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1E7" w:rsidRPr="003E02C6" w:rsidRDefault="00B251E7" w:rsidP="00B251E7">
      <w:pPr>
        <w:tabs>
          <w:tab w:val="center" w:pos="5400"/>
        </w:tabs>
        <w:suppressAutoHyphens/>
        <w:jc w:val="center"/>
        <w:rPr>
          <w:rFonts w:ascii="CG Times" w:hAnsi="CG Times"/>
          <w:b/>
          <w:spacing w:val="-2"/>
        </w:rPr>
      </w:pPr>
      <w:r w:rsidRPr="003E02C6">
        <w:rPr>
          <w:rFonts w:ascii="CG Times" w:hAnsi="CG Times"/>
          <w:b/>
          <w:spacing w:val="-2"/>
        </w:rPr>
        <w:t>AMERICAN SOCIETY OF HEATING, REFRIGERATING AND AIR-CONDITIONING ENGINEERS, INC.</w:t>
      </w:r>
    </w:p>
    <w:p w:rsidR="00B251E7" w:rsidRPr="003E02C6" w:rsidRDefault="00B251E7" w:rsidP="00B251E7">
      <w:pPr>
        <w:pStyle w:val="Heading1"/>
        <w:rPr>
          <w:rFonts w:ascii="CG Times" w:hAnsi="CG Times"/>
          <w:sz w:val="24"/>
        </w:rPr>
      </w:pPr>
      <w:r w:rsidRPr="003E02C6">
        <w:rPr>
          <w:rFonts w:ascii="CG Times" w:hAnsi="CG Times"/>
          <w:sz w:val="24"/>
        </w:rPr>
        <w:t>1791 Tullie Circle, N.E./Atlanta, GA  30329</w:t>
      </w:r>
    </w:p>
    <w:p w:rsidR="00B251E7" w:rsidRPr="003E02C6" w:rsidRDefault="00B251E7" w:rsidP="00B251E7">
      <w:pPr>
        <w:tabs>
          <w:tab w:val="center" w:pos="5400"/>
        </w:tabs>
        <w:suppressAutoHyphens/>
        <w:jc w:val="center"/>
        <w:rPr>
          <w:rFonts w:ascii="CG Times" w:hAnsi="CG Times"/>
          <w:b/>
          <w:spacing w:val="-2"/>
        </w:rPr>
      </w:pPr>
      <w:r w:rsidRPr="003E02C6">
        <w:rPr>
          <w:rFonts w:ascii="CG Times" w:hAnsi="CG Times"/>
          <w:b/>
          <w:spacing w:val="-2"/>
        </w:rPr>
        <w:t>404-636-8400</w:t>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rPr>
      </w:pPr>
    </w:p>
    <w:p w:rsidR="00B251E7" w:rsidRPr="003E02C6" w:rsidRDefault="00B251E7" w:rsidP="00B251E7">
      <w:pPr>
        <w:pStyle w:val="Heading1"/>
        <w:rPr>
          <w:rFonts w:ascii="CG Times" w:hAnsi="CG Times"/>
          <w:sz w:val="24"/>
        </w:rPr>
      </w:pPr>
      <w:r w:rsidRPr="003E02C6">
        <w:rPr>
          <w:rFonts w:ascii="CG Times" w:hAnsi="CG Times"/>
          <w:sz w:val="24"/>
        </w:rPr>
        <w:t>TC/TG/MTG/TRG MINUTES COVER SHEET</w:t>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   TC 10.6</w:t>
      </w:r>
      <w:r w:rsidRPr="003E02C6">
        <w:rPr>
          <w:rFonts w:ascii="CG Times" w:hAnsi="CG Times"/>
          <w:spacing w:val="-1"/>
          <w:u w:val="single"/>
        </w:rPr>
        <w:tab/>
      </w:r>
      <w:r>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27B26">
        <w:rPr>
          <w:rFonts w:ascii="CG Times" w:hAnsi="CG Times"/>
          <w:spacing w:val="-1"/>
        </w:rPr>
        <w:t>DATE</w:t>
      </w:r>
      <w:r w:rsidRPr="003E02C6">
        <w:rPr>
          <w:rFonts w:ascii="CG Times" w:hAnsi="CG Times"/>
          <w:spacing w:val="-1"/>
          <w:u w:val="single"/>
        </w:rPr>
        <w:tab/>
      </w:r>
      <w:r>
        <w:rPr>
          <w:rFonts w:ascii="CG Times" w:hAnsi="CG Times"/>
          <w:spacing w:val="-1"/>
          <w:u w:val="single"/>
        </w:rPr>
        <w:t>January 22, 2018</w:t>
      </w:r>
      <w:r w:rsidRPr="003E02C6">
        <w:rPr>
          <w:rFonts w:ascii="CG Times" w:hAnsi="CG Times"/>
          <w:spacing w:val="-1"/>
          <w:u w:val="single"/>
        </w:rPr>
        <w:tab/>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TC/TG/MTG/TRG TITLE</w:t>
      </w:r>
      <w:r w:rsidRPr="003E02C6">
        <w:rPr>
          <w:rFonts w:ascii="CG Times" w:hAnsi="CG Times"/>
          <w:spacing w:val="-1"/>
          <w:u w:val="single"/>
        </w:rPr>
        <w:tab/>
      </w:r>
      <w:r>
        <w:rPr>
          <w:rFonts w:ascii="CG Times" w:hAnsi="CG Times"/>
          <w:spacing w:val="-1"/>
          <w:u w:val="single"/>
        </w:rPr>
        <w:t xml:space="preserve">   Transport Refrigeration</w:t>
      </w:r>
      <w:r w:rsidRPr="003E02C6">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 xml:space="preserve">   January 25, 2016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Chicago, IL</w:t>
      </w:r>
      <w:r w:rsidRPr="003E02C6">
        <w:rPr>
          <w:rFonts w:ascii="CG Times" w:hAnsi="CG Times"/>
          <w:spacing w:val="-1"/>
          <w:u w:val="single"/>
        </w:rPr>
        <w:tab/>
      </w:r>
    </w:p>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B251E7" w:rsidRPr="003E02C6" w:rsidTr="00282FF0">
        <w:trPr>
          <w:trHeight w:val="489"/>
        </w:trPr>
        <w:tc>
          <w:tcPr>
            <w:tcW w:w="2430" w:type="dxa"/>
            <w:tcBorders>
              <w:top w:val="single" w:sz="6" w:space="0" w:color="auto"/>
              <w:lef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B251E7" w:rsidRPr="003E02C6" w:rsidRDefault="00B251E7" w:rsidP="00282FF0">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tcBorders>
              <w:top w:val="single" w:sz="6" w:space="0" w:color="auto"/>
              <w:left w:val="single" w:sz="6" w:space="0" w:color="auto"/>
            </w:tcBorders>
          </w:tcPr>
          <w:p w:rsidR="00B251E7" w:rsidRPr="003E02C6" w:rsidRDefault="00B251E7" w:rsidP="00282FF0">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B251E7" w:rsidRPr="003E02C6" w:rsidRDefault="00B251E7" w:rsidP="00282FF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Kezhen Shen</w:t>
            </w: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vMerge w:val="restart"/>
            <w:tcBorders>
              <w:top w:val="single" w:sz="6" w:space="0" w:color="auto"/>
              <w:left w:val="single" w:sz="6" w:space="0" w:color="auto"/>
              <w:bottom w:val="single" w:sz="6" w:space="0" w:color="auto"/>
              <w:right w:val="single" w:sz="6" w:space="0" w:color="auto"/>
            </w:tcBorders>
          </w:tcPr>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Stefan Elbel</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Kevin Glover</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Jim Tauby</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Marcos Perez-Blanco</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Joe LaRocca</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H.E. Khalifa</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David Lee</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Sam Beil</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KeonWoo Lee</w:t>
            </w:r>
          </w:p>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Ciara Poolman</w:t>
            </w:r>
          </w:p>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50" w:line="216" w:lineRule="auto"/>
              <w:rPr>
                <w:spacing w:val="-1"/>
                <w:sz w:val="18"/>
              </w:rPr>
            </w:pPr>
            <w:r>
              <w:rPr>
                <w:spacing w:val="-1"/>
                <w:sz w:val="18"/>
              </w:rPr>
              <w:t>Martin Galansky</w:t>
            </w: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92"/>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Murphy</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303"/>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321"/>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Jones</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B251E7">
        <w:trPr>
          <w:cantSplit/>
          <w:trHeight w:hRule="exact" w:val="492"/>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Kent Anderson (Non-Quorum)</w:t>
            </w: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251E7" w:rsidRPr="003E02C6" w:rsidTr="00282FF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B251E7" w:rsidRPr="003E02C6"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vMerge/>
            <w:tcBorders>
              <w:left w:val="single" w:sz="6" w:space="0" w:color="auto"/>
              <w:bottom w:val="single" w:sz="6" w:space="0" w:color="auto"/>
              <w:right w:val="single" w:sz="6" w:space="0" w:color="auto"/>
            </w:tcBorders>
          </w:tcPr>
          <w:p w:rsidR="00B251E7" w:rsidRDefault="00B251E7" w:rsidP="00282F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rsidR="00B251E7" w:rsidRPr="003E02C6" w:rsidRDefault="00B251E7" w:rsidP="00B251E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18"/>
        </w:rPr>
      </w:pPr>
      <w:r w:rsidRPr="003E02C6">
        <w:rPr>
          <w:rFonts w:ascii="CG Times" w:hAnsi="CG Times"/>
          <w:b/>
          <w:spacing w:val="-1"/>
        </w:rPr>
        <w:t>DISTRIBUTION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B251E7" w:rsidRPr="003E02C6" w:rsidTr="00282FF0">
        <w:trPr>
          <w:cantSplit/>
          <w:trHeight w:val="208"/>
        </w:trPr>
        <w:tc>
          <w:tcPr>
            <w:tcW w:w="10080" w:type="dxa"/>
            <w:gridSpan w:val="2"/>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i/>
                <w:spacing w:val="-1"/>
              </w:rPr>
              <w:t>All Members of TC/TG/MTG/TRG plus the following:</w:t>
            </w:r>
          </w:p>
        </w:tc>
      </w:tr>
      <w:tr w:rsidR="00B251E7" w:rsidRPr="003E02C6" w:rsidTr="00282FF0">
        <w:trPr>
          <w:trHeight w:val="206"/>
        </w:trPr>
        <w:tc>
          <w:tcPr>
            <w:tcW w:w="540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u w:val="single"/>
              </w:rPr>
            </w:pPr>
          </w:p>
        </w:tc>
      </w:tr>
      <w:tr w:rsidR="00B251E7" w:rsidRPr="003E02C6" w:rsidTr="00282FF0">
        <w:trPr>
          <w:trHeight w:val="206"/>
        </w:trPr>
        <w:tc>
          <w:tcPr>
            <w:tcW w:w="5400" w:type="dxa"/>
            <w:tcBorders>
              <w:bottom w:val="single" w:sz="4" w:space="0" w:color="auto"/>
            </w:tcBorders>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Chair:</w:t>
            </w:r>
          </w:p>
        </w:tc>
        <w:tc>
          <w:tcPr>
            <w:tcW w:w="4680" w:type="dxa"/>
            <w:tcBorders>
              <w:bottom w:val="single" w:sz="4" w:space="0" w:color="auto"/>
            </w:tcBorders>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u w:val="single"/>
              </w:rPr>
            </w:pPr>
          </w:p>
        </w:tc>
      </w:tr>
      <w:tr w:rsidR="00B251E7" w:rsidRPr="003E02C6" w:rsidTr="00282FF0">
        <w:trPr>
          <w:trHeight w:val="1061"/>
        </w:trPr>
        <w:tc>
          <w:tcPr>
            <w:tcW w:w="5400" w:type="dxa"/>
            <w:tcBorders>
              <w:bottom w:val="single" w:sz="4" w:space="0" w:color="auto"/>
            </w:tcBorders>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p>
        </w:tc>
        <w:tc>
          <w:tcPr>
            <w:tcW w:w="4680" w:type="dxa"/>
            <w:tcBorders>
              <w:bottom w:val="single" w:sz="4" w:space="0" w:color="auto"/>
            </w:tcBorders>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B251E7" w:rsidRPr="003E02C6" w:rsidTr="00282FF0">
        <w:trPr>
          <w:cantSplit/>
          <w:trHeight w:val="458"/>
        </w:trPr>
        <w:tc>
          <w:tcPr>
            <w:tcW w:w="540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Manager Of Standards </w:t>
            </w:r>
          </w:p>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Manager Of Research &amp; Technical Services</w:t>
            </w:r>
          </w:p>
        </w:tc>
        <w:tc>
          <w:tcPr>
            <w:tcW w:w="468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Stephanie Reiniche</w:t>
            </w:r>
          </w:p>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Mike Vaughn</w:t>
            </w:r>
          </w:p>
        </w:tc>
      </w:tr>
      <w:tr w:rsidR="00B251E7" w:rsidRPr="003E02C6" w:rsidTr="00282FF0">
        <w:trPr>
          <w:trHeight w:val="368"/>
        </w:trPr>
        <w:tc>
          <w:tcPr>
            <w:tcW w:w="540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c>
        <w:tc>
          <w:tcPr>
            <w:tcW w:w="4680" w:type="dxa"/>
          </w:tcPr>
          <w:p w:rsidR="00B251E7" w:rsidRPr="003E02C6" w:rsidRDefault="00B251E7" w:rsidP="00282F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c>
      </w:tr>
    </w:tbl>
    <w:p w:rsidR="00B251E7" w:rsidRDefault="00B251E7" w:rsidP="001D3C79">
      <w:pPr>
        <w:jc w:val="center"/>
      </w:pPr>
    </w:p>
    <w:p w:rsidR="00B251E7" w:rsidRDefault="00B251E7">
      <w:r>
        <w:br w:type="page"/>
      </w:r>
    </w:p>
    <w:p w:rsidR="00C82239" w:rsidRPr="00C82239" w:rsidRDefault="005879D4" w:rsidP="001D3C79">
      <w:pPr>
        <w:jc w:val="center"/>
      </w:pPr>
      <w:r>
        <w:rPr>
          <w:noProof/>
        </w:rPr>
        <w:lastRenderedPageBreak/>
        <mc:AlternateContent>
          <mc:Choice Requires="wps">
            <w:drawing>
              <wp:inline distT="0" distB="0" distL="0" distR="0" wp14:anchorId="67EA3D75" wp14:editId="20448FC4">
                <wp:extent cx="6572250" cy="485140"/>
                <wp:effectExtent l="0" t="0" r="19050" b="1016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485140"/>
                        </a:xfrm>
                        <a:prstGeom prst="rect">
                          <a:avLst/>
                        </a:prstGeom>
                        <a:solidFill>
                          <a:srgbClr val="FFFFFF"/>
                        </a:solidFill>
                        <a:ln w="9525">
                          <a:solidFill>
                            <a:srgbClr val="000000"/>
                          </a:solidFill>
                          <a:miter lim="800000"/>
                          <a:headEnd/>
                          <a:tailEnd/>
                        </a:ln>
                      </wps:spPr>
                      <wps:txbx>
                        <w:txbxContent>
                          <w:p w:rsidR="005879D4" w:rsidRPr="001E77BF" w:rsidRDefault="005879D4" w:rsidP="005879D4">
                            <w:pPr>
                              <w:rPr>
                                <w:b/>
                                <w:i/>
                              </w:rPr>
                            </w:pPr>
                            <w:r w:rsidRPr="001E77BF">
                              <w:rPr>
                                <w:b/>
                                <w:i/>
                              </w:rPr>
                              <w:t>Note:</w:t>
                            </w:r>
                            <w:r w:rsidRPr="001E77BF">
                              <w:rPr>
                                <w:b/>
                                <w:i/>
                              </w:rPr>
                              <w:tab/>
                              <w:t>These draft minutes have not been approved and are not the official approved record until voted on by the committee.</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67EA3D75" id="_x0000_t202" coordsize="21600,21600" o:spt="202" path="m,l,21600r21600,l21600,xe">
                <v:stroke joinstyle="miter"/>
                <v:path gradientshapeok="t" o:connecttype="rect"/>
              </v:shapetype>
              <v:shape id="Text Box 1" o:spid="_x0000_s1026" type="#_x0000_t202" style="width:517.5pt;height:3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">
                <v:textbox>
                  <w:txbxContent>
                    <w:p w:rsidR="005879D4" w:rsidRPr="001E77BF" w:rsidRDefault="005879D4" w:rsidP="005879D4">
                      <w:pPr>
                        <w:rPr>
                          <w:b/>
                          <w:i/>
                        </w:rPr>
                      </w:pPr>
                      <w:r w:rsidRPr="001E77BF">
                        <w:rPr>
                          <w:b/>
                          <w:i/>
                        </w:rPr>
                        <w:t>Note:</w:t>
                      </w:r>
                      <w:r w:rsidRPr="001E77BF">
                        <w:rPr>
                          <w:b/>
                          <w:i/>
                        </w:rPr>
                        <w:tab/>
                        <w:t>These draft minutes have not been approved and are not the official approved record until voted on by the committee.</w:t>
                      </w:r>
                    </w:p>
                  </w:txbxContent>
                </v:textbox>
                <w10:anchorlock/>
              </v:shape>
            </w:pict>
          </mc:Fallback>
        </mc:AlternateContent>
      </w:r>
    </w:p>
    <w:p w:rsidR="00830915" w:rsidRDefault="005879D4" w:rsidP="001D3C79">
      <w:pPr>
        <w:jc w:val="center"/>
        <w:rPr>
          <w:b/>
          <w:u w:val="single"/>
        </w:rPr>
      </w:pPr>
      <w:r>
        <w:rPr>
          <w:b/>
          <w:u w:val="single"/>
        </w:rPr>
        <w:t xml:space="preserve">DRAFT </w:t>
      </w:r>
      <w:r w:rsidR="007F7B23">
        <w:rPr>
          <w:b/>
          <w:u w:val="single"/>
        </w:rPr>
        <w:t>MINUTES (</w:t>
      </w:r>
      <w:r w:rsidR="00952B1C">
        <w:rPr>
          <w:b/>
          <w:u w:val="single"/>
        </w:rPr>
        <w:t>Ciara Poolman)</w:t>
      </w:r>
    </w:p>
    <w:p w:rsidR="001D3C79" w:rsidRDefault="001D3C79" w:rsidP="001D3C79">
      <w:pPr>
        <w:jc w:val="center"/>
        <w:rPr>
          <w:b/>
          <w:u w:val="single"/>
        </w:rPr>
      </w:pPr>
    </w:p>
    <w:p w:rsidR="00952B1C" w:rsidRDefault="00952B1C" w:rsidP="00952B1C">
      <w:pPr>
        <w:jc w:val="center"/>
      </w:pPr>
      <w:r>
        <w:t>Monday, January 22, 2018 Meeting of the</w:t>
      </w:r>
    </w:p>
    <w:p w:rsidR="00952B1C" w:rsidRDefault="00952B1C" w:rsidP="00952B1C">
      <w:pPr>
        <w:jc w:val="center"/>
        <w:rPr>
          <w:b/>
        </w:rPr>
      </w:pPr>
      <w:r>
        <w:rPr>
          <w:b/>
        </w:rPr>
        <w:t>ASHRAE Technical Committee (TC) 10.6, Transport Refrigeration</w:t>
      </w:r>
    </w:p>
    <w:p w:rsidR="00952B1C" w:rsidRDefault="00952B1C" w:rsidP="00952B1C">
      <w:pPr>
        <w:jc w:val="center"/>
      </w:pPr>
      <w:r>
        <w:t>Palmer House Hilton</w:t>
      </w:r>
    </w:p>
    <w:p w:rsidR="00952B1C" w:rsidRDefault="00952B1C" w:rsidP="00952B1C">
      <w:pPr>
        <w:jc w:val="center"/>
      </w:pPr>
      <w:r>
        <w:t>17 East Monroe Street, Chicago, IL 60603</w:t>
      </w:r>
    </w:p>
    <w:p w:rsidR="00952B1C" w:rsidRDefault="00952B1C" w:rsidP="00952B1C">
      <w:pPr>
        <w:jc w:val="center"/>
      </w:pPr>
      <w:r>
        <w:t>Meeting Room: Burnham 5</w:t>
      </w:r>
    </w:p>
    <w:p w:rsidR="00952B1C" w:rsidRDefault="00952B1C" w:rsidP="00952B1C">
      <w:pPr>
        <w:jc w:val="center"/>
      </w:pPr>
      <w:r>
        <w:t>Time:  4:45 – 7:00 pm</w:t>
      </w:r>
    </w:p>
    <w:p w:rsidR="002E507B" w:rsidRDefault="002E507B" w:rsidP="001D3C79">
      <w:pPr>
        <w:jc w:val="center"/>
      </w:pPr>
    </w:p>
    <w:p w:rsidR="0003256D" w:rsidRDefault="0003256D" w:rsidP="0003256D">
      <w:pPr>
        <w:numPr>
          <w:ilvl w:val="0"/>
          <w:numId w:val="35"/>
        </w:numPr>
        <w:spacing w:after="240"/>
        <w:jc w:val="both"/>
        <w:rPr>
          <w:b/>
        </w:rPr>
      </w:pPr>
      <w:r>
        <w:rPr>
          <w:b/>
        </w:rPr>
        <w:t xml:space="preserve">CALL TO ORDER </w:t>
      </w:r>
      <w:r>
        <w:t>(Chair Casey Briscoe)</w:t>
      </w:r>
    </w:p>
    <w:p w:rsidR="0003256D" w:rsidRDefault="0003256D" w:rsidP="0003256D">
      <w:pPr>
        <w:numPr>
          <w:ilvl w:val="1"/>
          <w:numId w:val="34"/>
        </w:numPr>
        <w:spacing w:after="240"/>
        <w:jc w:val="both"/>
        <w:rPr>
          <w:u w:val="single"/>
        </w:rPr>
      </w:pPr>
      <w:r>
        <w:rPr>
          <w:u w:val="single"/>
        </w:rPr>
        <w:t>ASHRAE Code of Ethics Commitment</w:t>
      </w:r>
    </w:p>
    <w:p w:rsidR="0003256D" w:rsidRDefault="0003256D" w:rsidP="0003256D">
      <w:pPr>
        <w:spacing w:after="240"/>
        <w:ind w:left="1440"/>
        <w:jc w:val="both"/>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8" w:history="1">
        <w:r>
          <w:rPr>
            <w:rStyle w:val="Hyperlink"/>
          </w:rPr>
          <w:t>https://www.ashrae.org/about-ashrae/ashrae-code-of-ethics</w:t>
        </w:r>
      </w:hyperlink>
      <w:r>
        <w:rPr>
          <w:color w:val="000000"/>
        </w:rPr>
        <w:t>.)</w:t>
      </w:r>
    </w:p>
    <w:p w:rsidR="0003256D" w:rsidRDefault="0003256D" w:rsidP="0003256D">
      <w:pPr>
        <w:spacing w:after="240"/>
        <w:ind w:left="1440"/>
        <w:jc w:val="both"/>
      </w:pPr>
    </w:p>
    <w:p w:rsidR="0003256D" w:rsidRDefault="0003256D" w:rsidP="0003256D">
      <w:pPr>
        <w:numPr>
          <w:ilvl w:val="1"/>
          <w:numId w:val="34"/>
        </w:numPr>
        <w:spacing w:after="240"/>
        <w:jc w:val="both"/>
        <w:rPr>
          <w:u w:val="single"/>
        </w:rPr>
      </w:pPr>
      <w:r>
        <w:rPr>
          <w:u w:val="single"/>
        </w:rPr>
        <w:t>Introduction of members and guests</w:t>
      </w:r>
    </w:p>
    <w:p w:rsidR="0003256D" w:rsidRDefault="0003256D" w:rsidP="0003256D">
      <w:pPr>
        <w:spacing w:after="240"/>
        <w:ind w:left="1440"/>
        <w:jc w:val="both"/>
      </w:pPr>
      <w:r>
        <w:rPr>
          <w:b/>
        </w:rPr>
        <w:t>ACTION</w:t>
      </w:r>
      <w:r>
        <w:t xml:space="preserve">: Determination of quorum. </w:t>
      </w:r>
    </w:p>
    <w:p w:rsidR="0003256D" w:rsidRPr="0003256D" w:rsidRDefault="0003256D" w:rsidP="0003256D">
      <w:pPr>
        <w:spacing w:after="240"/>
        <w:ind w:left="1440"/>
        <w:jc w:val="both"/>
        <w:rPr>
          <w:u w:val="single"/>
        </w:rPr>
      </w:pPr>
      <w:r>
        <w:t>QUORUM WAS MET</w:t>
      </w:r>
    </w:p>
    <w:p w:rsidR="0003256D" w:rsidRDefault="0003256D" w:rsidP="0003256D">
      <w:pPr>
        <w:numPr>
          <w:ilvl w:val="1"/>
          <w:numId w:val="34"/>
        </w:numPr>
        <w:spacing w:after="240"/>
        <w:jc w:val="both"/>
        <w:rPr>
          <w:u w:val="single"/>
        </w:rPr>
      </w:pPr>
      <w:r>
        <w:rPr>
          <w:u w:val="single"/>
        </w:rPr>
        <w:t>Additions/revisions to agenda</w:t>
      </w:r>
    </w:p>
    <w:p w:rsidR="0003256D" w:rsidRDefault="0003256D" w:rsidP="0003256D">
      <w:pPr>
        <w:spacing w:after="240"/>
        <w:ind w:left="1440"/>
        <w:jc w:val="both"/>
      </w:pPr>
      <w:r>
        <w:t xml:space="preserve">As necessary. </w:t>
      </w:r>
    </w:p>
    <w:p w:rsidR="0003256D" w:rsidRPr="0003256D" w:rsidRDefault="0003256D" w:rsidP="0003256D">
      <w:pPr>
        <w:spacing w:after="240"/>
        <w:ind w:left="1440"/>
        <w:jc w:val="both"/>
        <w:rPr>
          <w:b/>
        </w:rPr>
      </w:pPr>
      <w:r>
        <w:t xml:space="preserve">NONE. </w:t>
      </w:r>
    </w:p>
    <w:p w:rsidR="0003256D" w:rsidRDefault="0003256D" w:rsidP="0003256D">
      <w:pPr>
        <w:numPr>
          <w:ilvl w:val="0"/>
          <w:numId w:val="34"/>
        </w:numPr>
        <w:spacing w:after="240"/>
        <w:jc w:val="both"/>
        <w:rPr>
          <w:b/>
        </w:rPr>
      </w:pPr>
      <w:r>
        <w:rPr>
          <w:b/>
        </w:rPr>
        <w:t xml:space="preserve">MEETING MINUTES APPROVAL </w:t>
      </w:r>
      <w:r>
        <w:t>(Briscoe)</w:t>
      </w:r>
    </w:p>
    <w:p w:rsidR="0003256D" w:rsidRDefault="0003256D" w:rsidP="0003256D">
      <w:pPr>
        <w:spacing w:after="240"/>
        <w:ind w:left="1080"/>
        <w:jc w:val="both"/>
      </w:pPr>
      <w:r>
        <w:t xml:space="preserve">Review and approval of June 26, 2017 annual meeting minutes (Long Beach).  Draft minutes are attached in Appendix </w:t>
      </w:r>
      <w:fldSimple w:instr=" REF  App_MtgMinutes  \* MERGEFORMAT ">
        <w:r w:rsidR="0087450F" w:rsidRPr="0087450F">
          <w:rPr>
            <w:smallCaps/>
            <w:noProof/>
          </w:rPr>
          <w:t>A</w:t>
        </w:r>
      </w:fldSimple>
      <w:r>
        <w:t xml:space="preserve">.  </w:t>
      </w:r>
    </w:p>
    <w:p w:rsidR="0003256D" w:rsidRDefault="0003256D" w:rsidP="0003256D">
      <w:pPr>
        <w:spacing w:after="240"/>
        <w:ind w:left="1080"/>
        <w:jc w:val="both"/>
      </w:pPr>
      <w:r>
        <w:rPr>
          <w:b/>
        </w:rPr>
        <w:t>ACTION</w:t>
      </w:r>
      <w:r>
        <w:t xml:space="preserve">: Vote to approve minutes if quorum is met. </w:t>
      </w:r>
    </w:p>
    <w:p w:rsidR="0003256D" w:rsidRDefault="0003256D" w:rsidP="0003256D">
      <w:pPr>
        <w:spacing w:after="240"/>
        <w:ind w:left="1080"/>
        <w:jc w:val="both"/>
      </w:pPr>
      <w:r>
        <w:t>MOTION: MURPHY, BRISCOE – SECOND. MOTION CARRIED BY VOICE VOTE</w:t>
      </w:r>
    </w:p>
    <w:p w:rsidR="0003256D" w:rsidRDefault="0003256D" w:rsidP="0003256D">
      <w:pPr>
        <w:numPr>
          <w:ilvl w:val="0"/>
          <w:numId w:val="34"/>
        </w:numPr>
        <w:spacing w:after="240"/>
        <w:jc w:val="both"/>
        <w:rPr>
          <w:b/>
        </w:rPr>
      </w:pPr>
      <w:r>
        <w:rPr>
          <w:b/>
        </w:rPr>
        <w:t xml:space="preserve">RECOGNITION OF LIAISONS AND ANNOUNCEMENTS </w:t>
      </w:r>
      <w:r>
        <w:t>(Briscoe)</w:t>
      </w:r>
    </w:p>
    <w:p w:rsidR="0003256D" w:rsidRDefault="0003256D" w:rsidP="0003256D">
      <w:pPr>
        <w:spacing w:after="240"/>
        <w:ind w:left="1086"/>
        <w:jc w:val="both"/>
      </w:pPr>
      <w:r>
        <w:t xml:space="preserve">Provide opportunity for liaisons in attendance to speak to the TC 10.6 committee members. </w:t>
      </w:r>
    </w:p>
    <w:p w:rsidR="0003256D" w:rsidRDefault="0003256D" w:rsidP="0003256D">
      <w:pPr>
        <w:spacing w:after="240"/>
        <w:ind w:left="1086"/>
        <w:jc w:val="both"/>
      </w:pPr>
      <w:r>
        <w:t>DR. EZZAT KHALIFA SPOKE ABOUT RAC AND RTAR SUBMISSIONS. INFORMED TC THAT RTAR 1706 SUBMISSION HAD BEEN LOST, BUT NOW RESUBMITTED.</w:t>
      </w:r>
    </w:p>
    <w:p w:rsidR="0003256D" w:rsidRDefault="0003256D" w:rsidP="0003256D">
      <w:pPr>
        <w:spacing w:after="240"/>
        <w:ind w:left="1086"/>
        <w:jc w:val="both"/>
        <w:rPr>
          <w:color w:val="FF0000"/>
        </w:rPr>
      </w:pPr>
      <w:r>
        <w:lastRenderedPageBreak/>
        <w:t xml:space="preserve">JIM TAUBY SPOKE ABOUT THE SECTION 10 CHAIR BREAKFAST AND THE TAC MEETING. HANDOUT CAN BE FOUND IN </w:t>
      </w:r>
      <w:r w:rsidR="001C5F75" w:rsidRPr="001C5F75">
        <w:t>APPENDIX C</w:t>
      </w:r>
      <w:r w:rsidRPr="001C5F75">
        <w:t>.</w:t>
      </w:r>
    </w:p>
    <w:p w:rsidR="0003256D" w:rsidRDefault="0003256D" w:rsidP="0003256D">
      <w:pPr>
        <w:spacing w:after="240"/>
        <w:ind w:left="1086"/>
        <w:jc w:val="both"/>
      </w:pPr>
    </w:p>
    <w:p w:rsidR="0003256D" w:rsidRDefault="0003256D" w:rsidP="0003256D">
      <w:pPr>
        <w:numPr>
          <w:ilvl w:val="0"/>
          <w:numId w:val="34"/>
        </w:numPr>
        <w:spacing w:after="240"/>
        <w:jc w:val="both"/>
        <w:rPr>
          <w:b/>
        </w:rPr>
      </w:pPr>
      <w:r>
        <w:rPr>
          <w:b/>
        </w:rPr>
        <w:t xml:space="preserve">REVIEW OF TC10 SECTION MEETING </w:t>
      </w:r>
      <w:r>
        <w:t>(Briscoe)</w:t>
      </w:r>
    </w:p>
    <w:p w:rsidR="0003256D" w:rsidRDefault="0003256D" w:rsidP="0003256D">
      <w:pPr>
        <w:spacing w:after="240"/>
        <w:ind w:left="1086"/>
        <w:jc w:val="both"/>
      </w:pPr>
      <w:r>
        <w:t>Casey Briscoe to provide highlights from the TC10 Section Chair Breakfast Meeting.</w:t>
      </w:r>
    </w:p>
    <w:p w:rsidR="0003256D" w:rsidRDefault="006A7577" w:rsidP="0003256D">
      <w:pPr>
        <w:spacing w:after="240"/>
        <w:ind w:left="1086"/>
        <w:jc w:val="both"/>
      </w:pPr>
      <w:r>
        <w:t>JIM TAUBY PROVIDED HIGHLIGHTS OF THE TC10 SECTION CHAIR MEETING.</w:t>
      </w:r>
    </w:p>
    <w:p w:rsidR="0003256D" w:rsidRDefault="0003256D" w:rsidP="0003256D">
      <w:pPr>
        <w:spacing w:after="240"/>
        <w:ind w:left="1086"/>
        <w:jc w:val="both"/>
      </w:pPr>
      <w:r>
        <w:t>The 2018 ASHRAE Annual Conference will be held in Houston, TX.  For specific details and questions regarding the publication schedule or other dates, please contact the appropriate track chair.  Seminar and Forum proposals are due February 9, 2018.  Although there is no Refrigeration track in this meeting, CEC has informed the TC’s that, starting in 2019, there will be a Refrigeration track in every future Winter meeting.</w:t>
      </w:r>
    </w:p>
    <w:p w:rsidR="0003256D" w:rsidRDefault="0003256D" w:rsidP="0003256D">
      <w:pPr>
        <w:ind w:left="1086"/>
        <w:jc w:val="both"/>
      </w:pPr>
      <w:r>
        <w:t xml:space="preserve">ASHRAE is allowing committees to hold a seminar rejected for conference inclusion during the scheduled TC time. The subcommittee work must all be completed prior to the meeting. </w:t>
      </w:r>
    </w:p>
    <w:p w:rsidR="006A7577" w:rsidRDefault="006A7577" w:rsidP="0003256D">
      <w:pPr>
        <w:ind w:left="1086"/>
        <w:jc w:val="both"/>
      </w:pPr>
    </w:p>
    <w:p w:rsidR="006A7577" w:rsidRDefault="006A7577" w:rsidP="0003256D">
      <w:pPr>
        <w:ind w:left="1086"/>
        <w:jc w:val="both"/>
      </w:pPr>
      <w:r>
        <w:t>SUBCOMMITTEE MEETINGS CAN OCCUR PRIOR TO COMMITTEE MEETING, WITHIN A COUPLE OF WEEKS.</w:t>
      </w:r>
    </w:p>
    <w:p w:rsidR="0003256D" w:rsidRDefault="0003256D" w:rsidP="0003256D">
      <w:pPr>
        <w:spacing w:after="240"/>
        <w:jc w:val="both"/>
      </w:pPr>
    </w:p>
    <w:p w:rsidR="0003256D" w:rsidRDefault="0003256D" w:rsidP="0003256D">
      <w:pPr>
        <w:numPr>
          <w:ilvl w:val="0"/>
          <w:numId w:val="34"/>
        </w:numPr>
        <w:spacing w:after="240"/>
        <w:jc w:val="both"/>
        <w:rPr>
          <w:b/>
        </w:rPr>
      </w:pPr>
      <w:r>
        <w:rPr>
          <w:b/>
        </w:rPr>
        <w:t>REVIEW COMMITTEE MEMBERSHIP, ROLES, AND CONTACT INFORMATION</w:t>
      </w:r>
    </w:p>
    <w:p w:rsidR="0003256D" w:rsidRDefault="0003256D" w:rsidP="0003256D">
      <w:pPr>
        <w:spacing w:after="240"/>
        <w:ind w:left="1086"/>
        <w:jc w:val="both"/>
      </w:pPr>
      <w:r>
        <w:t xml:space="preserve">The proposed roster for 2017–2018 (See Appendix </w:t>
      </w:r>
      <w:fldSimple w:instr=" REF  App_Roster  \* MERGEFORMAT ">
        <w:r w:rsidR="0087450F" w:rsidRPr="0087450F">
          <w:rPr>
            <w:noProof/>
          </w:rPr>
          <w:t>E</w:t>
        </w:r>
      </w:fldSimple>
      <w:r>
        <w:t>) was submitted to the Tech Council after the conclusion of the Las Vegas meeting.  Regarding the current and proposed roster:</w:t>
      </w:r>
    </w:p>
    <w:p w:rsidR="0003256D" w:rsidRDefault="0003256D" w:rsidP="0003256D">
      <w:pPr>
        <w:pStyle w:val="ListParagraph"/>
        <w:numPr>
          <w:ilvl w:val="0"/>
          <w:numId w:val="36"/>
        </w:numPr>
        <w:spacing w:after="240"/>
        <w:jc w:val="both"/>
      </w:pPr>
      <w:r>
        <w:t>One voting member position was vacant as of the 2017 Winter meeting.  Augusto San Cristobal has agreed to fill the position and will become a voting member starting in the 2017–2018 term.</w:t>
      </w:r>
    </w:p>
    <w:p w:rsidR="0003256D" w:rsidRDefault="0003256D" w:rsidP="0003256D">
      <w:pPr>
        <w:pStyle w:val="ListParagraph"/>
        <w:numPr>
          <w:ilvl w:val="0"/>
          <w:numId w:val="36"/>
        </w:numPr>
        <w:spacing w:after="240"/>
        <w:jc w:val="both"/>
      </w:pPr>
      <w:r>
        <w:t>There is a current need for someone to take on the position of Secretary for the TC.  Dr. Bill Murphy volunteered to take on the duty temporarily but has requested that someone else take the role if possible.</w:t>
      </w:r>
    </w:p>
    <w:p w:rsidR="0003256D" w:rsidRDefault="0003256D" w:rsidP="0003256D">
      <w:pPr>
        <w:pStyle w:val="ListParagraph"/>
        <w:numPr>
          <w:ilvl w:val="0"/>
          <w:numId w:val="36"/>
        </w:numPr>
        <w:spacing w:after="240"/>
        <w:jc w:val="both"/>
      </w:pPr>
      <w:r>
        <w:t>Almost all of the current voting members are scheduled to roll off at the end of the 2018–2019 term.  We are actively seeking volunteers willing to roll onto the voting membership starting in 2019.</w:t>
      </w:r>
    </w:p>
    <w:p w:rsidR="0003256D" w:rsidRDefault="0003256D" w:rsidP="0003256D">
      <w:pPr>
        <w:pStyle w:val="ListParagraph"/>
        <w:numPr>
          <w:ilvl w:val="0"/>
          <w:numId w:val="36"/>
        </w:numPr>
        <w:spacing w:after="240"/>
        <w:jc w:val="both"/>
      </w:pPr>
      <w:r>
        <w:t>Related to the above, the TC has proposed to temporarily add one or two voting member positions in order to help get the terms more staggered.  Dr. Qiao Lu has volunteered to become a voting member starting in the 2017–2018 term.</w:t>
      </w:r>
    </w:p>
    <w:p w:rsidR="0003256D" w:rsidRDefault="0003256D" w:rsidP="0003256D">
      <w:pPr>
        <w:pStyle w:val="ListParagraph"/>
        <w:numPr>
          <w:ilvl w:val="0"/>
          <w:numId w:val="36"/>
        </w:numPr>
        <w:spacing w:after="240"/>
        <w:jc w:val="both"/>
      </w:pPr>
      <w:r>
        <w:t>Mr. Kent Anderson will roll off of the Member Non Quorum position at the end of the 2017–2018 term.  The TC should discuss whether there is interest to fill this role moving forward or to leave it empty.  Per the ASHRAE Manual of Procedures:</w:t>
      </w:r>
    </w:p>
    <w:p w:rsidR="0003256D" w:rsidRDefault="0003256D" w:rsidP="0003256D">
      <w:pPr>
        <w:pStyle w:val="ListParagraph"/>
        <w:numPr>
          <w:ilvl w:val="1"/>
          <w:numId w:val="36"/>
        </w:numPr>
        <w:jc w:val="both"/>
      </w:pPr>
      <w:r>
        <w:lastRenderedPageBreak/>
        <w:t>Member Non Quorum can be used to meet the minimum membership requirement (i.e. can have 5 Voting Members and 1 Member Non Quorum)</w:t>
      </w:r>
    </w:p>
    <w:p w:rsidR="0003256D" w:rsidRDefault="0003256D" w:rsidP="0003256D">
      <w:pPr>
        <w:pStyle w:val="ListParagraph"/>
        <w:numPr>
          <w:ilvl w:val="1"/>
          <w:numId w:val="36"/>
        </w:numPr>
        <w:jc w:val="both"/>
      </w:pPr>
      <w:r>
        <w:t>Member Non Quorum does not count against quorum requirements if absent from a meeting</w:t>
      </w:r>
    </w:p>
    <w:p w:rsidR="0003256D" w:rsidRDefault="0003256D" w:rsidP="0003256D">
      <w:pPr>
        <w:pStyle w:val="ListParagraph"/>
        <w:numPr>
          <w:ilvl w:val="1"/>
          <w:numId w:val="36"/>
        </w:numPr>
        <w:spacing w:after="240"/>
        <w:jc w:val="both"/>
      </w:pPr>
      <w:r>
        <w:t>Member Non Quorum does count against quorum requirements if present (i.e. could increase the number of members required to meet quorum)</w:t>
      </w:r>
    </w:p>
    <w:p w:rsidR="0003256D" w:rsidRDefault="0003256D" w:rsidP="0003256D">
      <w:pPr>
        <w:spacing w:after="240"/>
        <w:ind w:left="1086"/>
        <w:jc w:val="both"/>
      </w:pPr>
      <w:r>
        <w:t>Anyone interested in volunteering for any of these positions should contact Casey Briscoe.</w:t>
      </w:r>
    </w:p>
    <w:p w:rsidR="006A7577" w:rsidRDefault="006A7577" w:rsidP="006A7577">
      <w:pPr>
        <w:spacing w:after="240"/>
        <w:ind w:left="360" w:firstLine="720"/>
        <w:jc w:val="both"/>
      </w:pPr>
      <w:r>
        <w:t>MARCOS PEREZ BLANCO VOLUNTEERED AS SECRETARY</w:t>
      </w:r>
    </w:p>
    <w:p w:rsidR="006A7577" w:rsidRDefault="006A7577" w:rsidP="006A7577">
      <w:pPr>
        <w:spacing w:after="240"/>
        <w:ind w:left="1080" w:firstLine="6"/>
        <w:jc w:val="both"/>
      </w:pPr>
      <w:r>
        <w:t>DAVID LEE (MUELLER) IS INTERESTED IN BECOMING A VOTING MEMBER WITH THE TERM STARTING 201</w:t>
      </w:r>
      <w:r w:rsidR="00D007EF">
        <w:t>8</w:t>
      </w:r>
      <w:r>
        <w:t xml:space="preserve"> – 202</w:t>
      </w:r>
      <w:r w:rsidR="00D007EF">
        <w:t>2</w:t>
      </w:r>
      <w:bookmarkStart w:id="0" w:name="_GoBack"/>
      <w:bookmarkEnd w:id="0"/>
      <w:r>
        <w:t>.</w:t>
      </w:r>
    </w:p>
    <w:p w:rsidR="0003256D" w:rsidRDefault="006A7577" w:rsidP="006A7577">
      <w:pPr>
        <w:spacing w:after="240"/>
        <w:ind w:left="1080" w:firstLine="6"/>
        <w:jc w:val="both"/>
      </w:pPr>
      <w:r>
        <w:t>TC WILL NOT NAME A NEW MEMBER NON-QUORUM.</w:t>
      </w:r>
    </w:p>
    <w:p w:rsidR="006A7577" w:rsidRDefault="006A7577" w:rsidP="006A7577">
      <w:pPr>
        <w:spacing w:after="240"/>
        <w:ind w:left="1080" w:firstLine="6"/>
        <w:jc w:val="both"/>
        <w:rPr>
          <w:b/>
        </w:rPr>
      </w:pPr>
    </w:p>
    <w:p w:rsidR="0003256D" w:rsidRDefault="0003256D" w:rsidP="0003256D">
      <w:pPr>
        <w:numPr>
          <w:ilvl w:val="0"/>
          <w:numId w:val="34"/>
        </w:numPr>
        <w:spacing w:after="240"/>
        <w:jc w:val="both"/>
      </w:pPr>
      <w:r>
        <w:rPr>
          <w:b/>
        </w:rPr>
        <w:t xml:space="preserve">STANDARDS ACTIVITIES UPDATES </w:t>
      </w:r>
      <w:r>
        <w:t>(Xiaotang Zhou)</w:t>
      </w:r>
    </w:p>
    <w:p w:rsidR="0003256D" w:rsidRDefault="0003256D" w:rsidP="0003256D">
      <w:pPr>
        <w:ind w:left="1170"/>
      </w:pPr>
      <w:r>
        <w:rPr>
          <w:u w:val="single"/>
        </w:rPr>
        <w:t>Revision of ASHRAE Standard 26-2010 – Mechanical Refrigeration and Air-Conditioning Installations Aboard Ships</w:t>
      </w:r>
      <w:r>
        <w:t xml:space="preserve"> (Kevin Glover, Committee Chair).   </w:t>
      </w:r>
    </w:p>
    <w:p w:rsidR="0003256D" w:rsidRDefault="0003256D" w:rsidP="0003256D">
      <w:pPr>
        <w:ind w:left="1170"/>
      </w:pPr>
    </w:p>
    <w:p w:rsidR="0003256D" w:rsidRDefault="006A7577" w:rsidP="00776FA1">
      <w:pPr>
        <w:ind w:left="1170"/>
      </w:pPr>
      <w:r>
        <w:t xml:space="preserve">KEVIN GLOVER PROVIDED AN UPDATE STATING 4 PARTICPANTS RESULTED IN QUORUM FOR THE STANDARDS COMMITTEE. </w:t>
      </w:r>
      <w:r w:rsidR="00776FA1">
        <w:t>THE COMMITTEE IS ADDING LANGUAGE TO THE STANDARD FOR A2L ADOPTION SAFEGAURDS.</w:t>
      </w:r>
    </w:p>
    <w:p w:rsidR="0003256D" w:rsidRDefault="0003256D" w:rsidP="0003256D"/>
    <w:p w:rsidR="0003256D" w:rsidRDefault="0003256D" w:rsidP="0003256D">
      <w:pPr>
        <w:numPr>
          <w:ilvl w:val="0"/>
          <w:numId w:val="34"/>
        </w:numPr>
        <w:spacing w:after="240"/>
        <w:jc w:val="both"/>
        <w:rPr>
          <w:b/>
        </w:rPr>
      </w:pPr>
      <w:r>
        <w:rPr>
          <w:b/>
        </w:rPr>
        <w:t xml:space="preserve">RESEARCH ACTIVITIES UPDATE </w:t>
      </w:r>
      <w:r>
        <w:t>(Chris Repice)</w:t>
      </w:r>
    </w:p>
    <w:p w:rsidR="0003256D" w:rsidRDefault="0003256D" w:rsidP="0003256D">
      <w:pPr>
        <w:ind w:left="1080"/>
        <w:jc w:val="both"/>
      </w:pPr>
      <w:r>
        <w:t xml:space="preserve">Chris Repice to report on the research chair breakfast.  </w:t>
      </w:r>
    </w:p>
    <w:p w:rsidR="0003256D" w:rsidRDefault="0003256D" w:rsidP="0003256D">
      <w:pPr>
        <w:ind w:left="1080"/>
        <w:jc w:val="both"/>
      </w:pPr>
    </w:p>
    <w:p w:rsidR="0003256D" w:rsidRDefault="0003256D" w:rsidP="0003256D">
      <w:pPr>
        <w:ind w:left="1080"/>
        <w:jc w:val="both"/>
      </w:pPr>
      <w:r>
        <w:rPr>
          <w:u w:val="single"/>
        </w:rPr>
        <w:t>RTAR 1706: “Minimum Refrigerant Charge Attainment for Commercial Refrigeration Systems.”</w:t>
      </w:r>
      <w:r>
        <w:t xml:space="preserve"> (Co-sponsored with TC 10.7)</w:t>
      </w:r>
    </w:p>
    <w:p w:rsidR="0003256D" w:rsidRDefault="0003256D" w:rsidP="0003256D">
      <w:pPr>
        <w:ind w:left="1080"/>
        <w:jc w:val="both"/>
      </w:pPr>
    </w:p>
    <w:p w:rsidR="0003256D" w:rsidRDefault="0003256D" w:rsidP="0003256D">
      <w:pPr>
        <w:ind w:left="1080"/>
        <w:jc w:val="both"/>
      </w:pPr>
      <w:r>
        <w:t xml:space="preserve">RTAR on “Moisture Tolerance and Effects in CO2 Refrigeration systems” proposed by TC 3.2/3.3 – requesting co-sponsorship from TC 10.6.  The draft of this RTAR is embedded in Appendix </w:t>
      </w:r>
      <w:fldSimple w:instr=" REF  App_CO2_Moisture_RTAR  \* MERGEFORMAT ">
        <w:r w:rsidR="0087450F" w:rsidRPr="0087450F">
          <w:rPr>
            <w:smallCaps/>
            <w:noProof/>
          </w:rPr>
          <w:t>B</w:t>
        </w:r>
      </w:fldSimple>
      <w:r>
        <w:t>.</w:t>
      </w:r>
    </w:p>
    <w:p w:rsidR="0003256D" w:rsidRDefault="0003256D" w:rsidP="0003256D">
      <w:pPr>
        <w:ind w:left="1080"/>
        <w:jc w:val="both"/>
      </w:pPr>
    </w:p>
    <w:p w:rsidR="0003256D" w:rsidRDefault="0003256D" w:rsidP="0003256D">
      <w:pPr>
        <w:ind w:left="1080"/>
        <w:jc w:val="both"/>
      </w:pPr>
      <w:r>
        <w:t>Members voted via e-mail to co-sponsor the above RTAR ahead of the 2017 Summer Meeting.</w:t>
      </w:r>
    </w:p>
    <w:p w:rsidR="0003256D" w:rsidRDefault="00776FA1" w:rsidP="0003256D">
      <w:pPr>
        <w:pStyle w:val="BodyTextIndent2"/>
        <w:spacing w:after="240"/>
        <w:ind w:left="0"/>
      </w:pPr>
      <w:r>
        <w:tab/>
      </w:r>
    </w:p>
    <w:p w:rsidR="001C5F75" w:rsidRDefault="00B51E70" w:rsidP="00B51E70">
      <w:pPr>
        <w:pStyle w:val="BodyTextIndent2"/>
        <w:spacing w:after="240"/>
      </w:pPr>
      <w:r>
        <w:t>MINUTES FROM THE RESEARCH CHAIR BREAKFAST CAN BE FOUND IN APPENDIX D.</w:t>
      </w:r>
    </w:p>
    <w:p w:rsidR="0003256D" w:rsidRDefault="0003256D" w:rsidP="0003256D">
      <w:pPr>
        <w:numPr>
          <w:ilvl w:val="0"/>
          <w:numId w:val="34"/>
        </w:numPr>
        <w:tabs>
          <w:tab w:val="num" w:pos="1920"/>
        </w:tabs>
        <w:spacing w:after="240"/>
        <w:jc w:val="both"/>
      </w:pPr>
      <w:r>
        <w:rPr>
          <w:b/>
        </w:rPr>
        <w:t xml:space="preserve">PROGRAM UPDATE </w:t>
      </w:r>
      <w:r>
        <w:t xml:space="preserve">(Robert Srichai) </w:t>
      </w:r>
    </w:p>
    <w:p w:rsidR="0003256D" w:rsidRDefault="0003256D" w:rsidP="0003256D">
      <w:pPr>
        <w:tabs>
          <w:tab w:val="num" w:pos="1920"/>
        </w:tabs>
        <w:ind w:left="1086"/>
        <w:jc w:val="both"/>
      </w:pPr>
      <w:r>
        <w:t>There is a call for anyone interested in being a reviewer for papers for future conferences.  Anyone else interested in being a conference paper reviewer should contact Robert Srichai or Casey Briscoe to let them know.</w:t>
      </w:r>
    </w:p>
    <w:p w:rsidR="0003256D" w:rsidRDefault="0003256D" w:rsidP="0003256D">
      <w:pPr>
        <w:tabs>
          <w:tab w:val="num" w:pos="1920"/>
        </w:tabs>
        <w:jc w:val="both"/>
      </w:pPr>
    </w:p>
    <w:p w:rsidR="0003256D" w:rsidRDefault="0003256D" w:rsidP="0003256D">
      <w:pPr>
        <w:tabs>
          <w:tab w:val="num" w:pos="1920"/>
        </w:tabs>
        <w:ind w:left="1086"/>
        <w:jc w:val="both"/>
      </w:pPr>
      <w:r>
        <w:lastRenderedPageBreak/>
        <w:t>Anticipating a refrigerant track for the 2019 Winter Conference:</w:t>
      </w:r>
    </w:p>
    <w:p w:rsidR="0003256D" w:rsidRDefault="0003256D" w:rsidP="0003256D">
      <w:pPr>
        <w:pStyle w:val="ListParagraph"/>
        <w:numPr>
          <w:ilvl w:val="0"/>
          <w:numId w:val="37"/>
        </w:numPr>
        <w:jc w:val="both"/>
      </w:pPr>
      <w:r>
        <w:t xml:space="preserve">Should TC 10.6 sponsor another transport refrigeration seminar session for this conference?  </w:t>
      </w:r>
    </w:p>
    <w:p w:rsidR="0003256D" w:rsidRDefault="0003256D" w:rsidP="0003256D">
      <w:pPr>
        <w:pStyle w:val="ListParagraph"/>
        <w:numPr>
          <w:ilvl w:val="0"/>
          <w:numId w:val="37"/>
        </w:numPr>
        <w:jc w:val="both"/>
      </w:pPr>
      <w:r>
        <w:t>Should we collaborate with any related TC’s to sponsor a session?</w:t>
      </w:r>
    </w:p>
    <w:p w:rsidR="0003256D" w:rsidRDefault="0003256D" w:rsidP="0003256D">
      <w:pPr>
        <w:pStyle w:val="ListParagraph"/>
        <w:numPr>
          <w:ilvl w:val="0"/>
          <w:numId w:val="37"/>
        </w:numPr>
        <w:spacing w:after="240"/>
        <w:jc w:val="both"/>
      </w:pPr>
      <w:r>
        <w:t xml:space="preserve">Other ways to increase the visibility of TC 10.6 or Section 10 in general within ASHRAE?  </w:t>
      </w:r>
    </w:p>
    <w:p w:rsidR="0003256D" w:rsidRDefault="0003256D" w:rsidP="0003256D">
      <w:pPr>
        <w:tabs>
          <w:tab w:val="num" w:pos="1920"/>
        </w:tabs>
        <w:spacing w:after="240"/>
        <w:ind w:left="1086"/>
        <w:jc w:val="both"/>
      </w:pPr>
      <w:r>
        <w:t>Existing ideas include a session on the history of transport refrigeration or a session on recent developments in transport refrigeration.  Other ideas are welcome.</w:t>
      </w:r>
    </w:p>
    <w:p w:rsidR="0003256D" w:rsidRDefault="0003256D" w:rsidP="0003256D">
      <w:pPr>
        <w:tabs>
          <w:tab w:val="num" w:pos="1920"/>
        </w:tabs>
        <w:spacing w:after="240"/>
        <w:ind w:left="1086"/>
        <w:jc w:val="both"/>
      </w:pPr>
      <w:r>
        <w:t>ASHRAE has put out a notice and call for papers regarding the following:</w:t>
      </w:r>
    </w:p>
    <w:p w:rsidR="0003256D" w:rsidRDefault="0003256D" w:rsidP="0003256D">
      <w:pPr>
        <w:tabs>
          <w:tab w:val="num" w:pos="1920"/>
        </w:tabs>
        <w:spacing w:after="240"/>
        <w:ind w:left="1890"/>
        <w:jc w:val="both"/>
      </w:pPr>
      <w:r>
        <w:t xml:space="preserve">A Research Summit is planned for the 2018 Annual Conference in Houston, TX. This track is designed to highlight ASHRAE-sponsored research and other research of interest to the ASHRAE community. New for the Conference, we are collaborating with ASHRAE’s archival research journal, Science and Technology for the Built Environment (STBE), to advance opportunities for research publication.  TC's are encouraged to organize Conference Paper and/or Technical Paper sessions to submit to the Research Summit.  Requests are due August 28, 2017.  More information is available at </w:t>
      </w:r>
      <w:hyperlink r:id="rId9" w:history="1">
        <w:r>
          <w:rPr>
            <w:rStyle w:val="Hyperlink"/>
          </w:rPr>
          <w:t>www.ashrae.org/houston</w:t>
        </w:r>
      </w:hyperlink>
      <w:r>
        <w:t xml:space="preserve">.  </w:t>
      </w:r>
    </w:p>
    <w:p w:rsidR="00776FA1" w:rsidRDefault="00776FA1" w:rsidP="00776FA1">
      <w:pPr>
        <w:spacing w:after="240"/>
        <w:ind w:left="1080"/>
        <w:jc w:val="both"/>
      </w:pPr>
      <w:r>
        <w:t>CASEY AND CIARA TO PROVIDE CONTENT ON THE HISTORY FOR TRANSPORT REFRIGERATION. CASEY WILL FOLLOW UP WITH TC MEMBERS REGARDING INFORMATION FOR 125</w:t>
      </w:r>
      <w:r>
        <w:rPr>
          <w:vertAlign w:val="superscript"/>
        </w:rPr>
        <w:t>TH</w:t>
      </w:r>
      <w:r>
        <w:t xml:space="preserve"> ASHRAE ANNIVERSARY CELEBRATION.  SEPTEMBER 30 DEADLINE CALL FOR MATERIALS. </w:t>
      </w:r>
    </w:p>
    <w:p w:rsidR="0003256D" w:rsidRDefault="00776FA1" w:rsidP="00776FA1">
      <w:pPr>
        <w:ind w:left="1080"/>
      </w:pPr>
      <w:r>
        <w:t xml:space="preserve">IT WAS PROPOSED TO RESUBMIT “ROLE OF TRANSPORT REFRIGERATION IN THE COLD CHAIN” FOR WINTER 2019. ADDITIONALY PROPOSED TO SUBMIT </w:t>
      </w:r>
      <w:r w:rsidR="00D1743F">
        <w:t>FOR SESSION ON SUBMARINE APPLICATIONS. ABSTRACTS DUE MARCH 5</w:t>
      </w:r>
      <w:r w:rsidR="00D1743F" w:rsidRPr="00D1743F">
        <w:rPr>
          <w:vertAlign w:val="superscript"/>
        </w:rPr>
        <w:t>TH</w:t>
      </w:r>
      <w:r w:rsidR="00D1743F">
        <w:t>. SEMINAR PROPOSALS ARE DUE AUGUST 3</w:t>
      </w:r>
      <w:r w:rsidR="00D1743F" w:rsidRPr="00D1743F">
        <w:rPr>
          <w:vertAlign w:val="superscript"/>
        </w:rPr>
        <w:t>RD</w:t>
      </w:r>
      <w:r w:rsidR="00D1743F">
        <w:t>.</w:t>
      </w:r>
    </w:p>
    <w:p w:rsidR="0003256D" w:rsidRDefault="0003256D" w:rsidP="0003256D">
      <w:pPr>
        <w:ind w:left="1890"/>
      </w:pPr>
    </w:p>
    <w:p w:rsidR="0003256D" w:rsidRDefault="0003256D" w:rsidP="0003256D">
      <w:pPr>
        <w:numPr>
          <w:ilvl w:val="0"/>
          <w:numId w:val="34"/>
        </w:numPr>
        <w:spacing w:after="240"/>
        <w:jc w:val="both"/>
      </w:pPr>
      <w:r>
        <w:rPr>
          <w:b/>
        </w:rPr>
        <w:t>HANDBOOK</w:t>
      </w:r>
      <w:r>
        <w:t xml:space="preserve"> (William Murphy)</w:t>
      </w:r>
    </w:p>
    <w:p w:rsidR="0003256D" w:rsidRDefault="0003256D" w:rsidP="0003256D">
      <w:pPr>
        <w:spacing w:after="240"/>
        <w:ind w:left="1080"/>
        <w:jc w:val="both"/>
      </w:pPr>
      <w:r>
        <w:t>Refrigeration Handbook Chapters 25, 26 and 27 were completed and approved in July, 2017 and will be included in the 2018 Handbook.  No major overhaul was required for the 2018 handbook update, but the TC did provide minor changes for each chapter.</w:t>
      </w:r>
    </w:p>
    <w:p w:rsidR="0003256D" w:rsidRDefault="0003256D" w:rsidP="0003256D">
      <w:pPr>
        <w:spacing w:after="240"/>
        <w:ind w:left="1080"/>
        <w:jc w:val="both"/>
      </w:pPr>
      <w:r>
        <w:t>No Handbook Subcommittee meeting will be held in the 2018 Winter Conference because currently no work to do.  The TC will pick begin to review/revise for the 2022 Handbook at a future meeting.</w:t>
      </w:r>
    </w:p>
    <w:p w:rsidR="0003256D" w:rsidRDefault="00D1743F" w:rsidP="0003256D">
      <w:pPr>
        <w:spacing w:after="240"/>
        <w:ind w:left="1080"/>
        <w:jc w:val="both"/>
      </w:pPr>
      <w:r>
        <w:t>FINAL HANDBOOK EDITS DO NOT REQUIRE FINAL VOTE BY TC MEMBERS.</w:t>
      </w:r>
    </w:p>
    <w:p w:rsidR="0003256D" w:rsidRDefault="0003256D" w:rsidP="0003256D">
      <w:pPr>
        <w:numPr>
          <w:ilvl w:val="0"/>
          <w:numId w:val="34"/>
        </w:numPr>
        <w:spacing w:after="240"/>
        <w:jc w:val="both"/>
        <w:rPr>
          <w:b/>
        </w:rPr>
      </w:pPr>
      <w:r>
        <w:rPr>
          <w:b/>
        </w:rPr>
        <w:t xml:space="preserve">WEBSITE </w:t>
      </w:r>
      <w:r>
        <w:t>(Casey Briscoe)</w:t>
      </w:r>
    </w:p>
    <w:p w:rsidR="0003256D" w:rsidRDefault="0003256D" w:rsidP="0003256D">
      <w:pPr>
        <w:ind w:left="1080"/>
        <w:jc w:val="both"/>
      </w:pPr>
      <w:r>
        <w:t>The website is up-to-date with recent meeting minutes and meeting information.</w:t>
      </w:r>
    </w:p>
    <w:p w:rsidR="0003256D" w:rsidRDefault="0003256D" w:rsidP="0003256D">
      <w:pPr>
        <w:ind w:left="1080"/>
        <w:jc w:val="both"/>
      </w:pPr>
    </w:p>
    <w:p w:rsidR="0003256D" w:rsidRDefault="0003256D" w:rsidP="0003256D">
      <w:pPr>
        <w:ind w:left="1080"/>
        <w:jc w:val="both"/>
      </w:pPr>
      <w:r>
        <w:t>At the 2016 Annual meeting it was proposed to combine the Webmaster duties with the secretary position.  Casey Briscoe has taken care of the website for now, until a new secretary is appointed.</w:t>
      </w:r>
    </w:p>
    <w:p w:rsidR="0003256D" w:rsidRDefault="0003256D" w:rsidP="0003256D">
      <w:pPr>
        <w:ind w:left="1080"/>
        <w:jc w:val="both"/>
      </w:pPr>
    </w:p>
    <w:p w:rsidR="0003256D" w:rsidRDefault="0003256D" w:rsidP="0003256D">
      <w:pPr>
        <w:spacing w:after="240"/>
        <w:ind w:left="1080"/>
        <w:jc w:val="both"/>
      </w:pPr>
    </w:p>
    <w:p w:rsidR="0003256D" w:rsidRDefault="0003256D" w:rsidP="0003256D">
      <w:pPr>
        <w:numPr>
          <w:ilvl w:val="0"/>
          <w:numId w:val="34"/>
        </w:numPr>
        <w:spacing w:after="240"/>
        <w:ind w:left="1080"/>
        <w:jc w:val="both"/>
      </w:pPr>
      <w:r>
        <w:rPr>
          <w:b/>
        </w:rPr>
        <w:lastRenderedPageBreak/>
        <w:t xml:space="preserve">OTHER BUSINESS </w:t>
      </w:r>
    </w:p>
    <w:p w:rsidR="0003256D" w:rsidRDefault="0003256D" w:rsidP="0003256D">
      <w:pPr>
        <w:spacing w:after="240"/>
        <w:ind w:left="1080"/>
        <w:jc w:val="both"/>
      </w:pPr>
      <w:r>
        <w:t>Chapter Technology Transfer Committee (CTTC) has issued the following notice:</w:t>
      </w:r>
    </w:p>
    <w:p w:rsidR="0003256D" w:rsidRDefault="0003256D" w:rsidP="0003256D">
      <w:pPr>
        <w:spacing w:after="240"/>
        <w:ind w:left="1170"/>
      </w:pPr>
      <w:r>
        <w:rPr>
          <w:i/>
          <w:iCs/>
        </w:rPr>
        <w:t>There is an  Introduction to Technical Committees power point presentation on the ASHRAE website (</w:t>
      </w:r>
      <w:hyperlink r:id="rId10" w:history="1">
        <w:r>
          <w:rPr>
            <w:rStyle w:val="Hyperlink"/>
            <w:i/>
            <w:iCs/>
          </w:rPr>
          <w:t>https://www.ashrae.org/standards-research--technology/technical-committees</w:t>
        </w:r>
      </w:hyperlink>
      <w:r>
        <w:rPr>
          <w:i/>
          <w:iCs/>
        </w:rPr>
        <w:t>)  that a TC member can provide to their chapter. This presentation contains notes about TCs and when to click in the presentation.  There is also a PDF of the presentation that includes the notes so anyone can make the presentation, not just TC officers.</w:t>
      </w:r>
    </w:p>
    <w:p w:rsidR="0003256D" w:rsidRDefault="0003256D" w:rsidP="0003256D">
      <w:pPr>
        <w:spacing w:after="240"/>
        <w:ind w:left="1080"/>
        <w:jc w:val="both"/>
      </w:pPr>
      <w:r>
        <w:t>Any members who take advantage of this opportunity should inform Casey Briscoe because CTTC is interested to know which chapters have received the presentation.</w:t>
      </w:r>
    </w:p>
    <w:p w:rsidR="0003256D" w:rsidRDefault="0003256D" w:rsidP="0003256D">
      <w:pPr>
        <w:numPr>
          <w:ilvl w:val="0"/>
          <w:numId w:val="34"/>
        </w:numPr>
        <w:spacing w:after="240"/>
        <w:jc w:val="both"/>
        <w:rPr>
          <w:b/>
        </w:rPr>
      </w:pPr>
      <w:r>
        <w:rPr>
          <w:b/>
        </w:rPr>
        <w:t>ADJOURNMENT</w:t>
      </w:r>
    </w:p>
    <w:p w:rsidR="0003256D" w:rsidRDefault="0003256D" w:rsidP="0003256D">
      <w:pPr>
        <w:spacing w:after="240"/>
        <w:ind w:left="1086"/>
      </w:pPr>
      <w:r>
        <w:t>Next Meeting: Monday, June 25, at the 2018 ASHRAE Annual Conference (</w:t>
      </w:r>
      <w:r w:rsidR="00D1743F">
        <w:t>June</w:t>
      </w:r>
      <w:r>
        <w:t xml:space="preserve"> 23–27, 2018) Houston, TX.  This meeting will also be set up for remote participation access.</w:t>
      </w:r>
    </w:p>
    <w:p w:rsidR="0003256D" w:rsidRPr="00D1743F" w:rsidRDefault="00D1743F" w:rsidP="0003256D">
      <w:pPr>
        <w:spacing w:after="240"/>
        <w:ind w:left="1086"/>
      </w:pPr>
      <w:r>
        <w:t>MOTION: REPICE, SECOND CHOPKO. MOTION CARRIED BY VOICE VOTE AT 6:00PM CST.</w:t>
      </w:r>
    </w:p>
    <w:p w:rsidR="0003256D" w:rsidRDefault="0003256D" w:rsidP="0003256D">
      <w:pPr>
        <w:rPr>
          <w:b/>
        </w:rPr>
      </w:pPr>
      <w:r>
        <w:rPr>
          <w:b/>
        </w:rPr>
        <w:br w:type="page"/>
      </w:r>
    </w:p>
    <w:p w:rsidR="0003256D" w:rsidRDefault="0003256D" w:rsidP="0003256D">
      <w:pPr>
        <w:spacing w:after="240"/>
        <w:ind w:left="360"/>
        <w:jc w:val="both"/>
        <w:rPr>
          <w:b/>
        </w:rPr>
      </w:pPr>
      <w:r>
        <w:rPr>
          <w:b/>
        </w:rPr>
        <w:lastRenderedPageBreak/>
        <w:t xml:space="preserve">APPENDIX </w:t>
      </w:r>
      <w:bookmarkStart w:id="1" w:name="App_MtgMinutes"/>
      <w:r>
        <w:fldChar w:fldCharType="begin"/>
      </w:r>
      <w:r>
        <w:rPr>
          <w:b/>
          <w:smallCaps/>
        </w:rPr>
        <w:instrText xml:space="preserve"> SEQ Appendix\* ALPHABETIC </w:instrText>
      </w:r>
      <w:r>
        <w:fldChar w:fldCharType="separate"/>
      </w:r>
      <w:r w:rsidR="0087450F">
        <w:rPr>
          <w:b/>
          <w:smallCaps/>
          <w:noProof/>
        </w:rPr>
        <w:t>A</w:t>
      </w:r>
      <w:r>
        <w:fldChar w:fldCharType="end"/>
      </w:r>
      <w:bookmarkEnd w:id="1"/>
    </w:p>
    <w:p w:rsidR="0003256D" w:rsidRDefault="0003256D" w:rsidP="0003256D">
      <w:pPr>
        <w:ind w:firstLine="360"/>
      </w:pPr>
      <w:r>
        <w:t>Draft minutes from the 2017 Annual Meeting in Long Beach are embedded below:</w:t>
      </w:r>
    </w:p>
    <w:p w:rsidR="0003256D" w:rsidRDefault="0003256D" w:rsidP="0003256D"/>
    <w:p w:rsidR="0003256D" w:rsidRDefault="0003256D" w:rsidP="00D1743F">
      <w:pPr>
        <w:spacing w:after="240"/>
        <w:ind w:left="450"/>
        <w:rPr>
          <w:b/>
        </w:rPr>
      </w:pPr>
      <w:r>
        <w:rPr>
          <w:b/>
        </w:rPr>
        <w:object w:dxaOrig="15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1" o:title=""/>
          </v:shape>
          <o:OLEObject Type="Embed" ProgID="Word.Document.12" ShapeID="_x0000_i1025" DrawAspect="Icon" ObjectID="_1590828431" r:id="rId12">
            <o:FieldCodes>\s</o:FieldCodes>
          </o:OLEObject>
        </w:object>
      </w:r>
    </w:p>
    <w:p w:rsidR="0003256D" w:rsidRDefault="0003256D" w:rsidP="0003256D"/>
    <w:p w:rsidR="0003256D" w:rsidRDefault="0003256D" w:rsidP="0003256D">
      <w:pPr>
        <w:spacing w:after="240"/>
        <w:ind w:left="360"/>
        <w:jc w:val="both"/>
        <w:rPr>
          <w:b/>
        </w:rPr>
      </w:pPr>
      <w:r>
        <w:rPr>
          <w:b/>
        </w:rPr>
        <w:t xml:space="preserve">APPENDIX </w:t>
      </w:r>
      <w:bookmarkStart w:id="2" w:name="App_CO2_Moisture_RTAR"/>
      <w:r>
        <w:fldChar w:fldCharType="begin"/>
      </w:r>
      <w:r>
        <w:rPr>
          <w:b/>
          <w:smallCaps/>
        </w:rPr>
        <w:instrText xml:space="preserve"> SEQ Appendix\* ALPHABETIC </w:instrText>
      </w:r>
      <w:r>
        <w:fldChar w:fldCharType="separate"/>
      </w:r>
      <w:r w:rsidR="0087450F">
        <w:rPr>
          <w:b/>
          <w:smallCaps/>
          <w:noProof/>
        </w:rPr>
        <w:t>B</w:t>
      </w:r>
      <w:r>
        <w:fldChar w:fldCharType="end"/>
      </w:r>
      <w:bookmarkEnd w:id="2"/>
    </w:p>
    <w:p w:rsidR="0003256D" w:rsidRDefault="0003256D" w:rsidP="0003256D">
      <w:pPr>
        <w:ind w:firstLine="360"/>
      </w:pPr>
      <w:r>
        <w:t>RTAR proposed by TC 3.2/3.3 with request for co-sponsorship from TC 10.6 is embedded below:</w:t>
      </w:r>
    </w:p>
    <w:p w:rsidR="0003256D" w:rsidRDefault="0003256D" w:rsidP="0003256D">
      <w:pPr>
        <w:ind w:firstLine="360"/>
      </w:pPr>
    </w:p>
    <w:p w:rsidR="0003256D" w:rsidRDefault="0003256D" w:rsidP="0003256D">
      <w:pPr>
        <w:ind w:firstLine="360"/>
      </w:pPr>
      <w:r>
        <w:object w:dxaOrig="1530" w:dyaOrig="1005">
          <v:shape id="_x0000_i1026" type="#_x0000_t75" style="width:76.5pt;height:50.25pt" o:ole="">
            <v:imagedata r:id="rId13" o:title=""/>
          </v:shape>
          <o:OLEObject Type="Embed" ProgID="Word.Document.12" ShapeID="_x0000_i1026" DrawAspect="Icon" ObjectID="_1590828432" r:id="rId14">
            <o:FieldCodes>\s</o:FieldCodes>
          </o:OLEObject>
        </w:object>
      </w:r>
    </w:p>
    <w:p w:rsidR="00D1743F" w:rsidRDefault="00D1743F" w:rsidP="0003256D">
      <w:pPr>
        <w:ind w:firstLine="360"/>
      </w:pPr>
    </w:p>
    <w:p w:rsidR="00D1743F" w:rsidRDefault="00D1743F" w:rsidP="00D1743F">
      <w:pPr>
        <w:spacing w:after="240"/>
        <w:ind w:left="360"/>
        <w:jc w:val="both"/>
        <w:rPr>
          <w:b/>
        </w:rPr>
      </w:pPr>
      <w:r>
        <w:rPr>
          <w:b/>
        </w:rPr>
        <w:t xml:space="preserve">APPENDIX </w:t>
      </w:r>
      <w:r>
        <w:fldChar w:fldCharType="begin"/>
      </w:r>
      <w:r>
        <w:rPr>
          <w:b/>
        </w:rPr>
        <w:instrText xml:space="preserve"> SEQ Appendix\* ALPHABETIC </w:instrText>
      </w:r>
      <w:r>
        <w:fldChar w:fldCharType="separate"/>
      </w:r>
      <w:r w:rsidR="0087450F">
        <w:rPr>
          <w:b/>
          <w:noProof/>
        </w:rPr>
        <w:t>C</w:t>
      </w:r>
      <w:r>
        <w:fldChar w:fldCharType="end"/>
      </w:r>
    </w:p>
    <w:p w:rsidR="00D1743F" w:rsidRDefault="00D1743F" w:rsidP="00D1743F">
      <w:pPr>
        <w:ind w:left="360"/>
      </w:pPr>
      <w:r>
        <w:t>Notes from the Section 10 Chair Breakfast are embedded below:</w:t>
      </w:r>
    </w:p>
    <w:p w:rsidR="00D1743F" w:rsidRDefault="0087450F" w:rsidP="00D1743F">
      <w:pPr>
        <w:ind w:left="360"/>
      </w:pPr>
      <w:r>
        <w:object w:dxaOrig="1530" w:dyaOrig="1002">
          <v:shape id="_x0000_i1027" type="#_x0000_t75" style="width:76.5pt;height:50.25pt" o:ole="">
            <v:imagedata r:id="rId15" o:title=""/>
          </v:shape>
          <o:OLEObject Type="Embed" ProgID="AcroExch.Document.DC" ShapeID="_x0000_i1027" DrawAspect="Icon" ObjectID="_1590828433" r:id="rId16"/>
        </w:object>
      </w:r>
    </w:p>
    <w:p w:rsidR="001C5F75" w:rsidRDefault="001C5F75" w:rsidP="00D1743F">
      <w:pPr>
        <w:ind w:left="360"/>
      </w:pPr>
    </w:p>
    <w:p w:rsidR="00D1743F" w:rsidRDefault="00D1743F" w:rsidP="0003256D">
      <w:pPr>
        <w:ind w:firstLine="360"/>
      </w:pPr>
    </w:p>
    <w:p w:rsidR="00D1743F" w:rsidRDefault="00D1743F" w:rsidP="00D1743F">
      <w:pPr>
        <w:spacing w:after="240"/>
        <w:ind w:left="360"/>
        <w:jc w:val="both"/>
      </w:pPr>
      <w:r>
        <w:rPr>
          <w:b/>
        </w:rPr>
        <w:t xml:space="preserve">APPENDIX </w:t>
      </w:r>
      <w:r>
        <w:fldChar w:fldCharType="begin"/>
      </w:r>
      <w:r>
        <w:rPr>
          <w:b/>
        </w:rPr>
        <w:instrText xml:space="preserve"> SEQ Appendix\* ALPHABETIC </w:instrText>
      </w:r>
      <w:r>
        <w:fldChar w:fldCharType="separate"/>
      </w:r>
      <w:r w:rsidR="0087450F">
        <w:rPr>
          <w:b/>
          <w:noProof/>
        </w:rPr>
        <w:t>D</w:t>
      </w:r>
      <w:r>
        <w:fldChar w:fldCharType="end"/>
      </w:r>
    </w:p>
    <w:p w:rsidR="00D1743F" w:rsidRDefault="00D1743F" w:rsidP="00D1743F">
      <w:pPr>
        <w:ind w:left="360"/>
      </w:pPr>
      <w:r>
        <w:t>Notes from the Research Chair Breakfast are embedded below:</w:t>
      </w:r>
    </w:p>
    <w:p w:rsidR="001C5F75" w:rsidRDefault="001C5F75" w:rsidP="00D1743F">
      <w:pPr>
        <w:ind w:left="360"/>
      </w:pPr>
    </w:p>
    <w:bookmarkStart w:id="3" w:name="_MON_1579089669"/>
    <w:bookmarkEnd w:id="3"/>
    <w:p w:rsidR="00D1743F" w:rsidRDefault="001C5F75" w:rsidP="00D1743F">
      <w:pPr>
        <w:spacing w:after="240"/>
        <w:ind w:left="360"/>
        <w:jc w:val="both"/>
        <w:rPr>
          <w:b/>
        </w:rPr>
      </w:pPr>
      <w:r>
        <w:rPr>
          <w:b/>
        </w:rPr>
        <w:object w:dxaOrig="1531" w:dyaOrig="991">
          <v:shape id="_x0000_i1028" type="#_x0000_t75" style="width:76.5pt;height:49.5pt" o:ole="">
            <v:imagedata r:id="rId17" o:title=""/>
          </v:shape>
          <o:OLEObject Type="Embed" ProgID="Word.Document.12" ShapeID="_x0000_i1028" DrawAspect="Icon" ObjectID="_1590828434" r:id="rId18">
            <o:FieldCodes>\s</o:FieldCodes>
          </o:OLEObject>
        </w:object>
      </w:r>
    </w:p>
    <w:p w:rsidR="0003256D" w:rsidRDefault="0003256D" w:rsidP="0003256D">
      <w:pPr>
        <w:spacing w:after="240"/>
        <w:ind w:left="1086"/>
        <w:rPr>
          <w:b/>
        </w:rPr>
      </w:pPr>
    </w:p>
    <w:p w:rsidR="0003256D" w:rsidRDefault="0003256D" w:rsidP="0003256D">
      <w:pPr>
        <w:rPr>
          <w:b/>
        </w:rPr>
      </w:pPr>
      <w:r>
        <w:rPr>
          <w:b/>
        </w:rPr>
        <w:br w:type="page"/>
      </w:r>
    </w:p>
    <w:p w:rsidR="0003256D" w:rsidRDefault="0003256D" w:rsidP="0003256D">
      <w:pPr>
        <w:spacing w:after="240"/>
        <w:ind w:left="360"/>
        <w:jc w:val="both"/>
        <w:rPr>
          <w:b/>
        </w:rPr>
      </w:pPr>
      <w:r>
        <w:rPr>
          <w:b/>
        </w:rPr>
        <w:lastRenderedPageBreak/>
        <w:t xml:space="preserve">APPENDIX </w:t>
      </w:r>
      <w:bookmarkStart w:id="4" w:name="App_Roster"/>
      <w:r>
        <w:fldChar w:fldCharType="begin"/>
      </w:r>
      <w:r>
        <w:rPr>
          <w:b/>
        </w:rPr>
        <w:instrText xml:space="preserve"> SEQ Appendix\* ALPHABETIC </w:instrText>
      </w:r>
      <w:r>
        <w:fldChar w:fldCharType="separate"/>
      </w:r>
      <w:r w:rsidR="0087450F">
        <w:rPr>
          <w:b/>
          <w:noProof/>
        </w:rPr>
        <w:t>E</w:t>
      </w:r>
      <w:r>
        <w:fldChar w:fldCharType="end"/>
      </w:r>
      <w:bookmarkEnd w:id="4"/>
    </w:p>
    <w:p w:rsidR="0003256D" w:rsidRDefault="0003256D" w:rsidP="0003256D">
      <w:pPr>
        <w:jc w:val="center"/>
        <w:rPr>
          <w:b/>
          <w:bCs/>
          <w:sz w:val="28"/>
          <w:szCs w:val="28"/>
        </w:rPr>
      </w:pPr>
      <w:r>
        <w:rPr>
          <w:b/>
          <w:bCs/>
          <w:sz w:val="28"/>
          <w:szCs w:val="28"/>
        </w:rPr>
        <w:t>CURRENT 2017/2018 Roster</w:t>
      </w:r>
    </w:p>
    <w:p w:rsidR="0003256D" w:rsidRDefault="0003256D" w:rsidP="0003256D">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03256D" w:rsidTr="0003256D">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hideMark/>
          </w:tcPr>
          <w:p w:rsidR="0003256D" w:rsidRDefault="0003256D">
            <w:pPr>
              <w:autoSpaceDE w:val="0"/>
              <w:autoSpaceDN w:val="0"/>
              <w:jc w:val="center"/>
              <w:rPr>
                <w:b/>
                <w:bCs/>
                <w:color w:val="000000"/>
              </w:rPr>
            </w:pPr>
            <w:r>
              <w:rPr>
                <w:b/>
                <w:bCs/>
                <w:color w:val="000000"/>
              </w:rPr>
              <w:t>2017–2018</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color w:val="000000"/>
                <w:sz w:val="18"/>
                <w:szCs w:val="18"/>
              </w:rPr>
            </w:pPr>
            <w:r>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rFonts w:eastAsia="Calibri"/>
                <w:color w:val="000000"/>
                <w:sz w:val="22"/>
                <w:szCs w:val="22"/>
              </w:rPr>
            </w:pPr>
            <w:r>
              <w:rPr>
                <w:color w:val="000000"/>
              </w:rPr>
              <w:t>Dr. Casey Briscoe</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color w:val="000000"/>
                <w:sz w:val="22"/>
                <w:szCs w:val="22"/>
              </w:rPr>
            </w:pPr>
            <w:r>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Ms. Ciara Poolman</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Secretary / Webmaster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TBD</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b/>
                <w:color w:val="FF0000"/>
              </w:rPr>
            </w:pPr>
            <w:r>
              <w:rPr>
                <w:color w:val="000000"/>
              </w:rPr>
              <w:t>Mr. Chris Repice</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t>Dr. Xiaotang Zhou</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Mr. Robert Srichai</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Dr. William Murphy</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(Combine with Secretary)</w:t>
            </w:r>
          </w:p>
        </w:tc>
      </w:tr>
    </w:tbl>
    <w:p w:rsidR="0003256D" w:rsidRDefault="0003256D" w:rsidP="0003256D">
      <w:pPr>
        <w:spacing w:after="240"/>
        <w:jc w:val="center"/>
        <w:rPr>
          <w:b/>
          <w:bCs/>
          <w:sz w:val="28"/>
          <w:szCs w:val="28"/>
        </w:rPr>
      </w:pPr>
    </w:p>
    <w:p w:rsidR="0003256D" w:rsidRDefault="0003256D" w:rsidP="0003256D">
      <w:pPr>
        <w:spacing w:after="240"/>
        <w:jc w:val="center"/>
        <w:rPr>
          <w:b/>
          <w:bCs/>
          <w:sz w:val="28"/>
          <w:szCs w:val="28"/>
        </w:rPr>
      </w:pPr>
      <w:r>
        <w:rPr>
          <w:b/>
          <w:bCs/>
          <w:sz w:val="28"/>
          <w:szCs w:val="28"/>
        </w:rPr>
        <w:t>CURRENT 2017/2018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03256D" w:rsidTr="0003256D">
        <w:trPr>
          <w:trHeight w:val="413"/>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bCs/>
                <w:color w:val="000000"/>
                <w:sz w:val="22"/>
                <w:szCs w:val="22"/>
              </w:rPr>
            </w:pPr>
            <w:r>
              <w:rPr>
                <w:b/>
                <w:bCs/>
                <w:color w:val="000000"/>
                <w:sz w:val="22"/>
                <w:szCs w:val="22"/>
              </w:rPr>
              <w:t>Voting Member</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bCs/>
                <w:color w:val="000000"/>
                <w:sz w:val="22"/>
                <w:szCs w:val="22"/>
              </w:rPr>
            </w:pPr>
            <w:r>
              <w:rPr>
                <w:b/>
                <w:bCs/>
                <w:color w:val="000000"/>
                <w:sz w:val="22"/>
                <w:szCs w:val="22"/>
              </w:rPr>
              <w:t>Term</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Chris Repice</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Casey Briscoe</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William Murphy</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Robert Jones</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Igor Vaisman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Kezhen Shen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7/01/2016 to 06/30/2020</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Augusto San Cristobal</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7/01/2017 to 06/30/2021</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Qiao Lu</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07/01/2017 to 06/30/2021</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color w:val="000000"/>
                <w:sz w:val="22"/>
                <w:szCs w:val="22"/>
              </w:rPr>
            </w:pPr>
            <w:r>
              <w:rPr>
                <w:rFonts w:eastAsia="Calibri"/>
                <w:b/>
                <w:color w:val="000000"/>
                <w:sz w:val="22"/>
                <w:szCs w:val="22"/>
              </w:rPr>
              <w:t>Non Quorum Voting Member</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03256D" w:rsidRDefault="0003256D">
            <w:pPr>
              <w:autoSpaceDE w:val="0"/>
              <w:autoSpaceDN w:val="0"/>
              <w:rPr>
                <w:rFonts w:eastAsia="Calibri"/>
                <w:color w:val="000000"/>
                <w:sz w:val="22"/>
                <w:szCs w:val="22"/>
              </w:rPr>
            </w:pP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Kent Anderson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7/01/2014 to 6/30/2018</w:t>
            </w:r>
          </w:p>
        </w:tc>
      </w:tr>
    </w:tbl>
    <w:p w:rsidR="0003256D" w:rsidRDefault="0003256D" w:rsidP="0003256D">
      <w:pPr>
        <w:spacing w:after="240"/>
        <w:ind w:left="360"/>
        <w:jc w:val="both"/>
        <w:rPr>
          <w:b/>
        </w:rPr>
      </w:pPr>
    </w:p>
    <w:p w:rsidR="0003256D" w:rsidRDefault="0003256D" w:rsidP="0003256D">
      <w:pPr>
        <w:jc w:val="center"/>
        <w:rPr>
          <w:b/>
          <w:bCs/>
          <w:sz w:val="28"/>
          <w:szCs w:val="28"/>
        </w:rPr>
      </w:pPr>
      <w:r>
        <w:rPr>
          <w:b/>
          <w:bCs/>
          <w:sz w:val="28"/>
          <w:szCs w:val="28"/>
        </w:rPr>
        <w:br w:type="page"/>
      </w:r>
      <w:r>
        <w:rPr>
          <w:b/>
          <w:bCs/>
          <w:sz w:val="28"/>
          <w:szCs w:val="28"/>
        </w:rPr>
        <w:lastRenderedPageBreak/>
        <w:t>PROPOSED 2018/2019 Roster</w:t>
      </w:r>
    </w:p>
    <w:p w:rsidR="0003256D" w:rsidRDefault="0003256D" w:rsidP="0003256D">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03256D" w:rsidTr="0003256D">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hideMark/>
          </w:tcPr>
          <w:p w:rsidR="0003256D" w:rsidRDefault="0003256D">
            <w:pPr>
              <w:autoSpaceDE w:val="0"/>
              <w:autoSpaceDN w:val="0"/>
              <w:jc w:val="center"/>
              <w:rPr>
                <w:b/>
                <w:bCs/>
                <w:color w:val="000000"/>
              </w:rPr>
            </w:pPr>
            <w:r>
              <w:rPr>
                <w:b/>
                <w:bCs/>
                <w:color w:val="000000"/>
              </w:rPr>
              <w:t>2018–2019</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color w:val="000000"/>
                <w:sz w:val="18"/>
                <w:szCs w:val="18"/>
              </w:rPr>
            </w:pPr>
            <w:r>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rFonts w:eastAsia="Calibri"/>
                <w:color w:val="000000"/>
                <w:sz w:val="22"/>
                <w:szCs w:val="22"/>
              </w:rPr>
            </w:pPr>
            <w:r>
              <w:rPr>
                <w:color w:val="000000"/>
              </w:rPr>
              <w:t>Dr. Casey Briscoe</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color w:val="000000"/>
                <w:sz w:val="22"/>
                <w:szCs w:val="22"/>
              </w:rPr>
            </w:pPr>
            <w:r>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Ms. Ciara Poolman</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Secretary / Webmaster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TBD</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b/>
                <w:color w:val="FF0000"/>
              </w:rPr>
            </w:pPr>
            <w:r>
              <w:rPr>
                <w:color w:val="000000"/>
              </w:rPr>
              <w:t>Mr. Chris Repice</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t>Dr. Xiaotang Zhou</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Mr. Robert Srichai</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Dr. William Murphy</w:t>
            </w:r>
          </w:p>
        </w:tc>
      </w:tr>
      <w:tr w:rsidR="0003256D" w:rsidTr="0003256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256D" w:rsidRDefault="0003256D">
            <w:pPr>
              <w:autoSpaceDE w:val="0"/>
              <w:autoSpaceDN w:val="0"/>
              <w:rPr>
                <w:rFonts w:eastAsia="Calibri"/>
                <w:b/>
                <w:bCs/>
                <w:color w:val="000000"/>
                <w:sz w:val="22"/>
                <w:szCs w:val="22"/>
              </w:rPr>
            </w:pPr>
            <w:r>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hideMark/>
          </w:tcPr>
          <w:p w:rsidR="0003256D" w:rsidRDefault="0003256D">
            <w:pPr>
              <w:autoSpaceDE w:val="0"/>
              <w:autoSpaceDN w:val="0"/>
              <w:jc w:val="center"/>
              <w:rPr>
                <w:color w:val="000000"/>
              </w:rPr>
            </w:pPr>
            <w:r>
              <w:rPr>
                <w:color w:val="000000"/>
              </w:rPr>
              <w:t>(Combine with Secretary)</w:t>
            </w:r>
          </w:p>
        </w:tc>
      </w:tr>
    </w:tbl>
    <w:p w:rsidR="0003256D" w:rsidRDefault="0003256D" w:rsidP="0003256D">
      <w:pPr>
        <w:spacing w:after="240"/>
        <w:jc w:val="center"/>
        <w:rPr>
          <w:b/>
          <w:bCs/>
          <w:sz w:val="28"/>
          <w:szCs w:val="28"/>
          <w:highlight w:val="yellow"/>
        </w:rPr>
      </w:pPr>
    </w:p>
    <w:p w:rsidR="0003256D" w:rsidRDefault="0003256D" w:rsidP="0003256D">
      <w:pPr>
        <w:spacing w:after="240"/>
        <w:jc w:val="center"/>
        <w:rPr>
          <w:b/>
          <w:bCs/>
          <w:sz w:val="28"/>
          <w:szCs w:val="28"/>
        </w:rPr>
      </w:pPr>
      <w:r>
        <w:rPr>
          <w:b/>
          <w:bCs/>
          <w:sz w:val="28"/>
          <w:szCs w:val="28"/>
        </w:rPr>
        <w:t>PROPOSED 2018/2019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03256D" w:rsidTr="0003256D">
        <w:trPr>
          <w:trHeight w:val="413"/>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bCs/>
                <w:color w:val="000000"/>
                <w:sz w:val="22"/>
                <w:szCs w:val="22"/>
              </w:rPr>
            </w:pPr>
            <w:r>
              <w:rPr>
                <w:b/>
                <w:bCs/>
                <w:color w:val="000000"/>
                <w:sz w:val="22"/>
                <w:szCs w:val="22"/>
              </w:rPr>
              <w:t>Voting Member</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bCs/>
                <w:color w:val="000000"/>
                <w:sz w:val="22"/>
                <w:szCs w:val="22"/>
              </w:rPr>
            </w:pPr>
            <w:r>
              <w:rPr>
                <w:b/>
                <w:bCs/>
                <w:color w:val="000000"/>
                <w:sz w:val="22"/>
                <w:szCs w:val="22"/>
              </w:rPr>
              <w:t>Term</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Chris Repice</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Casey Briscoe</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William Murphy</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Robert Jones</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06/30/2019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Igor Vaisman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7/01/2015 to 6/30/2019</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Kezhen Shen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7/01/2016 to 06/30/2020</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Mr. Augusto San Cristobal</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7/01/2017 to 06/30/2021</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Dr. Qiao Lu</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07/01/2017 to 06/30/2021</w:t>
            </w: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b/>
                <w:color w:val="000000"/>
                <w:sz w:val="22"/>
                <w:szCs w:val="22"/>
              </w:rPr>
            </w:pPr>
            <w:r>
              <w:rPr>
                <w:rFonts w:eastAsia="Calibri"/>
                <w:b/>
                <w:color w:val="000000"/>
                <w:sz w:val="22"/>
                <w:szCs w:val="22"/>
              </w:rPr>
              <w:t>Non Quorum Voting Member</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03256D" w:rsidRDefault="0003256D">
            <w:pPr>
              <w:autoSpaceDE w:val="0"/>
              <w:autoSpaceDN w:val="0"/>
              <w:rPr>
                <w:rFonts w:eastAsia="Calibri"/>
                <w:color w:val="000000"/>
                <w:sz w:val="22"/>
                <w:szCs w:val="22"/>
              </w:rPr>
            </w:pPr>
          </w:p>
        </w:tc>
      </w:tr>
      <w:tr w:rsidR="0003256D" w:rsidTr="0003256D">
        <w:trPr>
          <w:trHeight w:val="432"/>
          <w:jc w:val="center"/>
        </w:trPr>
        <w:tc>
          <w:tcPr>
            <w:tcW w:w="341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3256D" w:rsidRDefault="0003256D">
            <w:pPr>
              <w:autoSpaceDE w:val="0"/>
              <w:autoSpaceDN w:val="0"/>
              <w:rPr>
                <w:rFonts w:eastAsia="Calibri"/>
                <w:color w:val="000000"/>
                <w:sz w:val="22"/>
                <w:szCs w:val="22"/>
              </w:rPr>
            </w:pPr>
            <w:r>
              <w:rPr>
                <w:rFonts w:eastAsia="Calibri"/>
                <w:color w:val="000000"/>
                <w:sz w:val="22"/>
                <w:szCs w:val="22"/>
              </w:rPr>
              <w:t>OPEN</w:t>
            </w:r>
          </w:p>
        </w:tc>
        <w:tc>
          <w:tcPr>
            <w:tcW w:w="29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03256D" w:rsidRDefault="0003256D">
            <w:pPr>
              <w:autoSpaceDE w:val="0"/>
              <w:autoSpaceDN w:val="0"/>
              <w:rPr>
                <w:rFonts w:eastAsia="Calibri"/>
                <w:color w:val="000000"/>
                <w:sz w:val="22"/>
                <w:szCs w:val="22"/>
              </w:rPr>
            </w:pPr>
          </w:p>
        </w:tc>
      </w:tr>
    </w:tbl>
    <w:p w:rsidR="0003256D" w:rsidRDefault="0003256D" w:rsidP="0003256D">
      <w:pPr>
        <w:spacing w:after="240"/>
        <w:jc w:val="center"/>
        <w:rPr>
          <w:b/>
          <w:bCs/>
          <w:sz w:val="28"/>
          <w:szCs w:val="28"/>
        </w:rPr>
      </w:pPr>
    </w:p>
    <w:p w:rsidR="0003256D" w:rsidRDefault="0003256D" w:rsidP="0003256D">
      <w:pPr>
        <w:spacing w:after="240"/>
        <w:jc w:val="both"/>
      </w:pPr>
    </w:p>
    <w:p w:rsidR="00341668" w:rsidRPr="00114143" w:rsidRDefault="00341668" w:rsidP="0003256D">
      <w:pPr>
        <w:numPr>
          <w:ilvl w:val="0"/>
          <w:numId w:val="25"/>
        </w:numPr>
        <w:spacing w:after="240"/>
        <w:jc w:val="both"/>
      </w:pPr>
    </w:p>
    <w:sectPr w:rsidR="00341668" w:rsidRPr="00114143" w:rsidSect="00AD7EC4">
      <w:headerReference w:type="even" r:id="rId19"/>
      <w:headerReference w:type="default" r:id="rId20"/>
      <w:footerReference w:type="even" r:id="rId21"/>
      <w:footerReference w:type="default" r:id="rId22"/>
      <w:headerReference w:type="first" r:id="rId23"/>
      <w:footerReference w:type="first" r:id="rId24"/>
      <w:pgSz w:w="12240" w:h="15840" w:code="1"/>
      <w:pgMar w:top="720" w:right="1170" w:bottom="1170" w:left="720" w:header="72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C87" w:rsidRDefault="003F3C87" w:rsidP="00411776">
      <w:r>
        <w:separator/>
      </w:r>
    </w:p>
  </w:endnote>
  <w:endnote w:type="continuationSeparator" w:id="0">
    <w:p w:rsidR="003F3C87" w:rsidRDefault="003F3C87" w:rsidP="0041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575" w:rsidRDefault="00A17575">
    <w:pPr>
      <w:pStyle w:val="Footer"/>
      <w:jc w:val="right"/>
    </w:pPr>
    <w:r>
      <w:fldChar w:fldCharType="begin"/>
    </w:r>
    <w:r>
      <w:instrText xml:space="preserve"> PAGE  \* Arabic  \* MERGEFORMAT </w:instrText>
    </w:r>
    <w:r>
      <w:fldChar w:fldCharType="separate"/>
    </w:r>
    <w:r w:rsidR="00D007EF">
      <w:rPr>
        <w:noProof/>
      </w:rPr>
      <w:t>9</w:t>
    </w:r>
    <w:r>
      <w:fldChar w:fldCharType="end"/>
    </w:r>
  </w:p>
  <w:p w:rsidR="00A17575" w:rsidRDefault="00A17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C87" w:rsidRDefault="003F3C87" w:rsidP="00411776">
      <w:r>
        <w:separator/>
      </w:r>
    </w:p>
  </w:footnote>
  <w:footnote w:type="continuationSeparator" w:id="0">
    <w:p w:rsidR="003F3C87" w:rsidRDefault="003F3C87" w:rsidP="0041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3071502"/>
      <w:docPartObj>
        <w:docPartGallery w:val="Watermarks"/>
        <w:docPartUnique/>
      </w:docPartObj>
    </w:sdtPr>
    <w:sdtEndPr/>
    <w:sdtContent>
      <w:p w:rsidR="00D941E0" w:rsidRDefault="003F3C8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CE6B7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FE03F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C26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472CE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C2CF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8AC9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B6DF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26A3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30A3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76DA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65404"/>
    <w:multiLevelType w:val="hybridMultilevel"/>
    <w:tmpl w:val="EA8EEA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016EB9"/>
    <w:multiLevelType w:val="hybridMultilevel"/>
    <w:tmpl w:val="F6444CF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2" w15:restartNumberingAfterBreak="0">
    <w:nsid w:val="0F1A10B1"/>
    <w:multiLevelType w:val="hybridMultilevel"/>
    <w:tmpl w:val="1652A3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3973A83"/>
    <w:multiLevelType w:val="hybridMultilevel"/>
    <w:tmpl w:val="FE768046"/>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15:restartNumberingAfterBreak="0">
    <w:nsid w:val="183B54C6"/>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15" w15:restartNumberingAfterBreak="0">
    <w:nsid w:val="19D77494"/>
    <w:multiLevelType w:val="hybridMultilevel"/>
    <w:tmpl w:val="9EFCAEAC"/>
    <w:lvl w:ilvl="0" w:tplc="EEFE4104">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3B63"/>
    <w:multiLevelType w:val="hybridMultilevel"/>
    <w:tmpl w:val="13BC5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6427917"/>
    <w:multiLevelType w:val="hybridMultilevel"/>
    <w:tmpl w:val="62F6FB8A"/>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370C0542"/>
    <w:multiLevelType w:val="hybridMultilevel"/>
    <w:tmpl w:val="C352DA78"/>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4BD84F8B"/>
    <w:multiLevelType w:val="multilevel"/>
    <w:tmpl w:val="BE007F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2AE12A3"/>
    <w:multiLevelType w:val="hybridMultilevel"/>
    <w:tmpl w:val="37BA5E34"/>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1" w15:restartNumberingAfterBreak="0">
    <w:nsid w:val="56966FA1"/>
    <w:multiLevelType w:val="hybridMultilevel"/>
    <w:tmpl w:val="6BA65A36"/>
    <w:lvl w:ilvl="0" w:tplc="CDA247A0">
      <w:start w:val="1"/>
      <w:numFmt w:val="decimal"/>
      <w:pStyle w:val="NumberedItem"/>
      <w:lvlText w:val=" %1."/>
      <w:lvlJc w:val="left"/>
      <w:pPr>
        <w:tabs>
          <w:tab w:val="num" w:pos="360"/>
        </w:tabs>
        <w:ind w:left="360" w:hanging="360"/>
      </w:pPr>
      <w:rPr>
        <w:rFonts w:ascii="Times New Roman" w:hAnsi="Times New Roman"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346FF4"/>
    <w:multiLevelType w:val="hybridMultilevel"/>
    <w:tmpl w:val="6ADE5884"/>
    <w:lvl w:ilvl="0" w:tplc="79FAFB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92664"/>
    <w:multiLevelType w:val="hybridMultilevel"/>
    <w:tmpl w:val="166208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1106D0A"/>
    <w:multiLevelType w:val="hybridMultilevel"/>
    <w:tmpl w:val="B14638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6F085C11"/>
    <w:multiLevelType w:val="hybridMultilevel"/>
    <w:tmpl w:val="9FFAE0B6"/>
    <w:lvl w:ilvl="0" w:tplc="D6644676">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71650F43"/>
    <w:multiLevelType w:val="hybridMultilevel"/>
    <w:tmpl w:val="ECD2DF94"/>
    <w:lvl w:ilvl="0" w:tplc="F33496BC">
      <w:start w:val="1"/>
      <w:numFmt w:val="decimal"/>
      <w:lvlText w:val="(%1)"/>
      <w:lvlJc w:val="left"/>
      <w:pPr>
        <w:ind w:left="1800" w:hanging="360"/>
      </w:pPr>
      <w:rPr>
        <w:rFonts w:ascii="Times New Roman" w:hAnsi="Times New Roman" w:cs="Times New Roman"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1F230B4"/>
    <w:multiLevelType w:val="hybridMultilevel"/>
    <w:tmpl w:val="4B383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8F23938"/>
    <w:multiLevelType w:val="hybridMultilevel"/>
    <w:tmpl w:val="C2582C2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C83796D"/>
    <w:multiLevelType w:val="hybridMultilevel"/>
    <w:tmpl w:val="AF666FB8"/>
    <w:lvl w:ilvl="0" w:tplc="3228B3C8">
      <w:start w:val="1"/>
      <w:numFmt w:val="upperRoman"/>
      <w:pStyle w:val="Heading2"/>
      <w:lvlText w:val="%1."/>
      <w:lvlJc w:val="left"/>
      <w:pPr>
        <w:tabs>
          <w:tab w:val="num" w:pos="1086"/>
        </w:tabs>
        <w:ind w:left="1086" w:hanging="726"/>
      </w:pPr>
      <w:rPr>
        <w:rFonts w:hint="default"/>
        <w:b/>
      </w:rPr>
    </w:lvl>
    <w:lvl w:ilvl="1" w:tplc="5B228760">
      <w:start w:val="1"/>
      <w:numFmt w:val="upperLetter"/>
      <w:lvlText w:val="%2."/>
      <w:lvlJc w:val="left"/>
      <w:pPr>
        <w:tabs>
          <w:tab w:val="num" w:pos="1440"/>
        </w:tabs>
        <w:ind w:left="1440" w:hanging="360"/>
      </w:pPr>
      <w:rPr>
        <w:rFonts w:hint="default"/>
        <w:b w:val="0"/>
      </w:rPr>
    </w:lvl>
    <w:lvl w:ilvl="2" w:tplc="04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CF21639"/>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D1F6E58"/>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32" w15:restartNumberingAfterBreak="0">
    <w:nsid w:val="7DD828A7"/>
    <w:multiLevelType w:val="hybridMultilevel"/>
    <w:tmpl w:val="AE2E97E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9"/>
  </w:num>
  <w:num w:numId="2">
    <w:abstractNumId w:val="31"/>
  </w:num>
  <w:num w:numId="3">
    <w:abstractNumId w:val="30"/>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1"/>
  </w:num>
  <w:num w:numId="16">
    <w:abstractNumId w:val="25"/>
  </w:num>
  <w:num w:numId="17">
    <w:abstractNumId w:val="10"/>
  </w:num>
  <w:num w:numId="18">
    <w:abstractNumId w:val="11"/>
  </w:num>
  <w:num w:numId="19">
    <w:abstractNumId w:val="15"/>
  </w:num>
  <w:num w:numId="20">
    <w:abstractNumId w:val="26"/>
  </w:num>
  <w:num w:numId="21">
    <w:abstractNumId w:val="28"/>
  </w:num>
  <w:num w:numId="22">
    <w:abstractNumId w:val="32"/>
  </w:num>
  <w:num w:numId="23">
    <w:abstractNumId w:val="13"/>
  </w:num>
  <w:num w:numId="24">
    <w:abstractNumId w:val="24"/>
  </w:num>
  <w:num w:numId="25">
    <w:abstractNumId w:val="22"/>
  </w:num>
  <w:num w:numId="26">
    <w:abstractNumId w:val="12"/>
  </w:num>
  <w:num w:numId="27">
    <w:abstractNumId w:val="17"/>
  </w:num>
  <w:num w:numId="28">
    <w:abstractNumId w:val="16"/>
  </w:num>
  <w:num w:numId="29">
    <w:abstractNumId w:val="23"/>
  </w:num>
  <w:num w:numId="30">
    <w:abstractNumId w:val="27"/>
  </w:num>
  <w:num w:numId="31">
    <w:abstractNumId w:val="20"/>
  </w:num>
  <w:num w:numId="32">
    <w:abstractNumId w:val="1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61"/>
    <w:rsid w:val="0000025E"/>
    <w:rsid w:val="0000088D"/>
    <w:rsid w:val="00004A47"/>
    <w:rsid w:val="000057F5"/>
    <w:rsid w:val="00007030"/>
    <w:rsid w:val="00007447"/>
    <w:rsid w:val="00012B00"/>
    <w:rsid w:val="00013079"/>
    <w:rsid w:val="00021023"/>
    <w:rsid w:val="000257F4"/>
    <w:rsid w:val="00026572"/>
    <w:rsid w:val="00027B26"/>
    <w:rsid w:val="00027C52"/>
    <w:rsid w:val="0003256D"/>
    <w:rsid w:val="0005005F"/>
    <w:rsid w:val="000507DD"/>
    <w:rsid w:val="00060244"/>
    <w:rsid w:val="0006163A"/>
    <w:rsid w:val="00063117"/>
    <w:rsid w:val="00072B2F"/>
    <w:rsid w:val="00072F4F"/>
    <w:rsid w:val="000768BB"/>
    <w:rsid w:val="000770C4"/>
    <w:rsid w:val="00080D4A"/>
    <w:rsid w:val="00083F6E"/>
    <w:rsid w:val="00087FAF"/>
    <w:rsid w:val="000A263E"/>
    <w:rsid w:val="000A3A54"/>
    <w:rsid w:val="000A4D02"/>
    <w:rsid w:val="000A710A"/>
    <w:rsid w:val="000C5F62"/>
    <w:rsid w:val="000C737A"/>
    <w:rsid w:val="000D27B3"/>
    <w:rsid w:val="000D5E66"/>
    <w:rsid w:val="000E275A"/>
    <w:rsid w:val="000E5C52"/>
    <w:rsid w:val="000E5DCC"/>
    <w:rsid w:val="000F2188"/>
    <w:rsid w:val="001016E1"/>
    <w:rsid w:val="00102B32"/>
    <w:rsid w:val="001111D8"/>
    <w:rsid w:val="0012262E"/>
    <w:rsid w:val="00123F19"/>
    <w:rsid w:val="00130980"/>
    <w:rsid w:val="00137CD5"/>
    <w:rsid w:val="00142C54"/>
    <w:rsid w:val="0014440E"/>
    <w:rsid w:val="001460FE"/>
    <w:rsid w:val="00147758"/>
    <w:rsid w:val="001477E7"/>
    <w:rsid w:val="00153B28"/>
    <w:rsid w:val="00156AF5"/>
    <w:rsid w:val="001577AD"/>
    <w:rsid w:val="0016128C"/>
    <w:rsid w:val="001616AE"/>
    <w:rsid w:val="001702A8"/>
    <w:rsid w:val="0017226A"/>
    <w:rsid w:val="001726E9"/>
    <w:rsid w:val="001756A6"/>
    <w:rsid w:val="0017579D"/>
    <w:rsid w:val="00180388"/>
    <w:rsid w:val="0018452C"/>
    <w:rsid w:val="0018481A"/>
    <w:rsid w:val="001855FC"/>
    <w:rsid w:val="001A1146"/>
    <w:rsid w:val="001A3200"/>
    <w:rsid w:val="001A32A6"/>
    <w:rsid w:val="001B11AA"/>
    <w:rsid w:val="001B1E20"/>
    <w:rsid w:val="001B29D7"/>
    <w:rsid w:val="001B5C4C"/>
    <w:rsid w:val="001B6680"/>
    <w:rsid w:val="001C5F75"/>
    <w:rsid w:val="001D0D22"/>
    <w:rsid w:val="001D1034"/>
    <w:rsid w:val="001D3C79"/>
    <w:rsid w:val="001D5CCB"/>
    <w:rsid w:val="001E02B7"/>
    <w:rsid w:val="001F38D6"/>
    <w:rsid w:val="00201018"/>
    <w:rsid w:val="00201A69"/>
    <w:rsid w:val="00201D71"/>
    <w:rsid w:val="00202487"/>
    <w:rsid w:val="00207B6B"/>
    <w:rsid w:val="00210AA6"/>
    <w:rsid w:val="00220148"/>
    <w:rsid w:val="002235FD"/>
    <w:rsid w:val="002258D7"/>
    <w:rsid w:val="00245FC3"/>
    <w:rsid w:val="002569AA"/>
    <w:rsid w:val="00261ABB"/>
    <w:rsid w:val="00263041"/>
    <w:rsid w:val="00263657"/>
    <w:rsid w:val="0027282E"/>
    <w:rsid w:val="002775AB"/>
    <w:rsid w:val="00283B6C"/>
    <w:rsid w:val="002906D0"/>
    <w:rsid w:val="002A134E"/>
    <w:rsid w:val="002A3A80"/>
    <w:rsid w:val="002A770D"/>
    <w:rsid w:val="002B1925"/>
    <w:rsid w:val="002B27FC"/>
    <w:rsid w:val="002B29C7"/>
    <w:rsid w:val="002B670A"/>
    <w:rsid w:val="002B70C4"/>
    <w:rsid w:val="002C0932"/>
    <w:rsid w:val="002C1FF4"/>
    <w:rsid w:val="002C2B78"/>
    <w:rsid w:val="002C3BEF"/>
    <w:rsid w:val="002C71FE"/>
    <w:rsid w:val="002D48B7"/>
    <w:rsid w:val="002D49D7"/>
    <w:rsid w:val="002E3A27"/>
    <w:rsid w:val="002E419C"/>
    <w:rsid w:val="002E461E"/>
    <w:rsid w:val="002E4719"/>
    <w:rsid w:val="002E507B"/>
    <w:rsid w:val="002F1D99"/>
    <w:rsid w:val="002F3E6A"/>
    <w:rsid w:val="0030259E"/>
    <w:rsid w:val="00311751"/>
    <w:rsid w:val="00317EC8"/>
    <w:rsid w:val="00333A18"/>
    <w:rsid w:val="003373E1"/>
    <w:rsid w:val="00340F57"/>
    <w:rsid w:val="00341668"/>
    <w:rsid w:val="003537EF"/>
    <w:rsid w:val="00353CF4"/>
    <w:rsid w:val="00354729"/>
    <w:rsid w:val="00354F72"/>
    <w:rsid w:val="00361CB6"/>
    <w:rsid w:val="00362D04"/>
    <w:rsid w:val="00364348"/>
    <w:rsid w:val="00364FE6"/>
    <w:rsid w:val="00372C77"/>
    <w:rsid w:val="003736F2"/>
    <w:rsid w:val="00375B9E"/>
    <w:rsid w:val="00377A96"/>
    <w:rsid w:val="00377DEB"/>
    <w:rsid w:val="00380D54"/>
    <w:rsid w:val="003851EC"/>
    <w:rsid w:val="003A05BC"/>
    <w:rsid w:val="003B3D11"/>
    <w:rsid w:val="003B531F"/>
    <w:rsid w:val="003C069C"/>
    <w:rsid w:val="003C1E6B"/>
    <w:rsid w:val="003C5290"/>
    <w:rsid w:val="003C7F51"/>
    <w:rsid w:val="003D05F1"/>
    <w:rsid w:val="003D12FA"/>
    <w:rsid w:val="003D32DB"/>
    <w:rsid w:val="003D59F7"/>
    <w:rsid w:val="003D5C1A"/>
    <w:rsid w:val="003E1457"/>
    <w:rsid w:val="003E390F"/>
    <w:rsid w:val="003E3BE8"/>
    <w:rsid w:val="003E40F8"/>
    <w:rsid w:val="003F0A94"/>
    <w:rsid w:val="003F15FB"/>
    <w:rsid w:val="003F254D"/>
    <w:rsid w:val="003F3A52"/>
    <w:rsid w:val="003F3C87"/>
    <w:rsid w:val="003F45E6"/>
    <w:rsid w:val="00405FC7"/>
    <w:rsid w:val="00411776"/>
    <w:rsid w:val="004120D8"/>
    <w:rsid w:val="00416E9D"/>
    <w:rsid w:val="004222A4"/>
    <w:rsid w:val="00434E75"/>
    <w:rsid w:val="00437DFE"/>
    <w:rsid w:val="004404E1"/>
    <w:rsid w:val="004544E8"/>
    <w:rsid w:val="00460357"/>
    <w:rsid w:val="00462400"/>
    <w:rsid w:val="004655C0"/>
    <w:rsid w:val="00481F48"/>
    <w:rsid w:val="00484ABF"/>
    <w:rsid w:val="00486C36"/>
    <w:rsid w:val="004928C8"/>
    <w:rsid w:val="004A16DD"/>
    <w:rsid w:val="004A1F97"/>
    <w:rsid w:val="004A369A"/>
    <w:rsid w:val="004B03E2"/>
    <w:rsid w:val="004B11EE"/>
    <w:rsid w:val="004B1F84"/>
    <w:rsid w:val="004B3830"/>
    <w:rsid w:val="004B5FF9"/>
    <w:rsid w:val="004C0F7C"/>
    <w:rsid w:val="004C2D4F"/>
    <w:rsid w:val="004C31FA"/>
    <w:rsid w:val="004C37FD"/>
    <w:rsid w:val="004C39F2"/>
    <w:rsid w:val="004D3BF7"/>
    <w:rsid w:val="004D7704"/>
    <w:rsid w:val="004E01DF"/>
    <w:rsid w:val="004E499F"/>
    <w:rsid w:val="004E68C4"/>
    <w:rsid w:val="004F43CB"/>
    <w:rsid w:val="0050280E"/>
    <w:rsid w:val="00512FC8"/>
    <w:rsid w:val="00532A7D"/>
    <w:rsid w:val="0053323D"/>
    <w:rsid w:val="0054154D"/>
    <w:rsid w:val="00542F86"/>
    <w:rsid w:val="0054633A"/>
    <w:rsid w:val="0055706B"/>
    <w:rsid w:val="005609E7"/>
    <w:rsid w:val="00572CFC"/>
    <w:rsid w:val="00574B31"/>
    <w:rsid w:val="005757FF"/>
    <w:rsid w:val="00580580"/>
    <w:rsid w:val="00580FA0"/>
    <w:rsid w:val="005879D4"/>
    <w:rsid w:val="00593C96"/>
    <w:rsid w:val="00594DD3"/>
    <w:rsid w:val="0059642E"/>
    <w:rsid w:val="005968E9"/>
    <w:rsid w:val="00596EFD"/>
    <w:rsid w:val="005A0485"/>
    <w:rsid w:val="005A4AFA"/>
    <w:rsid w:val="005A4B99"/>
    <w:rsid w:val="005A752C"/>
    <w:rsid w:val="005A7616"/>
    <w:rsid w:val="005B012A"/>
    <w:rsid w:val="005B2D40"/>
    <w:rsid w:val="005B41E8"/>
    <w:rsid w:val="005C525B"/>
    <w:rsid w:val="005D2A85"/>
    <w:rsid w:val="005D2B66"/>
    <w:rsid w:val="005E0EEE"/>
    <w:rsid w:val="005E3DBE"/>
    <w:rsid w:val="005F08CF"/>
    <w:rsid w:val="005F3103"/>
    <w:rsid w:val="00602623"/>
    <w:rsid w:val="0060455E"/>
    <w:rsid w:val="00615131"/>
    <w:rsid w:val="00616E6B"/>
    <w:rsid w:val="0062025A"/>
    <w:rsid w:val="0062301B"/>
    <w:rsid w:val="00624679"/>
    <w:rsid w:val="0062784D"/>
    <w:rsid w:val="006345A9"/>
    <w:rsid w:val="0063522B"/>
    <w:rsid w:val="006375A1"/>
    <w:rsid w:val="00647962"/>
    <w:rsid w:val="00651B72"/>
    <w:rsid w:val="006528D3"/>
    <w:rsid w:val="0066082E"/>
    <w:rsid w:val="006610F2"/>
    <w:rsid w:val="006623B0"/>
    <w:rsid w:val="0067146A"/>
    <w:rsid w:val="00673316"/>
    <w:rsid w:val="00690B50"/>
    <w:rsid w:val="006913AB"/>
    <w:rsid w:val="006932C7"/>
    <w:rsid w:val="00697375"/>
    <w:rsid w:val="006A04B9"/>
    <w:rsid w:val="006A2089"/>
    <w:rsid w:val="006A27D8"/>
    <w:rsid w:val="006A4C23"/>
    <w:rsid w:val="006A7577"/>
    <w:rsid w:val="006B12A1"/>
    <w:rsid w:val="006B2956"/>
    <w:rsid w:val="006B4ED9"/>
    <w:rsid w:val="006C1965"/>
    <w:rsid w:val="006C3654"/>
    <w:rsid w:val="006C7169"/>
    <w:rsid w:val="006E2FBD"/>
    <w:rsid w:val="006E7C61"/>
    <w:rsid w:val="006F0850"/>
    <w:rsid w:val="007068EF"/>
    <w:rsid w:val="007106F0"/>
    <w:rsid w:val="00715C94"/>
    <w:rsid w:val="007274C5"/>
    <w:rsid w:val="00727642"/>
    <w:rsid w:val="007413DB"/>
    <w:rsid w:val="0074524E"/>
    <w:rsid w:val="0074555B"/>
    <w:rsid w:val="00746BBE"/>
    <w:rsid w:val="00747EE1"/>
    <w:rsid w:val="007507E7"/>
    <w:rsid w:val="00755CC9"/>
    <w:rsid w:val="00756747"/>
    <w:rsid w:val="00762E1F"/>
    <w:rsid w:val="0076651F"/>
    <w:rsid w:val="007711CA"/>
    <w:rsid w:val="0077664C"/>
    <w:rsid w:val="00776FA1"/>
    <w:rsid w:val="00782CD2"/>
    <w:rsid w:val="00790E99"/>
    <w:rsid w:val="00791006"/>
    <w:rsid w:val="0079279E"/>
    <w:rsid w:val="007A29BF"/>
    <w:rsid w:val="007A2E39"/>
    <w:rsid w:val="007A5DBA"/>
    <w:rsid w:val="007B2C61"/>
    <w:rsid w:val="007B489F"/>
    <w:rsid w:val="007B60C1"/>
    <w:rsid w:val="007C3CD9"/>
    <w:rsid w:val="007C6457"/>
    <w:rsid w:val="007C7F17"/>
    <w:rsid w:val="007D5EA3"/>
    <w:rsid w:val="007D696C"/>
    <w:rsid w:val="007D78AA"/>
    <w:rsid w:val="007D7CC4"/>
    <w:rsid w:val="007E1002"/>
    <w:rsid w:val="007F055F"/>
    <w:rsid w:val="007F0BCE"/>
    <w:rsid w:val="007F71AB"/>
    <w:rsid w:val="007F7B23"/>
    <w:rsid w:val="00802D55"/>
    <w:rsid w:val="00804385"/>
    <w:rsid w:val="0080658D"/>
    <w:rsid w:val="008126C7"/>
    <w:rsid w:val="0081345C"/>
    <w:rsid w:val="00817420"/>
    <w:rsid w:val="00817AD2"/>
    <w:rsid w:val="008255BC"/>
    <w:rsid w:val="00830915"/>
    <w:rsid w:val="00836329"/>
    <w:rsid w:val="008406C5"/>
    <w:rsid w:val="0084355B"/>
    <w:rsid w:val="00844889"/>
    <w:rsid w:val="0085146C"/>
    <w:rsid w:val="008544E7"/>
    <w:rsid w:val="00854748"/>
    <w:rsid w:val="00861339"/>
    <w:rsid w:val="00861C1F"/>
    <w:rsid w:val="00861D98"/>
    <w:rsid w:val="00863283"/>
    <w:rsid w:val="008703D6"/>
    <w:rsid w:val="0087450F"/>
    <w:rsid w:val="0087522C"/>
    <w:rsid w:val="00876AB9"/>
    <w:rsid w:val="00877013"/>
    <w:rsid w:val="00880F59"/>
    <w:rsid w:val="00882D6C"/>
    <w:rsid w:val="00884848"/>
    <w:rsid w:val="00891ECE"/>
    <w:rsid w:val="00895029"/>
    <w:rsid w:val="00896F0F"/>
    <w:rsid w:val="008A018F"/>
    <w:rsid w:val="008A40D7"/>
    <w:rsid w:val="008A4AE7"/>
    <w:rsid w:val="008A7528"/>
    <w:rsid w:val="008A78F6"/>
    <w:rsid w:val="008A7927"/>
    <w:rsid w:val="008B0067"/>
    <w:rsid w:val="008C1D4A"/>
    <w:rsid w:val="008C3994"/>
    <w:rsid w:val="008C7836"/>
    <w:rsid w:val="008D1A50"/>
    <w:rsid w:val="008D1AD5"/>
    <w:rsid w:val="008D3D76"/>
    <w:rsid w:val="008D4005"/>
    <w:rsid w:val="008D53BC"/>
    <w:rsid w:val="008D5E54"/>
    <w:rsid w:val="008E6B52"/>
    <w:rsid w:val="008F2385"/>
    <w:rsid w:val="00904A20"/>
    <w:rsid w:val="00907305"/>
    <w:rsid w:val="00907E3D"/>
    <w:rsid w:val="00907EB0"/>
    <w:rsid w:val="00915493"/>
    <w:rsid w:val="009242CE"/>
    <w:rsid w:val="00924D25"/>
    <w:rsid w:val="00931367"/>
    <w:rsid w:val="009316F2"/>
    <w:rsid w:val="0095163F"/>
    <w:rsid w:val="00952B1C"/>
    <w:rsid w:val="00967B1E"/>
    <w:rsid w:val="009749D9"/>
    <w:rsid w:val="0098156A"/>
    <w:rsid w:val="00982AA9"/>
    <w:rsid w:val="00992860"/>
    <w:rsid w:val="00993EAC"/>
    <w:rsid w:val="009A0F73"/>
    <w:rsid w:val="009A2B85"/>
    <w:rsid w:val="009A743F"/>
    <w:rsid w:val="009B52EE"/>
    <w:rsid w:val="009B71E6"/>
    <w:rsid w:val="009C5DD2"/>
    <w:rsid w:val="009E2D5B"/>
    <w:rsid w:val="009E41F6"/>
    <w:rsid w:val="009E4F0E"/>
    <w:rsid w:val="009E6A9D"/>
    <w:rsid w:val="009F0633"/>
    <w:rsid w:val="00A01EB7"/>
    <w:rsid w:val="00A0345D"/>
    <w:rsid w:val="00A05F8A"/>
    <w:rsid w:val="00A127C9"/>
    <w:rsid w:val="00A1712E"/>
    <w:rsid w:val="00A17575"/>
    <w:rsid w:val="00A17818"/>
    <w:rsid w:val="00A208CE"/>
    <w:rsid w:val="00A21661"/>
    <w:rsid w:val="00A24FBC"/>
    <w:rsid w:val="00A25BCC"/>
    <w:rsid w:val="00A273A0"/>
    <w:rsid w:val="00A36D56"/>
    <w:rsid w:val="00A3776A"/>
    <w:rsid w:val="00A42157"/>
    <w:rsid w:val="00A4281F"/>
    <w:rsid w:val="00A45D5E"/>
    <w:rsid w:val="00A46AD0"/>
    <w:rsid w:val="00A52FF4"/>
    <w:rsid w:val="00A60968"/>
    <w:rsid w:val="00A637BD"/>
    <w:rsid w:val="00A71973"/>
    <w:rsid w:val="00A80B35"/>
    <w:rsid w:val="00A8322E"/>
    <w:rsid w:val="00A84326"/>
    <w:rsid w:val="00A85C9F"/>
    <w:rsid w:val="00AA41B4"/>
    <w:rsid w:val="00AB5563"/>
    <w:rsid w:val="00AB7FD7"/>
    <w:rsid w:val="00AC1377"/>
    <w:rsid w:val="00AC5354"/>
    <w:rsid w:val="00AD1141"/>
    <w:rsid w:val="00AD16AF"/>
    <w:rsid w:val="00AD2D9F"/>
    <w:rsid w:val="00AD4C2E"/>
    <w:rsid w:val="00AD7EC4"/>
    <w:rsid w:val="00AE0652"/>
    <w:rsid w:val="00AE70B3"/>
    <w:rsid w:val="00AF0C73"/>
    <w:rsid w:val="00AF37EA"/>
    <w:rsid w:val="00AF3A25"/>
    <w:rsid w:val="00AF610B"/>
    <w:rsid w:val="00AF6FAC"/>
    <w:rsid w:val="00B06E77"/>
    <w:rsid w:val="00B1212E"/>
    <w:rsid w:val="00B16E92"/>
    <w:rsid w:val="00B24489"/>
    <w:rsid w:val="00B24A3C"/>
    <w:rsid w:val="00B251E7"/>
    <w:rsid w:val="00B254E9"/>
    <w:rsid w:val="00B32A43"/>
    <w:rsid w:val="00B33433"/>
    <w:rsid w:val="00B35F10"/>
    <w:rsid w:val="00B363A9"/>
    <w:rsid w:val="00B37791"/>
    <w:rsid w:val="00B41C5F"/>
    <w:rsid w:val="00B43188"/>
    <w:rsid w:val="00B46E4D"/>
    <w:rsid w:val="00B51E70"/>
    <w:rsid w:val="00B656E7"/>
    <w:rsid w:val="00B6617D"/>
    <w:rsid w:val="00B66B6A"/>
    <w:rsid w:val="00B6706F"/>
    <w:rsid w:val="00B70AC6"/>
    <w:rsid w:val="00B760D5"/>
    <w:rsid w:val="00B85278"/>
    <w:rsid w:val="00B90EAF"/>
    <w:rsid w:val="00B91F48"/>
    <w:rsid w:val="00B935BA"/>
    <w:rsid w:val="00B953FE"/>
    <w:rsid w:val="00BA09AD"/>
    <w:rsid w:val="00BA265D"/>
    <w:rsid w:val="00BB13C1"/>
    <w:rsid w:val="00BB1608"/>
    <w:rsid w:val="00BB16C1"/>
    <w:rsid w:val="00BB4F31"/>
    <w:rsid w:val="00BB6CBA"/>
    <w:rsid w:val="00BB7DAC"/>
    <w:rsid w:val="00BC08ED"/>
    <w:rsid w:val="00BD0750"/>
    <w:rsid w:val="00BD257C"/>
    <w:rsid w:val="00BD511C"/>
    <w:rsid w:val="00BE1B62"/>
    <w:rsid w:val="00BE2E57"/>
    <w:rsid w:val="00BE48E3"/>
    <w:rsid w:val="00BE7FAA"/>
    <w:rsid w:val="00BF2AC8"/>
    <w:rsid w:val="00BF4C2D"/>
    <w:rsid w:val="00C11CF4"/>
    <w:rsid w:val="00C22C3F"/>
    <w:rsid w:val="00C22D6D"/>
    <w:rsid w:val="00C248CF"/>
    <w:rsid w:val="00C263E8"/>
    <w:rsid w:val="00C32AD2"/>
    <w:rsid w:val="00C357EE"/>
    <w:rsid w:val="00C40092"/>
    <w:rsid w:val="00C40E28"/>
    <w:rsid w:val="00C414E9"/>
    <w:rsid w:val="00C41DE8"/>
    <w:rsid w:val="00C43B74"/>
    <w:rsid w:val="00C4411E"/>
    <w:rsid w:val="00C44772"/>
    <w:rsid w:val="00C520CB"/>
    <w:rsid w:val="00C61CB2"/>
    <w:rsid w:val="00C7293E"/>
    <w:rsid w:val="00C76811"/>
    <w:rsid w:val="00C82239"/>
    <w:rsid w:val="00C87DDA"/>
    <w:rsid w:val="00CA0234"/>
    <w:rsid w:val="00CA0914"/>
    <w:rsid w:val="00CA45C2"/>
    <w:rsid w:val="00CA51BB"/>
    <w:rsid w:val="00CA55D7"/>
    <w:rsid w:val="00CA7F80"/>
    <w:rsid w:val="00CB2B6D"/>
    <w:rsid w:val="00CB3506"/>
    <w:rsid w:val="00CB5E63"/>
    <w:rsid w:val="00CC0039"/>
    <w:rsid w:val="00CC01CD"/>
    <w:rsid w:val="00CC0F0F"/>
    <w:rsid w:val="00CC121B"/>
    <w:rsid w:val="00CC52E7"/>
    <w:rsid w:val="00CD0603"/>
    <w:rsid w:val="00CD2622"/>
    <w:rsid w:val="00CD2E10"/>
    <w:rsid w:val="00CD51C0"/>
    <w:rsid w:val="00CD6165"/>
    <w:rsid w:val="00CD7B56"/>
    <w:rsid w:val="00CE1A13"/>
    <w:rsid w:val="00CE5E7C"/>
    <w:rsid w:val="00CE6516"/>
    <w:rsid w:val="00CF5E77"/>
    <w:rsid w:val="00D007EF"/>
    <w:rsid w:val="00D03BE6"/>
    <w:rsid w:val="00D144F5"/>
    <w:rsid w:val="00D1743F"/>
    <w:rsid w:val="00D211A9"/>
    <w:rsid w:val="00D21B2A"/>
    <w:rsid w:val="00D246A4"/>
    <w:rsid w:val="00D25196"/>
    <w:rsid w:val="00D316E4"/>
    <w:rsid w:val="00D31A77"/>
    <w:rsid w:val="00D52425"/>
    <w:rsid w:val="00D56927"/>
    <w:rsid w:val="00D57970"/>
    <w:rsid w:val="00D62522"/>
    <w:rsid w:val="00D6310C"/>
    <w:rsid w:val="00D6566D"/>
    <w:rsid w:val="00D65760"/>
    <w:rsid w:val="00D73BAC"/>
    <w:rsid w:val="00D74646"/>
    <w:rsid w:val="00D82849"/>
    <w:rsid w:val="00D84A55"/>
    <w:rsid w:val="00D941E0"/>
    <w:rsid w:val="00DA76C1"/>
    <w:rsid w:val="00DB5DE0"/>
    <w:rsid w:val="00DB6501"/>
    <w:rsid w:val="00DC0109"/>
    <w:rsid w:val="00DC13B9"/>
    <w:rsid w:val="00DC6133"/>
    <w:rsid w:val="00DD173B"/>
    <w:rsid w:val="00DD2BFA"/>
    <w:rsid w:val="00DD3DF1"/>
    <w:rsid w:val="00DE31EA"/>
    <w:rsid w:val="00DF12C3"/>
    <w:rsid w:val="00DF5096"/>
    <w:rsid w:val="00E01833"/>
    <w:rsid w:val="00E01C52"/>
    <w:rsid w:val="00E02C8D"/>
    <w:rsid w:val="00E033DE"/>
    <w:rsid w:val="00E17495"/>
    <w:rsid w:val="00E22429"/>
    <w:rsid w:val="00E2637E"/>
    <w:rsid w:val="00E30183"/>
    <w:rsid w:val="00E320B1"/>
    <w:rsid w:val="00E343ED"/>
    <w:rsid w:val="00E42591"/>
    <w:rsid w:val="00E45876"/>
    <w:rsid w:val="00E46763"/>
    <w:rsid w:val="00E468C5"/>
    <w:rsid w:val="00E47CE2"/>
    <w:rsid w:val="00E562B9"/>
    <w:rsid w:val="00E56837"/>
    <w:rsid w:val="00E61504"/>
    <w:rsid w:val="00E62004"/>
    <w:rsid w:val="00E620A0"/>
    <w:rsid w:val="00E62552"/>
    <w:rsid w:val="00E653E2"/>
    <w:rsid w:val="00E6725E"/>
    <w:rsid w:val="00E70113"/>
    <w:rsid w:val="00E72359"/>
    <w:rsid w:val="00E82416"/>
    <w:rsid w:val="00E83F85"/>
    <w:rsid w:val="00E873E1"/>
    <w:rsid w:val="00E9197E"/>
    <w:rsid w:val="00E93309"/>
    <w:rsid w:val="00E96637"/>
    <w:rsid w:val="00EA130F"/>
    <w:rsid w:val="00EA260A"/>
    <w:rsid w:val="00EA6562"/>
    <w:rsid w:val="00EA713A"/>
    <w:rsid w:val="00EB24E8"/>
    <w:rsid w:val="00EB3732"/>
    <w:rsid w:val="00EB79FE"/>
    <w:rsid w:val="00EC16E3"/>
    <w:rsid w:val="00EC1892"/>
    <w:rsid w:val="00EC3F9B"/>
    <w:rsid w:val="00ED23B1"/>
    <w:rsid w:val="00ED2B71"/>
    <w:rsid w:val="00ED3907"/>
    <w:rsid w:val="00ED73F6"/>
    <w:rsid w:val="00ED7BFC"/>
    <w:rsid w:val="00EE0B28"/>
    <w:rsid w:val="00EE180C"/>
    <w:rsid w:val="00EE5B8E"/>
    <w:rsid w:val="00EF1E9B"/>
    <w:rsid w:val="00F03BCE"/>
    <w:rsid w:val="00F0794C"/>
    <w:rsid w:val="00F07991"/>
    <w:rsid w:val="00F116B9"/>
    <w:rsid w:val="00F15789"/>
    <w:rsid w:val="00F213CC"/>
    <w:rsid w:val="00F25A21"/>
    <w:rsid w:val="00F30AC4"/>
    <w:rsid w:val="00F36555"/>
    <w:rsid w:val="00F44BB2"/>
    <w:rsid w:val="00F45A83"/>
    <w:rsid w:val="00F50E99"/>
    <w:rsid w:val="00F6603B"/>
    <w:rsid w:val="00F66681"/>
    <w:rsid w:val="00F728C0"/>
    <w:rsid w:val="00F747BF"/>
    <w:rsid w:val="00F77780"/>
    <w:rsid w:val="00F80775"/>
    <w:rsid w:val="00F82555"/>
    <w:rsid w:val="00F844A2"/>
    <w:rsid w:val="00F94819"/>
    <w:rsid w:val="00F95485"/>
    <w:rsid w:val="00F962D5"/>
    <w:rsid w:val="00F97DF7"/>
    <w:rsid w:val="00FA5412"/>
    <w:rsid w:val="00FA60AE"/>
    <w:rsid w:val="00FA6644"/>
    <w:rsid w:val="00FB1A8C"/>
    <w:rsid w:val="00FD1546"/>
    <w:rsid w:val="00FD4D53"/>
    <w:rsid w:val="00FE2534"/>
    <w:rsid w:val="00FF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80AAC2DB-AF1D-445E-9603-01167DFC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num"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2880" w:hanging="1440"/>
    </w:pPr>
    <w:rPr>
      <w:bCs/>
    </w:rPr>
  </w:style>
  <w:style w:type="character" w:styleId="Hyperlink">
    <w:name w:val="Hyperlink"/>
    <w:semiHidden/>
    <w:rPr>
      <w:color w:val="0000FF"/>
      <w:u w:val="single"/>
    </w:rPr>
  </w:style>
  <w:style w:type="paragraph" w:styleId="BodyTextIndent2">
    <w:name w:val="Body Text Indent 2"/>
    <w:basedOn w:val="Normal"/>
    <w:link w:val="BodyTextIndent2Char"/>
    <w:semiHidden/>
    <w:pPr>
      <w:ind w:left="1080"/>
      <w:jc w:val="both"/>
    </w:pPr>
  </w:style>
  <w:style w:type="character" w:styleId="FollowedHyperlink">
    <w:name w:val="FollowedHyperlink"/>
    <w:semiHidden/>
    <w:rPr>
      <w:color w:val="800080"/>
      <w:u w:val="single"/>
    </w:rPr>
  </w:style>
  <w:style w:type="paragraph" w:customStyle="1" w:styleId="NumberedItem">
    <w:name w:val="Numbered Item"/>
    <w:aliases w:val="num"/>
    <w:basedOn w:val="Normal"/>
    <w:next w:val="Checklist"/>
    <w:pPr>
      <w:numPr>
        <w:numId w:val="15"/>
      </w:numPr>
      <w:spacing w:before="120"/>
    </w:pPr>
    <w:rPr>
      <w:sz w:val="20"/>
    </w:rPr>
  </w:style>
  <w:style w:type="paragraph" w:customStyle="1" w:styleId="Checklist">
    <w:name w:val="Checklist"/>
    <w:aliases w:val="chk"/>
    <w:basedOn w:val="Normal"/>
    <w:pPr>
      <w:spacing w:before="120"/>
    </w:pPr>
    <w:rPr>
      <w:sz w:val="20"/>
    </w:rPr>
  </w:style>
  <w:style w:type="paragraph" w:customStyle="1" w:styleId="ChapterNumber">
    <w:name w:val="Chapter Number"/>
    <w:aliases w:val="chno"/>
    <w:basedOn w:val="Normal"/>
    <w:rPr>
      <w:sz w:val="20"/>
    </w:rPr>
  </w:style>
  <w:style w:type="paragraph" w:customStyle="1" w:styleId="Volume">
    <w:name w:val="Volume"/>
    <w:aliases w:val="vol"/>
    <w:basedOn w:val="Normal"/>
    <w:next w:val="ChapterNumber"/>
    <w:rPr>
      <w:sz w:val="20"/>
    </w:rPr>
  </w:style>
  <w:style w:type="paragraph" w:styleId="Title">
    <w:name w:val="Title"/>
    <w:basedOn w:val="Normal"/>
    <w:qFormat/>
    <w:pPr>
      <w:spacing w:before="240" w:after="120"/>
      <w:jc w:val="center"/>
      <w:outlineLvl w:val="0"/>
    </w:pPr>
    <w:rPr>
      <w:rFonts w:cs="Arial"/>
      <w:b/>
      <w:bCs/>
      <w:kern w:val="28"/>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character" w:customStyle="1" w:styleId="HeaderChar">
    <w:name w:val="Header Char"/>
    <w:link w:val="Header"/>
    <w:uiPriority w:val="99"/>
    <w:rsid w:val="00411776"/>
    <w:rPr>
      <w:sz w:val="24"/>
      <w:szCs w:val="24"/>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character" w:customStyle="1" w:styleId="FooterChar">
    <w:name w:val="Footer Char"/>
    <w:link w:val="Footer"/>
    <w:uiPriority w:val="99"/>
    <w:rsid w:val="00411776"/>
    <w:rPr>
      <w:sz w:val="24"/>
      <w:szCs w:val="24"/>
    </w:rPr>
  </w:style>
  <w:style w:type="paragraph" w:styleId="BalloonText">
    <w:name w:val="Balloon Text"/>
    <w:basedOn w:val="Normal"/>
    <w:link w:val="BalloonTextChar"/>
    <w:uiPriority w:val="99"/>
    <w:semiHidden/>
    <w:unhideWhenUsed/>
    <w:rsid w:val="001D0D22"/>
    <w:rPr>
      <w:rFonts w:ascii="Tahoma" w:hAnsi="Tahoma"/>
      <w:sz w:val="16"/>
      <w:szCs w:val="16"/>
      <w:lang w:val="x-none" w:eastAsia="x-none"/>
    </w:rPr>
  </w:style>
  <w:style w:type="character" w:customStyle="1" w:styleId="BalloonTextChar">
    <w:name w:val="Balloon Text Char"/>
    <w:link w:val="BalloonText"/>
    <w:uiPriority w:val="99"/>
    <w:semiHidden/>
    <w:rsid w:val="001D0D22"/>
    <w:rPr>
      <w:rFonts w:ascii="Tahoma" w:hAnsi="Tahoma" w:cs="Tahoma"/>
      <w:sz w:val="16"/>
      <w:szCs w:val="16"/>
    </w:rPr>
  </w:style>
  <w:style w:type="paragraph" w:styleId="NormalWeb">
    <w:name w:val="Normal (Web)"/>
    <w:basedOn w:val="Normal"/>
    <w:uiPriority w:val="99"/>
    <w:unhideWhenUsed/>
    <w:rsid w:val="00876AB9"/>
    <w:pPr>
      <w:spacing w:before="100" w:beforeAutospacing="1" w:after="100" w:afterAutospacing="1"/>
    </w:pPr>
  </w:style>
  <w:style w:type="character" w:styleId="Strong">
    <w:name w:val="Strong"/>
    <w:uiPriority w:val="22"/>
    <w:qFormat/>
    <w:rsid w:val="00876AB9"/>
    <w:rPr>
      <w:b/>
      <w:bCs/>
    </w:rPr>
  </w:style>
  <w:style w:type="paragraph" w:styleId="BodyText">
    <w:name w:val="Body Text"/>
    <w:basedOn w:val="Normal"/>
    <w:link w:val="BodyTextChar"/>
    <w:rsid w:val="007413DB"/>
    <w:pPr>
      <w:spacing w:after="120"/>
    </w:pPr>
  </w:style>
  <w:style w:type="character" w:customStyle="1" w:styleId="BodyTextChar">
    <w:name w:val="Body Text Char"/>
    <w:link w:val="BodyText"/>
    <w:rsid w:val="007413DB"/>
    <w:rPr>
      <w:sz w:val="24"/>
      <w:szCs w:val="24"/>
    </w:rPr>
  </w:style>
  <w:style w:type="paragraph" w:styleId="EndnoteText">
    <w:name w:val="endnote text"/>
    <w:basedOn w:val="Normal"/>
    <w:link w:val="EndnoteTextChar"/>
    <w:semiHidden/>
    <w:rsid w:val="003736F2"/>
    <w:rPr>
      <w:rFonts w:ascii="Tms Rmn 10pt" w:hAnsi="Tms Rmn 10pt"/>
      <w:szCs w:val="20"/>
    </w:rPr>
  </w:style>
  <w:style w:type="character" w:customStyle="1" w:styleId="EndnoteTextChar">
    <w:name w:val="Endnote Text Char"/>
    <w:link w:val="EndnoteText"/>
    <w:semiHidden/>
    <w:rsid w:val="003736F2"/>
    <w:rPr>
      <w:rFonts w:ascii="Tms Rmn 10pt" w:hAnsi="Tms Rmn 10pt"/>
      <w:sz w:val="24"/>
    </w:rPr>
  </w:style>
  <w:style w:type="paragraph" w:styleId="FootnoteText">
    <w:name w:val="footnote text"/>
    <w:basedOn w:val="Normal"/>
    <w:link w:val="FootnoteTextChar"/>
    <w:uiPriority w:val="99"/>
    <w:semiHidden/>
    <w:unhideWhenUsed/>
    <w:rsid w:val="007274C5"/>
    <w:rPr>
      <w:sz w:val="20"/>
      <w:szCs w:val="20"/>
    </w:rPr>
  </w:style>
  <w:style w:type="character" w:customStyle="1" w:styleId="FootnoteTextChar">
    <w:name w:val="Footnote Text Char"/>
    <w:basedOn w:val="DefaultParagraphFont"/>
    <w:link w:val="FootnoteText"/>
    <w:uiPriority w:val="99"/>
    <w:semiHidden/>
    <w:rsid w:val="007274C5"/>
  </w:style>
  <w:style w:type="character" w:styleId="FootnoteReference">
    <w:name w:val="footnote reference"/>
    <w:basedOn w:val="DefaultParagraphFont"/>
    <w:uiPriority w:val="99"/>
    <w:semiHidden/>
    <w:unhideWhenUsed/>
    <w:rsid w:val="007274C5"/>
    <w:rPr>
      <w:vertAlign w:val="superscript"/>
    </w:rPr>
  </w:style>
  <w:style w:type="character" w:customStyle="1" w:styleId="BodyTextIndent2Char">
    <w:name w:val="Body Text Indent 2 Char"/>
    <w:basedOn w:val="DefaultParagraphFont"/>
    <w:link w:val="BodyTextIndent2"/>
    <w:semiHidden/>
    <w:rsid w:val="000325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32491">
      <w:bodyDiv w:val="1"/>
      <w:marLeft w:val="0"/>
      <w:marRight w:val="0"/>
      <w:marTop w:val="0"/>
      <w:marBottom w:val="0"/>
      <w:divBdr>
        <w:top w:val="none" w:sz="0" w:space="0" w:color="auto"/>
        <w:left w:val="none" w:sz="0" w:space="0" w:color="auto"/>
        <w:bottom w:val="none" w:sz="0" w:space="0" w:color="auto"/>
        <w:right w:val="none" w:sz="0" w:space="0" w:color="auto"/>
      </w:divBdr>
    </w:div>
    <w:div w:id="125124430">
      <w:bodyDiv w:val="1"/>
      <w:marLeft w:val="0"/>
      <w:marRight w:val="0"/>
      <w:marTop w:val="0"/>
      <w:marBottom w:val="0"/>
      <w:divBdr>
        <w:top w:val="none" w:sz="0" w:space="0" w:color="auto"/>
        <w:left w:val="none" w:sz="0" w:space="0" w:color="auto"/>
        <w:bottom w:val="none" w:sz="0" w:space="0" w:color="auto"/>
        <w:right w:val="none" w:sz="0" w:space="0" w:color="auto"/>
      </w:divBdr>
    </w:div>
    <w:div w:id="291792852">
      <w:bodyDiv w:val="1"/>
      <w:marLeft w:val="0"/>
      <w:marRight w:val="0"/>
      <w:marTop w:val="0"/>
      <w:marBottom w:val="0"/>
      <w:divBdr>
        <w:top w:val="none" w:sz="0" w:space="0" w:color="auto"/>
        <w:left w:val="none" w:sz="0" w:space="0" w:color="auto"/>
        <w:bottom w:val="none" w:sz="0" w:space="0" w:color="auto"/>
        <w:right w:val="none" w:sz="0" w:space="0" w:color="auto"/>
      </w:divBdr>
    </w:div>
    <w:div w:id="594755137">
      <w:bodyDiv w:val="1"/>
      <w:marLeft w:val="0"/>
      <w:marRight w:val="0"/>
      <w:marTop w:val="0"/>
      <w:marBottom w:val="0"/>
      <w:divBdr>
        <w:top w:val="none" w:sz="0" w:space="0" w:color="auto"/>
        <w:left w:val="none" w:sz="0" w:space="0" w:color="auto"/>
        <w:bottom w:val="none" w:sz="0" w:space="0" w:color="auto"/>
        <w:right w:val="none" w:sz="0" w:space="0" w:color="auto"/>
      </w:divBdr>
    </w:div>
    <w:div w:id="645205566">
      <w:bodyDiv w:val="1"/>
      <w:marLeft w:val="0"/>
      <w:marRight w:val="0"/>
      <w:marTop w:val="0"/>
      <w:marBottom w:val="0"/>
      <w:divBdr>
        <w:top w:val="none" w:sz="0" w:space="0" w:color="auto"/>
        <w:left w:val="none" w:sz="0" w:space="0" w:color="auto"/>
        <w:bottom w:val="none" w:sz="0" w:space="0" w:color="auto"/>
        <w:right w:val="none" w:sz="0" w:space="0" w:color="auto"/>
      </w:divBdr>
    </w:div>
    <w:div w:id="750396886">
      <w:bodyDiv w:val="1"/>
      <w:marLeft w:val="0"/>
      <w:marRight w:val="0"/>
      <w:marTop w:val="0"/>
      <w:marBottom w:val="0"/>
      <w:divBdr>
        <w:top w:val="none" w:sz="0" w:space="0" w:color="auto"/>
        <w:left w:val="none" w:sz="0" w:space="0" w:color="auto"/>
        <w:bottom w:val="none" w:sz="0" w:space="0" w:color="auto"/>
        <w:right w:val="none" w:sz="0" w:space="0" w:color="auto"/>
      </w:divBdr>
    </w:div>
    <w:div w:id="771702688">
      <w:bodyDiv w:val="1"/>
      <w:marLeft w:val="0"/>
      <w:marRight w:val="0"/>
      <w:marTop w:val="0"/>
      <w:marBottom w:val="0"/>
      <w:divBdr>
        <w:top w:val="none" w:sz="0" w:space="0" w:color="auto"/>
        <w:left w:val="none" w:sz="0" w:space="0" w:color="auto"/>
        <w:bottom w:val="none" w:sz="0" w:space="0" w:color="auto"/>
        <w:right w:val="none" w:sz="0" w:space="0" w:color="auto"/>
      </w:divBdr>
    </w:div>
    <w:div w:id="796485232">
      <w:bodyDiv w:val="1"/>
      <w:marLeft w:val="0"/>
      <w:marRight w:val="0"/>
      <w:marTop w:val="0"/>
      <w:marBottom w:val="0"/>
      <w:divBdr>
        <w:top w:val="none" w:sz="0" w:space="0" w:color="auto"/>
        <w:left w:val="none" w:sz="0" w:space="0" w:color="auto"/>
        <w:bottom w:val="none" w:sz="0" w:space="0" w:color="auto"/>
        <w:right w:val="none" w:sz="0" w:space="0" w:color="auto"/>
      </w:divBdr>
      <w:divsChild>
        <w:div w:id="171915746">
          <w:marLeft w:val="0"/>
          <w:marRight w:val="0"/>
          <w:marTop w:val="0"/>
          <w:marBottom w:val="0"/>
          <w:divBdr>
            <w:top w:val="none" w:sz="0" w:space="0" w:color="auto"/>
            <w:left w:val="none" w:sz="0" w:space="0" w:color="auto"/>
            <w:bottom w:val="none" w:sz="0" w:space="0" w:color="auto"/>
            <w:right w:val="none" w:sz="0" w:space="0" w:color="auto"/>
          </w:divBdr>
          <w:divsChild>
            <w:div w:id="1988435123">
              <w:marLeft w:val="0"/>
              <w:marRight w:val="0"/>
              <w:marTop w:val="0"/>
              <w:marBottom w:val="0"/>
              <w:divBdr>
                <w:top w:val="none" w:sz="0" w:space="0" w:color="auto"/>
                <w:left w:val="none" w:sz="0" w:space="0" w:color="auto"/>
                <w:bottom w:val="none" w:sz="0" w:space="0" w:color="auto"/>
                <w:right w:val="none" w:sz="0" w:space="0" w:color="auto"/>
              </w:divBdr>
              <w:divsChild>
                <w:div w:id="1328629574">
                  <w:marLeft w:val="0"/>
                  <w:marRight w:val="0"/>
                  <w:marTop w:val="0"/>
                  <w:marBottom w:val="0"/>
                  <w:divBdr>
                    <w:top w:val="none" w:sz="0" w:space="0" w:color="auto"/>
                    <w:left w:val="none" w:sz="0" w:space="0" w:color="auto"/>
                    <w:bottom w:val="none" w:sz="0" w:space="0" w:color="auto"/>
                    <w:right w:val="none" w:sz="0" w:space="0" w:color="auto"/>
                  </w:divBdr>
                  <w:divsChild>
                    <w:div w:id="722363978">
                      <w:marLeft w:val="0"/>
                      <w:marRight w:val="0"/>
                      <w:marTop w:val="0"/>
                      <w:marBottom w:val="0"/>
                      <w:divBdr>
                        <w:top w:val="none" w:sz="0" w:space="0" w:color="auto"/>
                        <w:left w:val="none" w:sz="0" w:space="0" w:color="auto"/>
                        <w:bottom w:val="none" w:sz="0" w:space="0" w:color="auto"/>
                        <w:right w:val="none" w:sz="0" w:space="0" w:color="auto"/>
                      </w:divBdr>
                      <w:divsChild>
                        <w:div w:id="14072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17300">
      <w:bodyDiv w:val="1"/>
      <w:marLeft w:val="0"/>
      <w:marRight w:val="0"/>
      <w:marTop w:val="0"/>
      <w:marBottom w:val="0"/>
      <w:divBdr>
        <w:top w:val="none" w:sz="0" w:space="0" w:color="auto"/>
        <w:left w:val="none" w:sz="0" w:space="0" w:color="auto"/>
        <w:bottom w:val="none" w:sz="0" w:space="0" w:color="auto"/>
        <w:right w:val="none" w:sz="0" w:space="0" w:color="auto"/>
      </w:divBdr>
    </w:div>
    <w:div w:id="1151286528">
      <w:bodyDiv w:val="1"/>
      <w:marLeft w:val="0"/>
      <w:marRight w:val="0"/>
      <w:marTop w:val="0"/>
      <w:marBottom w:val="0"/>
      <w:divBdr>
        <w:top w:val="none" w:sz="0" w:space="0" w:color="auto"/>
        <w:left w:val="none" w:sz="0" w:space="0" w:color="auto"/>
        <w:bottom w:val="none" w:sz="0" w:space="0" w:color="auto"/>
        <w:right w:val="none" w:sz="0" w:space="0" w:color="auto"/>
      </w:divBdr>
    </w:div>
    <w:div w:id="1180506552">
      <w:bodyDiv w:val="1"/>
      <w:marLeft w:val="0"/>
      <w:marRight w:val="0"/>
      <w:marTop w:val="0"/>
      <w:marBottom w:val="0"/>
      <w:divBdr>
        <w:top w:val="none" w:sz="0" w:space="0" w:color="auto"/>
        <w:left w:val="none" w:sz="0" w:space="0" w:color="auto"/>
        <w:bottom w:val="none" w:sz="0" w:space="0" w:color="auto"/>
        <w:right w:val="none" w:sz="0" w:space="0" w:color="auto"/>
      </w:divBdr>
    </w:div>
    <w:div w:id="1232739369">
      <w:bodyDiv w:val="1"/>
      <w:marLeft w:val="0"/>
      <w:marRight w:val="0"/>
      <w:marTop w:val="0"/>
      <w:marBottom w:val="0"/>
      <w:divBdr>
        <w:top w:val="none" w:sz="0" w:space="0" w:color="auto"/>
        <w:left w:val="none" w:sz="0" w:space="0" w:color="auto"/>
        <w:bottom w:val="none" w:sz="0" w:space="0" w:color="auto"/>
        <w:right w:val="none" w:sz="0" w:space="0" w:color="auto"/>
      </w:divBdr>
    </w:div>
    <w:div w:id="1233269858">
      <w:bodyDiv w:val="1"/>
      <w:marLeft w:val="0"/>
      <w:marRight w:val="0"/>
      <w:marTop w:val="0"/>
      <w:marBottom w:val="0"/>
      <w:divBdr>
        <w:top w:val="none" w:sz="0" w:space="0" w:color="auto"/>
        <w:left w:val="none" w:sz="0" w:space="0" w:color="auto"/>
        <w:bottom w:val="none" w:sz="0" w:space="0" w:color="auto"/>
        <w:right w:val="none" w:sz="0" w:space="0" w:color="auto"/>
      </w:divBdr>
    </w:div>
    <w:div w:id="1278954257">
      <w:bodyDiv w:val="1"/>
      <w:marLeft w:val="0"/>
      <w:marRight w:val="0"/>
      <w:marTop w:val="0"/>
      <w:marBottom w:val="0"/>
      <w:divBdr>
        <w:top w:val="none" w:sz="0" w:space="0" w:color="auto"/>
        <w:left w:val="none" w:sz="0" w:space="0" w:color="auto"/>
        <w:bottom w:val="none" w:sz="0" w:space="0" w:color="auto"/>
        <w:right w:val="none" w:sz="0" w:space="0" w:color="auto"/>
      </w:divBdr>
    </w:div>
    <w:div w:id="1353338015">
      <w:bodyDiv w:val="1"/>
      <w:marLeft w:val="0"/>
      <w:marRight w:val="0"/>
      <w:marTop w:val="0"/>
      <w:marBottom w:val="0"/>
      <w:divBdr>
        <w:top w:val="none" w:sz="0" w:space="0" w:color="auto"/>
        <w:left w:val="none" w:sz="0" w:space="0" w:color="auto"/>
        <w:bottom w:val="none" w:sz="0" w:space="0" w:color="auto"/>
        <w:right w:val="none" w:sz="0" w:space="0" w:color="auto"/>
      </w:divBdr>
      <w:divsChild>
        <w:div w:id="1534466505">
          <w:marLeft w:val="0"/>
          <w:marRight w:val="0"/>
          <w:marTop w:val="0"/>
          <w:marBottom w:val="0"/>
          <w:divBdr>
            <w:top w:val="none" w:sz="0" w:space="0" w:color="auto"/>
            <w:left w:val="none" w:sz="0" w:space="0" w:color="auto"/>
            <w:bottom w:val="none" w:sz="0" w:space="0" w:color="auto"/>
            <w:right w:val="none" w:sz="0" w:space="0" w:color="auto"/>
          </w:divBdr>
          <w:divsChild>
            <w:div w:id="294067081">
              <w:marLeft w:val="0"/>
              <w:marRight w:val="0"/>
              <w:marTop w:val="0"/>
              <w:marBottom w:val="0"/>
              <w:divBdr>
                <w:top w:val="none" w:sz="0" w:space="0" w:color="auto"/>
                <w:left w:val="none" w:sz="0" w:space="0" w:color="auto"/>
                <w:bottom w:val="none" w:sz="0" w:space="0" w:color="auto"/>
                <w:right w:val="none" w:sz="0" w:space="0" w:color="auto"/>
              </w:divBdr>
              <w:divsChild>
                <w:div w:id="546986267">
                  <w:marLeft w:val="0"/>
                  <w:marRight w:val="0"/>
                  <w:marTop w:val="0"/>
                  <w:marBottom w:val="0"/>
                  <w:divBdr>
                    <w:top w:val="none" w:sz="0" w:space="0" w:color="auto"/>
                    <w:left w:val="none" w:sz="0" w:space="0" w:color="auto"/>
                    <w:bottom w:val="none" w:sz="0" w:space="0" w:color="auto"/>
                    <w:right w:val="none" w:sz="0" w:space="0" w:color="auto"/>
                  </w:divBdr>
                  <w:divsChild>
                    <w:div w:id="1936329966">
                      <w:marLeft w:val="0"/>
                      <w:marRight w:val="0"/>
                      <w:marTop w:val="0"/>
                      <w:marBottom w:val="0"/>
                      <w:divBdr>
                        <w:top w:val="none" w:sz="0" w:space="0" w:color="auto"/>
                        <w:left w:val="none" w:sz="0" w:space="0" w:color="auto"/>
                        <w:bottom w:val="none" w:sz="0" w:space="0" w:color="auto"/>
                        <w:right w:val="none" w:sz="0" w:space="0" w:color="auto"/>
                      </w:divBdr>
                      <w:divsChild>
                        <w:div w:id="17306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570065">
      <w:bodyDiv w:val="1"/>
      <w:marLeft w:val="0"/>
      <w:marRight w:val="0"/>
      <w:marTop w:val="0"/>
      <w:marBottom w:val="0"/>
      <w:divBdr>
        <w:top w:val="none" w:sz="0" w:space="0" w:color="auto"/>
        <w:left w:val="none" w:sz="0" w:space="0" w:color="auto"/>
        <w:bottom w:val="none" w:sz="0" w:space="0" w:color="auto"/>
        <w:right w:val="none" w:sz="0" w:space="0" w:color="auto"/>
      </w:divBdr>
    </w:div>
    <w:div w:id="1496602699">
      <w:bodyDiv w:val="1"/>
      <w:marLeft w:val="0"/>
      <w:marRight w:val="0"/>
      <w:marTop w:val="0"/>
      <w:marBottom w:val="0"/>
      <w:divBdr>
        <w:top w:val="none" w:sz="0" w:space="0" w:color="auto"/>
        <w:left w:val="none" w:sz="0" w:space="0" w:color="auto"/>
        <w:bottom w:val="none" w:sz="0" w:space="0" w:color="auto"/>
        <w:right w:val="none" w:sz="0" w:space="0" w:color="auto"/>
      </w:divBdr>
    </w:div>
    <w:div w:id="1837916545">
      <w:bodyDiv w:val="1"/>
      <w:marLeft w:val="0"/>
      <w:marRight w:val="0"/>
      <w:marTop w:val="0"/>
      <w:marBottom w:val="0"/>
      <w:divBdr>
        <w:top w:val="none" w:sz="0" w:space="0" w:color="auto"/>
        <w:left w:val="none" w:sz="0" w:space="0" w:color="auto"/>
        <w:bottom w:val="none" w:sz="0" w:space="0" w:color="auto"/>
        <w:right w:val="none" w:sz="0" w:space="0" w:color="auto"/>
      </w:divBdr>
    </w:div>
    <w:div w:id="1980113199">
      <w:bodyDiv w:val="1"/>
      <w:marLeft w:val="0"/>
      <w:marRight w:val="0"/>
      <w:marTop w:val="0"/>
      <w:marBottom w:val="0"/>
      <w:divBdr>
        <w:top w:val="none" w:sz="0" w:space="0" w:color="auto"/>
        <w:left w:val="none" w:sz="0" w:space="0" w:color="auto"/>
        <w:bottom w:val="none" w:sz="0" w:space="0" w:color="auto"/>
        <w:right w:val="none" w:sz="0" w:space="0" w:color="auto"/>
      </w:divBdr>
    </w:div>
    <w:div w:id="2039505002">
      <w:bodyDiv w:val="1"/>
      <w:marLeft w:val="0"/>
      <w:marRight w:val="0"/>
      <w:marTop w:val="0"/>
      <w:marBottom w:val="0"/>
      <w:divBdr>
        <w:top w:val="none" w:sz="0" w:space="0" w:color="auto"/>
        <w:left w:val="none" w:sz="0" w:space="0" w:color="auto"/>
        <w:bottom w:val="none" w:sz="0" w:space="0" w:color="auto"/>
        <w:right w:val="none" w:sz="0" w:space="0" w:color="auto"/>
      </w:divBdr>
    </w:div>
    <w:div w:id="2091583398">
      <w:bodyDiv w:val="1"/>
      <w:marLeft w:val="0"/>
      <w:marRight w:val="0"/>
      <w:marTop w:val="0"/>
      <w:marBottom w:val="0"/>
      <w:divBdr>
        <w:top w:val="none" w:sz="0" w:space="0" w:color="auto"/>
        <w:left w:val="none" w:sz="0" w:space="0" w:color="auto"/>
        <w:bottom w:val="none" w:sz="0" w:space="0" w:color="auto"/>
        <w:right w:val="none" w:sz="0" w:space="0" w:color="auto"/>
      </w:divBdr>
    </w:div>
    <w:div w:id="2147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www.ashrae.org_about-2Dashrae_ashrae-2Dcode-2Dof-2Dethics&amp;d=DwMGaQ&amp;c=RqOSY-j6o2m72bl3g1aM9A&amp;r=z6HmVUQ4iHZB4N1FmeuAtAQWZGolOu5fMmKvRI5uQdA&amp;m=bObaSANRxgiiIBd-tJbn0ceE8uh4tCuB_Z5E9v0QnDM&amp;s=XS1HfWYF18KTBBeksT83lC9g9sO2j5wiGoTBPZVrrMQ&amp;e=" TargetMode="External"/><Relationship Id="rId13" Type="http://schemas.openxmlformats.org/officeDocument/2006/relationships/image" Target="media/image2.emf"/><Relationship Id="rId18" Type="http://schemas.openxmlformats.org/officeDocument/2006/relationships/package" Target="embeddings/Microsoft_Word_Document3.doc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eader" Target="header3.xml"/><Relationship Id="rId10" Type="http://schemas.openxmlformats.org/officeDocument/2006/relationships/hyperlink" Target="https://urldefense.proofpoint.com/v2/url?u=https-3A__www.ashrae.org_standards-2Dresearch-2D-2Dtechnology_technical-2Dcommittees&amp;d=DwMFaQ&amp;c=RqOSY-j6o2m72bl3g1aM9A&amp;r=z6HmVUQ4iHZB4N1FmeuAtAQWZGolOu5fMmKvRI5uQdA&amp;m=RPZCuFV7sHsbogEZvZL48rf2AxkBQh8t33nTp54LF5k&amp;s=f9aX1c0nydA8z2GYPQT6EV37xoh0XaH3tUGaUElNWPk&amp;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shrae.org/houston" TargetMode="External"/><Relationship Id="rId14" Type="http://schemas.openxmlformats.org/officeDocument/2006/relationships/package" Target="embeddings/Microsoft_Word_Document2.docx"/><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7E0D7-00FC-4608-85F3-EB8E6B43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Alison Andrews</dc:creator>
  <cp:lastModifiedBy>Briscoe, Casey</cp:lastModifiedBy>
  <cp:revision>7</cp:revision>
  <cp:lastPrinted>2014-05-23T18:43:00Z</cp:lastPrinted>
  <dcterms:created xsi:type="dcterms:W3CDTF">2018-02-02T19:30:00Z</dcterms:created>
  <dcterms:modified xsi:type="dcterms:W3CDTF">2018-06-18T16:59:00Z</dcterms:modified>
</cp:coreProperties>
</file>