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3FD84A" w14:textId="77777777" w:rsidR="003D32FA" w:rsidRDefault="00605CB1">
      <w:pPr>
        <w:jc w:val="center"/>
        <w:rPr>
          <w:b/>
          <w:sz w:val="28"/>
          <w:szCs w:val="28"/>
        </w:rPr>
      </w:pPr>
      <w:r>
        <w:t>Monday, January 31, 2022</w:t>
      </w:r>
      <w:r>
        <w:tab/>
        <w:t xml:space="preserve"> 2:41 PM – 4:30PM PST</w:t>
      </w:r>
    </w:p>
    <w:p w14:paraId="36594E93" w14:textId="77777777" w:rsidR="003D32FA" w:rsidRDefault="00605C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TC 9.08 Specialized Building Applications</w:t>
      </w:r>
    </w:p>
    <w:p w14:paraId="1B282004" w14:textId="77777777" w:rsidR="003D32FA" w:rsidRDefault="00605CB1">
      <w:pPr>
        <w:pStyle w:val="Subtitle"/>
        <w:spacing w:after="120"/>
        <w:jc w:val="center"/>
        <w:rPr>
          <w:sz w:val="28"/>
          <w:szCs w:val="28"/>
        </w:rPr>
      </w:pPr>
      <w:r>
        <w:rPr>
          <w:sz w:val="28"/>
          <w:szCs w:val="28"/>
        </w:rPr>
        <w:t>Minutes</w:t>
      </w:r>
    </w:p>
    <w:p w14:paraId="6D60FF49" w14:textId="77777777" w:rsidR="003D32FA" w:rsidRDefault="00605CB1">
      <w:pPr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(DRAFT, 2/10/2021)</w:t>
      </w:r>
    </w:p>
    <w:p w14:paraId="3D2E7873" w14:textId="77777777" w:rsidR="003D32FA" w:rsidRDefault="003D32FA"/>
    <w:p w14:paraId="3ACFA107" w14:textId="77777777" w:rsidR="003D32FA" w:rsidRDefault="00605CB1">
      <w:pPr>
        <w:jc w:val="center"/>
        <w:rPr>
          <w:sz w:val="18"/>
          <w:szCs w:val="18"/>
        </w:rPr>
      </w:pPr>
      <w:r>
        <w:rPr>
          <w:sz w:val="18"/>
          <w:szCs w:val="18"/>
        </w:rPr>
        <w:t>Meeting Date &amp; Time: Monday, January 31, 2022, 2:41 PM – 4:30PM PST Hybrid Virtual/In Person Meeting</w:t>
      </w:r>
    </w:p>
    <w:p w14:paraId="4A616DCC" w14:textId="77777777" w:rsidR="003D32FA" w:rsidRDefault="00605CB1">
      <w:pPr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spacing w:before="240"/>
        <w:ind w:left="1260" w:hanging="1800"/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(Establish Quorum: # of voting members present exceeds ½ of the # of total voting members of the committee (10 VM))</w:t>
      </w:r>
    </w:p>
    <w:p w14:paraId="16BE064D" w14:textId="77777777" w:rsidR="003D32FA" w:rsidRDefault="00605CB1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  <w:ind w:left="720"/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6 voting members and 1 non-quorum </w:t>
      </w:r>
    </w:p>
    <w:p w14:paraId="13046DA0" w14:textId="77777777" w:rsidR="003D32FA" w:rsidRDefault="00605CB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spacing w:before="240"/>
      </w:pPr>
      <w:r>
        <w:rPr>
          <w:b/>
          <w:color w:val="000000"/>
        </w:rPr>
        <w:t xml:space="preserve">Call to Order  </w:t>
      </w:r>
    </w:p>
    <w:p w14:paraId="2BEE48B3" w14:textId="77777777" w:rsidR="003D32FA" w:rsidRDefault="00605CB1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Introduction of Members and Guests</w:t>
      </w:r>
    </w:p>
    <w:p w14:paraId="6F67CFFE" w14:textId="77777777" w:rsidR="003D32FA" w:rsidRDefault="00605CB1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Quorum established:  7 voting members plus 1 non-quorum member are present</w:t>
      </w:r>
    </w:p>
    <w:p w14:paraId="7CA342B9" w14:textId="77777777" w:rsidR="003D32FA" w:rsidRDefault="00605CB1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Chair’s remarks and update (Richard Vehlow)</w:t>
      </w:r>
    </w:p>
    <w:p w14:paraId="1E43B25D" w14:textId="77777777" w:rsidR="003D32FA" w:rsidRDefault="00605CB1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 xml:space="preserve">Channing Everett passed away suddenly on October 4, 2021 </w:t>
      </w:r>
      <w:r>
        <w:t>from a heart attack while mou</w:t>
      </w:r>
      <w:r>
        <w:t>ntain biking. The ch</w:t>
      </w:r>
      <w:r>
        <w:rPr>
          <w:color w:val="000000"/>
        </w:rPr>
        <w:t xml:space="preserve">air and committee had a moment of silence in his memory and he will be fondly remembered for his work on the committee. </w:t>
      </w:r>
    </w:p>
    <w:p w14:paraId="261E56B4" w14:textId="77777777" w:rsidR="003D32FA" w:rsidRDefault="00605CB1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Agenda was voted and unanimously approved. – Anthony York motioned and Scott Peach Seconded</w:t>
      </w:r>
    </w:p>
    <w:p w14:paraId="74F104B7" w14:textId="77777777" w:rsidR="003D32FA" w:rsidRDefault="00605CB1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 xml:space="preserve">Anthony York track chair for Airport Terminal Design presented by Kris Baker and </w:t>
      </w:r>
      <w:proofErr w:type="spellStart"/>
      <w:r>
        <w:rPr>
          <w:color w:val="000000"/>
        </w:rPr>
        <w:t>Kasteny</w:t>
      </w:r>
      <w:proofErr w:type="spellEnd"/>
      <w:r>
        <w:rPr>
          <w:color w:val="000000"/>
        </w:rPr>
        <w:t xml:space="preserve"> Knutson. Seminar had many good questions at the end and good participation at around 50 people.</w:t>
      </w:r>
    </w:p>
    <w:p w14:paraId="5D4ECBB4" w14:textId="77777777" w:rsidR="003D32FA" w:rsidRDefault="00605CB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  <w:rPr>
          <w:b/>
          <w:color w:val="000000"/>
        </w:rPr>
      </w:pPr>
      <w:r>
        <w:rPr>
          <w:b/>
          <w:color w:val="000000"/>
        </w:rPr>
        <w:t xml:space="preserve">Previous Meeting Minutes </w:t>
      </w:r>
    </w:p>
    <w:p w14:paraId="32E98F89" w14:textId="77777777" w:rsidR="003D32FA" w:rsidRDefault="00605CB1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June 2021 meeting was voted and unanimously approved.</w:t>
      </w:r>
    </w:p>
    <w:p w14:paraId="453437C3" w14:textId="77777777" w:rsidR="003D32FA" w:rsidRDefault="00605CB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  <w:rPr>
          <w:b/>
          <w:color w:val="000000"/>
        </w:rPr>
      </w:pPr>
      <w:r>
        <w:rPr>
          <w:b/>
          <w:color w:val="000000"/>
        </w:rPr>
        <w:t>Review of Handbook Chapter Update June 2022 – Frank Mills</w:t>
      </w:r>
    </w:p>
    <w:p w14:paraId="7F4C0821" w14:textId="77777777" w:rsidR="003D32FA" w:rsidRDefault="00605CB1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Chapters that are not complete will be printed incomplete and will be updated in 2027.</w:t>
      </w:r>
    </w:p>
    <w:p w14:paraId="22E0E774" w14:textId="77777777" w:rsidR="003D32FA" w:rsidRDefault="00605CB1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What has been created must be submitted in June.</w:t>
      </w:r>
    </w:p>
    <w:p w14:paraId="291C2495" w14:textId="77777777" w:rsidR="003D32FA" w:rsidRDefault="00605CB1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The ASHR</w:t>
      </w:r>
      <w:r>
        <w:rPr>
          <w:color w:val="000000"/>
        </w:rPr>
        <w:t>AE Epidemic Task Force Covid Graphic can be referenced but does not need to be included in any chapter.</w:t>
      </w:r>
    </w:p>
    <w:p w14:paraId="37B440FF" w14:textId="77777777" w:rsidR="003D32FA" w:rsidRDefault="00605CB1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Epidemic Task Force will be sunsetting and current content needs to be transferred to a committee.</w:t>
      </w:r>
    </w:p>
    <w:p w14:paraId="192E3A73" w14:textId="77777777" w:rsidR="003D32FA" w:rsidRDefault="00605CB1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Contact - Luke Lung</w:t>
      </w:r>
    </w:p>
    <w:p w14:paraId="1D851004" w14:textId="77777777" w:rsidR="003D32FA" w:rsidRDefault="00605CB1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Potentially TC 9.8 could take ove</w:t>
      </w:r>
      <w:r>
        <w:rPr>
          <w:color w:val="000000"/>
        </w:rPr>
        <w:t>r this task force.</w:t>
      </w:r>
    </w:p>
    <w:p w14:paraId="14C432D0" w14:textId="77777777" w:rsidR="003D32FA" w:rsidRDefault="00605CB1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Request Luke Lung to give a presentation on the topic and what this would entail prior to a decision.</w:t>
      </w:r>
    </w:p>
    <w:p w14:paraId="45DE025F" w14:textId="77777777" w:rsidR="003D32FA" w:rsidRDefault="00605CB1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 xml:space="preserve">Would be beneficial for some of the existing Task Force members to be added to this TC for continuity. </w:t>
      </w:r>
    </w:p>
    <w:p w14:paraId="710DC1D0" w14:textId="77777777" w:rsidR="003D32FA" w:rsidRDefault="00605CB1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 xml:space="preserve">Chapters are currently being worked on thru BASECAMP - See attached summary in appendix. </w:t>
      </w:r>
    </w:p>
    <w:p w14:paraId="37D13775" w14:textId="77777777" w:rsidR="003D32FA" w:rsidRDefault="00605CB1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Timeline</w:t>
      </w:r>
    </w:p>
    <w:p w14:paraId="704956BF" w14:textId="77777777" w:rsidR="003D32FA" w:rsidRDefault="00605CB1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  <w:ind w:left="720"/>
        <w:rPr>
          <w:color w:val="000000"/>
        </w:rPr>
      </w:pPr>
      <w:r>
        <w:rPr>
          <w:noProof/>
          <w:color w:val="000000"/>
        </w:rPr>
        <w:lastRenderedPageBreak/>
        <w:drawing>
          <wp:inline distT="0" distB="0" distL="0" distR="0" wp14:anchorId="245ACB46" wp14:editId="4A34F11B">
            <wp:extent cx="5130203" cy="3242513"/>
            <wp:effectExtent l="0" t="0" r="0" b="0"/>
            <wp:docPr id="389" name="image1.png" descr="Chart&#10;&#10;Description automatically generated with medium confidenc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Chart&#10;&#10;Description automatically generated with medium confidence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30203" cy="32425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891D605" w14:textId="77777777" w:rsidR="003D32FA" w:rsidRDefault="00605CB1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 xml:space="preserve">Handbook training is available. </w:t>
      </w:r>
    </w:p>
    <w:p w14:paraId="1DCC68BE" w14:textId="77777777" w:rsidR="003D32FA" w:rsidRDefault="00605CB1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Request that a lat</w:t>
      </w:r>
      <w:r>
        <w:rPr>
          <w:color w:val="000000"/>
        </w:rPr>
        <w:t>er meeting be set up for review of how to use BASECAMP.</w:t>
      </w:r>
    </w:p>
    <w:p w14:paraId="45DAFC37" w14:textId="77777777" w:rsidR="003D32FA" w:rsidRDefault="00605CB1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A standing monthly meeting for March, April and May to be set up by Richard Vehlow and Frank Mills.</w:t>
      </w:r>
    </w:p>
    <w:p w14:paraId="7D0AB6D9" w14:textId="77777777" w:rsidR="003D32FA" w:rsidRDefault="00605CB1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 xml:space="preserve">Chapter 6 – Natatoriums – Ralph </w:t>
      </w:r>
      <w:proofErr w:type="spellStart"/>
      <w:r>
        <w:rPr>
          <w:color w:val="000000"/>
        </w:rPr>
        <w:t>Kittler</w:t>
      </w:r>
      <w:proofErr w:type="spellEnd"/>
    </w:p>
    <w:p w14:paraId="1F15A01D" w14:textId="77777777" w:rsidR="003D32FA" w:rsidRDefault="00605CB1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 xml:space="preserve">Currently being developed. </w:t>
      </w:r>
    </w:p>
    <w:p w14:paraId="1BAC46FD" w14:textId="77777777" w:rsidR="003D32FA" w:rsidRDefault="00605CB1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Mark Scott may have something to</w:t>
      </w:r>
      <w:r>
        <w:rPr>
          <w:color w:val="000000"/>
        </w:rPr>
        <w:t xml:space="preserve"> add regarding building pressurization. </w:t>
      </w:r>
    </w:p>
    <w:p w14:paraId="3B2C1234" w14:textId="77777777" w:rsidR="003D32FA" w:rsidRDefault="00605CB1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 xml:space="preserve">Chapter 7 – Hospitality - Heather </w:t>
      </w:r>
      <w:proofErr w:type="spellStart"/>
      <w:r>
        <w:rPr>
          <w:color w:val="000000"/>
        </w:rPr>
        <w:t>Schopplein</w:t>
      </w:r>
      <w:proofErr w:type="spellEnd"/>
      <w:r>
        <w:rPr>
          <w:color w:val="000000"/>
        </w:rPr>
        <w:t xml:space="preserve"> </w:t>
      </w:r>
    </w:p>
    <w:p w14:paraId="24C33ADF" w14:textId="77777777" w:rsidR="003D32FA" w:rsidRDefault="00605CB1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Chapter will be reviewed and COVID items will be added.</w:t>
      </w:r>
    </w:p>
    <w:p w14:paraId="70B638A7" w14:textId="77777777" w:rsidR="003D32FA" w:rsidRDefault="00605CB1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 xml:space="preserve">Chapter 10 – Justice </w:t>
      </w:r>
      <w:proofErr w:type="gramStart"/>
      <w:r>
        <w:rPr>
          <w:color w:val="000000"/>
        </w:rPr>
        <w:t>Facilities  -</w:t>
      </w:r>
      <w:proofErr w:type="gramEnd"/>
      <w:r>
        <w:rPr>
          <w:color w:val="000000"/>
        </w:rPr>
        <w:t xml:space="preserve"> Doug Fitts</w:t>
      </w:r>
    </w:p>
    <w:p w14:paraId="19A84EFD" w14:textId="77777777" w:rsidR="003D32FA" w:rsidRDefault="00605CB1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 xml:space="preserve">Chapter 23 – Bogie </w:t>
      </w:r>
      <w:proofErr w:type="spellStart"/>
      <w:r>
        <w:rPr>
          <w:color w:val="000000"/>
        </w:rPr>
        <w:t>Setty</w:t>
      </w:r>
      <w:proofErr w:type="spellEnd"/>
    </w:p>
    <w:p w14:paraId="68EAFE2C" w14:textId="77777777" w:rsidR="003D32FA" w:rsidRDefault="00605CB1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 xml:space="preserve"> Chapter under development but is not currently on the call. </w:t>
      </w:r>
    </w:p>
    <w:p w14:paraId="1A25DC04" w14:textId="77777777" w:rsidR="003D32FA" w:rsidRDefault="00605CB1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New Chapter – Fire Stations – Doug Fitts</w:t>
      </w:r>
    </w:p>
    <w:p w14:paraId="39764CDC" w14:textId="77777777" w:rsidR="003D32FA" w:rsidRDefault="00605CB1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Include Scott Peach on distribution for review and comment.</w:t>
      </w:r>
    </w:p>
    <w:p w14:paraId="0A6F71BC" w14:textId="77777777" w:rsidR="003D32FA" w:rsidRDefault="00605CB1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Proposed New Chapter – Aviation Design – Currently working to get the outline approved.</w:t>
      </w:r>
    </w:p>
    <w:p w14:paraId="706AFCA8" w14:textId="77777777" w:rsidR="003D32FA" w:rsidRDefault="00605CB1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Outline was too broad. Needs to be more specific content.</w:t>
      </w:r>
    </w:p>
    <w:p w14:paraId="536B9E2F" w14:textId="77777777" w:rsidR="003D32FA" w:rsidRDefault="00605CB1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Looking to incorporate for print in 2027.</w:t>
      </w:r>
    </w:p>
    <w:p w14:paraId="62A0534E" w14:textId="77777777" w:rsidR="003D32FA" w:rsidRDefault="00605CB1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New Chapter - Atriums – Frank Mills</w:t>
      </w:r>
    </w:p>
    <w:p w14:paraId="3BA8B632" w14:textId="77777777" w:rsidR="003D32FA" w:rsidRDefault="00605CB1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 xml:space="preserve">Doug Fitts to assist in review. </w:t>
      </w:r>
    </w:p>
    <w:p w14:paraId="5262745B" w14:textId="77777777" w:rsidR="003D32FA" w:rsidRDefault="00605CB1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Will have draft in April.</w:t>
      </w:r>
    </w:p>
    <w:p w14:paraId="261698E2" w14:textId="77777777" w:rsidR="003D32FA" w:rsidRDefault="00605CB1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New Chapter - Indoor Growth Facilities – Channing was working</w:t>
      </w:r>
      <w:r>
        <w:rPr>
          <w:color w:val="000000"/>
        </w:rPr>
        <w:t xml:space="preserve"> on this chapter. </w:t>
      </w:r>
    </w:p>
    <w:p w14:paraId="4BF3D710" w14:textId="77777777" w:rsidR="003D32FA" w:rsidRDefault="00605CB1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 xml:space="preserve">Craig was working with Channing on the chapter. </w:t>
      </w:r>
    </w:p>
    <w:p w14:paraId="648E6D28" w14:textId="77777777" w:rsidR="003D32FA" w:rsidRDefault="00605CB1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Scott Peach will reach out to Craig to find the chapter work that had been done.</w:t>
      </w:r>
    </w:p>
    <w:p w14:paraId="46FE8A65" w14:textId="77777777" w:rsidR="003D32FA" w:rsidRDefault="00605CB1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 xml:space="preserve">Also reach out to Nadia </w:t>
      </w:r>
    </w:p>
    <w:p w14:paraId="2E102FFD" w14:textId="77777777" w:rsidR="003D32FA" w:rsidRDefault="00605CB1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lastRenderedPageBreak/>
        <w:t xml:space="preserve">Additional chapters we may consider adding in and covering. </w:t>
      </w:r>
    </w:p>
    <w:p w14:paraId="3E0DDAF2" w14:textId="77777777" w:rsidR="003D32FA" w:rsidRDefault="00605CB1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Decarbonization</w:t>
      </w:r>
    </w:p>
    <w:p w14:paraId="34954E2E" w14:textId="77777777" w:rsidR="003D32FA" w:rsidRDefault="00605CB1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Covid</w:t>
      </w:r>
    </w:p>
    <w:p w14:paraId="5EE51380" w14:textId="77777777" w:rsidR="003D32FA" w:rsidRDefault="00605CB1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 xml:space="preserve">Operational Excellence </w:t>
      </w:r>
      <w:r>
        <w:rPr>
          <w:color w:val="000000"/>
        </w:rPr>
        <w:tab/>
      </w:r>
    </w:p>
    <w:p w14:paraId="1529F8B5" w14:textId="77777777" w:rsidR="003D32FA" w:rsidRDefault="00605CB1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Special thank you to Frank Mills for heading up the effort of the Handbook revisions and updates.</w:t>
      </w:r>
    </w:p>
    <w:p w14:paraId="0636FE1E" w14:textId="77777777" w:rsidR="003D32FA" w:rsidRDefault="00605CB1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Reminder: Use BASECAMP for posting and accessing i</w:t>
      </w:r>
      <w:r>
        <w:rPr>
          <w:color w:val="000000"/>
        </w:rPr>
        <w:t xml:space="preserve">nformation.  </w:t>
      </w:r>
    </w:p>
    <w:p w14:paraId="06BF6785" w14:textId="77777777" w:rsidR="003D32FA" w:rsidRDefault="00605CB1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Interim virtual meetings – Will include programs agenda item as we continue to go thru the handbook chapter meetings.</w:t>
      </w:r>
    </w:p>
    <w:p w14:paraId="77F309A4" w14:textId="77777777" w:rsidR="003D32FA" w:rsidRDefault="00605CB1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A</w:t>
      </w:r>
      <w:r>
        <w:t>SH</w:t>
      </w:r>
      <w:r>
        <w:rPr>
          <w:color w:val="000000"/>
        </w:rPr>
        <w:t>RAE would like to have 1week advanced notice to put the subcommittee meetings on the calendar and they will distribute th</w:t>
      </w:r>
      <w:r>
        <w:rPr>
          <w:color w:val="000000"/>
        </w:rPr>
        <w:t xml:space="preserve">e </w:t>
      </w:r>
      <w:proofErr w:type="gramStart"/>
      <w:r>
        <w:rPr>
          <w:color w:val="000000"/>
        </w:rPr>
        <w:t>teams</w:t>
      </w:r>
      <w:proofErr w:type="gramEnd"/>
      <w:r>
        <w:rPr>
          <w:color w:val="000000"/>
        </w:rPr>
        <w:t xml:space="preserve"> link.</w:t>
      </w:r>
    </w:p>
    <w:p w14:paraId="41C5DEDA" w14:textId="77777777" w:rsidR="003D32FA" w:rsidRDefault="00605CB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  <w:rPr>
          <w:b/>
          <w:color w:val="000000"/>
        </w:rPr>
      </w:pPr>
      <w:r>
        <w:rPr>
          <w:b/>
          <w:color w:val="000000"/>
        </w:rPr>
        <w:t xml:space="preserve">Subcommittee Reports </w:t>
      </w:r>
    </w:p>
    <w:p w14:paraId="5F0317DA" w14:textId="77777777" w:rsidR="003D32FA" w:rsidRDefault="00605CB1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Programs (Jim Liston)</w:t>
      </w:r>
    </w:p>
    <w:p w14:paraId="14B6EB0D" w14:textId="77777777" w:rsidR="003D32FA" w:rsidRDefault="00605CB1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8 Tracks For winter meeting</w:t>
      </w:r>
    </w:p>
    <w:p w14:paraId="486417EE" w14:textId="77777777" w:rsidR="003D32FA" w:rsidRDefault="00605CB1">
      <w:pPr>
        <w:numPr>
          <w:ilvl w:val="3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Tracks included: 44 Seminars, 22 conferences, 3 panel discussions, 4 forums, 3 workshops, 4 AHR Expo Sessions and 3 on-demand sessions.</w:t>
      </w:r>
    </w:p>
    <w:p w14:paraId="42F6E6DE" w14:textId="77777777" w:rsidR="003D32FA" w:rsidRDefault="00605CB1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2023 Annual Meeting in Toronto: 8 Tracks</w:t>
      </w:r>
    </w:p>
    <w:p w14:paraId="1503B196" w14:textId="77777777" w:rsidR="003D32FA" w:rsidRDefault="00605CB1">
      <w:pPr>
        <w:numPr>
          <w:ilvl w:val="3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 xml:space="preserve">Fundamentals and applications </w:t>
      </w:r>
    </w:p>
    <w:p w14:paraId="49C0804A" w14:textId="77777777" w:rsidR="003D32FA" w:rsidRDefault="00605CB1">
      <w:pPr>
        <w:numPr>
          <w:ilvl w:val="3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HVAC&amp;R Systems and Equipment</w:t>
      </w:r>
    </w:p>
    <w:p w14:paraId="79066495" w14:textId="77777777" w:rsidR="003D32FA" w:rsidRDefault="00605CB1">
      <w:pPr>
        <w:numPr>
          <w:ilvl w:val="3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Research Summit</w:t>
      </w:r>
    </w:p>
    <w:p w14:paraId="054D8FD5" w14:textId="77777777" w:rsidR="003D32FA" w:rsidRDefault="00605CB1">
      <w:pPr>
        <w:numPr>
          <w:ilvl w:val="3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Con</w:t>
      </w:r>
      <w:r>
        <w:rPr>
          <w:color w:val="000000"/>
        </w:rPr>
        <w:t>nected Buildings, Connected Communities</w:t>
      </w:r>
    </w:p>
    <w:p w14:paraId="0B93A0D8" w14:textId="77777777" w:rsidR="003D32FA" w:rsidRDefault="00605CB1">
      <w:pPr>
        <w:numPr>
          <w:ilvl w:val="3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Cold Climate Building System Design, Operation and Resilience</w:t>
      </w:r>
    </w:p>
    <w:p w14:paraId="398E365E" w14:textId="77777777" w:rsidR="003D32FA" w:rsidRDefault="00605CB1">
      <w:pPr>
        <w:numPr>
          <w:ilvl w:val="3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IAQ, Energy Use, Comfort and Health of Sustainable Buildings</w:t>
      </w:r>
    </w:p>
    <w:p w14:paraId="1FC87AF5" w14:textId="77777777" w:rsidR="003D32FA" w:rsidRDefault="00605CB1">
      <w:pPr>
        <w:numPr>
          <w:ilvl w:val="3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Professional Development and Education</w:t>
      </w:r>
    </w:p>
    <w:p w14:paraId="6921D56E" w14:textId="77777777" w:rsidR="003D32FA" w:rsidRDefault="00605CB1">
      <w:pPr>
        <w:numPr>
          <w:ilvl w:val="3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Buildings in the Aftermath of COVID-19</w:t>
      </w:r>
    </w:p>
    <w:p w14:paraId="5205C14A" w14:textId="77777777" w:rsidR="003D32FA" w:rsidRDefault="00605CB1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Critical Dates</w:t>
      </w:r>
    </w:p>
    <w:p w14:paraId="41D5160A" w14:textId="77777777" w:rsidR="003D32FA" w:rsidRDefault="00605CB1">
      <w:pPr>
        <w:numPr>
          <w:ilvl w:val="3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Thursday, February 17, 2022: Extended Abstract Paper Due</w:t>
      </w:r>
    </w:p>
    <w:p w14:paraId="26BB5587" w14:textId="77777777" w:rsidR="003D32FA" w:rsidRDefault="00605CB1">
      <w:pPr>
        <w:numPr>
          <w:ilvl w:val="3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Friday, February 18, 2022: Conference and Technical Paper Final Accept/Reject Notifications</w:t>
      </w:r>
    </w:p>
    <w:p w14:paraId="7BCCD1FD" w14:textId="77777777" w:rsidR="003D32FA" w:rsidRDefault="00605CB1">
      <w:pPr>
        <w:numPr>
          <w:ilvl w:val="3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Tuesday, February 22, 2022: Program (Seminar, Forum, Workshop, Debate and Panel) Proposals Due</w:t>
      </w:r>
    </w:p>
    <w:p w14:paraId="7BA0CEB8" w14:textId="77777777" w:rsidR="003D32FA" w:rsidRDefault="00605CB1">
      <w:pPr>
        <w:numPr>
          <w:ilvl w:val="3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Friday, March 18, 2022: Extended Abstracts Accept/Reject Notifications</w:t>
      </w:r>
    </w:p>
    <w:p w14:paraId="632753C4" w14:textId="77777777" w:rsidR="003D32FA" w:rsidRDefault="00605CB1">
      <w:pPr>
        <w:numPr>
          <w:ilvl w:val="3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Friday, April 01, 2022: Debate, Panel, Seminar, Forum, Workshop Accept/Reject Notification</w:t>
      </w:r>
      <w:r>
        <w:rPr>
          <w:color w:val="000000"/>
        </w:rPr>
        <w:t>s</w:t>
      </w:r>
    </w:p>
    <w:p w14:paraId="76C567D5" w14:textId="77777777" w:rsidR="003D32FA" w:rsidRDefault="00605CB1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TC 9.8 – new program for Toronto Meeting.</w:t>
      </w:r>
    </w:p>
    <w:p w14:paraId="0E2D4A39" w14:textId="77777777" w:rsidR="003D32FA" w:rsidRDefault="00605CB1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Abstract will be distributed for review and comment by Anthony York for new Seminar.</w:t>
      </w:r>
    </w:p>
    <w:p w14:paraId="7A851949" w14:textId="77777777" w:rsidR="003D32FA" w:rsidRDefault="00605CB1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 xml:space="preserve">If there are other committee members that would like to participate in </w:t>
      </w:r>
      <w:proofErr w:type="gramStart"/>
      <w:r>
        <w:rPr>
          <w:color w:val="000000"/>
        </w:rPr>
        <w:t>programs</w:t>
      </w:r>
      <w:proofErr w:type="gramEnd"/>
      <w:r>
        <w:rPr>
          <w:color w:val="000000"/>
        </w:rPr>
        <w:t xml:space="preserve"> please let the committee chairs know.</w:t>
      </w:r>
    </w:p>
    <w:p w14:paraId="5F2808A4" w14:textId="77777777" w:rsidR="003D32FA" w:rsidRDefault="00605CB1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Atlanta Draft Tracks and Timelines were reviewed.</w:t>
      </w:r>
    </w:p>
    <w:p w14:paraId="1DE076FD" w14:textId="77777777" w:rsidR="003D32FA" w:rsidRDefault="00605CB1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Recommended to have Programs 1-2 months prior to committee meeting.</w:t>
      </w:r>
    </w:p>
    <w:p w14:paraId="4741819B" w14:textId="77777777" w:rsidR="003D32FA" w:rsidRDefault="00605CB1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Hybrid meetings will</w:t>
      </w:r>
      <w:r>
        <w:rPr>
          <w:color w:val="000000"/>
        </w:rPr>
        <w:t xml:space="preserve"> continue for Toronto.</w:t>
      </w:r>
    </w:p>
    <w:p w14:paraId="3715EBE7" w14:textId="77777777" w:rsidR="003D32FA" w:rsidRDefault="00605CB1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 xml:space="preserve">Congratulations on award of the </w:t>
      </w:r>
      <w:r>
        <w:rPr>
          <w:color w:val="000000"/>
          <w:highlight w:val="white"/>
        </w:rPr>
        <w:t>Presidential Certificate of Honor</w:t>
      </w:r>
      <w:r>
        <w:rPr>
          <w:color w:val="000000"/>
        </w:rPr>
        <w:t xml:space="preserve"> to Brad Cochran.</w:t>
      </w:r>
    </w:p>
    <w:p w14:paraId="5F07D987" w14:textId="77777777" w:rsidR="003D32FA" w:rsidRDefault="00605CB1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3 New Functioning committees:</w:t>
      </w:r>
    </w:p>
    <w:p w14:paraId="4B30FD5D" w14:textId="77777777" w:rsidR="003D32FA" w:rsidRDefault="00605CB1">
      <w:pPr>
        <w:numPr>
          <w:ilvl w:val="3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lastRenderedPageBreak/>
        <w:t>MTG.RES – Building resilience</w:t>
      </w:r>
    </w:p>
    <w:p w14:paraId="3174B326" w14:textId="77777777" w:rsidR="003D32FA" w:rsidRDefault="00605CB1">
      <w:pPr>
        <w:numPr>
          <w:ilvl w:val="3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Task force on Building Decarbonization</w:t>
      </w:r>
    </w:p>
    <w:p w14:paraId="650994E4" w14:textId="77777777" w:rsidR="003D32FA" w:rsidRDefault="00605CB1">
      <w:pPr>
        <w:numPr>
          <w:ilvl w:val="3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 xml:space="preserve">TGREST – Reactive air and surface treatment – This was born out of the findings of the ETF. </w:t>
      </w:r>
    </w:p>
    <w:p w14:paraId="3BA1D1BC" w14:textId="77777777" w:rsidR="003D32FA" w:rsidRDefault="00605CB1">
      <w:pPr>
        <w:numPr>
          <w:ilvl w:val="5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hyperlink r:id="rId9">
        <w:r>
          <w:rPr>
            <w:color w:val="0000FF"/>
            <w:u w:val="single"/>
          </w:rPr>
          <w:t>Asktac@ashrae.net</w:t>
        </w:r>
      </w:hyperlink>
      <w:r>
        <w:rPr>
          <w:color w:val="000000"/>
        </w:rPr>
        <w:t xml:space="preserve"> is one w</w:t>
      </w:r>
      <w:r>
        <w:rPr>
          <w:color w:val="000000"/>
        </w:rPr>
        <w:t xml:space="preserve">ay to find information or </w:t>
      </w:r>
      <w:hyperlink r:id="rId10">
        <w:r>
          <w:rPr>
            <w:color w:val="0000FF"/>
            <w:u w:val="single"/>
          </w:rPr>
          <w:t>SH9@ashrae.net</w:t>
        </w:r>
      </w:hyperlink>
      <w:r>
        <w:rPr>
          <w:color w:val="000000"/>
        </w:rPr>
        <w:t xml:space="preserve"> and email will go straight to Brad Cochran.</w:t>
      </w:r>
    </w:p>
    <w:p w14:paraId="49F7EA25" w14:textId="77777777" w:rsidR="003D32FA" w:rsidRDefault="00605CB1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 xml:space="preserve">Roster Chair (Kerion </w:t>
      </w:r>
      <w:proofErr w:type="spellStart"/>
      <w:r>
        <w:rPr>
          <w:color w:val="000000"/>
        </w:rPr>
        <w:t>Nanan</w:t>
      </w:r>
      <w:proofErr w:type="spellEnd"/>
      <w:r>
        <w:rPr>
          <w:color w:val="000000"/>
        </w:rPr>
        <w:t xml:space="preserve">) – not currently present. </w:t>
      </w:r>
    </w:p>
    <w:p w14:paraId="46DE66E8" w14:textId="77777777" w:rsidR="003D32FA" w:rsidRDefault="00605CB1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Roster Update was sent out, updates to rosters are Due Feb 15</w:t>
      </w:r>
      <w:r>
        <w:rPr>
          <w:color w:val="000000"/>
          <w:vertAlign w:val="superscript"/>
        </w:rPr>
        <w:t>th</w:t>
      </w:r>
      <w:r>
        <w:rPr>
          <w:color w:val="000000"/>
        </w:rPr>
        <w:t>.</w:t>
      </w:r>
    </w:p>
    <w:p w14:paraId="5D1EA779" w14:textId="77777777" w:rsidR="003D32FA" w:rsidRDefault="00605CB1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 xml:space="preserve">Note: When submitting Roster, only hit save and let Brad Cochran review for final. Do not hit submit for final. The saved document must be reviewed prior. </w:t>
      </w:r>
    </w:p>
    <w:p w14:paraId="7C0BBAF3" w14:textId="77777777" w:rsidR="003D32FA" w:rsidRDefault="00605CB1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Research (Andy Manos)</w:t>
      </w:r>
    </w:p>
    <w:p w14:paraId="690FEEFE" w14:textId="77777777" w:rsidR="003D32FA" w:rsidRDefault="00605CB1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Will be submitted during the summer meeting 9.12 will sponsor and co 9.8, 4.8,</w:t>
      </w:r>
      <w:r>
        <w:rPr>
          <w:color w:val="000000"/>
        </w:rPr>
        <w:t xml:space="preserve"> 9.3 Shafts of Tall buildings.  </w:t>
      </w:r>
    </w:p>
    <w:p w14:paraId="235063B6" w14:textId="77777777" w:rsidR="003D32FA" w:rsidRDefault="00605CB1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Note preferred to have 2 meetings</w:t>
      </w:r>
    </w:p>
    <w:p w14:paraId="5E0E03FF" w14:textId="77777777" w:rsidR="003D32FA" w:rsidRDefault="00605CB1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Andy will provide a written updated</w:t>
      </w:r>
      <w:r>
        <w:rPr>
          <w:color w:val="000000"/>
        </w:rPr>
        <w:tab/>
      </w:r>
    </w:p>
    <w:p w14:paraId="5ABC4765" w14:textId="77777777" w:rsidR="003D32FA" w:rsidRDefault="00605CB1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Members are encouraged to submit ideas for future research.</w:t>
      </w:r>
    </w:p>
    <w:p w14:paraId="040BCDE7" w14:textId="77777777" w:rsidR="003D32FA" w:rsidRDefault="00605CB1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 xml:space="preserve">YEA (Frank Paradiso) – Increase social media activity. </w:t>
      </w:r>
    </w:p>
    <w:p w14:paraId="53E6D316" w14:textId="77777777" w:rsidR="003D32FA" w:rsidRDefault="00605CB1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 xml:space="preserve">Standards (Richard </w:t>
      </w:r>
      <w:proofErr w:type="spellStart"/>
      <w:r>
        <w:rPr>
          <w:color w:val="000000"/>
        </w:rPr>
        <w:t>Hermans</w:t>
      </w:r>
      <w:proofErr w:type="spellEnd"/>
      <w:r>
        <w:rPr>
          <w:color w:val="000000"/>
        </w:rPr>
        <w:t>) - not pr</w:t>
      </w:r>
      <w:r>
        <w:rPr>
          <w:color w:val="000000"/>
        </w:rPr>
        <w:t>esent at meeting</w:t>
      </w:r>
    </w:p>
    <w:p w14:paraId="593CC75C" w14:textId="77777777" w:rsidR="003D32FA" w:rsidRDefault="00605CB1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ASHRAE Strategy (Bob Cox) - not present at meeting</w:t>
      </w:r>
    </w:p>
    <w:p w14:paraId="0BB9027F" w14:textId="77777777" w:rsidR="003D32FA" w:rsidRDefault="00605CB1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Webmaster (Heather Anderson) - not present at meeting</w:t>
      </w:r>
    </w:p>
    <w:p w14:paraId="53A16F18" w14:textId="77777777" w:rsidR="003D32FA" w:rsidRDefault="00605CB1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 xml:space="preserve">International Liaisons (Keiron </w:t>
      </w:r>
      <w:proofErr w:type="spellStart"/>
      <w:r>
        <w:rPr>
          <w:color w:val="000000"/>
        </w:rPr>
        <w:t>Nanan</w:t>
      </w:r>
      <w:proofErr w:type="spellEnd"/>
      <w:r>
        <w:rPr>
          <w:color w:val="000000"/>
        </w:rPr>
        <w:t>,) - not present at meeting</w:t>
      </w:r>
    </w:p>
    <w:p w14:paraId="732FC4F5" w14:textId="77777777" w:rsidR="003D32FA" w:rsidRDefault="00605CB1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Justice facility subcommittee (Doug Fitts) - nothing significant to up</w:t>
      </w:r>
      <w:r>
        <w:rPr>
          <w:color w:val="000000"/>
        </w:rPr>
        <w:t>date.</w:t>
      </w:r>
    </w:p>
    <w:p w14:paraId="0AA3D1A9" w14:textId="77777777" w:rsidR="003D32FA" w:rsidRDefault="00605CB1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 xml:space="preserve">TC 9.7 (Mark Long) - Drafting work to support schools on design guide for covid. Scope of 9.7 and update will include heating which was missing and the scope. </w:t>
      </w:r>
    </w:p>
    <w:p w14:paraId="49AEEE2D" w14:textId="77777777" w:rsidR="003D32FA" w:rsidRDefault="00605CB1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 xml:space="preserve">SPC 90.1 (Richard Vehlow) -Will follow up with </w:t>
      </w:r>
      <w:proofErr w:type="spellStart"/>
      <w:r>
        <w:rPr>
          <w:color w:val="000000"/>
        </w:rPr>
        <w:t>Chonghui</w:t>
      </w:r>
      <w:proofErr w:type="spellEnd"/>
      <w:r>
        <w:rPr>
          <w:color w:val="000000"/>
        </w:rPr>
        <w:t xml:space="preserve"> Liu for update.</w:t>
      </w:r>
    </w:p>
    <w:p w14:paraId="56F40D83" w14:textId="77777777" w:rsidR="003D32FA" w:rsidRDefault="00605CB1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Standard 180 – Pra</w:t>
      </w:r>
      <w:r>
        <w:rPr>
          <w:color w:val="000000"/>
        </w:rPr>
        <w:t>ctice for Inspection and Maintenance of Commercial Building HVAC Systems - no one present.</w:t>
      </w:r>
    </w:p>
    <w:p w14:paraId="6BB73A45" w14:textId="77777777" w:rsidR="003D32FA" w:rsidRDefault="00605CB1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TC 5.6 – (Bill Webb) - nothing significant to update.</w:t>
      </w:r>
    </w:p>
    <w:p w14:paraId="6F43678B" w14:textId="77777777" w:rsidR="003D32FA" w:rsidRDefault="00605CB1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 xml:space="preserve">TC 8.10 Mechanical Dehumidifiers and Heat Pipes (Ralph </w:t>
      </w:r>
      <w:proofErr w:type="spellStart"/>
      <w:r>
        <w:rPr>
          <w:color w:val="000000"/>
        </w:rPr>
        <w:t>Kittler</w:t>
      </w:r>
      <w:proofErr w:type="spellEnd"/>
      <w:r>
        <w:rPr>
          <w:color w:val="000000"/>
        </w:rPr>
        <w:t xml:space="preserve">) - DOAS standard manual will be coming out. </w:t>
      </w:r>
    </w:p>
    <w:p w14:paraId="07E830B7" w14:textId="77777777" w:rsidR="003D32FA" w:rsidRDefault="00605CB1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TC9.12 Tall Buildings (William Webb)- Reported efforts in infiltration and exfiltration from building façade and elevator shafts.</w:t>
      </w:r>
    </w:p>
    <w:p w14:paraId="71A1A1A3" w14:textId="77777777" w:rsidR="003D32FA" w:rsidRDefault="00605CB1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Meeting items with</w:t>
      </w:r>
      <w:r>
        <w:rPr>
          <w:color w:val="000000"/>
        </w:rPr>
        <w:t xml:space="preserve"> no report:</w:t>
      </w:r>
    </w:p>
    <w:p w14:paraId="60C2DD27" w14:textId="77777777" w:rsidR="003D32FA" w:rsidRDefault="00605CB1">
      <w:pPr>
        <w:numPr>
          <w:ilvl w:val="3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before="60"/>
      </w:pPr>
      <w:r>
        <w:rPr>
          <w:color w:val="000000"/>
        </w:rPr>
        <w:t xml:space="preserve">TC4.4 moisture transport through roof shingle systems. </w:t>
      </w:r>
    </w:p>
    <w:p w14:paraId="2EAB1396" w14:textId="77777777" w:rsidR="003D32FA" w:rsidRDefault="00605CB1">
      <w:pPr>
        <w:numPr>
          <w:ilvl w:val="3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before="60"/>
      </w:pPr>
      <w:r>
        <w:rPr>
          <w:color w:val="000000"/>
        </w:rPr>
        <w:t>SSPC 55 Thermal Environmental Conditions for Human Occupancy</w:t>
      </w:r>
    </w:p>
    <w:p w14:paraId="741B22FA" w14:textId="77777777" w:rsidR="003D32FA" w:rsidRDefault="00605CB1">
      <w:pPr>
        <w:numPr>
          <w:ilvl w:val="3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before="60"/>
      </w:pPr>
      <w:r>
        <w:rPr>
          <w:color w:val="000000"/>
        </w:rPr>
        <w:t>SSPC 62.1 Ventilation and Acceptable IAQ in Commercial, Institutional and High-Rise Residential Buildings</w:t>
      </w:r>
    </w:p>
    <w:p w14:paraId="5019C795" w14:textId="77777777" w:rsidR="003D32FA" w:rsidRDefault="00605CB1">
      <w:pPr>
        <w:numPr>
          <w:ilvl w:val="3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before="60"/>
      </w:pPr>
      <w:r>
        <w:rPr>
          <w:color w:val="000000"/>
        </w:rPr>
        <w:t>SPC 100 Energy Effici</w:t>
      </w:r>
      <w:r>
        <w:rPr>
          <w:color w:val="000000"/>
        </w:rPr>
        <w:t>ency in Existing Buildings</w:t>
      </w:r>
    </w:p>
    <w:p w14:paraId="080A753A" w14:textId="77777777" w:rsidR="003D32FA" w:rsidRDefault="00605CB1">
      <w:pPr>
        <w:numPr>
          <w:ilvl w:val="3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before="60"/>
      </w:pPr>
      <w:r>
        <w:rPr>
          <w:color w:val="000000"/>
        </w:rPr>
        <w:t>Standard 189.1</w:t>
      </w:r>
    </w:p>
    <w:p w14:paraId="143FDA3C" w14:textId="77777777" w:rsidR="003D32FA" w:rsidRDefault="00605CB1">
      <w:pPr>
        <w:numPr>
          <w:ilvl w:val="3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before="60"/>
      </w:pPr>
      <w:r>
        <w:rPr>
          <w:color w:val="000000"/>
        </w:rPr>
        <w:t xml:space="preserve">Residential Building Committee </w:t>
      </w:r>
    </w:p>
    <w:p w14:paraId="70A3F10F" w14:textId="77777777" w:rsidR="003D32FA" w:rsidRDefault="00605CB1">
      <w:pPr>
        <w:numPr>
          <w:ilvl w:val="3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before="60"/>
      </w:pPr>
      <w:r>
        <w:rPr>
          <w:color w:val="000000"/>
        </w:rPr>
        <w:t xml:space="preserve">If there </w:t>
      </w:r>
      <w:proofErr w:type="gramStart"/>
      <w:r>
        <w:rPr>
          <w:color w:val="000000"/>
        </w:rPr>
        <w:t>is</w:t>
      </w:r>
      <w:proofErr w:type="gramEnd"/>
      <w:r>
        <w:rPr>
          <w:color w:val="000000"/>
        </w:rPr>
        <w:t xml:space="preserve"> no active liaisons to above then we could drop them. </w:t>
      </w:r>
    </w:p>
    <w:p w14:paraId="5C63AE4E" w14:textId="77777777" w:rsidR="003D32FA" w:rsidRDefault="00605CB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  <w:rPr>
          <w:b/>
          <w:color w:val="000000"/>
        </w:rPr>
      </w:pPr>
      <w:r>
        <w:rPr>
          <w:b/>
          <w:color w:val="000000"/>
        </w:rPr>
        <w:t xml:space="preserve">Roll in of 9.1 Large Building Systems </w:t>
      </w:r>
    </w:p>
    <w:p w14:paraId="7722C8DD" w14:textId="77777777" w:rsidR="003D32FA" w:rsidRDefault="00605CB1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lastRenderedPageBreak/>
        <w:t>TC 9.8 be interested in co-presenting on programs but roll in of the committees would not be applicable due to name change.</w:t>
      </w:r>
    </w:p>
    <w:p w14:paraId="0C80C105" w14:textId="77777777" w:rsidR="003D32FA" w:rsidRDefault="00605CB1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Discussed topics to be presented and co-sponsored in future conferences at upcoming Summer 2022 in Toronto</w:t>
      </w:r>
    </w:p>
    <w:p w14:paraId="4279A4AC" w14:textId="77777777" w:rsidR="003D32FA" w:rsidRDefault="00605CB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  <w:rPr>
          <w:b/>
          <w:color w:val="000000"/>
        </w:rPr>
      </w:pPr>
      <w:r>
        <w:rPr>
          <w:b/>
          <w:color w:val="000000"/>
        </w:rPr>
        <w:t>Approved Name as Speciali</w:t>
      </w:r>
      <w:r>
        <w:rPr>
          <w:b/>
          <w:color w:val="000000"/>
        </w:rPr>
        <w:t>zed Building Applications – Congratulations TC 9.8!</w:t>
      </w:r>
    </w:p>
    <w:p w14:paraId="4FAF3BBE" w14:textId="77777777" w:rsidR="003D32FA" w:rsidRDefault="00605CB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  <w:rPr>
          <w:b/>
          <w:color w:val="000000"/>
        </w:rPr>
      </w:pPr>
      <w:r>
        <w:rPr>
          <w:b/>
          <w:color w:val="000000"/>
        </w:rPr>
        <w:t>Sunsetting of the Epidemic Task Force (Scott Peach)</w:t>
      </w:r>
    </w:p>
    <w:p w14:paraId="1093B906" w14:textId="77777777" w:rsidR="003D32FA" w:rsidRDefault="00605CB1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ETF is looking for cognoscente committee to maintain that document.</w:t>
      </w:r>
    </w:p>
    <w:p w14:paraId="0E2DDC39" w14:textId="77777777" w:rsidR="003D32FA" w:rsidRDefault="00605CB1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ETF would like to give a presentation of what that may entail.</w:t>
      </w:r>
    </w:p>
    <w:p w14:paraId="10661D4C" w14:textId="77777777" w:rsidR="003D32FA" w:rsidRDefault="00605CB1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 xml:space="preserve">Guideline would need </w:t>
      </w:r>
      <w:r>
        <w:rPr>
          <w:color w:val="000000"/>
        </w:rPr>
        <w:t xml:space="preserve">to be updated regularly; this may be too much to maintain. </w:t>
      </w:r>
    </w:p>
    <w:p w14:paraId="387EB4FE" w14:textId="77777777" w:rsidR="003D32FA" w:rsidRDefault="00605CB1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Could ETF team join TC9.8 so that we had membership that has knowledge of this scope?</w:t>
      </w:r>
    </w:p>
    <w:p w14:paraId="6FF23994" w14:textId="77777777" w:rsidR="003D32FA" w:rsidRDefault="00605CB1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TC 2.10 may be a better fit which has members currently on that committee.</w:t>
      </w:r>
    </w:p>
    <w:p w14:paraId="3A97E3A5" w14:textId="77777777" w:rsidR="003D32FA" w:rsidRDefault="00605CB1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Luke Leung is main contact.</w:t>
      </w:r>
    </w:p>
    <w:p w14:paraId="7004F499" w14:textId="77777777" w:rsidR="003D32FA" w:rsidRDefault="00605CB1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Review this topic as June Agenda Item.</w:t>
      </w:r>
    </w:p>
    <w:p w14:paraId="0928929D" w14:textId="77777777" w:rsidR="003D32FA" w:rsidRDefault="00605CB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  <w:rPr>
          <w:b/>
          <w:color w:val="000000"/>
        </w:rPr>
      </w:pPr>
      <w:r>
        <w:rPr>
          <w:b/>
          <w:color w:val="000000"/>
        </w:rPr>
        <w:t>Design Guides</w:t>
      </w:r>
    </w:p>
    <w:p w14:paraId="748D3C6A" w14:textId="77777777" w:rsidR="003D32FA" w:rsidRDefault="00605CB1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None.</w:t>
      </w:r>
    </w:p>
    <w:p w14:paraId="6953B53A" w14:textId="77777777" w:rsidR="003D32FA" w:rsidRDefault="00605CB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spacing w:before="240"/>
      </w:pPr>
      <w:r>
        <w:rPr>
          <w:b/>
          <w:color w:val="000000"/>
        </w:rPr>
        <w:t>Unfinished Business</w:t>
      </w:r>
    </w:p>
    <w:p w14:paraId="4B5C62B0" w14:textId="77777777" w:rsidR="003D32FA" w:rsidRDefault="00605CB1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No additional unfinished business to follow up</w:t>
      </w:r>
    </w:p>
    <w:p w14:paraId="3242D401" w14:textId="77777777" w:rsidR="003D32FA" w:rsidRDefault="00605CB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spacing w:before="240"/>
      </w:pPr>
      <w:r>
        <w:rPr>
          <w:b/>
          <w:color w:val="000000"/>
        </w:rPr>
        <w:t>New Business</w:t>
      </w:r>
    </w:p>
    <w:p w14:paraId="48CBEA94" w14:textId="77777777" w:rsidR="003D32FA" w:rsidRDefault="00605CB1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None.</w:t>
      </w:r>
    </w:p>
    <w:p w14:paraId="51F2FCCB" w14:textId="77777777" w:rsidR="003D32FA" w:rsidRDefault="00605CB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spacing w:before="240"/>
        <w:rPr>
          <w:b/>
          <w:i/>
          <w:color w:val="000000"/>
        </w:rPr>
      </w:pPr>
      <w:r>
        <w:rPr>
          <w:b/>
          <w:color w:val="000000"/>
        </w:rPr>
        <w:t>Adjournment</w:t>
      </w:r>
    </w:p>
    <w:p w14:paraId="71D8C718" w14:textId="77777777" w:rsidR="003D32FA" w:rsidRDefault="00605CB1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 xml:space="preserve">4: 28 pm  </w:t>
      </w:r>
    </w:p>
    <w:sectPr w:rsidR="003D32FA">
      <w:headerReference w:type="default" r:id="rId11"/>
      <w:footerReference w:type="default" r:id="rId12"/>
      <w:pgSz w:w="12240" w:h="15840"/>
      <w:pgMar w:top="1890" w:right="1080" w:bottom="1440" w:left="108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E7072E" w14:textId="77777777" w:rsidR="00000000" w:rsidRDefault="00605CB1">
      <w:r>
        <w:separator/>
      </w:r>
    </w:p>
  </w:endnote>
  <w:endnote w:type="continuationSeparator" w:id="0">
    <w:p w14:paraId="19EC1994" w14:textId="77777777" w:rsidR="00000000" w:rsidRDefault="00605C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721 BT">
    <w:panose1 w:val="020B0504020202020204"/>
    <w:charset w:val="00"/>
    <w:family w:val="swiss"/>
    <w:pitch w:val="variable"/>
    <w:sig w:usb0="00000087" w:usb1="00000000" w:usb2="00000000" w:usb3="00000000" w:csb0="0000001B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ungsuh">
    <w:altName w:val="Gungsuh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0C4E7" w14:textId="77777777" w:rsidR="003D32FA" w:rsidRDefault="003D32FA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  <w:p w14:paraId="501EB2E0" w14:textId="77777777" w:rsidR="003D32FA" w:rsidRDefault="00605CB1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  <w:r>
      <w:rPr>
        <w:color w:val="000000"/>
      </w:rPr>
      <w:tab/>
    </w: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B85A43">
      <w:rPr>
        <w:noProof/>
        <w:color w:val="000000"/>
      </w:rPr>
      <w:t>1</w:t>
    </w:r>
    <w:r>
      <w:rPr>
        <w:color w:val="00000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266E2" w14:textId="77777777" w:rsidR="00000000" w:rsidRDefault="00605CB1">
      <w:r>
        <w:separator/>
      </w:r>
    </w:p>
  </w:footnote>
  <w:footnote w:type="continuationSeparator" w:id="0">
    <w:p w14:paraId="75A02E73" w14:textId="77777777" w:rsidR="00000000" w:rsidRDefault="00605C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2C0B7" w14:textId="77777777" w:rsidR="003D32FA" w:rsidRDefault="00605CB1">
    <w:pPr>
      <w:ind w:left="1620"/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3F2DE9A7" wp14:editId="5F698222">
          <wp:simplePos x="0" y="0"/>
          <wp:positionH relativeFrom="column">
            <wp:posOffset>19051</wp:posOffset>
          </wp:positionH>
          <wp:positionV relativeFrom="paragraph">
            <wp:posOffset>0</wp:posOffset>
          </wp:positionV>
          <wp:extent cx="967873" cy="668740"/>
          <wp:effectExtent l="0" t="0" r="0" b="0"/>
          <wp:wrapNone/>
          <wp:docPr id="388" name="image2.png" descr="logo_ashra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logo_ashra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67873" cy="6687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4182604" w14:textId="77777777" w:rsidR="003D32FA" w:rsidRDefault="00605CB1">
    <w:pPr>
      <w:ind w:left="1620"/>
      <w:jc w:val="center"/>
    </w:pPr>
    <w:r>
      <w:t>American Society of Heating, Refrigerating and Air-Conditioning Engineers Inc.</w:t>
    </w:r>
  </w:p>
  <w:p w14:paraId="7D7732E7" w14:textId="416B0A17" w:rsidR="003D32FA" w:rsidRDefault="00605CB1">
    <w:pPr>
      <w:ind w:left="1620"/>
      <w:jc w:val="center"/>
    </w:pPr>
    <w:r>
      <w:rPr>
        <w:rFonts w:ascii="Helvetica" w:hAnsi="Helvetica"/>
        <w:color w:val="FFFFFF"/>
        <w:sz w:val="20"/>
        <w:szCs w:val="20"/>
        <w:shd w:val="clear" w:color="auto" w:fill="00529B"/>
      </w:rPr>
      <w:t>180 Technology Parkway NW, Peachtree Corners, Georgia 30092 U</w:t>
    </w:r>
    <w:sdt>
      <w:sdtPr>
        <w:tag w:val="goog_rdk_0"/>
        <w:id w:val="1506781930"/>
        <w:showingPlcHdr/>
      </w:sdtPr>
      <w:sdtEndPr/>
      <w:sdtContent>
        <w:r>
          <w:t xml:space="preserve">     </w:t>
        </w:r>
      </w:sdtContent>
    </w:sdt>
    <w:r>
      <w:t>🕿</w:t>
    </w:r>
    <w:r>
      <w:t xml:space="preserve">404-636-8400 </w:t>
    </w:r>
    <w:sdt>
      <w:sdtPr>
        <w:tag w:val="goog_rdk_1"/>
        <w:id w:val="647330924"/>
      </w:sdtPr>
      <w:sdtEndPr/>
      <w:sdtContent>
        <w:r>
          <w:rPr>
            <w:rFonts w:ascii="Gungsuh" w:eastAsia="Gungsuh" w:hAnsi="Gungsuh" w:cs="Gungsuh"/>
          </w:rPr>
          <w:t>∙</w:t>
        </w:r>
        <w:r>
          <w:rPr>
            <w:rFonts w:ascii="Gungsuh" w:eastAsia="Gungsuh" w:hAnsi="Gungsuh" w:cs="Gungsuh"/>
          </w:rPr>
          <w:t xml:space="preserve"> Fax 404-321-5478</w:t>
        </w:r>
      </w:sdtContent>
    </w:sdt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6DB243B7" wp14:editId="6ADCBCDD">
              <wp:simplePos x="0" y="0"/>
              <wp:positionH relativeFrom="column">
                <wp:posOffset>1181100</wp:posOffset>
              </wp:positionH>
              <wp:positionV relativeFrom="paragraph">
                <wp:posOffset>0</wp:posOffset>
              </wp:positionV>
              <wp:extent cx="635" cy="12700"/>
              <wp:effectExtent l="0" t="0" r="0" b="0"/>
              <wp:wrapNone/>
              <wp:docPr id="387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827908" y="3779683"/>
                        <a:ext cx="5036185" cy="635"/>
                      </a:xfrm>
                      <a:prstGeom prst="straightConnector1">
                        <a:avLst/>
                      </a:prstGeom>
                      <a:noFill/>
                      <a:ln w="12700" cap="flat" cmpd="sng">
                        <a:solidFill>
                          <a:srgbClr val="000000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1181100</wp:posOffset>
              </wp:positionH>
              <wp:positionV relativeFrom="paragraph">
                <wp:posOffset>0</wp:posOffset>
              </wp:positionV>
              <wp:extent cx="635" cy="12700"/>
              <wp:effectExtent b="0" l="0" r="0" t="0"/>
              <wp:wrapNone/>
              <wp:docPr id="387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35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66DFB"/>
    <w:multiLevelType w:val="multilevel"/>
    <w:tmpl w:val="1BACD60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27F05C91"/>
    <w:multiLevelType w:val="multilevel"/>
    <w:tmpl w:val="EDE2B264"/>
    <w:lvl w:ilvl="0">
      <w:start w:val="1"/>
      <w:numFmt w:val="decimal"/>
      <w:pStyle w:val="Heading1"/>
      <w:lvlText w:val="%1)"/>
      <w:lvlJc w:val="left"/>
      <w:pPr>
        <w:ind w:left="360" w:hanging="360"/>
      </w:pPr>
    </w:lvl>
    <w:lvl w:ilvl="1">
      <w:start w:val="3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pStyle w:val="Heading3"/>
      <w:lvlText w:val="%3)"/>
      <w:lvlJc w:val="left"/>
      <w:pPr>
        <w:ind w:left="1080" w:hanging="360"/>
      </w:pPr>
    </w:lvl>
    <w:lvl w:ilvl="3">
      <w:start w:val="1"/>
      <w:numFmt w:val="bullet"/>
      <w:pStyle w:val="Heading4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lowerLetter"/>
      <w:pStyle w:val="Heading5"/>
      <w:lvlText w:val="(%5)"/>
      <w:lvlJc w:val="left"/>
      <w:pPr>
        <w:ind w:left="1800" w:hanging="360"/>
      </w:pPr>
    </w:lvl>
    <w:lvl w:ilvl="5">
      <w:start w:val="1"/>
      <w:numFmt w:val="lowerRoman"/>
      <w:pStyle w:val="Heading6"/>
      <w:lvlText w:val="(%6)"/>
      <w:lvlJc w:val="left"/>
      <w:pPr>
        <w:ind w:left="2160" w:hanging="360"/>
      </w:pPr>
    </w:lvl>
    <w:lvl w:ilvl="6">
      <w:start w:val="1"/>
      <w:numFmt w:val="decimal"/>
      <w:pStyle w:val="Heading7"/>
      <w:lvlText w:val="%7."/>
      <w:lvlJc w:val="left"/>
      <w:pPr>
        <w:ind w:left="2520" w:hanging="360"/>
      </w:pPr>
    </w:lvl>
    <w:lvl w:ilvl="7">
      <w:start w:val="1"/>
      <w:numFmt w:val="lowerLetter"/>
      <w:pStyle w:val="Heading8"/>
      <w:lvlText w:val="%8."/>
      <w:lvlJc w:val="left"/>
      <w:pPr>
        <w:ind w:left="2880" w:hanging="360"/>
      </w:pPr>
    </w:lvl>
    <w:lvl w:ilvl="8">
      <w:start w:val="1"/>
      <w:numFmt w:val="lowerRoman"/>
      <w:pStyle w:val="Heading9"/>
      <w:lvlText w:val="%9."/>
      <w:lvlJc w:val="left"/>
      <w:pPr>
        <w:ind w:left="3240" w:hanging="360"/>
      </w:pPr>
    </w:lvl>
  </w:abstractNum>
  <w:abstractNum w:abstractNumId="2" w15:restartNumberingAfterBreak="0">
    <w:nsid w:val="343F1B11"/>
    <w:multiLevelType w:val="multilevel"/>
    <w:tmpl w:val="29C27BC8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4D7D6B06"/>
    <w:multiLevelType w:val="multilevel"/>
    <w:tmpl w:val="01543F2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52AF543D"/>
    <w:multiLevelType w:val="multilevel"/>
    <w:tmpl w:val="CB04F10E"/>
    <w:lvl w:ilvl="0">
      <w:start w:val="1"/>
      <w:numFmt w:val="decimal"/>
      <w:pStyle w:val="TC98Level1"/>
      <w:lvlText w:val="%1)"/>
      <w:lvlJc w:val="left"/>
      <w:pPr>
        <w:ind w:left="360" w:hanging="360"/>
      </w:pPr>
    </w:lvl>
    <w:lvl w:ilvl="1">
      <w:start w:val="1"/>
      <w:numFmt w:val="lowerLetter"/>
      <w:pStyle w:val="Heading2"/>
      <w:lvlText w:val="%2)"/>
      <w:lvlJc w:val="left"/>
      <w:pPr>
        <w:ind w:left="720" w:hanging="360"/>
      </w:pPr>
    </w:lvl>
    <w:lvl w:ilvl="2">
      <w:start w:val="1"/>
      <w:numFmt w:val="lowerRoman"/>
      <w:pStyle w:val="TC98Level3"/>
      <w:lvlText w:val="%3)"/>
      <w:lvlJc w:val="left"/>
      <w:pPr>
        <w:ind w:left="1080" w:hanging="360"/>
      </w:pPr>
    </w:lvl>
    <w:lvl w:ilvl="3">
      <w:start w:val="1"/>
      <w:numFmt w:val="bullet"/>
      <w:pStyle w:val="TC98Level4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5B2D27D5"/>
    <w:multiLevelType w:val="multilevel"/>
    <w:tmpl w:val="A46A1BDC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665B6BD1"/>
    <w:multiLevelType w:val="multilevel"/>
    <w:tmpl w:val="17FEBA9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7CEE7959"/>
    <w:multiLevelType w:val="multilevel"/>
    <w:tmpl w:val="40D45248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697534044">
    <w:abstractNumId w:val="1"/>
  </w:num>
  <w:num w:numId="2" w16cid:durableId="2012560269">
    <w:abstractNumId w:val="4"/>
  </w:num>
  <w:num w:numId="3" w16cid:durableId="893929946">
    <w:abstractNumId w:val="3"/>
  </w:num>
  <w:num w:numId="4" w16cid:durableId="1689064490">
    <w:abstractNumId w:val="0"/>
  </w:num>
  <w:num w:numId="5" w16cid:durableId="1805848329">
    <w:abstractNumId w:val="7"/>
  </w:num>
  <w:num w:numId="6" w16cid:durableId="1997680741">
    <w:abstractNumId w:val="6"/>
  </w:num>
  <w:num w:numId="7" w16cid:durableId="211575796">
    <w:abstractNumId w:val="2"/>
  </w:num>
  <w:num w:numId="8" w16cid:durableId="16013321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32FA"/>
    <w:rsid w:val="003D32FA"/>
    <w:rsid w:val="00605CB1"/>
    <w:rsid w:val="00B85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2BC04C"/>
  <w15:docId w15:val="{272544EE-2129-4274-87CF-02DB2796F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3ED"/>
  </w:style>
  <w:style w:type="paragraph" w:styleId="Heading1">
    <w:name w:val="heading 1"/>
    <w:basedOn w:val="Normal"/>
    <w:next w:val="Heading2"/>
    <w:link w:val="Heading1Char"/>
    <w:uiPriority w:val="9"/>
    <w:qFormat/>
    <w:rsid w:val="000417AB"/>
    <w:pPr>
      <w:keepNext/>
      <w:numPr>
        <w:numId w:val="1"/>
      </w:numPr>
      <w:tabs>
        <w:tab w:val="left" w:pos="360"/>
      </w:tabs>
      <w:spacing w:before="240"/>
      <w:outlineLvl w:val="0"/>
    </w:pPr>
    <w:rPr>
      <w:b/>
      <w:bCs/>
      <w:kern w:val="32"/>
    </w:rPr>
  </w:style>
  <w:style w:type="paragraph" w:styleId="Heading2">
    <w:name w:val="heading 2"/>
    <w:basedOn w:val="Normal"/>
    <w:link w:val="Heading2Char"/>
    <w:uiPriority w:val="9"/>
    <w:semiHidden/>
    <w:unhideWhenUsed/>
    <w:qFormat/>
    <w:rsid w:val="00085BA5"/>
    <w:pPr>
      <w:keepNext/>
      <w:numPr>
        <w:ilvl w:val="1"/>
        <w:numId w:val="2"/>
      </w:numPr>
      <w:tabs>
        <w:tab w:val="left" w:pos="720"/>
      </w:tabs>
      <w:spacing w:before="60"/>
      <w:outlineLvl w:val="1"/>
    </w:pPr>
    <w:rPr>
      <w:iCs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A5472"/>
    <w:pPr>
      <w:keepNext/>
      <w:numPr>
        <w:ilvl w:val="2"/>
        <w:numId w:val="1"/>
      </w:numPr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5472"/>
    <w:pPr>
      <w:keepNext/>
      <w:numPr>
        <w:ilvl w:val="3"/>
        <w:numId w:val="1"/>
      </w:numPr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5472"/>
    <w:pPr>
      <w:keepNext/>
      <w:numPr>
        <w:ilvl w:val="4"/>
        <w:numId w:val="1"/>
      </w:numPr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5472"/>
    <w:pPr>
      <w:keepNext/>
      <w:numPr>
        <w:ilvl w:val="5"/>
        <w:numId w:val="1"/>
      </w:numPr>
      <w:tabs>
        <w:tab w:val="left" w:pos="-1440"/>
        <w:tab w:val="left" w:pos="-720"/>
        <w:tab w:val="left" w:pos="438"/>
        <w:tab w:val="left" w:pos="1051"/>
      </w:tabs>
      <w:jc w:val="both"/>
      <w:outlineLvl w:val="5"/>
    </w:pPr>
    <w:rPr>
      <w:rFonts w:ascii="Calibri" w:hAnsi="Calibri"/>
      <w:b/>
      <w:b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17AB"/>
    <w:pPr>
      <w:keepNext/>
      <w:keepLines/>
      <w:numPr>
        <w:ilvl w:val="6"/>
        <w:numId w:val="1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17AB"/>
    <w:pPr>
      <w:keepNext/>
      <w:keepLines/>
      <w:numPr>
        <w:ilvl w:val="7"/>
        <w:numId w:val="1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17AB"/>
    <w:pPr>
      <w:keepNext/>
      <w:keepLines/>
      <w:numPr>
        <w:ilvl w:val="8"/>
        <w:numId w:val="1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0"/>
    <w:qFormat/>
    <w:rsid w:val="000910A7"/>
    <w:pPr>
      <w:spacing w:before="120" w:after="120"/>
      <w:jc w:val="center"/>
      <w:outlineLvl w:val="0"/>
    </w:pPr>
    <w:rPr>
      <w:b/>
      <w:bCs/>
      <w:kern w:val="28"/>
      <w:sz w:val="28"/>
      <w:szCs w:val="28"/>
    </w:rPr>
  </w:style>
  <w:style w:type="character" w:customStyle="1" w:styleId="Heading1Char">
    <w:name w:val="Heading 1 Char"/>
    <w:link w:val="Heading1"/>
    <w:rsid w:val="000417AB"/>
    <w:rPr>
      <w:b/>
      <w:bCs/>
      <w:kern w:val="32"/>
      <w:sz w:val="22"/>
      <w:szCs w:val="22"/>
    </w:rPr>
  </w:style>
  <w:style w:type="character" w:customStyle="1" w:styleId="Heading2Char">
    <w:name w:val="Heading 2 Char"/>
    <w:link w:val="Heading2"/>
    <w:rsid w:val="00085BA5"/>
    <w:rPr>
      <w:iCs/>
      <w:sz w:val="22"/>
      <w:szCs w:val="22"/>
    </w:rPr>
  </w:style>
  <w:style w:type="character" w:customStyle="1" w:styleId="Heading3Char">
    <w:name w:val="Heading 3 Char"/>
    <w:link w:val="Heading3"/>
    <w:rsid w:val="00BE49A5"/>
    <w:rPr>
      <w:rFonts w:ascii="Cambria" w:hAnsi="Cambria"/>
      <w:b/>
      <w:bCs/>
      <w:sz w:val="26"/>
      <w:szCs w:val="26"/>
    </w:rPr>
  </w:style>
  <w:style w:type="character" w:customStyle="1" w:styleId="Heading4Char">
    <w:name w:val="Heading 4 Char"/>
    <w:link w:val="Heading4"/>
    <w:rsid w:val="00BE49A5"/>
    <w:rPr>
      <w:rFonts w:ascii="Calibri" w:hAnsi="Calibri"/>
      <w:b/>
      <w:bCs/>
      <w:sz w:val="28"/>
      <w:szCs w:val="28"/>
    </w:rPr>
  </w:style>
  <w:style w:type="character" w:customStyle="1" w:styleId="Heading5Char">
    <w:name w:val="Heading 5 Char"/>
    <w:link w:val="Heading5"/>
    <w:rsid w:val="00BE49A5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rsid w:val="00BE49A5"/>
    <w:rPr>
      <w:rFonts w:ascii="Calibri" w:hAnsi="Calibri"/>
      <w:b/>
      <w:bCs/>
      <w:sz w:val="22"/>
      <w:szCs w:val="22"/>
    </w:rPr>
  </w:style>
  <w:style w:type="paragraph" w:styleId="List">
    <w:name w:val="List"/>
    <w:basedOn w:val="Normal"/>
    <w:rsid w:val="003A5472"/>
    <w:pPr>
      <w:ind w:left="360" w:hanging="360"/>
    </w:pPr>
  </w:style>
  <w:style w:type="paragraph" w:styleId="ListContinue">
    <w:name w:val="List Continue"/>
    <w:basedOn w:val="Normal"/>
    <w:rsid w:val="003A5472"/>
    <w:pPr>
      <w:spacing w:after="120"/>
      <w:ind w:left="360"/>
    </w:pPr>
  </w:style>
  <w:style w:type="character" w:customStyle="1" w:styleId="TitleChar">
    <w:name w:val="Title Char"/>
    <w:link w:val="Title"/>
    <w:rsid w:val="000910A7"/>
    <w:rPr>
      <w:b/>
      <w:bCs/>
      <w:kern w:val="28"/>
      <w:sz w:val="28"/>
      <w:szCs w:val="28"/>
    </w:rPr>
  </w:style>
  <w:style w:type="paragraph" w:styleId="BodyText">
    <w:name w:val="Body Text"/>
    <w:basedOn w:val="Normal"/>
    <w:link w:val="BodyTextChar"/>
    <w:rsid w:val="003A5472"/>
    <w:pPr>
      <w:spacing w:after="120"/>
    </w:pPr>
  </w:style>
  <w:style w:type="character" w:customStyle="1" w:styleId="BodyTextChar">
    <w:name w:val="Body Text Char"/>
    <w:link w:val="BodyText"/>
    <w:semiHidden/>
    <w:rsid w:val="00BE49A5"/>
    <w:rPr>
      <w:rFonts w:cs="Times New Roman"/>
      <w:sz w:val="20"/>
      <w:szCs w:val="20"/>
    </w:rPr>
  </w:style>
  <w:style w:type="paragraph" w:styleId="BodyTextIndent">
    <w:name w:val="Body Text Indent"/>
    <w:basedOn w:val="Normal"/>
    <w:link w:val="BodyTextIndentChar"/>
    <w:rsid w:val="003A5472"/>
  </w:style>
  <w:style w:type="character" w:customStyle="1" w:styleId="BodyTextIndentChar">
    <w:name w:val="Body Text Indent Char"/>
    <w:link w:val="BodyTextIndent"/>
    <w:semiHidden/>
    <w:rsid w:val="00BE49A5"/>
    <w:rPr>
      <w:rFonts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rsid w:val="003A5472"/>
    <w:pPr>
      <w:ind w:left="1440"/>
    </w:pPr>
  </w:style>
  <w:style w:type="character" w:customStyle="1" w:styleId="BodyTextIndent2Char">
    <w:name w:val="Body Text Indent 2 Char"/>
    <w:link w:val="BodyTextIndent2"/>
    <w:semiHidden/>
    <w:rsid w:val="00BE49A5"/>
    <w:rPr>
      <w:rFonts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rsid w:val="003A5472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BE49A5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rsid w:val="003A5472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semiHidden/>
    <w:rsid w:val="00BE49A5"/>
    <w:rPr>
      <w:rFonts w:cs="Times New Roman"/>
      <w:sz w:val="20"/>
      <w:szCs w:val="20"/>
    </w:rPr>
  </w:style>
  <w:style w:type="character" w:styleId="PageNumber">
    <w:name w:val="page number"/>
    <w:rsid w:val="003A5472"/>
    <w:rPr>
      <w:rFonts w:cs="Times New Roman"/>
    </w:rPr>
  </w:style>
  <w:style w:type="character" w:styleId="Hyperlink">
    <w:name w:val="Hyperlink"/>
    <w:rsid w:val="003A5472"/>
    <w:rPr>
      <w:rFonts w:cs="Times New Roman"/>
      <w:color w:val="0000FF"/>
      <w:u w:val="single"/>
    </w:rPr>
  </w:style>
  <w:style w:type="paragraph" w:styleId="BodyTextIndent3">
    <w:name w:val="Body Text Indent 3"/>
    <w:basedOn w:val="Normal"/>
    <w:link w:val="BodyTextIndent3Char"/>
    <w:rsid w:val="003A5472"/>
    <w:pPr>
      <w:ind w:left="72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semiHidden/>
    <w:rsid w:val="00BE49A5"/>
    <w:rPr>
      <w:rFonts w:cs="Times New Roman"/>
      <w:sz w:val="16"/>
      <w:szCs w:val="16"/>
    </w:rPr>
  </w:style>
  <w:style w:type="paragraph" w:styleId="NormalWeb">
    <w:name w:val="Normal (Web)"/>
    <w:basedOn w:val="Normal"/>
    <w:uiPriority w:val="99"/>
    <w:rsid w:val="003A5472"/>
    <w:pPr>
      <w:spacing w:before="100" w:beforeAutospacing="1" w:after="100" w:afterAutospacing="1"/>
    </w:pPr>
    <w:rPr>
      <w:sz w:val="24"/>
      <w:szCs w:val="24"/>
    </w:rPr>
  </w:style>
  <w:style w:type="paragraph" w:styleId="BodyText3">
    <w:name w:val="Body Text 3"/>
    <w:basedOn w:val="Normal"/>
    <w:link w:val="BodyText3Char"/>
    <w:rsid w:val="003A5472"/>
    <w:rPr>
      <w:sz w:val="16"/>
      <w:szCs w:val="16"/>
    </w:rPr>
  </w:style>
  <w:style w:type="character" w:customStyle="1" w:styleId="BodyText3Char">
    <w:name w:val="Body Text 3 Char"/>
    <w:link w:val="BodyText3"/>
    <w:semiHidden/>
    <w:rsid w:val="00BE49A5"/>
    <w:rPr>
      <w:rFonts w:cs="Times New Roman"/>
      <w:sz w:val="16"/>
      <w:szCs w:val="16"/>
    </w:rPr>
  </w:style>
  <w:style w:type="character" w:styleId="FollowedHyperlink">
    <w:name w:val="FollowedHyperlink"/>
    <w:rsid w:val="003A5472"/>
    <w:rPr>
      <w:rFonts w:cs="Times New Roman"/>
      <w:color w:val="800080"/>
      <w:u w:val="single"/>
    </w:rPr>
  </w:style>
  <w:style w:type="character" w:styleId="CommentReference">
    <w:name w:val="annotation reference"/>
    <w:semiHidden/>
    <w:rsid w:val="003A5472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3A5472"/>
  </w:style>
  <w:style w:type="character" w:customStyle="1" w:styleId="CommentTextChar">
    <w:name w:val="Comment Text Char"/>
    <w:link w:val="CommentText"/>
    <w:semiHidden/>
    <w:rsid w:val="00BE49A5"/>
    <w:rPr>
      <w:rFonts w:cs="Times New Roman"/>
      <w:sz w:val="20"/>
      <w:szCs w:val="20"/>
    </w:rPr>
  </w:style>
  <w:style w:type="character" w:customStyle="1" w:styleId="emailstyle15">
    <w:name w:val="emailstyle15"/>
    <w:rsid w:val="003A547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3A5472"/>
    <w:rPr>
      <w:b/>
      <w:bCs/>
    </w:rPr>
  </w:style>
  <w:style w:type="character" w:customStyle="1" w:styleId="CommentSubjectChar">
    <w:name w:val="Comment Subject Char"/>
    <w:link w:val="CommentSubject"/>
    <w:semiHidden/>
    <w:rsid w:val="00BE49A5"/>
    <w:rPr>
      <w:rFonts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semiHidden/>
    <w:rsid w:val="003A5472"/>
    <w:rPr>
      <w:sz w:val="2"/>
      <w:szCs w:val="2"/>
    </w:rPr>
  </w:style>
  <w:style w:type="character" w:customStyle="1" w:styleId="BalloonTextChar">
    <w:name w:val="Balloon Text Char"/>
    <w:link w:val="BalloonText"/>
    <w:semiHidden/>
    <w:rsid w:val="00BE49A5"/>
    <w:rPr>
      <w:rFonts w:cs="Times New Roman"/>
      <w:sz w:val="2"/>
      <w:szCs w:val="2"/>
    </w:rPr>
  </w:style>
  <w:style w:type="table" w:styleId="TableGrid">
    <w:name w:val="Table Grid"/>
    <w:basedOn w:val="TableNormal"/>
    <w:uiPriority w:val="59"/>
    <w:rsid w:val="007106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les">
    <w:name w:val="Titles"/>
    <w:basedOn w:val="Normal"/>
    <w:rsid w:val="00614231"/>
    <w:pPr>
      <w:widowControl w:val="0"/>
      <w:tabs>
        <w:tab w:val="left" w:pos="220"/>
      </w:tabs>
      <w:autoSpaceDE w:val="0"/>
      <w:autoSpaceDN w:val="0"/>
      <w:adjustRightInd w:val="0"/>
      <w:spacing w:before="100" w:line="288" w:lineRule="auto"/>
      <w:textAlignment w:val="center"/>
    </w:pPr>
    <w:rPr>
      <w:rFonts w:ascii="Swis721 BT" w:hAnsi="Swis721 BT" w:cs="Swis721 BT"/>
      <w:b/>
      <w:bCs/>
      <w:color w:val="0068F9"/>
    </w:rPr>
  </w:style>
  <w:style w:type="paragraph" w:styleId="ListParagraph">
    <w:name w:val="List Paragraph"/>
    <w:basedOn w:val="Normal"/>
    <w:uiPriority w:val="34"/>
    <w:qFormat/>
    <w:rsid w:val="00432252"/>
    <w:pPr>
      <w:ind w:left="720"/>
    </w:pPr>
  </w:style>
  <w:style w:type="paragraph" w:styleId="NoSpacing">
    <w:name w:val="No Spacing"/>
    <w:uiPriority w:val="1"/>
    <w:qFormat/>
    <w:rsid w:val="0055790E"/>
    <w:rPr>
      <w:rFonts w:ascii="Calibri" w:eastAsia="Calibri" w:hAnsi="Calibri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17AB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17AB"/>
    <w:rPr>
      <w:rFonts w:asciiTheme="majorHAnsi" w:eastAsiaTheme="majorEastAsia" w:hAnsiTheme="majorHAnsi" w:cstheme="majorBidi"/>
      <w:color w:val="404040" w:themeColor="text1" w:themeTint="BF"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17AB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paragraph" w:customStyle="1" w:styleId="TC98Level1">
    <w:name w:val="TC98 Level 1"/>
    <w:basedOn w:val="Heading2"/>
    <w:next w:val="TC98Level2"/>
    <w:link w:val="TC98Level1Char"/>
    <w:qFormat/>
    <w:rsid w:val="003A5AA7"/>
    <w:pPr>
      <w:keepNext w:val="0"/>
      <w:numPr>
        <w:ilvl w:val="0"/>
      </w:numPr>
      <w:tabs>
        <w:tab w:val="clear" w:pos="720"/>
        <w:tab w:val="left" w:pos="540"/>
      </w:tabs>
      <w:spacing w:before="240"/>
      <w:ind w:hanging="540"/>
    </w:pPr>
    <w:rPr>
      <w:b/>
    </w:rPr>
  </w:style>
  <w:style w:type="paragraph" w:customStyle="1" w:styleId="TC98Level3">
    <w:name w:val="TC98 Level 3"/>
    <w:basedOn w:val="Heading2"/>
    <w:link w:val="TC98Level3Char"/>
    <w:qFormat/>
    <w:rsid w:val="005E1067"/>
    <w:pPr>
      <w:keepNext w:val="0"/>
      <w:numPr>
        <w:ilvl w:val="2"/>
      </w:numPr>
      <w:tabs>
        <w:tab w:val="clear" w:pos="720"/>
        <w:tab w:val="left" w:pos="1080"/>
      </w:tabs>
    </w:pPr>
  </w:style>
  <w:style w:type="character" w:customStyle="1" w:styleId="TC98Level1Char">
    <w:name w:val="TC98 Level 1 Char"/>
    <w:basedOn w:val="Heading2Char"/>
    <w:link w:val="TC98Level1"/>
    <w:rsid w:val="003A5AA7"/>
    <w:rPr>
      <w:b/>
      <w:iCs/>
      <w:sz w:val="22"/>
      <w:szCs w:val="22"/>
    </w:rPr>
  </w:style>
  <w:style w:type="paragraph" w:styleId="Subtitle">
    <w:name w:val="Subtitle"/>
    <w:basedOn w:val="Normal"/>
    <w:next w:val="Normal"/>
    <w:link w:val="SubtitleChar"/>
    <w:uiPriority w:val="11"/>
    <w:qFormat/>
    <w:rPr>
      <w:b/>
      <w:sz w:val="24"/>
      <w:szCs w:val="24"/>
    </w:rPr>
  </w:style>
  <w:style w:type="character" w:customStyle="1" w:styleId="TC98Level3Char">
    <w:name w:val="TC98 Level 3 Char"/>
    <w:basedOn w:val="Heading2Char"/>
    <w:link w:val="TC98Level3"/>
    <w:rsid w:val="005E1067"/>
    <w:rPr>
      <w:iCs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246502"/>
    <w:rPr>
      <w:rFonts w:eastAsiaTheme="majorEastAsia"/>
      <w:b/>
      <w:iCs/>
      <w:spacing w:val="15"/>
      <w:sz w:val="24"/>
      <w:szCs w:val="24"/>
    </w:rPr>
  </w:style>
  <w:style w:type="paragraph" w:customStyle="1" w:styleId="TC98Level2">
    <w:name w:val="TC98 Level 2"/>
    <w:basedOn w:val="Heading2"/>
    <w:link w:val="TC98Level2Char"/>
    <w:qFormat/>
    <w:rsid w:val="003A5AA7"/>
    <w:pPr>
      <w:keepNext w:val="0"/>
    </w:pPr>
  </w:style>
  <w:style w:type="paragraph" w:customStyle="1" w:styleId="TC98Level4">
    <w:name w:val="TC98 Level 4"/>
    <w:basedOn w:val="TC98Level3"/>
    <w:link w:val="TC98Level4Char"/>
    <w:qFormat/>
    <w:rsid w:val="00110638"/>
    <w:pPr>
      <w:numPr>
        <w:ilvl w:val="3"/>
      </w:numPr>
      <w:tabs>
        <w:tab w:val="clear" w:pos="1080"/>
        <w:tab w:val="left" w:pos="1440"/>
      </w:tabs>
    </w:pPr>
  </w:style>
  <w:style w:type="character" w:customStyle="1" w:styleId="TC98Level2Char">
    <w:name w:val="TC98 Level 2 Char"/>
    <w:basedOn w:val="Heading2Char"/>
    <w:link w:val="TC98Level2"/>
    <w:rsid w:val="003A5AA7"/>
    <w:rPr>
      <w:iCs/>
      <w:sz w:val="22"/>
      <w:szCs w:val="22"/>
    </w:rPr>
  </w:style>
  <w:style w:type="character" w:customStyle="1" w:styleId="TC98Level4Char">
    <w:name w:val="TC98 Level 4 Char"/>
    <w:basedOn w:val="TC98Level3Char"/>
    <w:link w:val="TC98Level4"/>
    <w:rsid w:val="00110638"/>
    <w:rPr>
      <w:iCs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16771B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1309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SH9@ashrae.ne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sktac@ashrae.net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VPd9JbVKXVSs9pWrHlqAvullc7A==">AMUW2mUwLruFybrA0mJLuYU1U/kEpKYzCPil6+yoeQjC5zMKwL9MTQRqh7qjupI97BWGrDjfg2s9KcjtUco83lXEpdRE4CRkd6DLnJpM+w6CmV0+Zl3KglD6DMmTCMKReR9rTmY0BmALhav/uXOO6445/RtmBnxIQakYlA4LSHIq3Sz22B899PU=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1255</Words>
  <Characters>7154</Characters>
  <Application>Microsoft Office Word</Application>
  <DocSecurity>0</DocSecurity>
  <Lines>59</Lines>
  <Paragraphs>16</Paragraphs>
  <ScaleCrop>false</ScaleCrop>
  <Company/>
  <LinksUpToDate>false</LinksUpToDate>
  <CharactersWithSpaces>8393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 09.01 Secretary</dc:creator>
  <cp:lastModifiedBy>Richard Vehlow</cp:lastModifiedBy>
  <cp:revision>3</cp:revision>
  <dcterms:created xsi:type="dcterms:W3CDTF">2022-06-26T15:45:00Z</dcterms:created>
  <dcterms:modified xsi:type="dcterms:W3CDTF">2022-06-26T15:51:00Z</dcterms:modified>
</cp:coreProperties>
</file>