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DD5F0" w14:textId="5750D98F" w:rsidR="005A5941" w:rsidRDefault="00E01F10">
      <w:pPr>
        <w:pStyle w:val="BodyA"/>
        <w:jc w:val="right"/>
        <w:rPr>
          <w:b/>
          <w:bCs/>
        </w:rPr>
      </w:pPr>
      <w:r>
        <w:rPr>
          <w:b/>
          <w:bCs/>
        </w:rPr>
        <w:t xml:space="preserve"> </w:t>
      </w:r>
      <w:r w:rsidR="00E55BF3">
        <w:rPr>
          <w:b/>
          <w:bCs/>
        </w:rPr>
        <w:t>Votes: Font is Bold, Black</w:t>
      </w:r>
    </w:p>
    <w:p w14:paraId="1BB5012D" w14:textId="77777777" w:rsidR="005A5941" w:rsidRDefault="00E55BF3">
      <w:pPr>
        <w:pStyle w:val="BodyA"/>
        <w:jc w:val="right"/>
        <w:rPr>
          <w:b/>
          <w:bCs/>
          <w:color w:val="0000FF"/>
          <w:u w:color="0000FF"/>
        </w:rPr>
      </w:pPr>
      <w:r>
        <w:rPr>
          <w:b/>
          <w:bCs/>
          <w:color w:val="0000FF"/>
          <w:u w:color="0000FF"/>
        </w:rPr>
        <w:t xml:space="preserve">Task Groups: Font is Bold, Blue </w:t>
      </w:r>
    </w:p>
    <w:p w14:paraId="09FADC8A" w14:textId="77777777" w:rsidR="005A5941" w:rsidRDefault="00E55BF3">
      <w:pPr>
        <w:pStyle w:val="BodyA"/>
        <w:jc w:val="right"/>
        <w:rPr>
          <w:b/>
          <w:bCs/>
          <w:color w:val="FF0000"/>
          <w:u w:color="FF0000"/>
        </w:rPr>
      </w:pPr>
      <w:r>
        <w:rPr>
          <w:b/>
          <w:bCs/>
          <w:color w:val="FF0000"/>
          <w:u w:color="FF0000"/>
        </w:rPr>
        <w:t>Action Items: Font is Bold, Red</w:t>
      </w:r>
    </w:p>
    <w:p w14:paraId="77EB4EA8" w14:textId="77777777" w:rsidR="005A5941" w:rsidRDefault="00E55BF3">
      <w:pPr>
        <w:pStyle w:val="BodyA"/>
        <w:rPr>
          <w:b/>
          <w:bCs/>
          <w:sz w:val="22"/>
          <w:szCs w:val="22"/>
        </w:rPr>
      </w:pPr>
      <w:r>
        <w:rPr>
          <w:b/>
          <w:bCs/>
          <w:noProof/>
          <w:sz w:val="22"/>
          <w:szCs w:val="22"/>
        </w:rPr>
        <mc:AlternateContent>
          <mc:Choice Requires="wps">
            <w:drawing>
              <wp:anchor distT="0" distB="0" distL="0" distR="0" simplePos="0" relativeHeight="251658240" behindDoc="0" locked="0" layoutInCell="1" allowOverlap="1" wp14:anchorId="49423C4A" wp14:editId="281A27B5">
                <wp:simplePos x="0" y="0"/>
                <wp:positionH relativeFrom="margin">
                  <wp:align>right</wp:align>
                </wp:positionH>
                <wp:positionV relativeFrom="line">
                  <wp:posOffset>81280</wp:posOffset>
                </wp:positionV>
                <wp:extent cx="6875585" cy="1304925"/>
                <wp:effectExtent l="0" t="0" r="20955" b="28575"/>
                <wp:wrapNone/>
                <wp:docPr id="1073741825" name="officeArt object"/>
                <wp:cNvGraphicFramePr/>
                <a:graphic xmlns:a="http://schemas.openxmlformats.org/drawingml/2006/main">
                  <a:graphicData uri="http://schemas.microsoft.com/office/word/2010/wordprocessingShape">
                    <wps:wsp>
                      <wps:cNvSpPr/>
                      <wps:spPr>
                        <a:xfrm>
                          <a:off x="0" y="0"/>
                          <a:ext cx="6875585" cy="1304925"/>
                        </a:xfrm>
                        <a:prstGeom prst="rect">
                          <a:avLst/>
                        </a:prstGeom>
                        <a:noFill/>
                        <a:ln w="19050" cap="flat">
                          <a:solidFill>
                            <a:srgbClr val="000000"/>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w:pict>
              <v:rect w14:anchorId="03D49B62" id="officeArt object" o:spid="_x0000_s1026" style="position:absolute;margin-left:490.2pt;margin-top:6.4pt;width:541.4pt;height:102.7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" filled="f" strokeweight="1.5pt">
                <v:stroke joinstyle="round"/>
                <w10:wrap anchorx="margin" anchory="line"/>
              </v:rect>
            </w:pict>
          </mc:Fallback>
        </mc:AlternateContent>
      </w:r>
    </w:p>
    <w:p w14:paraId="19356989" w14:textId="563522EA" w:rsidR="005A5941" w:rsidRPr="00F51589" w:rsidRDefault="00E55BF3">
      <w:pPr>
        <w:pStyle w:val="BodyA"/>
        <w:rPr>
          <w:b/>
          <w:bCs/>
          <w:sz w:val="20"/>
          <w:szCs w:val="22"/>
        </w:rPr>
      </w:pPr>
      <w:r w:rsidRPr="00F51589">
        <w:rPr>
          <w:b/>
          <w:bCs/>
          <w:sz w:val="20"/>
          <w:szCs w:val="22"/>
        </w:rPr>
        <w:t>©202</w:t>
      </w:r>
      <w:r w:rsidR="00CF7CC2" w:rsidRPr="00F51589">
        <w:rPr>
          <w:b/>
          <w:bCs/>
          <w:sz w:val="20"/>
          <w:szCs w:val="22"/>
        </w:rPr>
        <w:t>1</w:t>
      </w:r>
      <w:r w:rsidRPr="00F51589">
        <w:rPr>
          <w:b/>
          <w:bCs/>
          <w:sz w:val="20"/>
          <w:szCs w:val="22"/>
        </w:rPr>
        <w:t xml:space="preserve"> ASHRAE.  All rights reserved. This is a draft document for review only by the cognizant ASHRAE groups and other designated reviewers and is not intended for distribution to any private interests, individuals, or third parties that are not designated as ASHRAE reviewers for this document.  This document may not be distributed in whole or in part in either paper or in digital form without the express permission of the chair of the committee originating this document.</w:t>
      </w:r>
    </w:p>
    <w:p w14:paraId="311E72D4" w14:textId="77777777" w:rsidR="005A5941" w:rsidRPr="00F51589" w:rsidRDefault="00E55BF3">
      <w:pPr>
        <w:pStyle w:val="BodyA"/>
        <w:rPr>
          <w:b/>
          <w:bCs/>
          <w:sz w:val="20"/>
          <w:szCs w:val="22"/>
        </w:rPr>
      </w:pPr>
      <w:r w:rsidRPr="00F51589">
        <w:rPr>
          <w:b/>
          <w:bCs/>
          <w:sz w:val="20"/>
          <w:szCs w:val="22"/>
        </w:rPr>
        <w:t>The appearance of any technical data or editorial material in this draft document does not constitute endorsement, warranty, or guaranty by ASHRAE of any product, service, process, procedure, design, or the like, and ASHRAE expressly disclaims same.</w:t>
      </w:r>
    </w:p>
    <w:p w14:paraId="7828027C" w14:textId="77777777" w:rsidR="005A5941" w:rsidRDefault="005A5941">
      <w:pPr>
        <w:pStyle w:val="BodyA"/>
        <w:rPr>
          <w:b/>
          <w:bCs/>
          <w:sz w:val="22"/>
          <w:szCs w:val="22"/>
        </w:rPr>
      </w:pPr>
    </w:p>
    <w:p w14:paraId="6E0DBE83" w14:textId="1298144B" w:rsidR="005A5941" w:rsidRPr="00B91A12" w:rsidRDefault="00E55BF3" w:rsidP="000D3E96">
      <w:pPr>
        <w:pStyle w:val="ListParagraph"/>
        <w:keepLines/>
        <w:numPr>
          <w:ilvl w:val="0"/>
          <w:numId w:val="35"/>
        </w:numPr>
        <w:spacing w:after="120"/>
        <w:rPr>
          <w:rFonts w:ascii="Times New Roman" w:eastAsia="Times New Roman" w:hAnsi="Times New Roman" w:cs="Times New Roman"/>
        </w:rPr>
      </w:pPr>
      <w:r w:rsidRPr="00B91A12">
        <w:rPr>
          <w:rFonts w:ascii="Times New Roman" w:hAnsi="Times New Roman" w:cs="Times New Roman"/>
        </w:rPr>
        <w:t>Call to Order</w:t>
      </w:r>
      <w:r w:rsidR="00DA088B">
        <w:rPr>
          <w:rFonts w:ascii="Times New Roman" w:hAnsi="Times New Roman" w:cs="Times New Roman"/>
        </w:rPr>
        <w:t xml:space="preserve"> </w:t>
      </w:r>
      <w:r w:rsidR="000F2926">
        <w:rPr>
          <w:rFonts w:ascii="Times New Roman" w:hAnsi="Times New Roman" w:cs="Times New Roman"/>
        </w:rPr>
        <w:t>–</w:t>
      </w:r>
      <w:r w:rsidR="00DA088B">
        <w:rPr>
          <w:rFonts w:ascii="Times New Roman" w:hAnsi="Times New Roman" w:cs="Times New Roman"/>
        </w:rPr>
        <w:t xml:space="preserve"> </w:t>
      </w:r>
      <w:r w:rsidR="00E44C33">
        <w:rPr>
          <w:rFonts w:ascii="Times New Roman" w:hAnsi="Times New Roman" w:cs="Times New Roman"/>
        </w:rPr>
        <w:t>5 min</w:t>
      </w:r>
    </w:p>
    <w:p w14:paraId="5A3E4C1B" w14:textId="5D3EAE45" w:rsidR="00DC1F34" w:rsidRPr="00C87F4A" w:rsidRDefault="00B91A12" w:rsidP="00942DA6">
      <w:pPr>
        <w:pStyle w:val="ListParagraph"/>
        <w:keepLines/>
        <w:numPr>
          <w:ilvl w:val="0"/>
          <w:numId w:val="35"/>
        </w:numPr>
        <w:spacing w:after="120"/>
        <w:rPr>
          <w:rFonts w:ascii="Times New Roman" w:eastAsia="Times New Roman" w:hAnsi="Times New Roman" w:cs="Times New Roman"/>
          <w:bCs/>
        </w:rPr>
      </w:pPr>
      <w:r w:rsidRPr="00B91A12">
        <w:rPr>
          <w:rFonts w:ascii="Times New Roman" w:hAnsi="Times New Roman" w:cs="Times New Roman"/>
        </w:rPr>
        <w:t xml:space="preserve">Chair Remarks </w:t>
      </w:r>
      <w:proofErr w:type="gramStart"/>
      <w:r w:rsidRPr="00B91A12">
        <w:rPr>
          <w:rFonts w:ascii="Times New Roman" w:hAnsi="Times New Roman" w:cs="Times New Roman"/>
        </w:rPr>
        <w:t xml:space="preserve">– </w:t>
      </w:r>
      <w:r w:rsidR="00DA088B">
        <w:rPr>
          <w:rFonts w:ascii="Times New Roman" w:hAnsi="Times New Roman" w:cs="Times New Roman"/>
        </w:rPr>
        <w:t xml:space="preserve"> </w:t>
      </w:r>
      <w:r w:rsidR="00CD184E">
        <w:rPr>
          <w:rFonts w:ascii="Times New Roman" w:hAnsi="Times New Roman" w:cs="Times New Roman"/>
        </w:rPr>
        <w:t>3</w:t>
      </w:r>
      <w:proofErr w:type="gramEnd"/>
      <w:r w:rsidR="00DA088B">
        <w:rPr>
          <w:rFonts w:ascii="Times New Roman" w:hAnsi="Times New Roman" w:cs="Times New Roman"/>
        </w:rPr>
        <w:t xml:space="preserve"> min</w:t>
      </w:r>
    </w:p>
    <w:p w14:paraId="094C4DC1" w14:textId="696F3188" w:rsidR="00C87F4A" w:rsidRPr="00397593" w:rsidRDefault="00C87F4A" w:rsidP="00C87F4A">
      <w:pPr>
        <w:pStyle w:val="ListParagraph"/>
        <w:keepLines/>
        <w:numPr>
          <w:ilvl w:val="1"/>
          <w:numId w:val="35"/>
        </w:numPr>
        <w:spacing w:after="120"/>
        <w:rPr>
          <w:rStyle w:val="Hyperlink"/>
          <w:rFonts w:ascii="Times New Roman" w:eastAsia="Times New Roman" w:hAnsi="Times New Roman" w:cs="Times New Roman"/>
          <w:bCs/>
          <w:u w:val="none"/>
        </w:rPr>
      </w:pPr>
      <w:r>
        <w:rPr>
          <w:rFonts w:ascii="Times New Roman" w:hAnsi="Times New Roman" w:cs="Times New Roman"/>
        </w:rPr>
        <w:t>Code of Ethics -</w:t>
      </w:r>
      <w:r w:rsidRPr="00C87F4A">
        <w:rPr>
          <w:rFonts w:ascii="Times New Roman" w:hAnsi="Times New Roman" w:cs="Times New Roman"/>
        </w:rPr>
        <w:t xml:space="preserve"> “As members of ASHRAE or participants in ASHRAE activities, we pledge to act with honesty, fairness, courtesy, competence, integrity and respect for others in our conduct. We will avoid conflicts of interest, and behavior that is discriminatory and/or harassing.” For more, read here: </w:t>
      </w:r>
      <w:hyperlink r:id="rId11" w:history="1">
        <w:r w:rsidRPr="00490B63">
          <w:rPr>
            <w:rStyle w:val="Hyperlink"/>
            <w:rFonts w:ascii="Times New Roman" w:hAnsi="Times New Roman" w:cs="Times New Roman"/>
          </w:rPr>
          <w:t>https://www.ashrae.org/about/governance/code-of-ethics</w:t>
        </w:r>
      </w:hyperlink>
    </w:p>
    <w:p w14:paraId="537AA2B6" w14:textId="67E12555" w:rsidR="00763305" w:rsidRPr="00276D34" w:rsidRDefault="00A83F10" w:rsidP="00942DA6">
      <w:pPr>
        <w:pStyle w:val="ListParagraph"/>
        <w:keepLines/>
        <w:numPr>
          <w:ilvl w:val="0"/>
          <w:numId w:val="35"/>
        </w:numPr>
        <w:spacing w:after="120"/>
        <w:rPr>
          <w:rFonts w:ascii="Times New Roman" w:eastAsia="Times New Roman" w:hAnsi="Times New Roman" w:cs="Times New Roman"/>
        </w:rPr>
      </w:pPr>
      <w:r w:rsidRPr="00B91A12">
        <w:rPr>
          <w:rFonts w:ascii="Times New Roman" w:hAnsi="Times New Roman" w:cs="Times New Roman"/>
        </w:rPr>
        <w:t>Roll</w:t>
      </w:r>
      <w:r w:rsidR="001E6452" w:rsidRPr="00B91A12">
        <w:rPr>
          <w:rFonts w:ascii="Times New Roman" w:hAnsi="Times New Roman" w:cs="Times New Roman"/>
        </w:rPr>
        <w:t xml:space="preserve"> </w:t>
      </w:r>
      <w:r w:rsidRPr="00B91A12">
        <w:rPr>
          <w:rFonts w:ascii="Times New Roman" w:hAnsi="Times New Roman" w:cs="Times New Roman"/>
        </w:rPr>
        <w:t>call for voting committee members</w:t>
      </w:r>
      <w:r w:rsidR="00DA088B">
        <w:rPr>
          <w:rFonts w:ascii="Times New Roman" w:hAnsi="Times New Roman" w:cs="Times New Roman"/>
        </w:rPr>
        <w:t xml:space="preserve"> - </w:t>
      </w:r>
      <w:r w:rsidR="0014163B">
        <w:rPr>
          <w:rFonts w:ascii="Times New Roman" w:hAnsi="Times New Roman" w:cs="Times New Roman"/>
        </w:rPr>
        <w:t>7</w:t>
      </w:r>
      <w:r w:rsidR="00DA088B">
        <w:rPr>
          <w:rFonts w:ascii="Times New Roman" w:hAnsi="Times New Roman" w:cs="Times New Roman"/>
        </w:rPr>
        <w:t xml:space="preserve"> min</w:t>
      </w:r>
    </w:p>
    <w:p w14:paraId="178B828E" w14:textId="19F64B4C" w:rsidR="00276D34" w:rsidRPr="00235CE2" w:rsidRDefault="00235CE2" w:rsidP="00276D34">
      <w:pPr>
        <w:pStyle w:val="ListParagraph"/>
        <w:keepLines/>
        <w:spacing w:after="120"/>
        <w:ind w:left="360"/>
        <w:rPr>
          <w:rFonts w:ascii="Times New Roman" w:eastAsia="Times New Roman" w:hAnsi="Times New Roman" w:cs="Times New Roman"/>
          <w:color w:val="00B0F0"/>
        </w:rPr>
      </w:pPr>
      <w:r>
        <w:rPr>
          <w:rFonts w:ascii="Times New Roman" w:hAnsi="Times New Roman" w:cs="Times New Roman"/>
          <w:color w:val="00B0F0"/>
        </w:rPr>
        <w:t>15/1</w:t>
      </w:r>
      <w:r w:rsidR="009C0DDA">
        <w:rPr>
          <w:rFonts w:ascii="Times New Roman" w:hAnsi="Times New Roman" w:cs="Times New Roman"/>
          <w:color w:val="00B0F0"/>
        </w:rPr>
        <w:t>9</w:t>
      </w:r>
      <w:r>
        <w:rPr>
          <w:rFonts w:ascii="Times New Roman" w:hAnsi="Times New Roman" w:cs="Times New Roman"/>
          <w:color w:val="00B0F0"/>
        </w:rPr>
        <w:t xml:space="preserve"> (</w:t>
      </w:r>
      <w:r w:rsidR="00D969D2">
        <w:rPr>
          <w:rFonts w:ascii="Times New Roman" w:hAnsi="Times New Roman" w:cs="Times New Roman"/>
          <w:color w:val="00B0F0"/>
        </w:rPr>
        <w:t>see table at end of document</w:t>
      </w:r>
      <w:r w:rsidR="006B028C">
        <w:rPr>
          <w:rFonts w:ascii="Times New Roman" w:hAnsi="Times New Roman" w:cs="Times New Roman"/>
          <w:color w:val="00B0F0"/>
        </w:rPr>
        <w:t>)</w:t>
      </w:r>
    </w:p>
    <w:p w14:paraId="55A0CFEC" w14:textId="67F16501" w:rsidR="0079362E" w:rsidRDefault="00E55BF3" w:rsidP="0079362E">
      <w:pPr>
        <w:pStyle w:val="ListParagraph"/>
        <w:keepLines/>
        <w:numPr>
          <w:ilvl w:val="0"/>
          <w:numId w:val="35"/>
        </w:numPr>
        <w:spacing w:after="120"/>
        <w:rPr>
          <w:rFonts w:ascii="Times New Roman" w:eastAsia="Times New Roman" w:hAnsi="Times New Roman" w:cs="Times New Roman"/>
        </w:rPr>
      </w:pPr>
      <w:r w:rsidRPr="00B91A12">
        <w:rPr>
          <w:rFonts w:ascii="Times New Roman" w:hAnsi="Times New Roman" w:cs="Times New Roman"/>
        </w:rPr>
        <w:t>Review of this agenda</w:t>
      </w:r>
      <w:r w:rsidR="00DA088B">
        <w:rPr>
          <w:rFonts w:ascii="Times New Roman" w:hAnsi="Times New Roman" w:cs="Times New Roman"/>
        </w:rPr>
        <w:t xml:space="preserve"> </w:t>
      </w:r>
      <w:r w:rsidR="000F2926">
        <w:rPr>
          <w:rFonts w:ascii="Times New Roman" w:hAnsi="Times New Roman" w:cs="Times New Roman"/>
        </w:rPr>
        <w:t>–</w:t>
      </w:r>
      <w:r w:rsidR="00DA088B">
        <w:rPr>
          <w:rFonts w:ascii="Times New Roman" w:hAnsi="Times New Roman" w:cs="Times New Roman"/>
        </w:rPr>
        <w:t xml:space="preserve"> </w:t>
      </w:r>
      <w:r w:rsidR="00555640">
        <w:rPr>
          <w:rFonts w:ascii="Times New Roman" w:hAnsi="Times New Roman" w:cs="Times New Roman"/>
        </w:rPr>
        <w:t>1 min</w:t>
      </w:r>
      <w:r w:rsidR="00AD200E" w:rsidRPr="00AD200E">
        <w:rPr>
          <w:rFonts w:ascii="Times New Roman" w:hAnsi="Times New Roman" w:cs="Times New Roman"/>
          <w:color w:val="00B0F0"/>
        </w:rPr>
        <w:t xml:space="preserve"> </w:t>
      </w:r>
      <w:r w:rsidR="00AD200E" w:rsidRPr="00AD200E">
        <w:rPr>
          <w:rFonts w:ascii="Times New Roman" w:hAnsi="Times New Roman" w:cs="Times New Roman"/>
          <w:color w:val="00B0F0"/>
        </w:rPr>
        <w:sym w:font="Wingdings" w:char="F0FC"/>
      </w:r>
    </w:p>
    <w:p w14:paraId="314871DE" w14:textId="0F0045DF" w:rsidR="005A5941" w:rsidRPr="0079362E" w:rsidRDefault="00E55BF3" w:rsidP="0079362E">
      <w:pPr>
        <w:pStyle w:val="ListParagraph"/>
        <w:keepLines/>
        <w:numPr>
          <w:ilvl w:val="0"/>
          <w:numId w:val="35"/>
        </w:numPr>
        <w:spacing w:after="120"/>
        <w:rPr>
          <w:rFonts w:ascii="Times New Roman" w:eastAsia="Times New Roman" w:hAnsi="Times New Roman" w:cs="Times New Roman"/>
        </w:rPr>
      </w:pPr>
      <w:r w:rsidRPr="0079362E">
        <w:rPr>
          <w:rFonts w:ascii="Times New Roman" w:hAnsi="Times New Roman" w:cs="Times New Roman"/>
        </w:rPr>
        <w:t xml:space="preserve">Review of “Draft” </w:t>
      </w:r>
      <w:r w:rsidR="002D32A5">
        <w:rPr>
          <w:rFonts w:ascii="Times New Roman" w:hAnsi="Times New Roman" w:cs="Times New Roman"/>
        </w:rPr>
        <w:t>Chicago</w:t>
      </w:r>
      <w:r w:rsidR="00973745" w:rsidRPr="0079362E">
        <w:rPr>
          <w:rFonts w:ascii="Times New Roman" w:hAnsi="Times New Roman" w:cs="Times New Roman"/>
        </w:rPr>
        <w:t xml:space="preserve"> </w:t>
      </w:r>
      <w:r w:rsidR="00942DA6" w:rsidRPr="0079362E">
        <w:rPr>
          <w:rFonts w:ascii="Times New Roman" w:hAnsi="Times New Roman" w:cs="Times New Roman"/>
        </w:rPr>
        <w:t>202</w:t>
      </w:r>
      <w:r w:rsidR="002D32A5">
        <w:rPr>
          <w:rFonts w:ascii="Times New Roman" w:hAnsi="Times New Roman" w:cs="Times New Roman"/>
        </w:rPr>
        <w:t>4</w:t>
      </w:r>
      <w:r w:rsidR="008D1C0A" w:rsidRPr="0079362E">
        <w:rPr>
          <w:rFonts w:ascii="Times New Roman" w:hAnsi="Times New Roman" w:cs="Times New Roman"/>
        </w:rPr>
        <w:t xml:space="preserve"> </w:t>
      </w:r>
      <w:r w:rsidR="00E50176" w:rsidRPr="0079362E">
        <w:rPr>
          <w:rFonts w:ascii="Times New Roman" w:hAnsi="Times New Roman" w:cs="Times New Roman"/>
        </w:rPr>
        <w:t xml:space="preserve">Minutes </w:t>
      </w:r>
      <w:r w:rsidR="00AB4365" w:rsidRPr="0079362E">
        <w:rPr>
          <w:rFonts w:ascii="Times New Roman" w:hAnsi="Times New Roman" w:cs="Times New Roman"/>
        </w:rPr>
        <w:t>–</w:t>
      </w:r>
      <w:r w:rsidR="00FE1F8F" w:rsidRPr="0079362E">
        <w:rPr>
          <w:rFonts w:ascii="Times New Roman" w:hAnsi="Times New Roman" w:cs="Times New Roman"/>
        </w:rPr>
        <w:t xml:space="preserve"> </w:t>
      </w:r>
      <w:r w:rsidR="008C6244" w:rsidRPr="0079362E">
        <w:rPr>
          <w:rFonts w:ascii="Times New Roman" w:hAnsi="Times New Roman" w:cs="Times New Roman"/>
        </w:rPr>
        <w:t>5</w:t>
      </w:r>
      <w:r w:rsidR="00555640" w:rsidRPr="0079362E">
        <w:rPr>
          <w:rFonts w:ascii="Times New Roman" w:hAnsi="Times New Roman" w:cs="Times New Roman"/>
        </w:rPr>
        <w:t xml:space="preserve"> min</w:t>
      </w:r>
      <w:r w:rsidR="00AD200E" w:rsidRPr="00AD200E">
        <w:rPr>
          <w:rFonts w:ascii="Times New Roman" w:hAnsi="Times New Roman" w:cs="Times New Roman"/>
          <w:color w:val="00B0F0"/>
        </w:rPr>
        <w:t xml:space="preserve"> </w:t>
      </w:r>
      <w:r w:rsidR="00AD200E" w:rsidRPr="00AD200E">
        <w:rPr>
          <w:rFonts w:ascii="Times New Roman" w:hAnsi="Times New Roman" w:cs="Times New Roman"/>
          <w:color w:val="00B0F0"/>
        </w:rPr>
        <w:sym w:font="Wingdings" w:char="F0FC"/>
      </w:r>
    </w:p>
    <w:p w14:paraId="38D350AB" w14:textId="1D88C9D8" w:rsidR="00A9135E" w:rsidRDefault="00A9135E" w:rsidP="00A9135E">
      <w:pPr>
        <w:pStyle w:val="ListParagraph"/>
        <w:keepLines/>
        <w:numPr>
          <w:ilvl w:val="1"/>
          <w:numId w:val="35"/>
        </w:numPr>
        <w:spacing w:after="120"/>
        <w:rPr>
          <w:rFonts w:ascii="Times New Roman" w:eastAsia="Times New Roman" w:hAnsi="Times New Roman" w:cs="Times New Roman"/>
        </w:rPr>
      </w:pPr>
      <w:hyperlink r:id="rId12" w:history="1">
        <w:r w:rsidRPr="001F3EBF">
          <w:rPr>
            <w:rStyle w:val="Hyperlink"/>
            <w:rFonts w:ascii="Times New Roman" w:eastAsia="Times New Roman" w:hAnsi="Times New Roman" w:cs="Times New Roman"/>
          </w:rPr>
          <w:t>http://sspc522.ashraepcs.org/</w:t>
        </w:r>
      </w:hyperlink>
      <w:r>
        <w:rPr>
          <w:rFonts w:ascii="Times New Roman" w:eastAsia="Times New Roman" w:hAnsi="Times New Roman" w:cs="Times New Roman"/>
        </w:rPr>
        <w:t xml:space="preserve">   to find minutes, </w:t>
      </w:r>
      <w:r w:rsidR="00B03063">
        <w:rPr>
          <w:rFonts w:ascii="Times New Roman" w:eastAsia="Times New Roman" w:hAnsi="Times New Roman" w:cs="Times New Roman"/>
        </w:rPr>
        <w:t>agendas.</w:t>
      </w:r>
    </w:p>
    <w:p w14:paraId="2DF61D1D" w14:textId="0C116695" w:rsidR="00C47F4E" w:rsidRPr="00B03063" w:rsidRDefault="00C47F4E" w:rsidP="00C47F4E">
      <w:pPr>
        <w:keepLines/>
        <w:spacing w:after="120"/>
        <w:ind w:left="360"/>
        <w:rPr>
          <w:rFonts w:eastAsia="Times New Roman"/>
          <w:color w:val="00B0F0"/>
        </w:rPr>
      </w:pPr>
      <w:r w:rsidRPr="00B03063">
        <w:rPr>
          <w:rFonts w:eastAsia="Times New Roman"/>
          <w:color w:val="00B0F0"/>
        </w:rPr>
        <w:t>Motion to approve: Brian K</w:t>
      </w:r>
    </w:p>
    <w:p w14:paraId="164BE812" w14:textId="2E783802" w:rsidR="00C47F4E" w:rsidRPr="00B03063" w:rsidRDefault="00C47F4E" w:rsidP="00C47F4E">
      <w:pPr>
        <w:keepLines/>
        <w:spacing w:after="120"/>
        <w:ind w:left="360"/>
        <w:rPr>
          <w:rFonts w:eastAsia="Times New Roman"/>
          <w:color w:val="00B0F0"/>
        </w:rPr>
      </w:pPr>
      <w:r w:rsidRPr="00B03063">
        <w:rPr>
          <w:rFonts w:eastAsia="Times New Roman"/>
          <w:color w:val="00B0F0"/>
        </w:rPr>
        <w:t>Second: Jeni</w:t>
      </w:r>
    </w:p>
    <w:p w14:paraId="680FD4EF" w14:textId="532B028F" w:rsidR="00C47F4E" w:rsidRPr="00B03063" w:rsidRDefault="00B03063" w:rsidP="00C47F4E">
      <w:pPr>
        <w:keepLines/>
        <w:spacing w:after="120"/>
        <w:ind w:left="360"/>
        <w:rPr>
          <w:rFonts w:eastAsia="Times New Roman"/>
          <w:color w:val="00B0F0"/>
        </w:rPr>
      </w:pPr>
      <w:r w:rsidRPr="00B03063">
        <w:rPr>
          <w:rFonts w:eastAsia="Times New Roman"/>
          <w:color w:val="00B0F0"/>
        </w:rPr>
        <w:t>15/15 yes – Minutes pass.</w:t>
      </w:r>
    </w:p>
    <w:p w14:paraId="10AE76F3" w14:textId="4A6FC994" w:rsidR="00E50176" w:rsidRPr="000C6A9D" w:rsidRDefault="00CA6C41" w:rsidP="000D3E96">
      <w:pPr>
        <w:pStyle w:val="ListParagraph"/>
        <w:keepLines/>
        <w:numPr>
          <w:ilvl w:val="0"/>
          <w:numId w:val="35"/>
        </w:numPr>
        <w:spacing w:after="120"/>
        <w:rPr>
          <w:rFonts w:ascii="Times New Roman" w:eastAsia="Times New Roman" w:hAnsi="Times New Roman" w:cs="Times New Roman"/>
          <w:bCs/>
        </w:rPr>
      </w:pPr>
      <w:r w:rsidRPr="00B91A12">
        <w:rPr>
          <w:rFonts w:ascii="Times New Roman" w:eastAsia="Times New Roman" w:hAnsi="Times New Roman" w:cs="Times New Roman"/>
          <w:bCs/>
        </w:rPr>
        <w:t>Membership</w:t>
      </w:r>
      <w:r w:rsidR="00DA45A0" w:rsidRPr="00B91A12">
        <w:rPr>
          <w:rFonts w:ascii="Times New Roman" w:eastAsia="Times New Roman" w:hAnsi="Times New Roman" w:cs="Times New Roman"/>
          <w:bCs/>
        </w:rPr>
        <w:t xml:space="preserve"> </w:t>
      </w:r>
      <w:r w:rsidR="00DA088B">
        <w:rPr>
          <w:rFonts w:ascii="Times New Roman" w:eastAsia="Times New Roman" w:hAnsi="Times New Roman" w:cs="Times New Roman"/>
          <w:bCs/>
        </w:rPr>
        <w:t xml:space="preserve">– </w:t>
      </w:r>
      <w:r w:rsidR="00143182">
        <w:rPr>
          <w:rFonts w:ascii="Times New Roman" w:eastAsia="Times New Roman" w:hAnsi="Times New Roman" w:cs="Times New Roman"/>
          <w:bCs/>
        </w:rPr>
        <w:t>5</w:t>
      </w:r>
      <w:r w:rsidR="00E44C33">
        <w:rPr>
          <w:rFonts w:ascii="Times New Roman" w:eastAsia="Times New Roman" w:hAnsi="Times New Roman" w:cs="Times New Roman"/>
          <w:bCs/>
        </w:rPr>
        <w:t xml:space="preserve"> min</w:t>
      </w:r>
      <w:r w:rsidR="00AD200E" w:rsidRPr="00AD200E">
        <w:rPr>
          <w:rFonts w:ascii="Times New Roman" w:hAnsi="Times New Roman" w:cs="Times New Roman"/>
          <w:color w:val="00B0F0"/>
        </w:rPr>
        <w:t xml:space="preserve"> </w:t>
      </w:r>
      <w:r w:rsidR="00AD200E" w:rsidRPr="00AD200E">
        <w:rPr>
          <w:rFonts w:ascii="Times New Roman" w:hAnsi="Times New Roman" w:cs="Times New Roman"/>
          <w:color w:val="00B0F0"/>
        </w:rPr>
        <w:sym w:font="Wingdings" w:char="F0FC"/>
      </w:r>
    </w:p>
    <w:p w14:paraId="1A8BCC2E" w14:textId="55943FAB" w:rsidR="000C6A9D" w:rsidRPr="00B91A12" w:rsidRDefault="000C6A9D" w:rsidP="000C6A9D">
      <w:pPr>
        <w:pStyle w:val="ListParagraph"/>
        <w:keepLines/>
        <w:spacing w:after="120"/>
        <w:ind w:left="360"/>
        <w:rPr>
          <w:rFonts w:ascii="Times New Roman" w:eastAsia="Times New Roman" w:hAnsi="Times New Roman" w:cs="Times New Roman"/>
          <w:bCs/>
        </w:rPr>
      </w:pPr>
      <w:r w:rsidRPr="000C6A9D">
        <w:rPr>
          <w:rFonts w:ascii="Times New Roman" w:hAnsi="Times New Roman" w:cs="Times New Roman"/>
          <w:color w:val="00B0F0"/>
          <w:highlight w:val="yellow"/>
        </w:rPr>
        <w:t>Brief discussion regarding definition of</w:t>
      </w:r>
      <w:r>
        <w:rPr>
          <w:rFonts w:ascii="Times New Roman" w:hAnsi="Times New Roman" w:cs="Times New Roman"/>
          <w:color w:val="00B0F0"/>
        </w:rPr>
        <w:t xml:space="preserve"> </w:t>
      </w:r>
    </w:p>
    <w:p w14:paraId="64698DE3" w14:textId="336EC590" w:rsidR="00D631A8" w:rsidRPr="000C6A9D" w:rsidRDefault="00664A0F" w:rsidP="000D3E96">
      <w:pPr>
        <w:pStyle w:val="ListParagraph"/>
        <w:keepLines/>
        <w:numPr>
          <w:ilvl w:val="0"/>
          <w:numId w:val="35"/>
        </w:numPr>
        <w:spacing w:after="120"/>
        <w:rPr>
          <w:rFonts w:ascii="Times New Roman" w:eastAsia="Times New Roman" w:hAnsi="Times New Roman" w:cs="Times New Roman"/>
          <w:bCs/>
          <w:color w:val="auto"/>
        </w:rPr>
      </w:pPr>
      <w:r w:rsidRPr="00B91A12">
        <w:rPr>
          <w:rFonts w:ascii="Times New Roman" w:eastAsia="Times New Roman" w:hAnsi="Times New Roman" w:cs="Times New Roman"/>
          <w:bCs/>
        </w:rPr>
        <w:t xml:space="preserve">Website </w:t>
      </w:r>
      <w:r w:rsidR="006A5F6E" w:rsidRPr="00B91A12">
        <w:rPr>
          <w:rFonts w:ascii="Times New Roman" w:eastAsia="Times New Roman" w:hAnsi="Times New Roman" w:cs="Times New Roman"/>
          <w:bCs/>
        </w:rPr>
        <w:t>– Todd McGrath</w:t>
      </w:r>
      <w:r w:rsidR="00DA088B">
        <w:rPr>
          <w:rFonts w:ascii="Times New Roman" w:eastAsia="Times New Roman" w:hAnsi="Times New Roman" w:cs="Times New Roman"/>
          <w:bCs/>
        </w:rPr>
        <w:t xml:space="preserve"> – </w:t>
      </w:r>
      <w:r w:rsidR="00E44C33">
        <w:rPr>
          <w:rFonts w:ascii="Times New Roman" w:eastAsia="Times New Roman" w:hAnsi="Times New Roman" w:cs="Times New Roman"/>
          <w:bCs/>
        </w:rPr>
        <w:t>3 min</w:t>
      </w:r>
    </w:p>
    <w:p w14:paraId="52916078" w14:textId="2C300203" w:rsidR="000C6A9D" w:rsidRPr="000C6A9D" w:rsidRDefault="00C03F9D" w:rsidP="000C6A9D">
      <w:pPr>
        <w:pStyle w:val="ListParagraph"/>
        <w:keepLines/>
        <w:spacing w:after="120"/>
        <w:ind w:left="360"/>
        <w:rPr>
          <w:rFonts w:ascii="Times New Roman" w:eastAsia="Times New Roman" w:hAnsi="Times New Roman" w:cs="Times New Roman"/>
          <w:bCs/>
          <w:color w:val="00B0F0"/>
        </w:rPr>
      </w:pPr>
      <w:r>
        <w:rPr>
          <w:rFonts w:ascii="Times New Roman" w:eastAsia="Times New Roman" w:hAnsi="Times New Roman" w:cs="Times New Roman"/>
          <w:bCs/>
          <w:color w:val="00B0F0"/>
        </w:rPr>
        <w:t>Website hosts documents, including a formal letter regarding the fact that MERV 17-20 ratings do not exist</w:t>
      </w:r>
      <w:r w:rsidR="009D4055">
        <w:rPr>
          <w:rFonts w:ascii="Times New Roman" w:eastAsia="Times New Roman" w:hAnsi="Times New Roman" w:cs="Times New Roman"/>
          <w:bCs/>
          <w:color w:val="00B0F0"/>
        </w:rPr>
        <w:t>. Feel free to send this letter to people making MERV claims higher than 16.</w:t>
      </w:r>
    </w:p>
    <w:p w14:paraId="06C6C92D" w14:textId="2877887D" w:rsidR="009D4055" w:rsidRPr="00FA4B5E" w:rsidRDefault="00E55BF3" w:rsidP="00FA4B5E">
      <w:pPr>
        <w:pStyle w:val="ListParagraph"/>
        <w:keepLines/>
        <w:numPr>
          <w:ilvl w:val="0"/>
          <w:numId w:val="35"/>
        </w:numPr>
        <w:spacing w:after="120"/>
        <w:rPr>
          <w:rFonts w:ascii="Times New Roman" w:eastAsia="Times New Roman" w:hAnsi="Times New Roman" w:cs="Times New Roman"/>
        </w:rPr>
      </w:pPr>
      <w:r w:rsidRPr="00B91A12">
        <w:rPr>
          <w:rFonts w:ascii="Times New Roman" w:hAnsi="Times New Roman" w:cs="Times New Roman"/>
        </w:rPr>
        <w:t>Liaison Report</w:t>
      </w:r>
      <w:r w:rsidR="00E50176" w:rsidRPr="00B91A12">
        <w:rPr>
          <w:rFonts w:ascii="Times New Roman" w:hAnsi="Times New Roman" w:cs="Times New Roman"/>
        </w:rPr>
        <w:t xml:space="preserve"> </w:t>
      </w:r>
      <w:r w:rsidR="008D79C0" w:rsidRPr="00B91A12">
        <w:rPr>
          <w:rFonts w:ascii="Times New Roman" w:hAnsi="Times New Roman" w:cs="Times New Roman"/>
        </w:rPr>
        <w:t xml:space="preserve">– </w:t>
      </w:r>
      <w:r w:rsidR="00D23404" w:rsidRPr="00B91A12">
        <w:rPr>
          <w:rFonts w:ascii="Times New Roman" w:hAnsi="Times New Roman" w:cs="Times New Roman"/>
        </w:rPr>
        <w:t xml:space="preserve">Jerry Kettler </w:t>
      </w:r>
      <w:hyperlink r:id="rId13" w:history="1">
        <w:r w:rsidR="00D23404" w:rsidRPr="00B91A12">
          <w:rPr>
            <w:rStyle w:val="Hyperlink"/>
            <w:rFonts w:ascii="Times New Roman" w:hAnsi="Times New Roman" w:cs="Times New Roman"/>
          </w:rPr>
          <w:t>gjkettler@air-engineer.com</w:t>
        </w:r>
      </w:hyperlink>
      <w:r w:rsidR="00D23404" w:rsidRPr="00B91A12">
        <w:rPr>
          <w:rFonts w:ascii="Times New Roman" w:hAnsi="Times New Roman" w:cs="Times New Roman"/>
        </w:rPr>
        <w:t xml:space="preserve"> </w:t>
      </w:r>
      <w:r w:rsidR="00DA088B">
        <w:rPr>
          <w:rFonts w:ascii="Times New Roman" w:hAnsi="Times New Roman" w:cs="Times New Roman"/>
        </w:rPr>
        <w:t xml:space="preserve">– </w:t>
      </w:r>
      <w:r w:rsidR="00E44C33">
        <w:rPr>
          <w:rFonts w:ascii="Times New Roman" w:hAnsi="Times New Roman" w:cs="Times New Roman"/>
        </w:rPr>
        <w:t>5 m</w:t>
      </w:r>
    </w:p>
    <w:p w14:paraId="1E35285F" w14:textId="7C157412" w:rsidR="00FA4B5E" w:rsidRPr="00FA4B5E" w:rsidRDefault="00FA4B5E" w:rsidP="00FA4B5E">
      <w:pPr>
        <w:pStyle w:val="ListParagraph"/>
        <w:keepLines/>
        <w:spacing w:after="120"/>
        <w:ind w:left="360"/>
        <w:rPr>
          <w:rFonts w:ascii="Times New Roman" w:eastAsia="Times New Roman" w:hAnsi="Times New Roman" w:cs="Times New Roman"/>
          <w:color w:val="00B0F0"/>
        </w:rPr>
      </w:pPr>
      <w:r w:rsidRPr="00FA4B5E">
        <w:rPr>
          <w:rFonts w:ascii="Times New Roman" w:hAnsi="Times New Roman" w:cs="Times New Roman"/>
          <w:color w:val="00B0F0"/>
        </w:rPr>
        <w:t>Not present</w:t>
      </w:r>
    </w:p>
    <w:p w14:paraId="1D1CAD28" w14:textId="60D2FC72" w:rsidR="00D23404" w:rsidRPr="00FA4B5E" w:rsidRDefault="00D23404" w:rsidP="00D8743B">
      <w:pPr>
        <w:pStyle w:val="ListParagraph"/>
        <w:keepLines/>
        <w:numPr>
          <w:ilvl w:val="0"/>
          <w:numId w:val="35"/>
        </w:numPr>
        <w:spacing w:after="120"/>
        <w:rPr>
          <w:rFonts w:ascii="Times New Roman" w:eastAsia="Times New Roman" w:hAnsi="Times New Roman" w:cs="Times New Roman"/>
        </w:rPr>
      </w:pPr>
      <w:r w:rsidRPr="004F7B1A">
        <w:rPr>
          <w:rFonts w:ascii="Times New Roman" w:eastAsia="Times New Roman" w:hAnsi="Times New Roman" w:cs="Times New Roman"/>
        </w:rPr>
        <w:t>62.</w:t>
      </w:r>
      <w:r w:rsidR="001E6452" w:rsidRPr="004F7B1A">
        <w:rPr>
          <w:rFonts w:ascii="Times New Roman" w:eastAsia="Times New Roman" w:hAnsi="Times New Roman" w:cs="Times New Roman"/>
        </w:rPr>
        <w:t>2</w:t>
      </w:r>
      <w:r w:rsidRPr="004F7B1A">
        <w:rPr>
          <w:rFonts w:ascii="Times New Roman" w:eastAsia="Times New Roman" w:hAnsi="Times New Roman" w:cs="Times New Roman"/>
        </w:rPr>
        <w:t xml:space="preserve"> </w:t>
      </w:r>
      <w:r w:rsidR="00596491">
        <w:rPr>
          <w:rFonts w:ascii="Times New Roman" w:eastAsia="Times New Roman" w:hAnsi="Times New Roman" w:cs="Times New Roman"/>
        </w:rPr>
        <w:t xml:space="preserve">&amp; 62.1 </w:t>
      </w:r>
      <w:r w:rsidRPr="004F7B1A">
        <w:rPr>
          <w:rFonts w:ascii="Times New Roman" w:eastAsia="Times New Roman" w:hAnsi="Times New Roman" w:cs="Times New Roman"/>
        </w:rPr>
        <w:t xml:space="preserve">Liaison report – </w:t>
      </w:r>
      <w:r w:rsidRPr="004F7B1A">
        <w:rPr>
          <w:rFonts w:ascii="Times New Roman" w:eastAsia="Times New Roman" w:hAnsi="Times New Roman" w:cs="Times New Roman"/>
          <w:color w:val="auto"/>
        </w:rPr>
        <w:t>Vijay</w:t>
      </w:r>
      <w:r w:rsidR="00596491">
        <w:rPr>
          <w:rFonts w:ascii="Times New Roman" w:eastAsia="Times New Roman" w:hAnsi="Times New Roman" w:cs="Times New Roman"/>
          <w:color w:val="auto"/>
        </w:rPr>
        <w:t xml:space="preserve"> / Wane Baker</w:t>
      </w:r>
      <w:r w:rsidR="00143182">
        <w:rPr>
          <w:rFonts w:ascii="Times New Roman" w:eastAsia="Times New Roman" w:hAnsi="Times New Roman" w:cs="Times New Roman"/>
          <w:color w:val="auto"/>
        </w:rPr>
        <w:t xml:space="preserve"> / </w:t>
      </w:r>
      <w:r w:rsidRPr="004F7B1A">
        <w:rPr>
          <w:rFonts w:ascii="Times New Roman" w:eastAsia="Times New Roman" w:hAnsi="Times New Roman" w:cs="Times New Roman"/>
          <w:color w:val="auto"/>
        </w:rPr>
        <w:t xml:space="preserve"> </w:t>
      </w:r>
      <w:r w:rsidR="00DA088B" w:rsidRPr="004F7B1A">
        <w:rPr>
          <w:rFonts w:ascii="Times New Roman" w:eastAsia="Times New Roman" w:hAnsi="Times New Roman" w:cs="Times New Roman"/>
          <w:color w:val="auto"/>
        </w:rPr>
        <w:t xml:space="preserve">– </w:t>
      </w:r>
      <w:r w:rsidR="00596491">
        <w:rPr>
          <w:rFonts w:ascii="Times New Roman" w:eastAsia="Times New Roman" w:hAnsi="Times New Roman" w:cs="Times New Roman"/>
          <w:color w:val="auto"/>
        </w:rPr>
        <w:t>5</w:t>
      </w:r>
      <w:r w:rsidR="00E44C33">
        <w:rPr>
          <w:rFonts w:ascii="Times New Roman" w:eastAsia="Times New Roman" w:hAnsi="Times New Roman" w:cs="Times New Roman"/>
          <w:color w:val="auto"/>
        </w:rPr>
        <w:t xml:space="preserve"> min</w:t>
      </w:r>
    </w:p>
    <w:p w14:paraId="1274B7FB" w14:textId="279AB716" w:rsidR="00FA4B5E" w:rsidRPr="008E15F1" w:rsidRDefault="00FA4B5E" w:rsidP="00FA4B5E">
      <w:pPr>
        <w:pStyle w:val="ListParagraph"/>
        <w:keepLines/>
        <w:spacing w:after="120"/>
        <w:ind w:left="360"/>
        <w:rPr>
          <w:rFonts w:ascii="Times New Roman" w:eastAsia="Times New Roman" w:hAnsi="Times New Roman" w:cs="Times New Roman"/>
          <w:color w:val="00B0F0"/>
          <w:u w:val="single"/>
        </w:rPr>
      </w:pPr>
      <w:r w:rsidRPr="008E15F1">
        <w:rPr>
          <w:rFonts w:ascii="Times New Roman" w:eastAsia="Times New Roman" w:hAnsi="Times New Roman" w:cs="Times New Roman"/>
          <w:color w:val="00B0F0"/>
          <w:u w:val="single"/>
        </w:rPr>
        <w:t xml:space="preserve">62.2 liaison report, Randy Cooper: </w:t>
      </w:r>
    </w:p>
    <w:p w14:paraId="64E16420" w14:textId="119F8C51" w:rsidR="00923246" w:rsidRPr="008E15F1" w:rsidRDefault="00923246" w:rsidP="008E15F1">
      <w:pPr>
        <w:pStyle w:val="ListParagraph"/>
        <w:keepLines/>
        <w:numPr>
          <w:ilvl w:val="0"/>
          <w:numId w:val="36"/>
        </w:numPr>
        <w:spacing w:after="120"/>
        <w:rPr>
          <w:rFonts w:ascii="Times New Roman" w:eastAsia="Times New Roman" w:hAnsi="Times New Roman" w:cs="Times New Roman"/>
          <w:color w:val="00B0F0"/>
        </w:rPr>
      </w:pPr>
      <w:r w:rsidRPr="008E15F1">
        <w:rPr>
          <w:rFonts w:ascii="Times New Roman" w:eastAsia="Times New Roman" w:hAnsi="Times New Roman" w:cs="Times New Roman"/>
          <w:color w:val="00B0F0"/>
        </w:rPr>
        <w:t>Discussion to move from MERV11 to 13A as a required rating. Agreed to a MERV</w:t>
      </w:r>
      <w:r w:rsidR="00CE3461" w:rsidRPr="008E15F1">
        <w:rPr>
          <w:rFonts w:ascii="Times New Roman" w:eastAsia="Times New Roman" w:hAnsi="Times New Roman" w:cs="Times New Roman"/>
          <w:color w:val="00B0F0"/>
        </w:rPr>
        <w:t xml:space="preserve">13, since 13A not ready to fit into the timeline </w:t>
      </w:r>
      <w:r w:rsidR="000224E8" w:rsidRPr="008E15F1">
        <w:rPr>
          <w:rFonts w:ascii="Times New Roman" w:eastAsia="Times New Roman" w:hAnsi="Times New Roman" w:cs="Times New Roman"/>
          <w:color w:val="00B0F0"/>
        </w:rPr>
        <w:t>at this moment.</w:t>
      </w:r>
      <w:r w:rsidR="00517EDA">
        <w:rPr>
          <w:rFonts w:ascii="Times New Roman" w:eastAsia="Times New Roman" w:hAnsi="Times New Roman" w:cs="Times New Roman"/>
          <w:color w:val="00B0F0"/>
        </w:rPr>
        <w:t xml:space="preserve"> </w:t>
      </w:r>
    </w:p>
    <w:p w14:paraId="779D2D9D" w14:textId="2C19F202" w:rsidR="000224E8" w:rsidRPr="008E15F1" w:rsidRDefault="000224E8" w:rsidP="008E15F1">
      <w:pPr>
        <w:pStyle w:val="ListParagraph"/>
        <w:keepLines/>
        <w:numPr>
          <w:ilvl w:val="0"/>
          <w:numId w:val="36"/>
        </w:numPr>
        <w:spacing w:after="120"/>
        <w:rPr>
          <w:rFonts w:ascii="Times New Roman" w:eastAsia="Times New Roman" w:hAnsi="Times New Roman" w:cs="Times New Roman"/>
          <w:color w:val="00B0F0"/>
        </w:rPr>
      </w:pPr>
      <w:r w:rsidRPr="008E15F1">
        <w:rPr>
          <w:rFonts w:ascii="Times New Roman" w:eastAsia="Times New Roman" w:hAnsi="Times New Roman" w:cs="Times New Roman"/>
          <w:color w:val="00B0F0"/>
        </w:rPr>
        <w:t xml:space="preserve">2025 version is getting ready </w:t>
      </w:r>
      <w:r w:rsidR="00BD7A68" w:rsidRPr="008E15F1">
        <w:rPr>
          <w:rFonts w:ascii="Times New Roman" w:eastAsia="Times New Roman" w:hAnsi="Times New Roman" w:cs="Times New Roman"/>
          <w:color w:val="00B0F0"/>
        </w:rPr>
        <w:t>for reprint.</w:t>
      </w:r>
    </w:p>
    <w:p w14:paraId="34CAC810" w14:textId="31A3C5C6" w:rsidR="00BD7A68" w:rsidRDefault="00BD7A68" w:rsidP="008E15F1">
      <w:pPr>
        <w:pStyle w:val="ListParagraph"/>
        <w:keepLines/>
        <w:numPr>
          <w:ilvl w:val="0"/>
          <w:numId w:val="36"/>
        </w:numPr>
        <w:spacing w:after="120"/>
        <w:rPr>
          <w:rFonts w:ascii="Times New Roman" w:eastAsia="Times New Roman" w:hAnsi="Times New Roman" w:cs="Times New Roman"/>
          <w:color w:val="00B0F0"/>
        </w:rPr>
      </w:pPr>
      <w:r w:rsidRPr="008E15F1">
        <w:rPr>
          <w:rFonts w:ascii="Times New Roman" w:eastAsia="Times New Roman" w:hAnsi="Times New Roman" w:cs="Times New Roman"/>
          <w:color w:val="00B0F0"/>
        </w:rPr>
        <w:t>Use of 62.2 is not permitted</w:t>
      </w:r>
      <w:r w:rsidR="008E15F1" w:rsidRPr="008E15F1">
        <w:rPr>
          <w:rFonts w:ascii="Times New Roman" w:eastAsia="Times New Roman" w:hAnsi="Times New Roman" w:cs="Times New Roman"/>
          <w:color w:val="00B0F0"/>
        </w:rPr>
        <w:t xml:space="preserve"> </w:t>
      </w:r>
      <w:r w:rsidR="008E15F1" w:rsidRPr="00517EDA">
        <w:rPr>
          <w:rFonts w:ascii="Times New Roman" w:eastAsia="Times New Roman" w:hAnsi="Times New Roman" w:cs="Times New Roman"/>
          <w:color w:val="EA8300" w:themeColor="accent4" w:themeShade="BF"/>
        </w:rPr>
        <w:t>(applicable?)</w:t>
      </w:r>
      <w:r w:rsidRPr="00517EDA">
        <w:rPr>
          <w:rFonts w:ascii="Times New Roman" w:eastAsia="Times New Roman" w:hAnsi="Times New Roman" w:cs="Times New Roman"/>
          <w:color w:val="EA8300" w:themeColor="accent4" w:themeShade="BF"/>
        </w:rPr>
        <w:t xml:space="preserve"> </w:t>
      </w:r>
      <w:r w:rsidRPr="008E15F1">
        <w:rPr>
          <w:rFonts w:ascii="Times New Roman" w:eastAsia="Times New Roman" w:hAnsi="Times New Roman" w:cs="Times New Roman"/>
          <w:color w:val="00B0F0"/>
        </w:rPr>
        <w:t xml:space="preserve">if </w:t>
      </w:r>
      <w:r w:rsidR="008E15F1" w:rsidRPr="008E15F1">
        <w:rPr>
          <w:rFonts w:ascii="Times New Roman" w:eastAsia="Times New Roman" w:hAnsi="Times New Roman" w:cs="Times New Roman"/>
          <w:color w:val="00B0F0"/>
        </w:rPr>
        <w:t>smoking is allowed in facility.</w:t>
      </w:r>
    </w:p>
    <w:p w14:paraId="18796164" w14:textId="3D5D30BB" w:rsidR="008E15F1" w:rsidRDefault="008E15F1" w:rsidP="008E15F1">
      <w:pPr>
        <w:keepLines/>
        <w:spacing w:after="120"/>
        <w:ind w:left="720"/>
        <w:rPr>
          <w:rFonts w:eastAsia="Times New Roman"/>
          <w:color w:val="EA8300" w:themeColor="accent4" w:themeShade="BF"/>
        </w:rPr>
      </w:pPr>
      <w:r>
        <w:rPr>
          <w:rFonts w:eastAsia="Times New Roman"/>
          <w:color w:val="00B0F0"/>
        </w:rPr>
        <w:t xml:space="preserve">Q </w:t>
      </w:r>
      <w:r w:rsidR="001857B6">
        <w:rPr>
          <w:rFonts w:eastAsia="Times New Roman"/>
          <w:color w:val="00B0F0"/>
        </w:rPr>
        <w:t>(</w:t>
      </w:r>
      <w:r>
        <w:rPr>
          <w:rFonts w:eastAsia="Times New Roman"/>
          <w:color w:val="00B0F0"/>
        </w:rPr>
        <w:t>Jon</w:t>
      </w:r>
      <w:r w:rsidR="001857B6">
        <w:rPr>
          <w:rFonts w:eastAsia="Times New Roman"/>
          <w:color w:val="00B0F0"/>
        </w:rPr>
        <w:t>)</w:t>
      </w:r>
      <w:r>
        <w:rPr>
          <w:rFonts w:eastAsia="Times New Roman"/>
          <w:color w:val="00B0F0"/>
        </w:rPr>
        <w:t>: “</w:t>
      </w:r>
      <w:r w:rsidR="00BA73E4">
        <w:rPr>
          <w:rFonts w:eastAsia="Times New Roman"/>
          <w:color w:val="00B0F0"/>
        </w:rPr>
        <w:t xml:space="preserve">Does it matter that App J is not part of the ANSI standard?” </w:t>
      </w:r>
      <w:r w:rsidR="00BA73E4" w:rsidRPr="00BA73E4">
        <w:rPr>
          <w:rFonts w:eastAsia="Times New Roman"/>
          <w:color w:val="EA8300" w:themeColor="accent4" w:themeShade="BF"/>
        </w:rPr>
        <w:t>(Jenny comment: Not sure that this is a correct statement regarding appendix not considered part of the standard?)</w:t>
      </w:r>
    </w:p>
    <w:p w14:paraId="4990A6BA" w14:textId="7920A96E" w:rsidR="007A3F0D" w:rsidRDefault="007A3F0D" w:rsidP="008E15F1">
      <w:pPr>
        <w:keepLines/>
        <w:spacing w:after="120"/>
        <w:ind w:left="720"/>
        <w:rPr>
          <w:rFonts w:eastAsia="Times New Roman"/>
          <w:color w:val="EA8300" w:themeColor="accent4" w:themeShade="BF"/>
        </w:rPr>
      </w:pPr>
      <w:r>
        <w:rPr>
          <w:rFonts w:eastAsia="Times New Roman"/>
          <w:color w:val="00B0F0"/>
        </w:rPr>
        <w:lastRenderedPageBreak/>
        <w:t xml:space="preserve">A: </w:t>
      </w:r>
      <w:r w:rsidR="0067605C">
        <w:rPr>
          <w:rFonts w:eastAsia="Times New Roman"/>
          <w:color w:val="00B0F0"/>
        </w:rPr>
        <w:t>“</w:t>
      </w:r>
      <w:r>
        <w:rPr>
          <w:rFonts w:eastAsia="Times New Roman"/>
          <w:color w:val="00B0F0"/>
        </w:rPr>
        <w:t>No specifiable – industry is not ready</w:t>
      </w:r>
      <w:r w:rsidR="001857B6">
        <w:rPr>
          <w:rFonts w:eastAsia="Times New Roman"/>
          <w:color w:val="00B0F0"/>
        </w:rPr>
        <w:t xml:space="preserve">; </w:t>
      </w:r>
      <w:proofErr w:type="gramStart"/>
      <w:r w:rsidR="001857B6">
        <w:rPr>
          <w:rFonts w:eastAsia="Times New Roman"/>
          <w:color w:val="00B0F0"/>
        </w:rPr>
        <w:t>1 inch</w:t>
      </w:r>
      <w:proofErr w:type="gramEnd"/>
      <w:r w:rsidR="001857B6">
        <w:rPr>
          <w:rFonts w:eastAsia="Times New Roman"/>
          <w:color w:val="00B0F0"/>
        </w:rPr>
        <w:t xml:space="preserve"> 13A is not available.</w:t>
      </w:r>
      <w:r w:rsidR="0067605C">
        <w:rPr>
          <w:rFonts w:eastAsia="Times New Roman"/>
          <w:color w:val="00B0F0"/>
        </w:rPr>
        <w:t>”</w:t>
      </w:r>
    </w:p>
    <w:p w14:paraId="28321F94" w14:textId="3A724AB9" w:rsidR="00DE60F3" w:rsidRDefault="00DE60F3" w:rsidP="008E15F1">
      <w:pPr>
        <w:keepLines/>
        <w:spacing w:after="120"/>
        <w:ind w:left="720"/>
        <w:rPr>
          <w:rFonts w:eastAsia="Times New Roman"/>
          <w:color w:val="00B0F0"/>
        </w:rPr>
      </w:pPr>
      <w:r>
        <w:rPr>
          <w:rFonts w:eastAsia="Times New Roman"/>
          <w:color w:val="00B0F0"/>
        </w:rPr>
        <w:t xml:space="preserve">Q: “Was the increased pressure drop </w:t>
      </w:r>
      <w:r w:rsidR="00A67DC4">
        <w:rPr>
          <w:rFonts w:eastAsia="Times New Roman"/>
          <w:color w:val="00B0F0"/>
        </w:rPr>
        <w:t>when switching from MER11 to MER13 discussed?”</w:t>
      </w:r>
    </w:p>
    <w:p w14:paraId="77B18DE7" w14:textId="2CD3513C" w:rsidR="00A67DC4" w:rsidRDefault="00A67DC4" w:rsidP="008E15F1">
      <w:pPr>
        <w:keepLines/>
        <w:spacing w:after="120"/>
        <w:ind w:left="720"/>
        <w:rPr>
          <w:rFonts w:eastAsia="Times New Roman"/>
          <w:color w:val="00B0F0"/>
        </w:rPr>
      </w:pPr>
      <w:r>
        <w:rPr>
          <w:rFonts w:eastAsia="Times New Roman"/>
          <w:color w:val="00B0F0"/>
        </w:rPr>
        <w:t xml:space="preserve">A: </w:t>
      </w:r>
      <w:r w:rsidR="007A3F0D">
        <w:rPr>
          <w:rFonts w:eastAsia="Times New Roman"/>
          <w:color w:val="00B0F0"/>
        </w:rPr>
        <w:t>“Yes, function was discussed.”</w:t>
      </w:r>
    </w:p>
    <w:p w14:paraId="39632507" w14:textId="50832E17" w:rsidR="001857B6" w:rsidRDefault="001857B6" w:rsidP="008E15F1">
      <w:pPr>
        <w:keepLines/>
        <w:spacing w:after="120"/>
        <w:ind w:left="720"/>
        <w:rPr>
          <w:rFonts w:eastAsia="Times New Roman"/>
          <w:color w:val="00B0F0"/>
        </w:rPr>
      </w:pPr>
      <w:r>
        <w:rPr>
          <w:rFonts w:eastAsia="Times New Roman"/>
          <w:color w:val="00B0F0"/>
        </w:rPr>
        <w:t>Q (Brian K): “</w:t>
      </w:r>
      <w:r w:rsidR="00430043">
        <w:rPr>
          <w:rFonts w:eastAsia="Times New Roman"/>
          <w:color w:val="00B0F0"/>
        </w:rPr>
        <w:t xml:space="preserve">Do we have a </w:t>
      </w:r>
      <w:r w:rsidR="0067605C" w:rsidRPr="00F7544A">
        <w:rPr>
          <w:rFonts w:eastAsia="Times New Roman"/>
          <w:b/>
          <w:bCs/>
          <w:color w:val="FF0000"/>
        </w:rPr>
        <w:t>liaison</w:t>
      </w:r>
      <w:r w:rsidR="00430043" w:rsidRPr="00F7544A">
        <w:rPr>
          <w:rFonts w:eastAsia="Times New Roman"/>
          <w:b/>
          <w:bCs/>
          <w:color w:val="FF0000"/>
        </w:rPr>
        <w:t xml:space="preserve"> from guidelines</w:t>
      </w:r>
      <w:r w:rsidR="00430043" w:rsidRPr="00F7544A">
        <w:rPr>
          <w:rFonts w:eastAsia="Times New Roman"/>
          <w:color w:val="FF0000"/>
        </w:rPr>
        <w:t xml:space="preserve"> </w:t>
      </w:r>
      <w:r w:rsidR="00430043">
        <w:rPr>
          <w:rFonts w:eastAsia="Times New Roman"/>
          <w:color w:val="00B0F0"/>
        </w:rPr>
        <w:t xml:space="preserve">to track all the changes in other standards referring </w:t>
      </w:r>
      <w:r w:rsidR="0067605C">
        <w:rPr>
          <w:rFonts w:eastAsia="Times New Roman"/>
          <w:color w:val="00B0F0"/>
        </w:rPr>
        <w:t xml:space="preserve">back to 52.2? </w:t>
      </w:r>
      <w:r w:rsidR="0067605C" w:rsidRPr="00D125CA">
        <w:rPr>
          <w:rFonts w:eastAsia="Times New Roman"/>
          <w:b/>
          <w:bCs/>
          <w:color w:val="0070C0"/>
        </w:rPr>
        <w:t>Ex. Guideline 35.</w:t>
      </w:r>
      <w:r w:rsidR="0067605C" w:rsidRPr="00D125CA">
        <w:rPr>
          <w:rFonts w:eastAsia="Times New Roman"/>
          <w:color w:val="0070C0"/>
        </w:rPr>
        <w:t>”</w:t>
      </w:r>
    </w:p>
    <w:p w14:paraId="6DFB4BA8" w14:textId="7FF8890C" w:rsidR="0067605C" w:rsidRPr="00F7544A" w:rsidRDefault="0067605C" w:rsidP="008E15F1">
      <w:pPr>
        <w:keepLines/>
        <w:spacing w:after="120"/>
        <w:ind w:left="720"/>
        <w:rPr>
          <w:rFonts w:eastAsia="Times New Roman"/>
          <w:b/>
          <w:bCs/>
          <w:color w:val="FF0000"/>
        </w:rPr>
      </w:pPr>
      <w:r w:rsidRPr="00F7544A">
        <w:rPr>
          <w:rFonts w:eastAsia="Times New Roman"/>
          <w:b/>
          <w:bCs/>
          <w:color w:val="FF0000"/>
        </w:rPr>
        <w:t>A: Geoff volunteers.</w:t>
      </w:r>
    </w:p>
    <w:p w14:paraId="0943247A" w14:textId="5D8FEDA6" w:rsidR="0029396D" w:rsidRPr="004F7B1A" w:rsidRDefault="007F50DF" w:rsidP="00D8743B">
      <w:pPr>
        <w:pStyle w:val="ListParagraph"/>
        <w:keepLines/>
        <w:numPr>
          <w:ilvl w:val="0"/>
          <w:numId w:val="35"/>
        </w:numPr>
        <w:spacing w:after="120"/>
        <w:rPr>
          <w:rFonts w:ascii="Times New Roman" w:eastAsia="Times New Roman" w:hAnsi="Times New Roman" w:cs="Times New Roman"/>
        </w:rPr>
      </w:pPr>
      <w:r w:rsidRPr="004F7B1A">
        <w:rPr>
          <w:rFonts w:ascii="Times New Roman" w:eastAsia="Times New Roman" w:hAnsi="Times New Roman" w:cs="Times New Roman"/>
          <w:color w:val="auto"/>
        </w:rPr>
        <w:t xml:space="preserve">  </w:t>
      </w:r>
      <w:r w:rsidR="008851D6" w:rsidRPr="004F7B1A">
        <w:rPr>
          <w:rFonts w:ascii="Times New Roman" w:hAnsi="Times New Roman" w:cs="Times New Roman"/>
        </w:rPr>
        <w:t>Open Action Items</w:t>
      </w:r>
      <w:r w:rsidR="00DA45A0" w:rsidRPr="004F7B1A">
        <w:rPr>
          <w:rFonts w:ascii="Times New Roman" w:hAnsi="Times New Roman" w:cs="Times New Roman"/>
        </w:rPr>
        <w:t xml:space="preserve"> –</w:t>
      </w:r>
      <w:r w:rsidR="001E6452" w:rsidRPr="004F7B1A">
        <w:rPr>
          <w:rFonts w:ascii="Times New Roman" w:hAnsi="Times New Roman" w:cs="Times New Roman"/>
        </w:rPr>
        <w:t xml:space="preserve"> </w:t>
      </w:r>
      <w:r w:rsidR="00AD2865" w:rsidRPr="004F7B1A">
        <w:rPr>
          <w:rFonts w:ascii="Times New Roman" w:hAnsi="Times New Roman" w:cs="Times New Roman"/>
        </w:rPr>
        <w:t xml:space="preserve"> </w:t>
      </w:r>
      <w:r w:rsidR="00015AF9">
        <w:rPr>
          <w:rFonts w:ascii="Times New Roman" w:hAnsi="Times New Roman" w:cs="Times New Roman"/>
        </w:rPr>
        <w:t>5</w:t>
      </w:r>
      <w:r w:rsidR="0014163B">
        <w:rPr>
          <w:rFonts w:ascii="Times New Roman" w:hAnsi="Times New Roman" w:cs="Times New Roman"/>
        </w:rPr>
        <w:t xml:space="preserve"> </w:t>
      </w:r>
      <w:r w:rsidR="00AD2865" w:rsidRPr="004F7B1A">
        <w:rPr>
          <w:rFonts w:ascii="Times New Roman" w:hAnsi="Times New Roman" w:cs="Times New Roman"/>
        </w:rPr>
        <w:t>min</w:t>
      </w:r>
    </w:p>
    <w:p w14:paraId="434508BD" w14:textId="3ADC6985" w:rsidR="00516BE7" w:rsidRPr="0014163B" w:rsidRDefault="00C8665B" w:rsidP="00B3351C">
      <w:pPr>
        <w:pStyle w:val="ListParagraph"/>
        <w:keepLines/>
        <w:numPr>
          <w:ilvl w:val="1"/>
          <w:numId w:val="35"/>
        </w:numPr>
        <w:spacing w:after="120"/>
        <w:rPr>
          <w:rFonts w:ascii="Times New Roman" w:eastAsia="Times New Roman" w:hAnsi="Times New Roman" w:cs="Times New Roman"/>
          <w:color w:val="auto"/>
        </w:rPr>
      </w:pPr>
      <w:r w:rsidRPr="0014163B">
        <w:rPr>
          <w:rFonts w:ascii="Times New Roman" w:eastAsia="Times New Roman" w:hAnsi="Times New Roman" w:cs="Times New Roman"/>
          <w:color w:val="auto"/>
        </w:rPr>
        <w:t>Revisions to 52.2 Document</w:t>
      </w:r>
      <w:r w:rsidR="00F24E4F" w:rsidRPr="0014163B">
        <w:rPr>
          <w:rFonts w:ascii="Times New Roman" w:eastAsia="Times New Roman" w:hAnsi="Times New Roman" w:cs="Times New Roman"/>
          <w:color w:val="auto"/>
        </w:rPr>
        <w:t xml:space="preserve"> –</w:t>
      </w:r>
      <w:r w:rsidR="0014163B">
        <w:rPr>
          <w:rFonts w:ascii="Times New Roman" w:eastAsia="Times New Roman" w:hAnsi="Times New Roman" w:cs="Times New Roman"/>
          <w:color w:val="auto"/>
        </w:rPr>
        <w:t xml:space="preserve"> </w:t>
      </w:r>
      <w:r w:rsidR="00CC1936">
        <w:rPr>
          <w:rFonts w:ascii="Times New Roman" w:eastAsia="Times New Roman" w:hAnsi="Times New Roman" w:cs="Times New Roman"/>
          <w:color w:val="auto"/>
        </w:rPr>
        <w:t>10</w:t>
      </w:r>
      <w:r w:rsidR="00F24E4F" w:rsidRPr="0014163B">
        <w:rPr>
          <w:rFonts w:ascii="Times New Roman" w:eastAsia="Times New Roman" w:hAnsi="Times New Roman" w:cs="Times New Roman"/>
          <w:color w:val="auto"/>
        </w:rPr>
        <w:t>m</w:t>
      </w:r>
    </w:p>
    <w:p w14:paraId="03277384" w14:textId="48D57389" w:rsidR="000410AF" w:rsidRDefault="001E0598" w:rsidP="00516BE7">
      <w:pPr>
        <w:pStyle w:val="ListParagraph"/>
        <w:keepLines/>
        <w:numPr>
          <w:ilvl w:val="2"/>
          <w:numId w:val="35"/>
        </w:numPr>
        <w:spacing w:after="120"/>
        <w:rPr>
          <w:rFonts w:ascii="Times New Roman" w:eastAsia="Times New Roman" w:hAnsi="Times New Roman" w:cs="Times New Roman"/>
          <w:color w:val="auto"/>
        </w:rPr>
      </w:pPr>
      <w:r>
        <w:rPr>
          <w:rFonts w:ascii="Times New Roman" w:eastAsia="Times New Roman" w:hAnsi="Times New Roman" w:cs="Times New Roman"/>
          <w:color w:val="auto"/>
        </w:rPr>
        <w:t>Go over Public Revie</w:t>
      </w:r>
      <w:r w:rsidR="001D6480">
        <w:rPr>
          <w:rFonts w:ascii="Times New Roman" w:eastAsia="Times New Roman" w:hAnsi="Times New Roman" w:cs="Times New Roman"/>
          <w:color w:val="auto"/>
        </w:rPr>
        <w:t>w</w:t>
      </w:r>
    </w:p>
    <w:p w14:paraId="7C59C3A7" w14:textId="16CC65E8" w:rsidR="001D6480" w:rsidRPr="00130FD2" w:rsidRDefault="001D6480" w:rsidP="00130FD2">
      <w:pPr>
        <w:keepLines/>
        <w:spacing w:after="120"/>
        <w:ind w:left="720"/>
        <w:rPr>
          <w:rFonts w:eastAsia="Times New Roman"/>
          <w:color w:val="00B0F0"/>
        </w:rPr>
      </w:pPr>
      <w:r w:rsidRPr="00130FD2">
        <w:rPr>
          <w:rFonts w:eastAsia="Times New Roman"/>
          <w:color w:val="00B0F0"/>
        </w:rPr>
        <w:t>No comments</w:t>
      </w:r>
    </w:p>
    <w:p w14:paraId="1A6DC708" w14:textId="06AE0AC7" w:rsidR="00165218" w:rsidRDefault="00165218" w:rsidP="00B3351C">
      <w:pPr>
        <w:pStyle w:val="ListParagraph"/>
        <w:keepLines/>
        <w:numPr>
          <w:ilvl w:val="1"/>
          <w:numId w:val="35"/>
        </w:numPr>
        <w:spacing w:after="120"/>
        <w:rPr>
          <w:rFonts w:ascii="Times New Roman" w:eastAsia="Times New Roman" w:hAnsi="Times New Roman" w:cs="Times New Roman"/>
        </w:rPr>
      </w:pPr>
      <w:r>
        <w:rPr>
          <w:rFonts w:ascii="Times New Roman" w:eastAsia="Times New Roman" w:hAnsi="Times New Roman" w:cs="Times New Roman"/>
        </w:rPr>
        <w:t>ANSI Reprint</w:t>
      </w:r>
      <w:r w:rsidR="00D96582">
        <w:rPr>
          <w:rFonts w:ascii="Times New Roman" w:eastAsia="Times New Roman" w:hAnsi="Times New Roman" w:cs="Times New Roman"/>
        </w:rPr>
        <w:t xml:space="preserve"> – 10 min</w:t>
      </w:r>
    </w:p>
    <w:p w14:paraId="7D708A91" w14:textId="09F48FA5" w:rsidR="00D96582" w:rsidRDefault="00D96582" w:rsidP="00D96582">
      <w:pPr>
        <w:pStyle w:val="ListParagraph"/>
        <w:keepLines/>
        <w:numPr>
          <w:ilvl w:val="2"/>
          <w:numId w:val="35"/>
        </w:numPr>
        <w:spacing w:after="120"/>
        <w:rPr>
          <w:rFonts w:ascii="Times New Roman" w:eastAsia="Times New Roman" w:hAnsi="Times New Roman" w:cs="Times New Roman"/>
        </w:rPr>
      </w:pPr>
      <w:r>
        <w:rPr>
          <w:rFonts w:ascii="Times New Roman" w:eastAsia="Times New Roman" w:hAnsi="Times New Roman" w:cs="Times New Roman"/>
        </w:rPr>
        <w:t xml:space="preserve">Be sure to add all </w:t>
      </w:r>
      <w:proofErr w:type="gramStart"/>
      <w:r>
        <w:rPr>
          <w:rFonts w:ascii="Times New Roman" w:eastAsia="Times New Roman" w:hAnsi="Times New Roman" w:cs="Times New Roman"/>
        </w:rPr>
        <w:t>adde</w:t>
      </w:r>
      <w:r w:rsidR="00BC257F">
        <w:rPr>
          <w:rFonts w:ascii="Times New Roman" w:eastAsia="Times New Roman" w:hAnsi="Times New Roman" w:cs="Times New Roman"/>
        </w:rPr>
        <w:t>ndums since</w:t>
      </w:r>
      <w:proofErr w:type="gramEnd"/>
      <w:r w:rsidR="00BC257F">
        <w:rPr>
          <w:rFonts w:ascii="Times New Roman" w:eastAsia="Times New Roman" w:hAnsi="Times New Roman" w:cs="Times New Roman"/>
        </w:rPr>
        <w:t xml:space="preserve"> 2017</w:t>
      </w:r>
    </w:p>
    <w:p w14:paraId="328844D6" w14:textId="21ACA6F0" w:rsidR="001D6480" w:rsidRPr="001D6480" w:rsidRDefault="001D6480" w:rsidP="00130FD2">
      <w:pPr>
        <w:pStyle w:val="ListParagraph"/>
        <w:keepLines/>
        <w:spacing w:after="120"/>
        <w:rPr>
          <w:rFonts w:ascii="Times New Roman" w:eastAsia="Times New Roman" w:hAnsi="Times New Roman" w:cs="Times New Roman"/>
          <w:color w:val="00B0F0"/>
        </w:rPr>
      </w:pPr>
      <w:r w:rsidRPr="00C7644D">
        <w:rPr>
          <w:rFonts w:ascii="Times New Roman" w:eastAsia="Times New Roman" w:hAnsi="Times New Roman" w:cs="Times New Roman"/>
          <w:color w:val="00B0F0"/>
        </w:rPr>
        <w:t>Once public review complete -&gt; ANSI reprint</w:t>
      </w:r>
      <w:r w:rsidR="00536554">
        <w:rPr>
          <w:rFonts w:ascii="Times New Roman" w:eastAsia="Times New Roman" w:hAnsi="Times New Roman" w:cs="Times New Roman"/>
          <w:color w:val="00B0F0"/>
        </w:rPr>
        <w:t>.  Addendums have been added</w:t>
      </w:r>
      <w:r w:rsidR="00130FD2">
        <w:rPr>
          <w:rFonts w:ascii="Times New Roman" w:eastAsia="Times New Roman" w:hAnsi="Times New Roman" w:cs="Times New Roman"/>
          <w:color w:val="00B0F0"/>
        </w:rPr>
        <w:t>, standard just needs to be submitted.</w:t>
      </w:r>
    </w:p>
    <w:p w14:paraId="5369FB89" w14:textId="3A423EBE" w:rsidR="00EA53DB" w:rsidRPr="00054BCC" w:rsidRDefault="00910697" w:rsidP="00B3351C">
      <w:pPr>
        <w:pStyle w:val="ListParagraph"/>
        <w:keepLines/>
        <w:numPr>
          <w:ilvl w:val="1"/>
          <w:numId w:val="35"/>
        </w:numPr>
        <w:spacing w:after="120"/>
        <w:rPr>
          <w:rFonts w:ascii="Times New Roman" w:eastAsia="Times New Roman" w:hAnsi="Times New Roman" w:cs="Times New Roman"/>
        </w:rPr>
      </w:pPr>
      <w:proofErr w:type="spellStart"/>
      <w:r w:rsidRPr="00803AF4">
        <w:rPr>
          <w:rFonts w:ascii="Times New Roman" w:hAnsi="Times New Roman" w:cs="Times New Roman"/>
        </w:rPr>
        <w:t>Y</w:t>
      </w:r>
      <w:r w:rsidR="008C3284" w:rsidRPr="00803AF4">
        <w:rPr>
          <w:rFonts w:ascii="Times New Roman" w:hAnsi="Times New Roman" w:cs="Times New Roman"/>
        </w:rPr>
        <w:t>outube</w:t>
      </w:r>
      <w:proofErr w:type="spellEnd"/>
      <w:r w:rsidR="0079362E">
        <w:rPr>
          <w:rFonts w:ascii="Times New Roman" w:hAnsi="Times New Roman" w:cs="Times New Roman"/>
        </w:rPr>
        <w:t xml:space="preserve"> videos.  1) Explain MERV</w:t>
      </w:r>
      <w:r w:rsidR="008C3284" w:rsidRPr="00803AF4">
        <w:rPr>
          <w:rFonts w:ascii="Times New Roman" w:hAnsi="Times New Roman" w:cs="Times New Roman"/>
        </w:rPr>
        <w:t xml:space="preserve">, </w:t>
      </w:r>
      <w:r w:rsidR="00216FC4">
        <w:rPr>
          <w:rFonts w:ascii="Times New Roman" w:hAnsi="Times New Roman" w:cs="Times New Roman"/>
          <w:b/>
          <w:bCs/>
          <w:color w:val="0070C0"/>
        </w:rPr>
        <w:t xml:space="preserve">WG: </w:t>
      </w:r>
      <w:proofErr w:type="spellStart"/>
      <w:r w:rsidR="00216FC4">
        <w:rPr>
          <w:rFonts w:ascii="Times New Roman" w:hAnsi="Times New Roman" w:cs="Times New Roman"/>
          <w:b/>
          <w:bCs/>
          <w:color w:val="0070C0"/>
        </w:rPr>
        <w:t>Zied</w:t>
      </w:r>
      <w:proofErr w:type="spellEnd"/>
      <w:r w:rsidR="00216FC4">
        <w:rPr>
          <w:rFonts w:ascii="Times New Roman" w:hAnsi="Times New Roman" w:cs="Times New Roman"/>
          <w:b/>
          <w:bCs/>
          <w:color w:val="0070C0"/>
        </w:rPr>
        <w:t xml:space="preserve"> D, Mari</w:t>
      </w:r>
      <w:r w:rsidR="00A93DA6" w:rsidRPr="00803AF4">
        <w:rPr>
          <w:rFonts w:ascii="Times New Roman" w:hAnsi="Times New Roman" w:cs="Times New Roman"/>
          <w:b/>
          <w:bCs/>
          <w:color w:val="0070C0"/>
        </w:rPr>
        <w:t>sa</w:t>
      </w:r>
      <w:r w:rsidR="00216FC4">
        <w:rPr>
          <w:rFonts w:ascii="Times New Roman" w:hAnsi="Times New Roman" w:cs="Times New Roman"/>
          <w:b/>
          <w:bCs/>
          <w:color w:val="0070C0"/>
        </w:rPr>
        <w:t xml:space="preserve"> J-S</w:t>
      </w:r>
      <w:r w:rsidR="00A93DA6" w:rsidRPr="00803AF4">
        <w:rPr>
          <w:rFonts w:ascii="Times New Roman" w:hAnsi="Times New Roman" w:cs="Times New Roman"/>
          <w:b/>
          <w:bCs/>
          <w:color w:val="0070C0"/>
        </w:rPr>
        <w:t>,</w:t>
      </w:r>
      <w:r w:rsidR="00A93DA6" w:rsidRPr="00803AF4">
        <w:rPr>
          <w:rFonts w:ascii="Times New Roman" w:hAnsi="Times New Roman" w:cs="Times New Roman"/>
          <w:color w:val="0070C0"/>
        </w:rPr>
        <w:t xml:space="preserve"> </w:t>
      </w:r>
      <w:r w:rsidR="009C0F0F">
        <w:rPr>
          <w:rFonts w:ascii="Times New Roman" w:hAnsi="Times New Roman" w:cs="Times New Roman"/>
          <w:color w:val="0070C0"/>
        </w:rPr>
        <w:t xml:space="preserve"> - </w:t>
      </w:r>
      <w:r w:rsidR="00F24E4F">
        <w:rPr>
          <w:rFonts w:ascii="Times New Roman" w:hAnsi="Times New Roman" w:cs="Times New Roman"/>
          <w:color w:val="auto"/>
        </w:rPr>
        <w:t>1</w:t>
      </w:r>
      <w:r w:rsidR="009C0F0F" w:rsidRPr="009C0F0F">
        <w:rPr>
          <w:rFonts w:ascii="Times New Roman" w:hAnsi="Times New Roman" w:cs="Times New Roman"/>
          <w:color w:val="auto"/>
        </w:rPr>
        <w:t>m</w:t>
      </w:r>
    </w:p>
    <w:p w14:paraId="14768C6F" w14:textId="1A6E9239" w:rsidR="00054BCC" w:rsidRPr="00C8665B" w:rsidRDefault="00FE59D2" w:rsidP="00054BCC">
      <w:pPr>
        <w:pStyle w:val="ListParagraph"/>
        <w:keepLines/>
        <w:numPr>
          <w:ilvl w:val="2"/>
          <w:numId w:val="35"/>
        </w:numPr>
        <w:spacing w:after="120"/>
        <w:rPr>
          <w:rFonts w:ascii="Times New Roman" w:eastAsia="Times New Roman" w:hAnsi="Times New Roman" w:cs="Times New Roman"/>
          <w:color w:val="auto"/>
        </w:rPr>
      </w:pPr>
      <w:r>
        <w:rPr>
          <w:rFonts w:ascii="Times New Roman" w:eastAsia="Times New Roman" w:hAnsi="Times New Roman" w:cs="Times New Roman"/>
        </w:rPr>
        <w:t>What do we want to do next</w:t>
      </w:r>
      <w:r w:rsidR="00143182">
        <w:rPr>
          <w:rFonts w:ascii="Times New Roman" w:eastAsia="Times New Roman" w:hAnsi="Times New Roman" w:cs="Times New Roman"/>
        </w:rPr>
        <w:t>?</w:t>
      </w:r>
    </w:p>
    <w:p w14:paraId="60BF57D0" w14:textId="3D3B6E8F" w:rsidR="00C8665B" w:rsidRPr="00584911" w:rsidRDefault="00584911" w:rsidP="00130FD2">
      <w:pPr>
        <w:keepLines/>
        <w:spacing w:after="120"/>
        <w:ind w:left="720"/>
        <w:rPr>
          <w:rFonts w:eastAsia="Times New Roman"/>
          <w:color w:val="FFA93A" w:themeColor="accent4"/>
        </w:rPr>
      </w:pPr>
      <w:r w:rsidRPr="00584911">
        <w:rPr>
          <w:rFonts w:eastAsia="Times New Roman"/>
          <w:color w:val="FFA93A" w:themeColor="accent4"/>
        </w:rPr>
        <w:t xml:space="preserve">Background: </w:t>
      </w:r>
      <w:r w:rsidR="0035618C" w:rsidRPr="00584911">
        <w:rPr>
          <w:rFonts w:eastAsia="Times New Roman"/>
          <w:color w:val="FFA93A" w:themeColor="accent4"/>
        </w:rPr>
        <w:t>Potential issue with ASHRA not wanting their brand to be used</w:t>
      </w:r>
      <w:r w:rsidRPr="00584911">
        <w:rPr>
          <w:rFonts w:eastAsia="Times New Roman"/>
          <w:color w:val="FFA93A" w:themeColor="accent4"/>
        </w:rPr>
        <w:t xml:space="preserve"> without their approval.</w:t>
      </w:r>
    </w:p>
    <w:p w14:paraId="0F848889" w14:textId="414E1C84" w:rsidR="00584911" w:rsidRDefault="00584911" w:rsidP="00130FD2">
      <w:pPr>
        <w:keepLines/>
        <w:spacing w:after="120"/>
        <w:ind w:left="720"/>
        <w:rPr>
          <w:rFonts w:eastAsia="Times New Roman"/>
          <w:color w:val="00B0F0"/>
        </w:rPr>
      </w:pPr>
      <w:r>
        <w:rPr>
          <w:rFonts w:eastAsia="Times New Roman"/>
          <w:color w:val="00B0F0"/>
        </w:rPr>
        <w:t>Mi</w:t>
      </w:r>
      <w:r w:rsidR="00D60110">
        <w:rPr>
          <w:rFonts w:eastAsia="Times New Roman"/>
          <w:color w:val="00B0F0"/>
        </w:rPr>
        <w:t>ke: Ignore ASHRAE</w:t>
      </w:r>
      <w:r w:rsidR="00AC68C6">
        <w:rPr>
          <w:rFonts w:eastAsia="Times New Roman"/>
          <w:color w:val="00B0F0"/>
        </w:rPr>
        <w:t>. Asley: Leak</w:t>
      </w:r>
      <w:r w:rsidR="004A1F4F">
        <w:rPr>
          <w:rFonts w:eastAsia="Times New Roman"/>
          <w:color w:val="00B0F0"/>
        </w:rPr>
        <w:t>?</w:t>
      </w:r>
      <w:r w:rsidR="00AC68C6">
        <w:rPr>
          <w:rFonts w:eastAsia="Times New Roman"/>
          <w:color w:val="00B0F0"/>
        </w:rPr>
        <w:t xml:space="preserve"> Marisa: If not forbidden, then allowed.</w:t>
      </w:r>
    </w:p>
    <w:p w14:paraId="6C9CF29C" w14:textId="1FC0B1F3" w:rsidR="00D60110" w:rsidRDefault="00D60110" w:rsidP="00130FD2">
      <w:pPr>
        <w:keepLines/>
        <w:spacing w:after="120"/>
        <w:ind w:left="720"/>
        <w:rPr>
          <w:rFonts w:eastAsia="Times New Roman"/>
          <w:color w:val="00B0F0"/>
        </w:rPr>
      </w:pPr>
      <w:r>
        <w:rPr>
          <w:rFonts w:eastAsia="Times New Roman"/>
          <w:color w:val="00B0F0"/>
        </w:rPr>
        <w:t>Don: Check w ASHRAE again</w:t>
      </w:r>
      <w:r w:rsidR="00DF478D">
        <w:rPr>
          <w:rFonts w:eastAsia="Times New Roman"/>
          <w:color w:val="00B0F0"/>
        </w:rPr>
        <w:t xml:space="preserve">. ASHRAE is concerned </w:t>
      </w:r>
      <w:r w:rsidR="00592066">
        <w:rPr>
          <w:rFonts w:eastAsia="Times New Roman"/>
          <w:color w:val="00B0F0"/>
        </w:rPr>
        <w:t>with their brand.</w:t>
      </w:r>
    </w:p>
    <w:p w14:paraId="42DB017F" w14:textId="2D5735D1" w:rsidR="00D60110" w:rsidRDefault="00D60110" w:rsidP="00130FD2">
      <w:pPr>
        <w:keepLines/>
        <w:spacing w:after="120"/>
        <w:ind w:left="720"/>
        <w:rPr>
          <w:rFonts w:eastAsia="Times New Roman"/>
          <w:color w:val="00B0F0"/>
        </w:rPr>
      </w:pPr>
      <w:r>
        <w:rPr>
          <w:rFonts w:eastAsia="Times New Roman"/>
          <w:color w:val="00B0F0"/>
        </w:rPr>
        <w:t>Sanjeev: Removing logo defeats the purpose of the video</w:t>
      </w:r>
      <w:r w:rsidR="00592066">
        <w:rPr>
          <w:rFonts w:eastAsia="Times New Roman"/>
          <w:color w:val="00B0F0"/>
        </w:rPr>
        <w:t>.</w:t>
      </w:r>
    </w:p>
    <w:p w14:paraId="48118F7F" w14:textId="77777777" w:rsidR="003E241F" w:rsidRDefault="00592066" w:rsidP="00130FD2">
      <w:pPr>
        <w:keepLines/>
        <w:spacing w:after="120"/>
        <w:ind w:left="720"/>
        <w:rPr>
          <w:rFonts w:eastAsia="Times New Roman"/>
          <w:color w:val="00B0F0"/>
        </w:rPr>
      </w:pPr>
      <w:r>
        <w:rPr>
          <w:rFonts w:eastAsia="Times New Roman"/>
          <w:color w:val="00B0F0"/>
        </w:rPr>
        <w:t>Jenny: Ask for an in-person ASHRAE discussion rather than e-mail.</w:t>
      </w:r>
      <w:r w:rsidR="00601A2A">
        <w:rPr>
          <w:rFonts w:eastAsia="Times New Roman"/>
          <w:color w:val="00B0F0"/>
        </w:rPr>
        <w:t xml:space="preserve"> </w:t>
      </w:r>
    </w:p>
    <w:p w14:paraId="6B5C2FDE" w14:textId="52314ADB" w:rsidR="00DF478D" w:rsidRPr="00601A2A" w:rsidRDefault="00601A2A" w:rsidP="00130FD2">
      <w:pPr>
        <w:keepLines/>
        <w:spacing w:after="120"/>
        <w:ind w:left="720"/>
        <w:rPr>
          <w:rFonts w:eastAsia="Times New Roman"/>
          <w:color w:val="FFA93A" w:themeColor="accent4"/>
        </w:rPr>
      </w:pPr>
      <w:r>
        <w:rPr>
          <w:rFonts w:eastAsia="Times New Roman"/>
          <w:color w:val="FFA93A" w:themeColor="accent4"/>
        </w:rPr>
        <w:t xml:space="preserve">Standards liaison: </w:t>
      </w:r>
      <w:r w:rsidR="003E241F">
        <w:rPr>
          <w:rFonts w:eastAsia="Times New Roman"/>
          <w:color w:val="FFA93A" w:themeColor="accent4"/>
        </w:rPr>
        <w:t xml:space="preserve">Mark Webber. </w:t>
      </w:r>
      <w:r w:rsidR="003E241F" w:rsidRPr="003E241F">
        <w:rPr>
          <w:rFonts w:eastAsia="Times New Roman"/>
          <w:b/>
          <w:bCs/>
          <w:color w:val="FFA93A" w:themeColor="accent4"/>
          <w:u w:val="single"/>
        </w:rPr>
        <w:t>Branding agent (?): Vanita Gupta.</w:t>
      </w:r>
    </w:p>
    <w:p w14:paraId="3D25F3F6" w14:textId="63E190AB" w:rsidR="003E7F05" w:rsidRDefault="003E7F05" w:rsidP="00130FD2">
      <w:pPr>
        <w:keepLines/>
        <w:spacing w:after="120"/>
        <w:ind w:left="720"/>
        <w:rPr>
          <w:rFonts w:eastAsia="Times New Roman"/>
          <w:color w:val="00B0F0"/>
        </w:rPr>
      </w:pPr>
      <w:r>
        <w:rPr>
          <w:rFonts w:eastAsia="Times New Roman"/>
          <w:color w:val="00B0F0"/>
        </w:rPr>
        <w:t>Suggestion (don’t recall who): Add a slide referring back to standard and encourage purchase of standard.</w:t>
      </w:r>
    </w:p>
    <w:p w14:paraId="6DCE74E5" w14:textId="7EB39833" w:rsidR="003E241F" w:rsidRDefault="003E241F" w:rsidP="00130FD2">
      <w:pPr>
        <w:keepLines/>
        <w:spacing w:after="120"/>
        <w:ind w:left="720"/>
        <w:rPr>
          <w:rFonts w:eastAsia="Times New Roman"/>
          <w:color w:val="00B0F0"/>
        </w:rPr>
      </w:pPr>
      <w:r>
        <w:rPr>
          <w:rFonts w:eastAsia="Times New Roman"/>
          <w:color w:val="00B0F0"/>
        </w:rPr>
        <w:t>Todd: Propose</w:t>
      </w:r>
      <w:r w:rsidR="007B2134">
        <w:rPr>
          <w:rFonts w:eastAsia="Times New Roman"/>
          <w:color w:val="00B0F0"/>
        </w:rPr>
        <w:t xml:space="preserve">d </w:t>
      </w:r>
      <w:r>
        <w:rPr>
          <w:rFonts w:eastAsia="Times New Roman"/>
          <w:color w:val="00B0F0"/>
        </w:rPr>
        <w:t>strategy:</w:t>
      </w:r>
    </w:p>
    <w:p w14:paraId="4CF4F0D3" w14:textId="064F8217" w:rsidR="003E241F" w:rsidRDefault="00F512F3" w:rsidP="003E241F">
      <w:pPr>
        <w:pStyle w:val="ListParagraph"/>
        <w:keepLines/>
        <w:numPr>
          <w:ilvl w:val="0"/>
          <w:numId w:val="37"/>
        </w:numPr>
        <w:spacing w:after="120"/>
        <w:rPr>
          <w:rFonts w:eastAsia="Times New Roman"/>
          <w:color w:val="00B0F0"/>
        </w:rPr>
      </w:pPr>
      <w:r>
        <w:rPr>
          <w:rFonts w:eastAsia="Times New Roman"/>
          <w:color w:val="00B0F0"/>
        </w:rPr>
        <w:t>Take out logos, show ASHRAE that the video highlights and promotes ASHRAE</w:t>
      </w:r>
      <w:r w:rsidR="007B2134">
        <w:rPr>
          <w:rFonts w:eastAsia="Times New Roman"/>
          <w:color w:val="00B0F0"/>
        </w:rPr>
        <w:t>.</w:t>
      </w:r>
    </w:p>
    <w:p w14:paraId="6A118B73" w14:textId="6C23C617" w:rsidR="007B2134" w:rsidRDefault="007B2134" w:rsidP="007B2134">
      <w:pPr>
        <w:pStyle w:val="ListParagraph"/>
        <w:keepLines/>
        <w:numPr>
          <w:ilvl w:val="0"/>
          <w:numId w:val="37"/>
        </w:numPr>
        <w:spacing w:after="120"/>
        <w:rPr>
          <w:rFonts w:eastAsia="Times New Roman"/>
          <w:color w:val="00B0F0"/>
        </w:rPr>
      </w:pPr>
      <w:r>
        <w:rPr>
          <w:rFonts w:eastAsia="Times New Roman"/>
          <w:color w:val="00B0F0"/>
        </w:rPr>
        <w:t>Get blessing – add logos back.</w:t>
      </w:r>
    </w:p>
    <w:p w14:paraId="16A76B06" w14:textId="1B9402ED" w:rsidR="00D125CA" w:rsidRPr="00F7544A" w:rsidRDefault="007B2134" w:rsidP="007B2134">
      <w:pPr>
        <w:keepLines/>
        <w:spacing w:after="120"/>
        <w:ind w:left="1080"/>
        <w:rPr>
          <w:rFonts w:eastAsia="Times New Roman"/>
          <w:b/>
          <w:bCs/>
          <w:color w:val="FF0000"/>
        </w:rPr>
      </w:pPr>
      <w:r w:rsidRPr="00F7544A">
        <w:rPr>
          <w:rFonts w:eastAsia="Times New Roman"/>
          <w:b/>
          <w:bCs/>
          <w:color w:val="FF0000"/>
        </w:rPr>
        <w:t xml:space="preserve">Todd to </w:t>
      </w:r>
      <w:r w:rsidR="00D125CA" w:rsidRPr="00F7544A">
        <w:rPr>
          <w:rFonts w:eastAsia="Times New Roman"/>
          <w:b/>
          <w:bCs/>
          <w:color w:val="FF0000"/>
        </w:rPr>
        <w:t xml:space="preserve">align with Ziad and determine timeline. </w:t>
      </w:r>
    </w:p>
    <w:p w14:paraId="7D0F7A1B" w14:textId="1303DFA5" w:rsidR="007B2134" w:rsidRPr="00F7544A" w:rsidRDefault="00D125CA" w:rsidP="007B2134">
      <w:pPr>
        <w:keepLines/>
        <w:spacing w:after="120"/>
        <w:ind w:left="1080"/>
        <w:rPr>
          <w:rFonts w:eastAsia="Times New Roman"/>
          <w:b/>
          <w:bCs/>
          <w:color w:val="FF0000"/>
        </w:rPr>
      </w:pPr>
      <w:r w:rsidRPr="00F7544A">
        <w:rPr>
          <w:rFonts w:eastAsia="Times New Roman"/>
          <w:b/>
          <w:bCs/>
          <w:color w:val="FF0000"/>
        </w:rPr>
        <w:t>Todd to contact liaison(s).</w:t>
      </w:r>
    </w:p>
    <w:p w14:paraId="6D3A7AF9" w14:textId="65946D61" w:rsidR="00143182" w:rsidRDefault="00143182" w:rsidP="00143182">
      <w:pPr>
        <w:pStyle w:val="ListParagraph"/>
        <w:keepLines/>
        <w:numPr>
          <w:ilvl w:val="1"/>
          <w:numId w:val="35"/>
        </w:numPr>
        <w:spacing w:after="120"/>
        <w:rPr>
          <w:rFonts w:ascii="Times New Roman" w:eastAsia="Times New Roman" w:hAnsi="Times New Roman" w:cs="Times New Roman"/>
        </w:rPr>
      </w:pPr>
      <w:r>
        <w:rPr>
          <w:rFonts w:ascii="Times New Roman" w:eastAsia="Times New Roman" w:hAnsi="Times New Roman" w:cs="Times New Roman"/>
        </w:rPr>
        <w:t>WG - Evaluation of conditioning methods – Don T, Kathleen O, Mike C, et</w:t>
      </w:r>
      <w:r w:rsidR="00077C1E">
        <w:rPr>
          <w:rFonts w:ascii="Times New Roman" w:eastAsia="Times New Roman" w:hAnsi="Times New Roman" w:cs="Times New Roman"/>
        </w:rPr>
        <w:t xml:space="preserve"> all</w:t>
      </w:r>
      <w:r>
        <w:rPr>
          <w:rFonts w:ascii="Times New Roman" w:eastAsia="Times New Roman" w:hAnsi="Times New Roman" w:cs="Times New Roman"/>
        </w:rPr>
        <w:t xml:space="preserve">  </w:t>
      </w:r>
      <w:r w:rsidR="00F24E4F">
        <w:rPr>
          <w:rFonts w:ascii="Times New Roman" w:eastAsia="Times New Roman" w:hAnsi="Times New Roman" w:cs="Times New Roman"/>
        </w:rPr>
        <w:t xml:space="preserve"> – 05 </w:t>
      </w:r>
      <w:r w:rsidR="00D75BE7">
        <w:rPr>
          <w:rFonts w:ascii="Times New Roman" w:eastAsia="Times New Roman" w:hAnsi="Times New Roman" w:cs="Times New Roman"/>
        </w:rPr>
        <w:t>m</w:t>
      </w:r>
      <w:r>
        <w:rPr>
          <w:rFonts w:ascii="Times New Roman" w:eastAsia="Times New Roman" w:hAnsi="Times New Roman" w:cs="Times New Roman"/>
        </w:rPr>
        <w:tab/>
      </w:r>
    </w:p>
    <w:p w14:paraId="1FDAA708" w14:textId="1E5C2F36" w:rsidR="00143182" w:rsidRDefault="00143182" w:rsidP="00143182">
      <w:pPr>
        <w:pStyle w:val="ListParagraph"/>
        <w:keepLines/>
        <w:numPr>
          <w:ilvl w:val="2"/>
          <w:numId w:val="35"/>
        </w:numPr>
        <w:spacing w:after="120"/>
        <w:rPr>
          <w:rFonts w:ascii="Times New Roman" w:eastAsia="Times New Roman" w:hAnsi="Times New Roman" w:cs="Times New Roman"/>
          <w:color w:val="auto"/>
        </w:rPr>
      </w:pPr>
      <w:r>
        <w:rPr>
          <w:rFonts w:ascii="Times New Roman" w:eastAsia="Times New Roman" w:hAnsi="Times New Roman" w:cs="Times New Roman"/>
          <w:color w:val="auto"/>
        </w:rPr>
        <w:t>Report from the group</w:t>
      </w:r>
    </w:p>
    <w:p w14:paraId="73290742" w14:textId="29471E1E" w:rsidR="000A3469" w:rsidRDefault="00D40057" w:rsidP="000A3469">
      <w:pPr>
        <w:keepLines/>
        <w:spacing w:after="120"/>
        <w:ind w:left="720"/>
        <w:rPr>
          <w:rFonts w:eastAsia="Times New Roman"/>
          <w:color w:val="00B0F0"/>
        </w:rPr>
      </w:pPr>
      <w:r w:rsidRPr="0041462A">
        <w:rPr>
          <w:rFonts w:eastAsia="Times New Roman"/>
          <w:color w:val="00B0F0"/>
        </w:rPr>
        <w:t xml:space="preserve">Don: WG started as one thing and morphed into another. </w:t>
      </w:r>
      <w:r w:rsidR="00702823" w:rsidRPr="0041462A">
        <w:rPr>
          <w:rFonts w:eastAsia="Times New Roman"/>
          <w:color w:val="00B0F0"/>
        </w:rPr>
        <w:t xml:space="preserve">1189 RP (2003-2005) and 1190 RP already did this for 52.2 and the work was completed. This was done before </w:t>
      </w:r>
      <w:proofErr w:type="spellStart"/>
      <w:r w:rsidR="00702823" w:rsidRPr="0041462A">
        <w:rPr>
          <w:rFonts w:eastAsia="Times New Roman"/>
          <w:color w:val="00B0F0"/>
        </w:rPr>
        <w:t>AppJ</w:t>
      </w:r>
      <w:proofErr w:type="spellEnd"/>
      <w:r w:rsidR="0041462A" w:rsidRPr="0041462A">
        <w:rPr>
          <w:rFonts w:eastAsia="Times New Roman"/>
          <w:color w:val="00B0F0"/>
        </w:rPr>
        <w:t xml:space="preserve"> to look at standard filters vs. charged filters</w:t>
      </w:r>
      <w:r w:rsidR="00FC5E46">
        <w:rPr>
          <w:rFonts w:eastAsia="Times New Roman"/>
          <w:color w:val="00B0F0"/>
        </w:rPr>
        <w:t xml:space="preserve"> and specifically at which mechanism discharges filters.</w:t>
      </w:r>
    </w:p>
    <w:p w14:paraId="4A5585F3" w14:textId="33030F68" w:rsidR="00FC5E46" w:rsidRDefault="00FC5E46" w:rsidP="000A3469">
      <w:pPr>
        <w:keepLines/>
        <w:spacing w:after="120"/>
        <w:ind w:left="720"/>
        <w:rPr>
          <w:rFonts w:eastAsia="Times New Roman"/>
          <w:color w:val="00B0F0"/>
        </w:rPr>
      </w:pPr>
      <w:r>
        <w:rPr>
          <w:rFonts w:eastAsia="Times New Roman"/>
          <w:color w:val="00B0F0"/>
        </w:rPr>
        <w:t xml:space="preserve">Sanjeev: Agrees to this but </w:t>
      </w:r>
      <w:r w:rsidR="00F01C16">
        <w:rPr>
          <w:rFonts w:eastAsia="Times New Roman"/>
          <w:color w:val="00B0F0"/>
        </w:rPr>
        <w:t>technology has changed since.</w:t>
      </w:r>
    </w:p>
    <w:p w14:paraId="2AEBBC46" w14:textId="6AC96327" w:rsidR="00F01C16" w:rsidRDefault="00F01C16" w:rsidP="000A3469">
      <w:pPr>
        <w:keepLines/>
        <w:spacing w:after="120"/>
        <w:ind w:left="720"/>
        <w:rPr>
          <w:rFonts w:eastAsia="Times New Roman"/>
          <w:color w:val="00B0F0"/>
        </w:rPr>
      </w:pPr>
      <w:r>
        <w:rPr>
          <w:rFonts w:eastAsia="Times New Roman"/>
          <w:color w:val="00B0F0"/>
        </w:rPr>
        <w:t xml:space="preserve">Ashley: Are we looking at different </w:t>
      </w:r>
      <w:r w:rsidR="00EB3A17">
        <w:rPr>
          <w:rFonts w:eastAsia="Times New Roman"/>
          <w:color w:val="00B0F0"/>
        </w:rPr>
        <w:t>discharge</w:t>
      </w:r>
      <w:r>
        <w:rPr>
          <w:rFonts w:eastAsia="Times New Roman"/>
          <w:color w:val="00B0F0"/>
        </w:rPr>
        <w:t xml:space="preserve"> </w:t>
      </w:r>
      <w:r w:rsidR="00EB3A17">
        <w:rPr>
          <w:rFonts w:eastAsia="Times New Roman"/>
          <w:color w:val="00B0F0"/>
        </w:rPr>
        <w:t>method</w:t>
      </w:r>
      <w:r>
        <w:rPr>
          <w:rFonts w:eastAsia="Times New Roman"/>
          <w:color w:val="00B0F0"/>
        </w:rPr>
        <w:t>?</w:t>
      </w:r>
    </w:p>
    <w:p w14:paraId="1670AD42" w14:textId="640BA998" w:rsidR="00F01C16" w:rsidRDefault="00F01C16" w:rsidP="000A3469">
      <w:pPr>
        <w:keepLines/>
        <w:spacing w:after="120"/>
        <w:ind w:left="720"/>
        <w:rPr>
          <w:rFonts w:eastAsia="Times New Roman"/>
          <w:color w:val="00B0F0"/>
        </w:rPr>
      </w:pPr>
      <w:r>
        <w:rPr>
          <w:rFonts w:eastAsia="Times New Roman"/>
          <w:color w:val="00B0F0"/>
        </w:rPr>
        <w:t xml:space="preserve">Crystal: RTAR </w:t>
      </w:r>
      <w:r w:rsidR="00F329B7">
        <w:rPr>
          <w:rFonts w:eastAsia="Times New Roman"/>
          <w:color w:val="00B0F0"/>
        </w:rPr>
        <w:t xml:space="preserve">has </w:t>
      </w:r>
      <w:proofErr w:type="spellStart"/>
      <w:r w:rsidR="00F329B7">
        <w:rPr>
          <w:rFonts w:eastAsia="Times New Roman"/>
          <w:color w:val="00B0F0"/>
        </w:rPr>
        <w:t>ben</w:t>
      </w:r>
      <w:proofErr w:type="spellEnd"/>
      <w:r w:rsidR="00F329B7">
        <w:rPr>
          <w:rFonts w:eastAsia="Times New Roman"/>
          <w:color w:val="00B0F0"/>
        </w:rPr>
        <w:t xml:space="preserve"> accepted.</w:t>
      </w:r>
    </w:p>
    <w:p w14:paraId="060BE2FD" w14:textId="2092E749" w:rsidR="00F329B7" w:rsidRDefault="00F329B7" w:rsidP="000A3469">
      <w:pPr>
        <w:keepLines/>
        <w:spacing w:after="120"/>
        <w:ind w:left="720"/>
        <w:rPr>
          <w:rFonts w:eastAsia="Times New Roman"/>
          <w:color w:val="00B0F0"/>
        </w:rPr>
      </w:pPr>
      <w:r>
        <w:rPr>
          <w:rFonts w:eastAsia="Times New Roman"/>
          <w:color w:val="00B0F0"/>
        </w:rPr>
        <w:lastRenderedPageBreak/>
        <w:t>Thad: What about ultrafine particles</w:t>
      </w:r>
      <w:r w:rsidR="00332F5E">
        <w:rPr>
          <w:rFonts w:eastAsia="Times New Roman"/>
          <w:color w:val="00B0F0"/>
        </w:rPr>
        <w:t xml:space="preserve"> as a research project</w:t>
      </w:r>
      <w:r>
        <w:rPr>
          <w:rFonts w:eastAsia="Times New Roman"/>
          <w:color w:val="00B0F0"/>
        </w:rPr>
        <w:t>? Filtration mechanisms have not changed</w:t>
      </w:r>
      <w:r w:rsidR="00332F5E">
        <w:rPr>
          <w:rFonts w:eastAsia="Times New Roman"/>
          <w:color w:val="00B0F0"/>
        </w:rPr>
        <w:t xml:space="preserve"> but charge mechanisms have changed. </w:t>
      </w:r>
      <w:r w:rsidR="0077043C">
        <w:rPr>
          <w:rFonts w:eastAsia="Times New Roman"/>
          <w:color w:val="00B0F0"/>
        </w:rPr>
        <w:t>Size distributions are important.</w:t>
      </w:r>
    </w:p>
    <w:p w14:paraId="56F471C3" w14:textId="31E19CBE" w:rsidR="0077043C" w:rsidRDefault="0077043C" w:rsidP="000A3469">
      <w:pPr>
        <w:keepLines/>
        <w:spacing w:after="120"/>
        <w:ind w:left="720"/>
        <w:rPr>
          <w:rFonts w:eastAsia="Times New Roman"/>
          <w:color w:val="00B0F0"/>
        </w:rPr>
      </w:pPr>
      <w:r>
        <w:rPr>
          <w:rFonts w:eastAsia="Times New Roman"/>
          <w:color w:val="00B0F0"/>
        </w:rPr>
        <w:t xml:space="preserve">Geoff: We need to look at why companies are not running </w:t>
      </w:r>
      <w:proofErr w:type="spellStart"/>
      <w:r>
        <w:rPr>
          <w:rFonts w:eastAsia="Times New Roman"/>
          <w:color w:val="00B0F0"/>
        </w:rPr>
        <w:t>AppJ</w:t>
      </w:r>
      <w:proofErr w:type="spellEnd"/>
      <w:r>
        <w:rPr>
          <w:rFonts w:eastAsia="Times New Roman"/>
          <w:color w:val="00B0F0"/>
        </w:rPr>
        <w:t xml:space="preserve">. </w:t>
      </w:r>
      <w:r w:rsidR="00382EE7">
        <w:rPr>
          <w:rFonts w:eastAsia="Times New Roman"/>
          <w:color w:val="00B0F0"/>
        </w:rPr>
        <w:t>Is it technology, speed, cost?</w:t>
      </w:r>
    </w:p>
    <w:p w14:paraId="52596408" w14:textId="77777777" w:rsidR="003E03BF" w:rsidRDefault="00382EE7" w:rsidP="00441C13">
      <w:pPr>
        <w:keepLines/>
        <w:spacing w:after="120"/>
        <w:ind w:left="720"/>
        <w:rPr>
          <w:rFonts w:eastAsia="Times New Roman"/>
          <w:color w:val="00B0F0"/>
        </w:rPr>
      </w:pPr>
      <w:r w:rsidRPr="00382EE7">
        <w:rPr>
          <w:rFonts w:eastAsia="Times New Roman"/>
          <w:color w:val="00B0F0"/>
        </w:rPr>
        <w:t>Don: WG intent was to m</w:t>
      </w:r>
      <w:r>
        <w:rPr>
          <w:rFonts w:eastAsia="Times New Roman"/>
          <w:color w:val="00B0F0"/>
        </w:rPr>
        <w:t xml:space="preserve">ove </w:t>
      </w:r>
    </w:p>
    <w:p w14:paraId="163E79A0" w14:textId="592E03F5" w:rsidR="00781284" w:rsidRPr="003E03BF" w:rsidRDefault="00382EE7" w:rsidP="003E03BF">
      <w:pPr>
        <w:pStyle w:val="ListParagraph"/>
        <w:keepLines/>
        <w:numPr>
          <w:ilvl w:val="0"/>
          <w:numId w:val="39"/>
        </w:numPr>
        <w:spacing w:after="120"/>
        <w:rPr>
          <w:rFonts w:eastAsia="Times New Roman"/>
          <w:color w:val="00B0F0"/>
        </w:rPr>
      </w:pPr>
      <w:r w:rsidRPr="003E03BF">
        <w:rPr>
          <w:rFonts w:eastAsia="Times New Roman"/>
          <w:color w:val="00B0F0"/>
        </w:rPr>
        <w:t xml:space="preserve">App J into </w:t>
      </w:r>
      <w:r w:rsidR="00441C13" w:rsidRPr="003E03BF">
        <w:rPr>
          <w:rFonts w:eastAsia="Times New Roman"/>
          <w:color w:val="00B0F0"/>
        </w:rPr>
        <w:t>standard</w:t>
      </w:r>
      <w:r w:rsidR="00415D3E" w:rsidRPr="003E03BF">
        <w:rPr>
          <w:rFonts w:eastAsia="Times New Roman"/>
          <w:color w:val="00B0F0"/>
        </w:rPr>
        <w:t xml:space="preserve"> and </w:t>
      </w:r>
      <w:r w:rsidR="00C2509A" w:rsidRPr="003E03BF">
        <w:rPr>
          <w:rFonts w:eastAsia="Times New Roman"/>
          <w:color w:val="00B0F0"/>
        </w:rPr>
        <w:t>identify needed changes</w:t>
      </w:r>
      <w:r w:rsidR="00441C13" w:rsidRPr="003E03BF">
        <w:rPr>
          <w:rFonts w:eastAsia="Times New Roman"/>
          <w:color w:val="00B0F0"/>
        </w:rPr>
        <w:t xml:space="preserve"> The work was completed one year ago, but nothing has been done since.</w:t>
      </w:r>
      <w:r w:rsidR="00781284" w:rsidRPr="003E03BF">
        <w:rPr>
          <w:rFonts w:eastAsia="Times New Roman"/>
          <w:color w:val="00B0F0"/>
        </w:rPr>
        <w:t xml:space="preserve">  </w:t>
      </w:r>
    </w:p>
    <w:p w14:paraId="05F7226D" w14:textId="04892AD7" w:rsidR="00441C13" w:rsidRDefault="00781284" w:rsidP="00441C13">
      <w:pPr>
        <w:keepLines/>
        <w:spacing w:after="120"/>
        <w:ind w:left="720"/>
        <w:rPr>
          <w:rFonts w:eastAsia="Times New Roman"/>
          <w:color w:val="00B0F0"/>
        </w:rPr>
      </w:pPr>
      <w:r>
        <w:rPr>
          <w:rFonts w:eastAsia="Times New Roman"/>
          <w:color w:val="00B0F0"/>
        </w:rPr>
        <w:t xml:space="preserve">Options to look at regarding cost reduction </w:t>
      </w:r>
      <w:r w:rsidR="0067392F">
        <w:rPr>
          <w:rFonts w:eastAsia="Times New Roman"/>
          <w:color w:val="00B0F0"/>
        </w:rPr>
        <w:t xml:space="preserve">&amp; simplification </w:t>
      </w:r>
      <w:r>
        <w:rPr>
          <w:rFonts w:eastAsia="Times New Roman"/>
          <w:color w:val="00B0F0"/>
        </w:rPr>
        <w:t>of test:</w:t>
      </w:r>
    </w:p>
    <w:p w14:paraId="54677EB8" w14:textId="6FD13AAC" w:rsidR="00C2509A" w:rsidRDefault="0097635C" w:rsidP="0097635C">
      <w:pPr>
        <w:pStyle w:val="ListParagraph"/>
        <w:keepLines/>
        <w:numPr>
          <w:ilvl w:val="0"/>
          <w:numId w:val="38"/>
        </w:numPr>
        <w:spacing w:after="120"/>
        <w:rPr>
          <w:rFonts w:eastAsia="Times New Roman"/>
          <w:color w:val="00B0F0"/>
        </w:rPr>
      </w:pPr>
      <w:r>
        <w:rPr>
          <w:rFonts w:eastAsia="Times New Roman"/>
          <w:color w:val="00B0F0"/>
        </w:rPr>
        <w:t>Replace MERV with MERV-A</w:t>
      </w:r>
    </w:p>
    <w:p w14:paraId="41359B12" w14:textId="537FEB58" w:rsidR="0097635C" w:rsidRDefault="00E717F6" w:rsidP="0097635C">
      <w:pPr>
        <w:pStyle w:val="ListParagraph"/>
        <w:keepLines/>
        <w:numPr>
          <w:ilvl w:val="0"/>
          <w:numId w:val="38"/>
        </w:numPr>
        <w:spacing w:after="120"/>
        <w:rPr>
          <w:rFonts w:eastAsia="Times New Roman"/>
          <w:color w:val="00B0F0"/>
        </w:rPr>
      </w:pPr>
      <w:r>
        <w:rPr>
          <w:rFonts w:eastAsia="Times New Roman"/>
          <w:color w:val="00B0F0"/>
        </w:rPr>
        <w:t xml:space="preserve">Pos vs neg pressure in duct </w:t>
      </w:r>
      <w:r w:rsidR="004F078E">
        <w:rPr>
          <w:rFonts w:eastAsia="Times New Roman"/>
          <w:color w:val="00B0F0"/>
        </w:rPr>
        <w:t>does not matter</w:t>
      </w:r>
      <w:r w:rsidR="00EA0F62">
        <w:rPr>
          <w:rFonts w:eastAsia="Times New Roman"/>
          <w:color w:val="00B0F0"/>
        </w:rPr>
        <w:t xml:space="preserve"> (50% </w:t>
      </w:r>
      <w:proofErr w:type="spellStart"/>
      <w:r w:rsidR="00EA0F62">
        <w:rPr>
          <w:rFonts w:eastAsia="Times New Roman"/>
          <w:color w:val="00B0F0"/>
        </w:rPr>
        <w:t>od</w:t>
      </w:r>
      <w:proofErr w:type="spellEnd"/>
      <w:r w:rsidR="00EA0F62">
        <w:rPr>
          <w:rFonts w:eastAsia="Times New Roman"/>
          <w:color w:val="00B0F0"/>
        </w:rPr>
        <w:t xml:space="preserve"> the labs run one o</w:t>
      </w:r>
      <w:r w:rsidR="006302AD">
        <w:rPr>
          <w:rFonts w:eastAsia="Times New Roman"/>
          <w:color w:val="00B0F0"/>
        </w:rPr>
        <w:t>r</w:t>
      </w:r>
      <w:r w:rsidR="00EA0F62">
        <w:rPr>
          <w:rFonts w:eastAsia="Times New Roman"/>
          <w:color w:val="00B0F0"/>
        </w:rPr>
        <w:t xml:space="preserve"> the other – does not have an imp</w:t>
      </w:r>
      <w:r w:rsidR="006302AD">
        <w:rPr>
          <w:rFonts w:eastAsia="Times New Roman"/>
          <w:color w:val="00B0F0"/>
        </w:rPr>
        <w:t>act on results).</w:t>
      </w:r>
    </w:p>
    <w:p w14:paraId="016BC0B8" w14:textId="2F401655" w:rsidR="004F078E" w:rsidRDefault="004F078E" w:rsidP="0097635C">
      <w:pPr>
        <w:pStyle w:val="ListParagraph"/>
        <w:keepLines/>
        <w:numPr>
          <w:ilvl w:val="0"/>
          <w:numId w:val="38"/>
        </w:numPr>
        <w:spacing w:after="120"/>
        <w:rPr>
          <w:rFonts w:eastAsia="Times New Roman"/>
          <w:color w:val="00B0F0"/>
        </w:rPr>
      </w:pPr>
      <w:r>
        <w:rPr>
          <w:rFonts w:eastAsia="Times New Roman"/>
          <w:color w:val="00B0F0"/>
        </w:rPr>
        <w:t>Remove incremental psi dust load during testing</w:t>
      </w:r>
    </w:p>
    <w:p w14:paraId="10280C79" w14:textId="157223DE" w:rsidR="004F078E" w:rsidRPr="0097635C" w:rsidRDefault="004F078E" w:rsidP="0097635C">
      <w:pPr>
        <w:pStyle w:val="ListParagraph"/>
        <w:keepLines/>
        <w:numPr>
          <w:ilvl w:val="0"/>
          <w:numId w:val="38"/>
        </w:numPr>
        <w:spacing w:after="120"/>
        <w:rPr>
          <w:rFonts w:eastAsia="Times New Roman"/>
          <w:color w:val="00B0F0"/>
        </w:rPr>
      </w:pPr>
      <w:r>
        <w:rPr>
          <w:rFonts w:eastAsia="Times New Roman"/>
          <w:color w:val="00B0F0"/>
        </w:rPr>
        <w:t xml:space="preserve">Make dust loading optional </w:t>
      </w:r>
      <w:r w:rsidR="00EA0F62">
        <w:rPr>
          <w:rFonts w:eastAsia="Times New Roman"/>
          <w:color w:val="00B0F0"/>
        </w:rPr>
        <w:t>E3&gt;20% MERV 1-4.</w:t>
      </w:r>
    </w:p>
    <w:p w14:paraId="086B0C8C" w14:textId="0A81184C" w:rsidR="00441C13" w:rsidRDefault="0067392F" w:rsidP="00441C13">
      <w:pPr>
        <w:keepLines/>
        <w:spacing w:after="120"/>
        <w:ind w:left="720"/>
        <w:rPr>
          <w:rFonts w:eastAsia="Times New Roman"/>
          <w:color w:val="00B0F0"/>
        </w:rPr>
      </w:pPr>
      <w:r>
        <w:rPr>
          <w:rFonts w:eastAsia="Times New Roman"/>
          <w:color w:val="00B0F0"/>
        </w:rPr>
        <w:t xml:space="preserve">Time that 52.2 committee steps up and accept a </w:t>
      </w:r>
      <w:r w:rsidR="00D30D11">
        <w:rPr>
          <w:rFonts w:eastAsia="Times New Roman"/>
          <w:color w:val="00B0F0"/>
        </w:rPr>
        <w:t>compromise</w:t>
      </w:r>
      <w:r>
        <w:rPr>
          <w:rFonts w:eastAsia="Times New Roman"/>
          <w:color w:val="00B0F0"/>
        </w:rPr>
        <w:t xml:space="preserve">. </w:t>
      </w:r>
      <w:r w:rsidR="00D30D11">
        <w:rPr>
          <w:rFonts w:eastAsia="Times New Roman"/>
          <w:color w:val="00B0F0"/>
        </w:rPr>
        <w:t xml:space="preserve">MERV stands for “minimum” which needs to be the low end. Spent 15 years </w:t>
      </w:r>
      <w:r w:rsidR="00957F41">
        <w:rPr>
          <w:rFonts w:eastAsia="Times New Roman"/>
          <w:color w:val="00B0F0"/>
        </w:rPr>
        <w:t>where we have provided max efficiency so that they customer thinks that they are getting aner eating when they are actually getting something different.</w:t>
      </w:r>
    </w:p>
    <w:p w14:paraId="12B1285A" w14:textId="4C2B5388" w:rsidR="003E03BF" w:rsidRDefault="003E03BF" w:rsidP="003E03BF">
      <w:pPr>
        <w:pStyle w:val="ListParagraph"/>
        <w:keepLines/>
        <w:numPr>
          <w:ilvl w:val="0"/>
          <w:numId w:val="39"/>
        </w:numPr>
        <w:spacing w:after="120"/>
        <w:rPr>
          <w:rFonts w:eastAsia="Times New Roman"/>
          <w:color w:val="00B0F0"/>
        </w:rPr>
      </w:pPr>
      <w:r>
        <w:rPr>
          <w:rFonts w:eastAsia="Times New Roman"/>
          <w:color w:val="00B0F0"/>
        </w:rPr>
        <w:t xml:space="preserve">Adapt ISO 16890 part IV and rewrite into ASHRAE standard format. This is also a compromise. </w:t>
      </w:r>
    </w:p>
    <w:p w14:paraId="32D35D32" w14:textId="3AA78B23" w:rsidR="00FE079E" w:rsidRDefault="00FE079E" w:rsidP="00FE079E">
      <w:pPr>
        <w:keepLines/>
        <w:spacing w:after="120"/>
        <w:ind w:left="720"/>
        <w:rPr>
          <w:rFonts w:eastAsia="Times New Roman"/>
          <w:color w:val="00B0F0"/>
        </w:rPr>
      </w:pPr>
      <w:r>
        <w:rPr>
          <w:rFonts w:eastAsia="Times New Roman"/>
          <w:color w:val="00B0F0"/>
        </w:rPr>
        <w:t>Target date for completion is June 2025.</w:t>
      </w:r>
    </w:p>
    <w:p w14:paraId="15028DAA" w14:textId="586E6115" w:rsidR="00FE079E" w:rsidRDefault="00FE079E" w:rsidP="00FE079E">
      <w:pPr>
        <w:keepLines/>
        <w:spacing w:after="120"/>
        <w:ind w:left="720"/>
        <w:rPr>
          <w:rFonts w:eastAsia="Times New Roman"/>
          <w:color w:val="00B0F0"/>
        </w:rPr>
      </w:pPr>
      <w:r>
        <w:rPr>
          <w:rFonts w:eastAsia="Times New Roman"/>
          <w:color w:val="00B0F0"/>
        </w:rPr>
        <w:t>Thad: We ne</w:t>
      </w:r>
      <w:r w:rsidR="008F2AB8">
        <w:rPr>
          <w:rFonts w:eastAsia="Times New Roman"/>
          <w:color w:val="00B0F0"/>
        </w:rPr>
        <w:t>e</w:t>
      </w:r>
      <w:r>
        <w:rPr>
          <w:rFonts w:eastAsia="Times New Roman"/>
          <w:color w:val="00B0F0"/>
        </w:rPr>
        <w:t xml:space="preserve">d to fix App J before </w:t>
      </w:r>
      <w:r w:rsidR="008F2AB8">
        <w:rPr>
          <w:rFonts w:eastAsia="Times New Roman"/>
          <w:color w:val="00B0F0"/>
        </w:rPr>
        <w:t xml:space="preserve">we can accept it. </w:t>
      </w:r>
    </w:p>
    <w:p w14:paraId="1E991088" w14:textId="0EBE012F" w:rsidR="0053250B" w:rsidRDefault="0053250B" w:rsidP="00FE079E">
      <w:pPr>
        <w:keepLines/>
        <w:spacing w:after="120"/>
        <w:ind w:left="720"/>
        <w:rPr>
          <w:rFonts w:eastAsia="Times New Roman"/>
          <w:color w:val="00B0F0"/>
        </w:rPr>
      </w:pPr>
      <w:r>
        <w:rPr>
          <w:rFonts w:eastAsia="Times New Roman"/>
          <w:color w:val="00B0F0"/>
        </w:rPr>
        <w:t xml:space="preserve">Jenny: We have some statistical issues: 1: </w:t>
      </w:r>
      <w:r w:rsidR="00C7779D">
        <w:rPr>
          <w:rFonts w:eastAsia="Times New Roman"/>
          <w:color w:val="00B0F0"/>
        </w:rPr>
        <w:t xml:space="preserve">I know that some of our competitors filters do not measure the same MERV rating as they claim, so who ensures that companies actually label their product with the correct MERV rating? 2) </w:t>
      </w:r>
      <w:r w:rsidR="00CA1638">
        <w:rPr>
          <w:rFonts w:eastAsia="Times New Roman"/>
          <w:color w:val="00B0F0"/>
        </w:rPr>
        <w:t xml:space="preserve">I know that some companies send in a box of filters for analysis and tell the lab that they don’t want to get any test report back until they hit a specific MERV rating. 3) Why do we not </w:t>
      </w:r>
      <w:r w:rsidR="00972195">
        <w:rPr>
          <w:rFonts w:eastAsia="Times New Roman"/>
          <w:color w:val="00B0F0"/>
        </w:rPr>
        <w:t>see Kathleens data and discuss that before we make any decisions?</w:t>
      </w:r>
    </w:p>
    <w:p w14:paraId="7814A5E7" w14:textId="70768A9D" w:rsidR="00972195" w:rsidRDefault="00972195" w:rsidP="00FE079E">
      <w:pPr>
        <w:keepLines/>
        <w:spacing w:after="120"/>
        <w:ind w:left="720"/>
        <w:rPr>
          <w:rFonts w:eastAsia="Times New Roman"/>
          <w:color w:val="00B0F0"/>
        </w:rPr>
      </w:pPr>
      <w:r w:rsidRPr="00972195">
        <w:rPr>
          <w:rFonts w:eastAsia="Times New Roman"/>
          <w:color w:val="00B0F0"/>
        </w:rPr>
        <w:t>Lu (Parker): Parker runs App J often a</w:t>
      </w:r>
      <w:r>
        <w:rPr>
          <w:rFonts w:eastAsia="Times New Roman"/>
          <w:color w:val="00B0F0"/>
        </w:rPr>
        <w:t>nd App J and ISO are different.</w:t>
      </w:r>
      <w:r w:rsidR="00867A5B">
        <w:rPr>
          <w:rFonts w:eastAsia="Times New Roman"/>
          <w:color w:val="00B0F0"/>
        </w:rPr>
        <w:t xml:space="preserve"> App J is similar to ISO average, but there is only a 5% discharge using App J.</w:t>
      </w:r>
      <w:r w:rsidR="00C233B4">
        <w:rPr>
          <w:rFonts w:eastAsia="Times New Roman"/>
          <w:color w:val="00B0F0"/>
        </w:rPr>
        <w:t xml:space="preserve"> We sometimes to 2 </w:t>
      </w:r>
      <w:r w:rsidR="006D6E09">
        <w:rPr>
          <w:rFonts w:eastAsia="Times New Roman"/>
          <w:color w:val="00B0F0"/>
        </w:rPr>
        <w:t>conditioning</w:t>
      </w:r>
      <w:r w:rsidR="00C233B4">
        <w:rPr>
          <w:rFonts w:eastAsia="Times New Roman"/>
          <w:color w:val="00B0F0"/>
        </w:rPr>
        <w:t xml:space="preserve"> steps with App J and if </w:t>
      </w:r>
      <w:r w:rsidR="006D6E09">
        <w:rPr>
          <w:rFonts w:eastAsia="Times New Roman"/>
          <w:color w:val="00B0F0"/>
        </w:rPr>
        <w:t>this is repeated until curve is flat, the test time is extensively extended.</w:t>
      </w:r>
    </w:p>
    <w:p w14:paraId="6FE9AD64" w14:textId="2BB6F6B4" w:rsidR="00851607" w:rsidRDefault="00851607" w:rsidP="00FE079E">
      <w:pPr>
        <w:keepLines/>
        <w:spacing w:after="120"/>
        <w:ind w:left="720"/>
        <w:rPr>
          <w:rFonts w:eastAsia="Times New Roman"/>
          <w:color w:val="00B0F0"/>
        </w:rPr>
      </w:pPr>
      <w:r>
        <w:rPr>
          <w:rFonts w:eastAsia="Times New Roman"/>
          <w:color w:val="00B0F0"/>
        </w:rPr>
        <w:t xml:space="preserve">Sanjeev: Both methods are included in the standard, You are allowed to use both of </w:t>
      </w:r>
      <w:proofErr w:type="gramStart"/>
      <w:r>
        <w:rPr>
          <w:rFonts w:eastAsia="Times New Roman"/>
          <w:color w:val="00B0F0"/>
        </w:rPr>
        <w:t>them,.</w:t>
      </w:r>
      <w:proofErr w:type="gramEnd"/>
      <w:r>
        <w:rPr>
          <w:rFonts w:eastAsia="Times New Roman"/>
          <w:color w:val="00B0F0"/>
        </w:rPr>
        <w:t xml:space="preserve"> Why force </w:t>
      </w:r>
      <w:r w:rsidR="004D2B50">
        <w:rPr>
          <w:rFonts w:eastAsia="Times New Roman"/>
          <w:color w:val="00B0F0"/>
        </w:rPr>
        <w:t>both of them into the standard?</w:t>
      </w:r>
    </w:p>
    <w:p w14:paraId="7371F414" w14:textId="1FD4B7B5" w:rsidR="00744A7D" w:rsidRPr="00744A7D" w:rsidRDefault="00744A7D" w:rsidP="00FE079E">
      <w:pPr>
        <w:keepLines/>
        <w:spacing w:after="120"/>
        <w:ind w:left="720"/>
        <w:rPr>
          <w:rFonts w:eastAsia="Times New Roman"/>
          <w:b/>
          <w:bCs/>
          <w:color w:val="00B0F0"/>
          <w:u w:val="single"/>
        </w:rPr>
      </w:pPr>
      <w:r w:rsidRPr="00744A7D">
        <w:rPr>
          <w:rFonts w:eastAsia="Times New Roman"/>
          <w:b/>
          <w:bCs/>
          <w:color w:val="00B0F0"/>
          <w:u w:val="single"/>
        </w:rPr>
        <w:t>Break: 10:50 – 11:05</w:t>
      </w:r>
    </w:p>
    <w:p w14:paraId="3649C561" w14:textId="0D70D187" w:rsidR="00AD37CF" w:rsidRDefault="00AA6C37" w:rsidP="00AD37CF">
      <w:pPr>
        <w:keepLines/>
        <w:spacing w:after="120"/>
        <w:ind w:left="720"/>
        <w:rPr>
          <w:rFonts w:eastAsia="Times New Roman"/>
          <w:color w:val="00B0F0"/>
        </w:rPr>
      </w:pPr>
      <w:r>
        <w:rPr>
          <w:rFonts w:eastAsia="Times New Roman"/>
          <w:color w:val="00B0F0"/>
        </w:rPr>
        <w:t>Do</w:t>
      </w:r>
      <w:r w:rsidR="00C52516">
        <w:rPr>
          <w:rFonts w:eastAsia="Times New Roman"/>
          <w:color w:val="00B0F0"/>
        </w:rPr>
        <w:t xml:space="preserve">n: We are not asking to rewrite, submit for public review and publish. We are asking for a commitment </w:t>
      </w:r>
      <w:r w:rsidR="00AD37CF">
        <w:rPr>
          <w:rFonts w:eastAsia="Times New Roman"/>
          <w:color w:val="00B0F0"/>
        </w:rPr>
        <w:t>to get it done.</w:t>
      </w:r>
      <w:r w:rsidR="0086201A">
        <w:rPr>
          <w:rFonts w:eastAsia="Times New Roman"/>
          <w:color w:val="00B0F0"/>
        </w:rPr>
        <w:t xml:space="preserve">  </w:t>
      </w:r>
      <w:r w:rsidR="00AD37CF">
        <w:rPr>
          <w:rFonts w:eastAsia="Times New Roman"/>
          <w:color w:val="00B0F0"/>
        </w:rPr>
        <w:t xml:space="preserve">I make a motion </w:t>
      </w:r>
      <w:r w:rsidR="00CB59EF">
        <w:rPr>
          <w:rFonts w:eastAsia="Times New Roman"/>
          <w:color w:val="00B0F0"/>
        </w:rPr>
        <w:t>that SSPC 52.2 wi</w:t>
      </w:r>
      <w:r w:rsidR="00B27A1A">
        <w:rPr>
          <w:rFonts w:eastAsia="Times New Roman"/>
          <w:color w:val="00B0F0"/>
        </w:rPr>
        <w:t>ll</w:t>
      </w:r>
      <w:r w:rsidR="00CB59EF">
        <w:rPr>
          <w:rFonts w:eastAsia="Times New Roman"/>
          <w:color w:val="00B0F0"/>
        </w:rPr>
        <w:t xml:space="preserve"> finish revising </w:t>
      </w:r>
      <w:r w:rsidR="000240C4">
        <w:rPr>
          <w:rFonts w:eastAsia="Times New Roman"/>
          <w:color w:val="00B0F0"/>
        </w:rPr>
        <w:t xml:space="preserve">the draft </w:t>
      </w:r>
      <w:r w:rsidR="00C21956">
        <w:rPr>
          <w:rFonts w:eastAsia="Times New Roman"/>
          <w:color w:val="00B0F0"/>
        </w:rPr>
        <w:t>to move App J into the standard and t</w:t>
      </w:r>
      <w:r w:rsidR="003E0EBC">
        <w:rPr>
          <w:rFonts w:eastAsia="Times New Roman"/>
          <w:color w:val="00B0F0"/>
        </w:rPr>
        <w:t>o change the published MERV value</w:t>
      </w:r>
      <w:r w:rsidR="007E41B9">
        <w:rPr>
          <w:rFonts w:eastAsia="Times New Roman"/>
          <w:color w:val="00B0F0"/>
        </w:rPr>
        <w:t xml:space="preserve"> to be calculated using the current procedure targeting completion by June 2025.</w:t>
      </w:r>
    </w:p>
    <w:p w14:paraId="1BD42112" w14:textId="40CC835B" w:rsidR="007E41B9" w:rsidRDefault="007E41B9" w:rsidP="00AD37CF">
      <w:pPr>
        <w:keepLines/>
        <w:spacing w:after="120"/>
        <w:ind w:left="720"/>
        <w:rPr>
          <w:rFonts w:eastAsia="Times New Roman"/>
          <w:color w:val="00B0F0"/>
        </w:rPr>
      </w:pPr>
      <w:r>
        <w:rPr>
          <w:rFonts w:eastAsia="Times New Roman"/>
          <w:color w:val="00B0F0"/>
        </w:rPr>
        <w:t xml:space="preserve">Mike: We should </w:t>
      </w:r>
      <w:r w:rsidR="0086201A">
        <w:rPr>
          <w:rFonts w:eastAsia="Times New Roman"/>
          <w:color w:val="00B0F0"/>
        </w:rPr>
        <w:t>add “incorporating recommendations from 1784”</w:t>
      </w:r>
    </w:p>
    <w:p w14:paraId="6DD3A95A" w14:textId="4E22EE5D" w:rsidR="00807AB7" w:rsidRDefault="00807AB7" w:rsidP="00AD37CF">
      <w:pPr>
        <w:keepLines/>
        <w:spacing w:after="120"/>
        <w:ind w:left="720"/>
        <w:rPr>
          <w:rFonts w:eastAsia="Times New Roman"/>
          <w:color w:val="00B0F0"/>
        </w:rPr>
      </w:pPr>
      <w:r>
        <w:rPr>
          <w:rFonts w:eastAsia="Times New Roman"/>
          <w:color w:val="00B0F0"/>
        </w:rPr>
        <w:t>Mark seconds</w:t>
      </w:r>
    </w:p>
    <w:p w14:paraId="2484FB87" w14:textId="5DC17B69" w:rsidR="00807AB7" w:rsidRDefault="00807AB7" w:rsidP="00AD37CF">
      <w:pPr>
        <w:keepLines/>
        <w:spacing w:after="120"/>
        <w:ind w:left="720"/>
        <w:rPr>
          <w:rFonts w:eastAsia="Times New Roman"/>
          <w:color w:val="00B0F0"/>
        </w:rPr>
      </w:pPr>
      <w:r>
        <w:rPr>
          <w:rFonts w:eastAsia="Times New Roman"/>
          <w:color w:val="00B0F0"/>
        </w:rPr>
        <w:t xml:space="preserve">Sanjeev: </w:t>
      </w:r>
      <w:r w:rsidR="00442063">
        <w:rPr>
          <w:rFonts w:eastAsia="Times New Roman"/>
          <w:color w:val="00B0F0"/>
        </w:rPr>
        <w:t>Asks for clarification “the goal is to replace MERV with MERV A?”</w:t>
      </w:r>
    </w:p>
    <w:p w14:paraId="6C9F06E3" w14:textId="336EB94E" w:rsidR="00442063" w:rsidRDefault="00442063" w:rsidP="00AD37CF">
      <w:pPr>
        <w:keepLines/>
        <w:spacing w:after="120"/>
        <w:ind w:left="720"/>
        <w:rPr>
          <w:rFonts w:eastAsia="Times New Roman"/>
          <w:color w:val="00B0F0"/>
        </w:rPr>
      </w:pPr>
      <w:r>
        <w:rPr>
          <w:rFonts w:eastAsia="Times New Roman"/>
          <w:color w:val="00B0F0"/>
        </w:rPr>
        <w:t>Don: Yes,</w:t>
      </w:r>
    </w:p>
    <w:p w14:paraId="3EB05683" w14:textId="195FB97C" w:rsidR="00442063" w:rsidRDefault="00B51BCC" w:rsidP="00AD37CF">
      <w:pPr>
        <w:keepLines/>
        <w:spacing w:after="120"/>
        <w:ind w:left="720"/>
        <w:rPr>
          <w:rFonts w:eastAsia="Times New Roman"/>
          <w:color w:val="00B0F0"/>
        </w:rPr>
      </w:pPr>
      <w:r>
        <w:rPr>
          <w:rFonts w:eastAsia="Times New Roman"/>
          <w:color w:val="00B0F0"/>
        </w:rPr>
        <w:t>Thad: Proposes action item to create tas</w:t>
      </w:r>
      <w:r w:rsidR="00364D96">
        <w:rPr>
          <w:rFonts w:eastAsia="Times New Roman"/>
          <w:color w:val="00B0F0"/>
        </w:rPr>
        <w:t>k</w:t>
      </w:r>
      <w:r>
        <w:rPr>
          <w:rFonts w:eastAsia="Times New Roman"/>
          <w:color w:val="00B0F0"/>
        </w:rPr>
        <w:t xml:space="preserve"> group to work on this.</w:t>
      </w:r>
    </w:p>
    <w:p w14:paraId="033CDE7F" w14:textId="509F71D0" w:rsidR="00B51BCC" w:rsidRDefault="00B51BCC" w:rsidP="00AD37CF">
      <w:pPr>
        <w:keepLines/>
        <w:spacing w:after="120"/>
        <w:ind w:left="720"/>
        <w:rPr>
          <w:rFonts w:eastAsia="Times New Roman"/>
          <w:color w:val="00B0F0"/>
        </w:rPr>
      </w:pPr>
      <w:r>
        <w:rPr>
          <w:rFonts w:eastAsia="Times New Roman"/>
          <w:color w:val="00B0F0"/>
        </w:rPr>
        <w:lastRenderedPageBreak/>
        <w:t xml:space="preserve">Don: </w:t>
      </w:r>
      <w:r w:rsidR="00364D96">
        <w:rPr>
          <w:rFonts w:eastAsia="Times New Roman"/>
          <w:color w:val="00B0F0"/>
        </w:rPr>
        <w:t xml:space="preserve">Might need to be more than one WG to get everything done. Recommends that WG consists of 5, max </w:t>
      </w:r>
      <w:r w:rsidR="007B49E8">
        <w:rPr>
          <w:rFonts w:eastAsia="Times New Roman"/>
          <w:color w:val="00B0F0"/>
        </w:rPr>
        <w:t>8-10 in order to get tasks done.</w:t>
      </w:r>
    </w:p>
    <w:p w14:paraId="58298BEC" w14:textId="2ED45B68" w:rsidR="007B49E8" w:rsidRDefault="007B49E8" w:rsidP="00AD37CF">
      <w:pPr>
        <w:keepLines/>
        <w:spacing w:after="120"/>
        <w:ind w:left="720"/>
        <w:rPr>
          <w:rFonts w:eastAsia="Times New Roman"/>
          <w:color w:val="00B0F0"/>
        </w:rPr>
      </w:pPr>
      <w:r>
        <w:rPr>
          <w:rFonts w:eastAsia="Times New Roman"/>
          <w:color w:val="00B0F0"/>
        </w:rPr>
        <w:t>Tod</w:t>
      </w:r>
      <w:r w:rsidR="007A78E9">
        <w:rPr>
          <w:rFonts w:eastAsia="Times New Roman"/>
          <w:color w:val="00B0F0"/>
        </w:rPr>
        <w:t>d</w:t>
      </w:r>
      <w:r>
        <w:rPr>
          <w:rFonts w:eastAsia="Times New Roman"/>
          <w:color w:val="00B0F0"/>
        </w:rPr>
        <w:t xml:space="preserve">: If more than one WG is needed, </w:t>
      </w:r>
      <w:r w:rsidR="007D5854">
        <w:rPr>
          <w:rFonts w:eastAsia="Times New Roman"/>
          <w:color w:val="00B0F0"/>
        </w:rPr>
        <w:t>what groups do we need?</w:t>
      </w:r>
    </w:p>
    <w:p w14:paraId="0E2E577B" w14:textId="019AEBFA" w:rsidR="007D5854" w:rsidRDefault="007D5854" w:rsidP="00AD37CF">
      <w:pPr>
        <w:keepLines/>
        <w:spacing w:after="120"/>
        <w:ind w:left="720"/>
        <w:rPr>
          <w:rFonts w:eastAsia="Times New Roman"/>
          <w:color w:val="00B0F0"/>
        </w:rPr>
      </w:pPr>
      <w:r>
        <w:rPr>
          <w:rFonts w:eastAsia="Times New Roman"/>
          <w:color w:val="00B0F0"/>
        </w:rPr>
        <w:t>Don: Ex. Test protocol, output.</w:t>
      </w:r>
    </w:p>
    <w:p w14:paraId="673308D2" w14:textId="0F40658A" w:rsidR="007D5854" w:rsidRDefault="007D5854" w:rsidP="00AD37CF">
      <w:pPr>
        <w:keepLines/>
        <w:spacing w:after="120"/>
        <w:ind w:left="720"/>
        <w:rPr>
          <w:rFonts w:eastAsia="Times New Roman"/>
          <w:color w:val="00B0F0"/>
        </w:rPr>
      </w:pPr>
      <w:r>
        <w:rPr>
          <w:rFonts w:eastAsia="Times New Roman"/>
          <w:color w:val="00B0F0"/>
        </w:rPr>
        <w:t>Jim: Who decides who is on the WG?</w:t>
      </w:r>
    </w:p>
    <w:p w14:paraId="4B2F2C4F" w14:textId="6DFCCA88" w:rsidR="007D5854" w:rsidRDefault="00A96289" w:rsidP="00AD37CF">
      <w:pPr>
        <w:keepLines/>
        <w:spacing w:after="120"/>
        <w:ind w:left="720"/>
        <w:rPr>
          <w:rFonts w:eastAsia="Times New Roman"/>
          <w:color w:val="00B0F0"/>
        </w:rPr>
      </w:pPr>
      <w:r>
        <w:rPr>
          <w:rFonts w:eastAsia="Times New Roman"/>
          <w:color w:val="00B0F0"/>
        </w:rPr>
        <w:t>Roberta: Motion does not capture the discussion in the room. This will create a bit of “drama”.</w:t>
      </w:r>
    </w:p>
    <w:p w14:paraId="62D5399D" w14:textId="3BAF7640" w:rsidR="001F3158" w:rsidRDefault="00AB2183" w:rsidP="00AD37CF">
      <w:pPr>
        <w:keepLines/>
        <w:spacing w:after="120"/>
        <w:ind w:left="720"/>
        <w:rPr>
          <w:rFonts w:eastAsia="Times New Roman"/>
          <w:color w:val="00B0F0"/>
        </w:rPr>
      </w:pPr>
      <w:r>
        <w:rPr>
          <w:rFonts w:eastAsia="Times New Roman"/>
          <w:color w:val="00B0F0"/>
        </w:rPr>
        <w:t>Sanje</w:t>
      </w:r>
      <w:r w:rsidR="001F3158">
        <w:rPr>
          <w:rFonts w:eastAsia="Times New Roman"/>
          <w:color w:val="00B0F0"/>
        </w:rPr>
        <w:t>e</w:t>
      </w:r>
      <w:r>
        <w:rPr>
          <w:rFonts w:eastAsia="Times New Roman"/>
          <w:color w:val="00B0F0"/>
        </w:rPr>
        <w:t xml:space="preserve">v: We are revising something that we </w:t>
      </w:r>
      <w:r w:rsidR="001F3158">
        <w:rPr>
          <w:rFonts w:eastAsia="Times New Roman"/>
          <w:color w:val="00B0F0"/>
        </w:rPr>
        <w:t xml:space="preserve">have not agreed </w:t>
      </w:r>
      <w:proofErr w:type="gramStart"/>
      <w:r w:rsidR="001F3158">
        <w:rPr>
          <w:rFonts w:eastAsia="Times New Roman"/>
          <w:color w:val="00B0F0"/>
        </w:rPr>
        <w:t>on?</w:t>
      </w:r>
      <w:proofErr w:type="gramEnd"/>
      <w:r w:rsidR="001F3158">
        <w:rPr>
          <w:rFonts w:eastAsia="Times New Roman"/>
          <w:color w:val="00B0F0"/>
        </w:rPr>
        <w:t xml:space="preserve"> </w:t>
      </w:r>
      <w:r w:rsidR="00D022A0">
        <w:rPr>
          <w:rFonts w:eastAsia="Times New Roman"/>
          <w:color w:val="00B0F0"/>
        </w:rPr>
        <w:t>We can also clean up App J, make it more user and cost friendly.</w:t>
      </w:r>
    </w:p>
    <w:p w14:paraId="1D5E0863" w14:textId="3BA40B3F" w:rsidR="00A96289" w:rsidRDefault="00E17252" w:rsidP="00AD37CF">
      <w:pPr>
        <w:keepLines/>
        <w:spacing w:after="120"/>
        <w:ind w:left="720"/>
        <w:rPr>
          <w:rFonts w:eastAsia="Times New Roman"/>
          <w:color w:val="00B0F0"/>
        </w:rPr>
      </w:pPr>
      <w:r>
        <w:rPr>
          <w:rFonts w:eastAsia="Times New Roman"/>
          <w:color w:val="00B0F0"/>
        </w:rPr>
        <w:t>Continued general discussion:</w:t>
      </w:r>
    </w:p>
    <w:p w14:paraId="661B9EC6" w14:textId="4A8E018F" w:rsidR="00E17252" w:rsidRDefault="00E17252" w:rsidP="00E17252">
      <w:pPr>
        <w:pStyle w:val="ListParagraph"/>
        <w:keepLines/>
        <w:numPr>
          <w:ilvl w:val="0"/>
          <w:numId w:val="40"/>
        </w:numPr>
        <w:spacing w:after="120"/>
        <w:rPr>
          <w:rFonts w:eastAsia="Times New Roman"/>
          <w:color w:val="00B0F0"/>
        </w:rPr>
      </w:pPr>
      <w:r>
        <w:rPr>
          <w:rFonts w:eastAsia="Times New Roman"/>
          <w:color w:val="00B0F0"/>
        </w:rPr>
        <w:t>Motion does not mirror the intent</w:t>
      </w:r>
      <w:r w:rsidR="00EB3A17">
        <w:rPr>
          <w:rFonts w:eastAsia="Times New Roman"/>
          <w:color w:val="00B0F0"/>
        </w:rPr>
        <w:t>.</w:t>
      </w:r>
    </w:p>
    <w:p w14:paraId="64E4153C" w14:textId="04C4D96D" w:rsidR="00E17252" w:rsidRDefault="00E17252" w:rsidP="00E17252">
      <w:pPr>
        <w:pStyle w:val="ListParagraph"/>
        <w:keepLines/>
        <w:numPr>
          <w:ilvl w:val="0"/>
          <w:numId w:val="40"/>
        </w:numPr>
        <w:spacing w:after="120"/>
        <w:rPr>
          <w:rFonts w:eastAsia="Times New Roman"/>
          <w:color w:val="00B0F0"/>
        </w:rPr>
      </w:pPr>
      <w:r>
        <w:rPr>
          <w:rFonts w:eastAsia="Times New Roman"/>
          <w:color w:val="00B0F0"/>
        </w:rPr>
        <w:t xml:space="preserve">Work on statistical stability of </w:t>
      </w:r>
      <w:r w:rsidR="000F5986">
        <w:rPr>
          <w:rFonts w:eastAsia="Times New Roman"/>
          <w:color w:val="00B0F0"/>
        </w:rPr>
        <w:t>standard – this is what we need to focus on.</w:t>
      </w:r>
    </w:p>
    <w:p w14:paraId="3F367F3F" w14:textId="2DA27468" w:rsidR="000F5986" w:rsidRDefault="000F5986" w:rsidP="00E17252">
      <w:pPr>
        <w:pStyle w:val="ListParagraph"/>
        <w:keepLines/>
        <w:numPr>
          <w:ilvl w:val="0"/>
          <w:numId w:val="40"/>
        </w:numPr>
        <w:spacing w:after="120"/>
        <w:rPr>
          <w:rFonts w:eastAsia="Times New Roman"/>
          <w:color w:val="00B0F0"/>
        </w:rPr>
      </w:pPr>
      <w:r>
        <w:rPr>
          <w:rFonts w:eastAsia="Times New Roman"/>
          <w:color w:val="00B0F0"/>
        </w:rPr>
        <w:t xml:space="preserve">Why is resistance not included: Lessons learned from Kathleen’s </w:t>
      </w:r>
      <w:r w:rsidR="008D72D9">
        <w:rPr>
          <w:rFonts w:eastAsia="Times New Roman"/>
          <w:color w:val="00B0F0"/>
        </w:rPr>
        <w:t xml:space="preserve">research – can we make lower efficiency filters more </w:t>
      </w:r>
      <w:r w:rsidR="00D16E3A">
        <w:rPr>
          <w:rFonts w:eastAsia="Times New Roman"/>
          <w:color w:val="00B0F0"/>
        </w:rPr>
        <w:t>reproducible</w:t>
      </w:r>
      <w:r w:rsidR="008D72D9">
        <w:rPr>
          <w:rFonts w:eastAsia="Times New Roman"/>
          <w:color w:val="00B0F0"/>
        </w:rPr>
        <w:t>?</w:t>
      </w:r>
    </w:p>
    <w:p w14:paraId="37E46055" w14:textId="3AF40C4C" w:rsidR="008D72D9" w:rsidRDefault="008D72D9" w:rsidP="008D72D9">
      <w:pPr>
        <w:keepLines/>
        <w:spacing w:after="120"/>
        <w:ind w:left="360"/>
        <w:rPr>
          <w:rFonts w:eastAsia="Times New Roman"/>
          <w:color w:val="00B0F0"/>
        </w:rPr>
      </w:pPr>
      <w:r>
        <w:rPr>
          <w:rFonts w:eastAsia="Times New Roman"/>
          <w:color w:val="00B0F0"/>
        </w:rPr>
        <w:t>Jim: NAFA has a fund</w:t>
      </w:r>
      <w:r w:rsidR="00D16E3A">
        <w:rPr>
          <w:rFonts w:eastAsia="Times New Roman"/>
          <w:color w:val="00B0F0"/>
        </w:rPr>
        <w:t xml:space="preserve">, so let’s get some more data. </w:t>
      </w:r>
      <w:r w:rsidR="00F37772">
        <w:rPr>
          <w:rFonts w:eastAsia="Times New Roman"/>
          <w:color w:val="00B0F0"/>
        </w:rPr>
        <w:t>It will take 1-2 years – if you have time, please join.</w:t>
      </w:r>
    </w:p>
    <w:p w14:paraId="23E5E347" w14:textId="294E65AC" w:rsidR="00465150" w:rsidRDefault="00465150" w:rsidP="00465150">
      <w:pPr>
        <w:keepLines/>
        <w:spacing w:after="120"/>
        <w:ind w:left="360"/>
        <w:rPr>
          <w:rFonts w:eastAsia="Times New Roman"/>
          <w:color w:val="00B0F0"/>
        </w:rPr>
      </w:pPr>
      <w:r>
        <w:rPr>
          <w:rFonts w:eastAsia="Times New Roman"/>
          <w:color w:val="00B0F0"/>
        </w:rPr>
        <w:t xml:space="preserve">Don: Motion: </w:t>
      </w:r>
      <w:r w:rsidR="00E57668" w:rsidRPr="00EB3A17">
        <w:rPr>
          <w:rFonts w:eastAsia="Times New Roman"/>
          <w:color w:val="00B0F0"/>
          <w:u w:val="single"/>
        </w:rPr>
        <w:t>52.2 will finish revising the “file name” to move App J to change the published M</w:t>
      </w:r>
      <w:r w:rsidR="00C624C8">
        <w:rPr>
          <w:rFonts w:eastAsia="Times New Roman"/>
          <w:color w:val="00B0F0"/>
          <w:u w:val="single"/>
        </w:rPr>
        <w:t>E</w:t>
      </w:r>
      <w:r w:rsidR="00E57668" w:rsidRPr="00EB3A17">
        <w:rPr>
          <w:rFonts w:eastAsia="Times New Roman"/>
          <w:color w:val="00B0F0"/>
          <w:u w:val="single"/>
        </w:rPr>
        <w:t xml:space="preserve">RV </w:t>
      </w:r>
      <w:r w:rsidR="0056566C">
        <w:rPr>
          <w:rFonts w:eastAsia="Times New Roman"/>
          <w:color w:val="00B0F0"/>
          <w:u w:val="single"/>
        </w:rPr>
        <w:t>t</w:t>
      </w:r>
      <w:r w:rsidR="00E57668" w:rsidRPr="00EB3A17">
        <w:rPr>
          <w:rFonts w:eastAsia="Times New Roman"/>
          <w:color w:val="00B0F0"/>
          <w:u w:val="single"/>
        </w:rPr>
        <w:t>o be calculated with the current App J procedure</w:t>
      </w:r>
      <w:r w:rsidR="00EB3A17" w:rsidRPr="00EB3A17">
        <w:rPr>
          <w:rFonts w:eastAsia="Times New Roman"/>
          <w:color w:val="00B0F0"/>
          <w:u w:val="single"/>
        </w:rPr>
        <w:t>,</w:t>
      </w:r>
      <w:r w:rsidR="00E57668" w:rsidRPr="00EB3A17">
        <w:rPr>
          <w:rFonts w:eastAsia="Times New Roman"/>
          <w:color w:val="00B0F0"/>
          <w:u w:val="single"/>
        </w:rPr>
        <w:t xml:space="preserve"> </w:t>
      </w:r>
      <w:r w:rsidR="00EB3A17" w:rsidRPr="00EB3A17">
        <w:rPr>
          <w:rFonts w:eastAsia="Times New Roman"/>
          <w:color w:val="00B0F0"/>
          <w:u w:val="single"/>
        </w:rPr>
        <w:t xml:space="preserve">target date June 2025. Incorporating </w:t>
      </w:r>
      <w:r w:rsidR="0056566C" w:rsidRPr="00EB3A17">
        <w:rPr>
          <w:rFonts w:eastAsia="Times New Roman"/>
          <w:color w:val="00B0F0"/>
          <w:u w:val="single"/>
        </w:rPr>
        <w:t>recommendations</w:t>
      </w:r>
      <w:r w:rsidR="00EB3A17" w:rsidRPr="00EB3A17">
        <w:rPr>
          <w:rFonts w:eastAsia="Times New Roman"/>
          <w:color w:val="00B0F0"/>
          <w:u w:val="single"/>
        </w:rPr>
        <w:t xml:space="preserve"> from RP1784.</w:t>
      </w:r>
      <w:r w:rsidR="0056566C" w:rsidRPr="0056566C">
        <w:rPr>
          <w:rFonts w:eastAsia="Times New Roman"/>
          <w:color w:val="00B0F0"/>
        </w:rPr>
        <w:t xml:space="preserve"> </w:t>
      </w:r>
      <w:r w:rsidR="0098693C">
        <w:rPr>
          <w:rFonts w:eastAsia="Times New Roman"/>
          <w:color w:val="00B0F0"/>
        </w:rPr>
        <w:t>Asked for a Roll call vote</w:t>
      </w:r>
    </w:p>
    <w:p w14:paraId="365E1262" w14:textId="00884EEB" w:rsidR="001D33DE" w:rsidRDefault="001D33DE" w:rsidP="00465150">
      <w:pPr>
        <w:keepLines/>
        <w:spacing w:after="120"/>
        <w:ind w:left="360"/>
        <w:rPr>
          <w:rFonts w:eastAsia="Times New Roman"/>
          <w:color w:val="000000" w:themeColor="text1"/>
        </w:rPr>
      </w:pPr>
      <w:r w:rsidRPr="003D4BFE">
        <w:rPr>
          <w:rFonts w:eastAsia="Times New Roman"/>
          <w:b/>
          <w:bCs/>
          <w:color w:val="000000" w:themeColor="text1"/>
        </w:rPr>
        <w:t xml:space="preserve">Vote: </w:t>
      </w:r>
      <w:r w:rsidR="003D4BFE" w:rsidRPr="003D4BFE">
        <w:rPr>
          <w:rFonts w:eastAsia="Times New Roman"/>
          <w:b/>
          <w:bCs/>
          <w:color w:val="000000" w:themeColor="text1"/>
        </w:rPr>
        <w:t>3/8/3/</w:t>
      </w:r>
      <w:r w:rsidR="00612B63">
        <w:rPr>
          <w:rFonts w:eastAsia="Times New Roman"/>
          <w:b/>
          <w:bCs/>
          <w:color w:val="000000" w:themeColor="text1"/>
        </w:rPr>
        <w:t>5</w:t>
      </w:r>
      <w:r w:rsidR="003D4BFE" w:rsidRPr="003D4BFE">
        <w:rPr>
          <w:rFonts w:eastAsia="Times New Roman"/>
          <w:b/>
          <w:bCs/>
          <w:color w:val="000000" w:themeColor="text1"/>
        </w:rPr>
        <w:t xml:space="preserve"> (Y/N/Abstain/Absent)</w:t>
      </w:r>
      <w:r w:rsidR="000457CE">
        <w:rPr>
          <w:rFonts w:eastAsia="Times New Roman"/>
          <w:b/>
          <w:bCs/>
          <w:color w:val="000000" w:themeColor="text1"/>
        </w:rPr>
        <w:t xml:space="preserve"> </w:t>
      </w:r>
      <w:r w:rsidR="000457CE" w:rsidRPr="006072DF">
        <w:rPr>
          <w:rFonts w:eastAsia="Times New Roman"/>
          <w:color w:val="000000" w:themeColor="text1"/>
        </w:rPr>
        <w:t>see end of docum</w:t>
      </w:r>
      <w:r w:rsidR="006072DF" w:rsidRPr="006072DF">
        <w:rPr>
          <w:rFonts w:eastAsia="Times New Roman"/>
          <w:color w:val="000000" w:themeColor="text1"/>
        </w:rPr>
        <w:t>ent for details.</w:t>
      </w:r>
    </w:p>
    <w:p w14:paraId="30183007" w14:textId="42C1ABA8"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 xml:space="preserve">Don </w:t>
      </w:r>
      <w:r w:rsidR="000F4042" w:rsidRPr="0098693C">
        <w:rPr>
          <w:rFonts w:eastAsia="Times New Roman"/>
          <w:color w:val="000000" w:themeColor="text1"/>
        </w:rPr>
        <w:t>Thornburg -</w:t>
      </w:r>
      <w:r w:rsidRPr="0098693C">
        <w:rPr>
          <w:rFonts w:eastAsia="Times New Roman"/>
          <w:color w:val="000000" w:themeColor="text1"/>
        </w:rPr>
        <w:t xml:space="preserve"> Yes</w:t>
      </w:r>
    </w:p>
    <w:p w14:paraId="2AF7429A"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Mark Tucker - Yes</w:t>
      </w:r>
    </w:p>
    <w:p w14:paraId="6AC2E16A"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Jeni Wong - Yes</w:t>
      </w:r>
    </w:p>
    <w:p w14:paraId="514E86AF"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ab/>
      </w:r>
    </w:p>
    <w:p w14:paraId="4C91C5FC"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Todd McGrath – Abstain – Chair Note Voting</w:t>
      </w:r>
    </w:p>
    <w:p w14:paraId="0F65294B"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Christine Sun - Abstain</w:t>
      </w:r>
    </w:p>
    <w:p w14:paraId="36EDE66F"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 xml:space="preserve">Bobby Singer – Abstain - As a representative of an independent, </w:t>
      </w:r>
      <w:proofErr w:type="gramStart"/>
      <w:r w:rsidRPr="0098693C">
        <w:rPr>
          <w:rFonts w:eastAsia="Times New Roman"/>
          <w:color w:val="000000" w:themeColor="text1"/>
        </w:rPr>
        <w:t>third party</w:t>
      </w:r>
      <w:proofErr w:type="gramEnd"/>
      <w:r w:rsidRPr="0098693C">
        <w:rPr>
          <w:rFonts w:eastAsia="Times New Roman"/>
          <w:color w:val="000000" w:themeColor="text1"/>
        </w:rPr>
        <w:t xml:space="preserve"> testing laboratory, I abstained in an effort to maintain neutrality on this particular issue</w:t>
      </w:r>
    </w:p>
    <w:p w14:paraId="5FADEF0A"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ab/>
      </w:r>
    </w:p>
    <w:p w14:paraId="2EB82DBF"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Brandon Bohr - Absent</w:t>
      </w:r>
    </w:p>
    <w:p w14:paraId="6ABFCD6E"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Bruce McDonald - Absent</w:t>
      </w:r>
    </w:p>
    <w:p w14:paraId="5B38D505"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Rahul Baradwaj - Absent</w:t>
      </w:r>
    </w:p>
    <w:p w14:paraId="2E50F569"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Gemma Kerr – Absent</w:t>
      </w:r>
    </w:p>
    <w:p w14:paraId="72E399C1"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ab/>
      </w:r>
    </w:p>
    <w:p w14:paraId="208E6E70"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Mick Flom - No</w:t>
      </w:r>
    </w:p>
    <w:p w14:paraId="132F72C4"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Randy Brannon - No</w:t>
      </w:r>
    </w:p>
    <w:p w14:paraId="1E5285E6"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 xml:space="preserve">Jenny Berens – No - There are several reasons from my side, but the main concerns are Repeatability is still not well understood, Limited options when it comes to 3rd party labs, Added cost burden due to long &amp; expensive test. </w:t>
      </w:r>
    </w:p>
    <w:p w14:paraId="5EE780F9" w14:textId="77777777" w:rsidR="0098693C" w:rsidRPr="0098693C" w:rsidRDefault="0098693C" w:rsidP="0098693C">
      <w:pPr>
        <w:keepLines/>
        <w:ind w:left="360"/>
        <w:contextualSpacing/>
        <w:rPr>
          <w:rFonts w:eastAsia="Times New Roman"/>
          <w:color w:val="000000" w:themeColor="text1"/>
        </w:rPr>
      </w:pPr>
    </w:p>
    <w:p w14:paraId="724BC80A"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Sanjeev Hingorani – No - Appendix J may not be suitable for all scenarios and making it mandatory could unnecessarily impact certain industries. Allowing flexibility for industries to choose between ASHRAE 52.2 or Appendix J based on their specific needs would encourage greater competition, efficiency, and innovation.</w:t>
      </w:r>
    </w:p>
    <w:p w14:paraId="604623F0" w14:textId="77777777" w:rsidR="0098693C" w:rsidRPr="0098693C" w:rsidRDefault="0098693C" w:rsidP="0098693C">
      <w:pPr>
        <w:keepLines/>
        <w:ind w:left="360"/>
        <w:contextualSpacing/>
        <w:rPr>
          <w:rFonts w:eastAsia="Times New Roman"/>
          <w:color w:val="000000" w:themeColor="text1"/>
        </w:rPr>
      </w:pPr>
    </w:p>
    <w:p w14:paraId="7DDD9536" w14:textId="77777777" w:rsidR="0098693C"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 xml:space="preserve">Brian </w:t>
      </w:r>
      <w:proofErr w:type="spellStart"/>
      <w:r w:rsidRPr="0098693C">
        <w:rPr>
          <w:rFonts w:eastAsia="Times New Roman"/>
          <w:color w:val="000000" w:themeColor="text1"/>
        </w:rPr>
        <w:t>Kraftenheffer</w:t>
      </w:r>
      <w:proofErr w:type="spellEnd"/>
      <w:r w:rsidRPr="0098693C">
        <w:rPr>
          <w:rFonts w:eastAsia="Times New Roman"/>
          <w:color w:val="000000" w:themeColor="text1"/>
        </w:rPr>
        <w:t xml:space="preserve"> – No - No vote was because of lack of detail on how App J was to be integrated into the Standard. Cannot just drop existing App J into the chapter.</w:t>
      </w:r>
    </w:p>
    <w:p w14:paraId="38B22F74" w14:textId="77777777" w:rsidR="0098693C" w:rsidRPr="0098693C" w:rsidRDefault="0098693C" w:rsidP="0098693C">
      <w:pPr>
        <w:keepLines/>
        <w:ind w:left="360"/>
        <w:contextualSpacing/>
        <w:rPr>
          <w:rFonts w:eastAsia="Times New Roman"/>
          <w:color w:val="000000" w:themeColor="text1"/>
        </w:rPr>
      </w:pPr>
    </w:p>
    <w:p w14:paraId="58E8A97F" w14:textId="26D35247" w:rsidR="00C25650" w:rsidRPr="0098693C" w:rsidRDefault="0098693C" w:rsidP="0098693C">
      <w:pPr>
        <w:keepLines/>
        <w:ind w:left="360"/>
        <w:contextualSpacing/>
        <w:rPr>
          <w:rFonts w:eastAsia="Times New Roman"/>
          <w:color w:val="000000" w:themeColor="text1"/>
        </w:rPr>
      </w:pPr>
      <w:r w:rsidRPr="0098693C">
        <w:rPr>
          <w:rFonts w:eastAsia="Times New Roman"/>
          <w:color w:val="000000" w:themeColor="text1"/>
        </w:rPr>
        <w:t xml:space="preserve">Marisa Jiminez-Segovia – No - I voted no </w:t>
      </w:r>
      <w:proofErr w:type="gramStart"/>
      <w:r w:rsidRPr="0098693C">
        <w:rPr>
          <w:rFonts w:eastAsia="Times New Roman"/>
          <w:color w:val="000000" w:themeColor="text1"/>
        </w:rPr>
        <w:t>because  Appendix</w:t>
      </w:r>
      <w:proofErr w:type="gramEnd"/>
      <w:r w:rsidRPr="0098693C">
        <w:rPr>
          <w:rFonts w:eastAsia="Times New Roman"/>
          <w:color w:val="000000" w:themeColor="text1"/>
        </w:rPr>
        <w:t xml:space="preserve"> J attempts to standardize the aging and loading process of a filter, but real world conditions vary greatly, due to different environments and amount of contaminants, among other factors,  that a filter is exposed to during its entire life cycle. Since it can´t represent the diversity of the operating conditions, Appendix </w:t>
      </w:r>
      <w:proofErr w:type="gramStart"/>
      <w:r w:rsidRPr="0098693C">
        <w:rPr>
          <w:rFonts w:eastAsia="Times New Roman"/>
          <w:color w:val="000000" w:themeColor="text1"/>
        </w:rPr>
        <w:t>J,</w:t>
      </w:r>
      <w:proofErr w:type="gramEnd"/>
      <w:r w:rsidRPr="0098693C">
        <w:rPr>
          <w:rFonts w:eastAsia="Times New Roman"/>
          <w:color w:val="000000" w:themeColor="text1"/>
        </w:rPr>
        <w:t xml:space="preserve"> is not applicable. The MERV rating system is straight forward and widely understood to measure a filters performance.  Appendix J is not part of the filter test standard, and shouldn´t be.</w:t>
      </w:r>
    </w:p>
    <w:p w14:paraId="2CFB9189" w14:textId="77777777" w:rsidR="00212F66" w:rsidRDefault="00212F66" w:rsidP="00465150">
      <w:pPr>
        <w:keepLines/>
        <w:spacing w:after="120"/>
        <w:ind w:left="360"/>
        <w:rPr>
          <w:rFonts w:eastAsia="Times New Roman"/>
          <w:b/>
          <w:bCs/>
          <w:color w:val="000000" w:themeColor="text1"/>
        </w:rPr>
      </w:pPr>
    </w:p>
    <w:p w14:paraId="2184D327" w14:textId="77777777" w:rsidR="00212F66" w:rsidRDefault="00212F66" w:rsidP="00465150">
      <w:pPr>
        <w:keepLines/>
        <w:spacing w:after="120"/>
        <w:ind w:left="360"/>
        <w:rPr>
          <w:rFonts w:eastAsia="Times New Roman"/>
          <w:b/>
          <w:bCs/>
          <w:color w:val="000000" w:themeColor="text1"/>
        </w:rPr>
      </w:pPr>
    </w:p>
    <w:p w14:paraId="02B6B189" w14:textId="77777777" w:rsidR="00212F66" w:rsidRDefault="00212F66" w:rsidP="00465150">
      <w:pPr>
        <w:keepLines/>
        <w:spacing w:after="120"/>
        <w:ind w:left="360"/>
        <w:rPr>
          <w:rFonts w:eastAsia="Times New Roman"/>
          <w:b/>
          <w:bCs/>
          <w:color w:val="000000" w:themeColor="text1"/>
        </w:rPr>
      </w:pPr>
    </w:p>
    <w:p w14:paraId="76256944" w14:textId="77777777" w:rsidR="00212F66" w:rsidRDefault="00212F66" w:rsidP="00465150">
      <w:pPr>
        <w:keepLines/>
        <w:spacing w:after="120"/>
        <w:ind w:left="360"/>
        <w:rPr>
          <w:rFonts w:eastAsia="Times New Roman"/>
          <w:b/>
          <w:bCs/>
          <w:color w:val="000000" w:themeColor="text1"/>
        </w:rPr>
      </w:pPr>
    </w:p>
    <w:p w14:paraId="71D36999" w14:textId="2E1A90BA" w:rsidR="00F40570" w:rsidRDefault="00C624C8" w:rsidP="00F40570">
      <w:pPr>
        <w:keepLines/>
        <w:spacing w:after="120"/>
        <w:ind w:left="360"/>
        <w:rPr>
          <w:rFonts w:eastAsia="Times New Roman"/>
          <w:color w:val="00B0F0"/>
        </w:rPr>
      </w:pPr>
      <w:r>
        <w:rPr>
          <w:rFonts w:eastAsia="Times New Roman"/>
          <w:color w:val="00B0F0"/>
        </w:rPr>
        <w:t xml:space="preserve">Jenny: Remind the committee that App J was voted down for incorporation into the standard in any form. The </w:t>
      </w:r>
      <w:r w:rsidR="00F40570">
        <w:rPr>
          <w:rFonts w:eastAsia="Times New Roman"/>
          <w:color w:val="00B0F0"/>
        </w:rPr>
        <w:t xml:space="preserve">WG formed after that vote was going against the </w:t>
      </w:r>
      <w:r w:rsidR="00982BBC">
        <w:rPr>
          <w:rFonts w:eastAsia="Times New Roman"/>
          <w:color w:val="00B0F0"/>
        </w:rPr>
        <w:t xml:space="preserve">expressed </w:t>
      </w:r>
      <w:r w:rsidR="00F40570">
        <w:rPr>
          <w:rFonts w:eastAsia="Times New Roman"/>
          <w:color w:val="00B0F0"/>
        </w:rPr>
        <w:t>vote of the committee.</w:t>
      </w:r>
    </w:p>
    <w:p w14:paraId="49124613" w14:textId="66C78E95" w:rsidR="003D4BFE" w:rsidRDefault="006072DF" w:rsidP="00465150">
      <w:pPr>
        <w:keepLines/>
        <w:spacing w:after="120"/>
        <w:ind w:left="360"/>
        <w:rPr>
          <w:rFonts w:eastAsia="Times New Roman"/>
          <w:color w:val="00B0F0"/>
        </w:rPr>
      </w:pPr>
      <w:r>
        <w:rPr>
          <w:rFonts w:eastAsia="Times New Roman"/>
          <w:color w:val="00B0F0"/>
        </w:rPr>
        <w:t>Jenny motions:</w:t>
      </w:r>
      <w:r w:rsidR="00F20372">
        <w:rPr>
          <w:rFonts w:eastAsia="Times New Roman"/>
          <w:color w:val="00B0F0"/>
        </w:rPr>
        <w:t xml:space="preserve"> Rewrite </w:t>
      </w:r>
      <w:r w:rsidR="003A7614">
        <w:rPr>
          <w:rFonts w:eastAsia="Times New Roman"/>
          <w:color w:val="00B0F0"/>
        </w:rPr>
        <w:t>52.2 to incorporate RP 1784 to make standard easier to interpret and lower cost to run.</w:t>
      </w:r>
    </w:p>
    <w:p w14:paraId="5901BA32" w14:textId="107696C8" w:rsidR="003A7614" w:rsidRDefault="003A7614" w:rsidP="00465150">
      <w:pPr>
        <w:keepLines/>
        <w:spacing w:after="120"/>
        <w:ind w:left="360"/>
        <w:rPr>
          <w:rFonts w:eastAsia="Times New Roman"/>
          <w:color w:val="00B0F0"/>
        </w:rPr>
      </w:pPr>
      <w:r>
        <w:rPr>
          <w:rFonts w:eastAsia="Times New Roman"/>
          <w:color w:val="00B0F0"/>
        </w:rPr>
        <w:t>Sanjeev: seconds</w:t>
      </w:r>
    </w:p>
    <w:p w14:paraId="26E79D01" w14:textId="073ACD96" w:rsidR="00716819" w:rsidRPr="00716819" w:rsidRDefault="004A1445" w:rsidP="00716819">
      <w:pPr>
        <w:keepLines/>
        <w:spacing w:after="120"/>
        <w:ind w:left="360"/>
        <w:rPr>
          <w:rFonts w:eastAsia="Times New Roman"/>
          <w:b/>
          <w:bCs/>
          <w:color w:val="000000" w:themeColor="text1"/>
        </w:rPr>
      </w:pPr>
      <w:r w:rsidRPr="00716819">
        <w:rPr>
          <w:rFonts w:eastAsia="Times New Roman"/>
          <w:b/>
          <w:bCs/>
          <w:color w:val="000000" w:themeColor="text1"/>
        </w:rPr>
        <w:t>Vote: 10/</w:t>
      </w:r>
      <w:r w:rsidR="00334155" w:rsidRPr="00716819">
        <w:rPr>
          <w:rFonts w:eastAsia="Times New Roman"/>
          <w:b/>
          <w:bCs/>
          <w:color w:val="000000" w:themeColor="text1"/>
        </w:rPr>
        <w:t>1</w:t>
      </w:r>
      <w:r w:rsidRPr="00716819">
        <w:rPr>
          <w:rFonts w:eastAsia="Times New Roman"/>
          <w:b/>
          <w:bCs/>
          <w:color w:val="000000" w:themeColor="text1"/>
        </w:rPr>
        <w:t>/3/</w:t>
      </w:r>
      <w:r w:rsidR="00334155" w:rsidRPr="00716819">
        <w:rPr>
          <w:rFonts w:eastAsia="Times New Roman"/>
          <w:b/>
          <w:bCs/>
          <w:color w:val="000000" w:themeColor="text1"/>
        </w:rPr>
        <w:t>4</w:t>
      </w:r>
    </w:p>
    <w:p w14:paraId="17F68574" w14:textId="4972DB02" w:rsidR="00143182" w:rsidRPr="00143182" w:rsidRDefault="00CD184E" w:rsidP="00143182">
      <w:pPr>
        <w:pStyle w:val="ListParagraph"/>
        <w:keepLines/>
        <w:numPr>
          <w:ilvl w:val="1"/>
          <w:numId w:val="35"/>
        </w:numPr>
        <w:spacing w:after="120"/>
        <w:rPr>
          <w:rFonts w:ascii="Times New Roman" w:eastAsia="Times New Roman" w:hAnsi="Times New Roman" w:cs="Times New Roman"/>
        </w:rPr>
      </w:pPr>
      <w:r>
        <w:rPr>
          <w:rFonts w:ascii="Times New Roman" w:eastAsia="Times New Roman" w:hAnsi="Times New Roman" w:cs="Times New Roman"/>
        </w:rPr>
        <w:t>Thad Ptak</w:t>
      </w:r>
      <w:r w:rsidR="009445F3">
        <w:rPr>
          <w:rFonts w:ascii="Times New Roman" w:eastAsia="Times New Roman" w:hAnsi="Times New Roman" w:cs="Times New Roman"/>
        </w:rPr>
        <w:t xml:space="preserve"> </w:t>
      </w:r>
      <w:r w:rsidR="00A23400">
        <w:rPr>
          <w:rFonts w:ascii="Times New Roman" w:eastAsia="Times New Roman" w:hAnsi="Times New Roman" w:cs="Times New Roman"/>
        </w:rPr>
        <w:t>- Instrument</w:t>
      </w:r>
      <w:r w:rsidR="009445F3" w:rsidRPr="009445F3">
        <w:rPr>
          <w:rFonts w:ascii="Times New Roman" w:eastAsia="Times New Roman" w:hAnsi="Times New Roman" w:cs="Times New Roman"/>
        </w:rPr>
        <w:t xml:space="preserve"> Accuracy </w:t>
      </w:r>
      <w:r>
        <w:rPr>
          <w:rFonts w:ascii="Times New Roman" w:eastAsia="Times New Roman" w:hAnsi="Times New Roman" w:cs="Times New Roman"/>
        </w:rPr>
        <w:t xml:space="preserve">– </w:t>
      </w:r>
      <w:r w:rsidR="001A19E9">
        <w:rPr>
          <w:rFonts w:ascii="Times New Roman" w:eastAsia="Times New Roman" w:hAnsi="Times New Roman" w:cs="Times New Roman"/>
        </w:rPr>
        <w:t>20</w:t>
      </w:r>
      <w:r>
        <w:rPr>
          <w:rFonts w:ascii="Times New Roman" w:eastAsia="Times New Roman" w:hAnsi="Times New Roman" w:cs="Times New Roman"/>
        </w:rPr>
        <w:t xml:space="preserve"> min</w:t>
      </w:r>
    </w:p>
    <w:p w14:paraId="23EDF86F" w14:textId="059CE4F6" w:rsidR="00CD184E" w:rsidRPr="00C8665B" w:rsidRDefault="003A726B" w:rsidP="00CD184E">
      <w:pPr>
        <w:pStyle w:val="ListParagraph"/>
        <w:keepLines/>
        <w:numPr>
          <w:ilvl w:val="2"/>
          <w:numId w:val="35"/>
        </w:numPr>
        <w:spacing w:after="120"/>
        <w:rPr>
          <w:rFonts w:ascii="Times New Roman" w:eastAsia="Times New Roman" w:hAnsi="Times New Roman" w:cs="Times New Roman"/>
          <w:color w:val="auto"/>
        </w:rPr>
      </w:pPr>
      <w:r>
        <w:rPr>
          <w:rFonts w:ascii="Times New Roman" w:eastAsia="Times New Roman" w:hAnsi="Times New Roman" w:cs="Times New Roman"/>
          <w:color w:val="auto"/>
        </w:rPr>
        <w:t xml:space="preserve">Letter ready to </w:t>
      </w:r>
      <w:r w:rsidR="00A23400">
        <w:rPr>
          <w:rFonts w:ascii="Times New Roman" w:eastAsia="Times New Roman" w:hAnsi="Times New Roman" w:cs="Times New Roman"/>
          <w:color w:val="auto"/>
        </w:rPr>
        <w:t>send</w:t>
      </w:r>
      <w:r>
        <w:rPr>
          <w:rFonts w:ascii="Times New Roman" w:eastAsia="Times New Roman" w:hAnsi="Times New Roman" w:cs="Times New Roman"/>
          <w:color w:val="auto"/>
        </w:rPr>
        <w:t xml:space="preserve"> to labs</w:t>
      </w:r>
    </w:p>
    <w:p w14:paraId="7D3074A4" w14:textId="6A7FB0E1" w:rsidR="00F24E4F" w:rsidRPr="00DC607B" w:rsidRDefault="002723E7" w:rsidP="00143182">
      <w:pPr>
        <w:pStyle w:val="ListParagraph"/>
        <w:keepLines/>
        <w:spacing w:after="120"/>
        <w:rPr>
          <w:rFonts w:ascii="Times New Roman" w:eastAsia="Times New Roman" w:hAnsi="Times New Roman" w:cs="Times New Roman"/>
          <w:color w:val="00B0F0"/>
        </w:rPr>
      </w:pPr>
      <w:r w:rsidRPr="00DC607B">
        <w:rPr>
          <w:rFonts w:ascii="Times New Roman" w:eastAsia="Times New Roman" w:hAnsi="Times New Roman" w:cs="Times New Roman"/>
          <w:color w:val="00B0F0"/>
        </w:rPr>
        <w:t>This is an instrumental accuracy letter</w:t>
      </w:r>
      <w:r w:rsidR="00E54E0E" w:rsidRPr="00DC607B">
        <w:rPr>
          <w:rFonts w:ascii="Times New Roman" w:eastAsia="Times New Roman" w:hAnsi="Times New Roman" w:cs="Times New Roman"/>
          <w:color w:val="00B0F0"/>
        </w:rPr>
        <w:t>. Discuss humidity impact on data. Can we add a questionnaire as an appendix to the meeting notes?</w:t>
      </w:r>
    </w:p>
    <w:p w14:paraId="24DD3529" w14:textId="7A39D017" w:rsidR="00F62094" w:rsidRPr="00473740" w:rsidRDefault="00DC607B" w:rsidP="00473740">
      <w:pPr>
        <w:pStyle w:val="ListParagraph"/>
        <w:keepLines/>
        <w:spacing w:after="120"/>
        <w:rPr>
          <w:rFonts w:ascii="Times New Roman" w:eastAsia="Times New Roman" w:hAnsi="Times New Roman" w:cs="Times New Roman"/>
          <w:b/>
          <w:bCs/>
          <w:color w:val="FF2D21" w:themeColor="accent5"/>
        </w:rPr>
      </w:pPr>
      <w:r w:rsidRPr="00DC607B">
        <w:rPr>
          <w:rFonts w:ascii="Times New Roman" w:eastAsia="Times New Roman" w:hAnsi="Times New Roman" w:cs="Times New Roman"/>
          <w:b/>
          <w:bCs/>
          <w:color w:val="FF2D21" w:themeColor="accent5"/>
        </w:rPr>
        <w:t>Committee agrees that it is ok to send out the letter.</w:t>
      </w:r>
    </w:p>
    <w:p w14:paraId="635A1B11" w14:textId="7BCA5A6D" w:rsidR="0029396D" w:rsidRPr="00F200B5" w:rsidRDefault="0029396D" w:rsidP="0029396D">
      <w:pPr>
        <w:pStyle w:val="ListParagraph"/>
        <w:keepLines/>
        <w:numPr>
          <w:ilvl w:val="0"/>
          <w:numId w:val="35"/>
        </w:numPr>
        <w:spacing w:after="120"/>
        <w:rPr>
          <w:rFonts w:ascii="Times New Roman" w:eastAsia="Times New Roman" w:hAnsi="Times New Roman" w:cs="Times New Roman"/>
        </w:rPr>
      </w:pPr>
      <w:r w:rsidRPr="00803AF4">
        <w:rPr>
          <w:rFonts w:ascii="Times New Roman" w:hAnsi="Times New Roman" w:cs="Times New Roman"/>
        </w:rPr>
        <w:t>New Business –</w:t>
      </w:r>
      <w:r w:rsidR="00E44C33">
        <w:rPr>
          <w:rFonts w:ascii="Times New Roman" w:hAnsi="Times New Roman" w:cs="Times New Roman"/>
        </w:rPr>
        <w:t xml:space="preserve"> </w:t>
      </w:r>
      <w:r w:rsidR="00143182">
        <w:rPr>
          <w:rFonts w:ascii="Times New Roman" w:hAnsi="Times New Roman" w:cs="Times New Roman"/>
        </w:rPr>
        <w:t>9</w:t>
      </w:r>
      <w:r w:rsidR="00CD41B9">
        <w:rPr>
          <w:rFonts w:ascii="Times New Roman" w:hAnsi="Times New Roman" w:cs="Times New Roman"/>
        </w:rPr>
        <w:t>2</w:t>
      </w:r>
      <w:r w:rsidR="00216FC4">
        <w:rPr>
          <w:rFonts w:ascii="Times New Roman" w:hAnsi="Times New Roman" w:cs="Times New Roman"/>
        </w:rPr>
        <w:t xml:space="preserve"> </w:t>
      </w:r>
      <w:r w:rsidR="00E44C33">
        <w:rPr>
          <w:rFonts w:ascii="Times New Roman" w:hAnsi="Times New Roman" w:cs="Times New Roman"/>
        </w:rPr>
        <w:t>min</w:t>
      </w:r>
    </w:p>
    <w:p w14:paraId="3F078494" w14:textId="305E2648" w:rsidR="00F62094" w:rsidRDefault="00CD41B9" w:rsidP="00F62094">
      <w:pPr>
        <w:pStyle w:val="ListParagraph"/>
        <w:keepLines/>
        <w:numPr>
          <w:ilvl w:val="1"/>
          <w:numId w:val="35"/>
        </w:numPr>
        <w:spacing w:after="120"/>
        <w:rPr>
          <w:rFonts w:ascii="Times New Roman" w:eastAsia="Times New Roman" w:hAnsi="Times New Roman" w:cs="Times New Roman"/>
        </w:rPr>
      </w:pPr>
      <w:r>
        <w:rPr>
          <w:rFonts w:ascii="Times New Roman" w:eastAsia="Times New Roman" w:hAnsi="Times New Roman" w:cs="Times New Roman"/>
        </w:rPr>
        <w:t>Redefine the term “User”</w:t>
      </w:r>
    </w:p>
    <w:p w14:paraId="4FC66BA9" w14:textId="6313B6A0" w:rsidR="00077C1E" w:rsidRDefault="00B5091C" w:rsidP="00077C1E">
      <w:pPr>
        <w:pStyle w:val="ListParagraph"/>
        <w:keepLines/>
        <w:numPr>
          <w:ilvl w:val="2"/>
          <w:numId w:val="35"/>
        </w:numPr>
        <w:spacing w:after="120"/>
        <w:rPr>
          <w:rFonts w:ascii="Times New Roman" w:eastAsia="Times New Roman" w:hAnsi="Times New Roman" w:cs="Times New Roman"/>
        </w:rPr>
      </w:pPr>
      <w:r>
        <w:rPr>
          <w:rFonts w:ascii="Times New Roman" w:eastAsia="Times New Roman" w:hAnsi="Times New Roman" w:cs="Times New Roman"/>
        </w:rPr>
        <w:t>Current def  “</w:t>
      </w:r>
      <w:r w:rsidR="00F27468">
        <w:rPr>
          <w:rFonts w:ascii="Times New Roman" w:eastAsia="Times New Roman" w:hAnsi="Times New Roman" w:cs="Times New Roman"/>
        </w:rPr>
        <w:t>A member</w:t>
      </w:r>
      <w:r w:rsidR="00FD489C">
        <w:rPr>
          <w:rFonts w:ascii="Times New Roman" w:eastAsia="Times New Roman" w:hAnsi="Times New Roman" w:cs="Times New Roman"/>
        </w:rPr>
        <w:t xml:space="preserve"> who represents the interests of those that purchase or use materials</w:t>
      </w:r>
      <w:r w:rsidR="00072B50">
        <w:rPr>
          <w:rFonts w:ascii="Times New Roman" w:eastAsia="Times New Roman" w:hAnsi="Times New Roman" w:cs="Times New Roman"/>
        </w:rPr>
        <w:t>, products, systems, or services</w:t>
      </w:r>
      <w:r w:rsidR="00351DD5">
        <w:rPr>
          <w:rFonts w:ascii="Times New Roman" w:eastAsia="Times New Roman" w:hAnsi="Times New Roman" w:cs="Times New Roman"/>
        </w:rPr>
        <w:t xml:space="preserve"> other than for household use covered in the project scope</w:t>
      </w:r>
      <w:r>
        <w:rPr>
          <w:rFonts w:ascii="Times New Roman" w:eastAsia="Times New Roman" w:hAnsi="Times New Roman" w:cs="Times New Roman"/>
        </w:rPr>
        <w:t>.”</w:t>
      </w:r>
    </w:p>
    <w:p w14:paraId="14A13E28" w14:textId="13C78623" w:rsidR="00473740" w:rsidRPr="00473740" w:rsidRDefault="00473740" w:rsidP="00473740">
      <w:pPr>
        <w:keepLines/>
        <w:spacing w:after="120"/>
        <w:ind w:left="720"/>
        <w:rPr>
          <w:rFonts w:eastAsia="Times New Roman"/>
        </w:rPr>
      </w:pPr>
      <w:r w:rsidRPr="009940EF">
        <w:rPr>
          <w:rFonts w:eastAsia="Times New Roman"/>
          <w:color w:val="00B0F0"/>
        </w:rPr>
        <w:t xml:space="preserve">Todd: Chair has the final say regarding which </w:t>
      </w:r>
      <w:r w:rsidR="009940EF" w:rsidRPr="009940EF">
        <w:rPr>
          <w:rFonts w:eastAsia="Times New Roman"/>
          <w:color w:val="00B0F0"/>
        </w:rPr>
        <w:t>categories voting members are part of.</w:t>
      </w:r>
      <w:r w:rsidR="009940EF">
        <w:rPr>
          <w:rFonts w:eastAsia="Times New Roman"/>
          <w:color w:val="00B0F0"/>
        </w:rPr>
        <w:t xml:space="preserve">  There have been concerns regarding category swaps.</w:t>
      </w:r>
    </w:p>
    <w:p w14:paraId="42B78C98" w14:textId="623E2E02" w:rsidR="00CD184E" w:rsidRDefault="000E03F3" w:rsidP="00143182">
      <w:pPr>
        <w:pStyle w:val="ListParagraph"/>
        <w:keepLines/>
        <w:numPr>
          <w:ilvl w:val="1"/>
          <w:numId w:val="35"/>
        </w:numPr>
        <w:spacing w:after="120"/>
        <w:rPr>
          <w:rFonts w:ascii="Times New Roman" w:eastAsia="Times New Roman" w:hAnsi="Times New Roman" w:cs="Times New Roman"/>
        </w:rPr>
      </w:pPr>
      <w:r>
        <w:rPr>
          <w:rFonts w:ascii="Times New Roman" w:eastAsia="Times New Roman" w:hAnsi="Times New Roman" w:cs="Times New Roman"/>
        </w:rPr>
        <w:t>Kathleen Owen presentation</w:t>
      </w:r>
      <w:r w:rsidR="00C64A11">
        <w:rPr>
          <w:rFonts w:ascii="Times New Roman" w:eastAsia="Times New Roman" w:hAnsi="Times New Roman" w:cs="Times New Roman"/>
        </w:rPr>
        <w:t xml:space="preserve"> </w:t>
      </w:r>
      <w:r w:rsidR="00495EBC" w:rsidRPr="00495EBC">
        <w:rPr>
          <w:rFonts w:ascii="Times New Roman" w:eastAsia="Times New Roman" w:hAnsi="Times New Roman" w:cs="Times New Roman"/>
        </w:rPr>
        <w:t>ASHRAE Standard 52.2 Performance and Recommendations (1784-RP)</w:t>
      </w:r>
    </w:p>
    <w:p w14:paraId="5939B5CA" w14:textId="2E796840" w:rsidR="00431651" w:rsidRDefault="00B53FFF" w:rsidP="00431651">
      <w:pPr>
        <w:pStyle w:val="ListParagraph"/>
        <w:keepLines/>
        <w:numPr>
          <w:ilvl w:val="2"/>
          <w:numId w:val="35"/>
        </w:numPr>
        <w:spacing w:after="120"/>
        <w:rPr>
          <w:rFonts w:ascii="Times New Roman" w:eastAsia="Times New Roman" w:hAnsi="Times New Roman" w:cs="Times New Roman"/>
        </w:rPr>
      </w:pPr>
      <w:r>
        <w:rPr>
          <w:rFonts w:ascii="Times New Roman" w:eastAsia="Times New Roman" w:hAnsi="Times New Roman" w:cs="Times New Roman"/>
        </w:rPr>
        <w:t>Will present in the 10-11 time slot</w:t>
      </w:r>
    </w:p>
    <w:p w14:paraId="23486F9E" w14:textId="77777777" w:rsidR="004108BA" w:rsidRPr="004108BA" w:rsidRDefault="004108BA" w:rsidP="004108BA">
      <w:pPr>
        <w:keepLines/>
        <w:spacing w:after="120"/>
        <w:ind w:left="720"/>
        <w:rPr>
          <w:rFonts w:eastAsia="Times New Roman"/>
          <w:color w:val="00B0F0"/>
        </w:rPr>
      </w:pPr>
      <w:r w:rsidRPr="004108BA">
        <w:rPr>
          <w:rFonts w:eastAsia="Times New Roman"/>
          <w:color w:val="00B0F0"/>
        </w:rPr>
        <w:t>Kathleen: Can share executive summary (RR1784), but work has not been officially published yet. We can add a link to the summary to the meeting notes.</w:t>
      </w:r>
    </w:p>
    <w:p w14:paraId="2CEED5BE" w14:textId="77777777" w:rsidR="004108BA" w:rsidRPr="004108BA" w:rsidRDefault="004108BA" w:rsidP="004108BA">
      <w:pPr>
        <w:keepLines/>
        <w:spacing w:after="120"/>
        <w:ind w:left="720"/>
        <w:rPr>
          <w:rFonts w:eastAsia="Times New Roman"/>
          <w:color w:val="00B0F0"/>
        </w:rPr>
      </w:pPr>
      <w:r w:rsidRPr="00A76B1A">
        <w:rPr>
          <w:rFonts w:eastAsia="Times New Roman"/>
          <w:color w:val="0070C0"/>
        </w:rPr>
        <w:t>Todd</w:t>
      </w:r>
      <w:r w:rsidRPr="004108BA">
        <w:rPr>
          <w:rFonts w:eastAsia="Times New Roman"/>
          <w:color w:val="00B0F0"/>
        </w:rPr>
        <w:t xml:space="preserve"> to send out link to RR1784.</w:t>
      </w:r>
    </w:p>
    <w:p w14:paraId="618AAF97" w14:textId="77777777" w:rsidR="004108BA" w:rsidRPr="004108BA" w:rsidRDefault="004108BA" w:rsidP="004108BA">
      <w:pPr>
        <w:keepLines/>
        <w:spacing w:after="120"/>
        <w:ind w:left="720"/>
        <w:rPr>
          <w:rFonts w:eastAsia="Times New Roman"/>
          <w:color w:val="00B0F0"/>
        </w:rPr>
      </w:pPr>
      <w:r w:rsidRPr="004108BA">
        <w:rPr>
          <w:rFonts w:eastAsia="Times New Roman"/>
          <w:color w:val="00B0F0"/>
        </w:rPr>
        <w:t>Mike: Is App J robust enough to add to the standard?</w:t>
      </w:r>
    </w:p>
    <w:p w14:paraId="207F1E55" w14:textId="77777777" w:rsidR="004108BA" w:rsidRPr="004108BA" w:rsidRDefault="004108BA" w:rsidP="004108BA">
      <w:pPr>
        <w:keepLines/>
        <w:spacing w:after="120"/>
        <w:ind w:left="720"/>
        <w:rPr>
          <w:rFonts w:eastAsia="Times New Roman"/>
          <w:color w:val="00B0F0"/>
        </w:rPr>
      </w:pPr>
      <w:r w:rsidRPr="004108BA">
        <w:rPr>
          <w:rFonts w:eastAsia="Times New Roman"/>
          <w:color w:val="00B0F0"/>
        </w:rPr>
        <w:t>Kathleen: Not as it stands right now, Discharge is not good enough.</w:t>
      </w:r>
    </w:p>
    <w:p w14:paraId="47BB5AA0" w14:textId="77777777" w:rsidR="004108BA" w:rsidRPr="004108BA" w:rsidRDefault="004108BA" w:rsidP="004108BA">
      <w:pPr>
        <w:keepLines/>
        <w:spacing w:after="120"/>
        <w:ind w:left="720"/>
        <w:rPr>
          <w:rFonts w:eastAsia="Times New Roman"/>
          <w:color w:val="00B0F0"/>
        </w:rPr>
      </w:pPr>
      <w:r w:rsidRPr="004108BA">
        <w:rPr>
          <w:rFonts w:eastAsia="Times New Roman"/>
          <w:color w:val="00B0F0"/>
        </w:rPr>
        <w:t>Thad: 52.2 is not a good standard regarding particles or efficiency.</w:t>
      </w:r>
    </w:p>
    <w:p w14:paraId="79908B5B" w14:textId="77777777" w:rsidR="004108BA" w:rsidRPr="004108BA" w:rsidRDefault="004108BA" w:rsidP="004108BA">
      <w:pPr>
        <w:keepLines/>
        <w:spacing w:after="120"/>
        <w:ind w:left="720"/>
        <w:rPr>
          <w:rFonts w:eastAsia="Times New Roman"/>
          <w:color w:val="00B0F0"/>
        </w:rPr>
      </w:pPr>
      <w:r w:rsidRPr="004108BA">
        <w:rPr>
          <w:rFonts w:eastAsia="Times New Roman"/>
          <w:color w:val="00B0F0"/>
        </w:rPr>
        <w:t>Kathleen: Original test assumes a 3-month particle exposure, which corresponds to the discharge App J simulates. Max count is based on an assumed 1-year exposure.</w:t>
      </w:r>
    </w:p>
    <w:p w14:paraId="393F1D17" w14:textId="77777777" w:rsidR="004108BA" w:rsidRPr="004108BA" w:rsidRDefault="004108BA" w:rsidP="004108BA">
      <w:pPr>
        <w:keepLines/>
        <w:spacing w:after="120"/>
        <w:ind w:left="720"/>
        <w:rPr>
          <w:rFonts w:eastAsia="Times New Roman"/>
          <w:color w:val="00B0F0"/>
        </w:rPr>
      </w:pPr>
      <w:r w:rsidRPr="004108BA">
        <w:rPr>
          <w:rFonts w:eastAsia="Times New Roman"/>
          <w:color w:val="00B0F0"/>
        </w:rPr>
        <w:t>Thad: This is not good since discharge is not stable and the filter does not get fully discharged.</w:t>
      </w:r>
    </w:p>
    <w:p w14:paraId="454BDF16" w14:textId="77777777" w:rsidR="004108BA" w:rsidRPr="004108BA" w:rsidRDefault="004108BA" w:rsidP="004108BA">
      <w:pPr>
        <w:keepLines/>
        <w:spacing w:after="120"/>
        <w:ind w:left="720"/>
        <w:rPr>
          <w:rFonts w:eastAsia="Times New Roman"/>
          <w:color w:val="00B0F0"/>
        </w:rPr>
      </w:pPr>
      <w:r w:rsidRPr="004108BA">
        <w:rPr>
          <w:rFonts w:eastAsia="Times New Roman"/>
          <w:color w:val="00B0F0"/>
        </w:rPr>
        <w:t>Kathleen: ISO 16890 does a decent job there.</w:t>
      </w:r>
    </w:p>
    <w:p w14:paraId="0ABA1FC5" w14:textId="77777777" w:rsidR="004108BA" w:rsidRPr="004108BA" w:rsidRDefault="004108BA" w:rsidP="004108BA">
      <w:pPr>
        <w:keepLines/>
        <w:spacing w:after="120"/>
        <w:ind w:left="720"/>
        <w:rPr>
          <w:rFonts w:eastAsia="Times New Roman"/>
          <w:color w:val="00B0F0"/>
        </w:rPr>
      </w:pPr>
      <w:r w:rsidRPr="004108BA">
        <w:rPr>
          <w:rFonts w:eastAsia="Times New Roman"/>
          <w:color w:val="00B0F0"/>
        </w:rPr>
        <w:lastRenderedPageBreak/>
        <w:t xml:space="preserve">Thad: There </w:t>
      </w:r>
      <w:proofErr w:type="gramStart"/>
      <w:r w:rsidRPr="004108BA">
        <w:rPr>
          <w:rFonts w:eastAsia="Times New Roman"/>
          <w:color w:val="00B0F0"/>
        </w:rPr>
        <w:t>is</w:t>
      </w:r>
      <w:proofErr w:type="gramEnd"/>
      <w:r w:rsidRPr="004108BA">
        <w:rPr>
          <w:rFonts w:eastAsia="Times New Roman"/>
          <w:color w:val="00B0F0"/>
        </w:rPr>
        <w:t xml:space="preserve"> a lot of variability: Lab, method, filters. Can we separate the variabilities?</w:t>
      </w:r>
    </w:p>
    <w:p w14:paraId="216174B4" w14:textId="77777777" w:rsidR="004108BA" w:rsidRPr="004108BA" w:rsidRDefault="004108BA" w:rsidP="004108BA">
      <w:pPr>
        <w:keepLines/>
        <w:spacing w:after="120"/>
        <w:ind w:left="720"/>
        <w:rPr>
          <w:rFonts w:eastAsia="Times New Roman"/>
          <w:color w:val="00B0F0"/>
        </w:rPr>
      </w:pPr>
      <w:r w:rsidRPr="004108BA">
        <w:rPr>
          <w:rFonts w:eastAsia="Times New Roman"/>
          <w:color w:val="00B0F0"/>
        </w:rPr>
        <w:t xml:space="preserve">Kathleen: This was the </w:t>
      </w:r>
      <w:proofErr w:type="gramStart"/>
      <w:r w:rsidRPr="004108BA">
        <w:rPr>
          <w:rFonts w:eastAsia="Times New Roman"/>
          <w:color w:val="00B0F0"/>
        </w:rPr>
        <w:t>intent</w:t>
      </w:r>
      <w:proofErr w:type="gramEnd"/>
      <w:r w:rsidRPr="004108BA">
        <w:rPr>
          <w:rFonts w:eastAsia="Times New Roman"/>
          <w:color w:val="00B0F0"/>
        </w:rPr>
        <w:t xml:space="preserve"> but we ran into a glitch. There is also a problem with exposing the filters to too many particles, which leads to an increase in efficiency. Triple replicates would be nice, but </w:t>
      </w:r>
      <w:proofErr w:type="gramStart"/>
      <w:r w:rsidRPr="004108BA">
        <w:rPr>
          <w:rFonts w:eastAsia="Times New Roman"/>
          <w:color w:val="00B0F0"/>
        </w:rPr>
        <w:t>none</w:t>
      </w:r>
      <w:proofErr w:type="gramEnd"/>
      <w:r w:rsidRPr="004108BA">
        <w:rPr>
          <w:rFonts w:eastAsia="Times New Roman"/>
          <w:color w:val="00B0F0"/>
        </w:rPr>
        <w:t xml:space="preserve"> wants to do this.</w:t>
      </w:r>
    </w:p>
    <w:p w14:paraId="32C6D058" w14:textId="77777777" w:rsidR="004108BA" w:rsidRPr="004108BA" w:rsidRDefault="004108BA" w:rsidP="004108BA">
      <w:pPr>
        <w:keepLines/>
        <w:spacing w:after="120"/>
        <w:ind w:left="720"/>
        <w:rPr>
          <w:rFonts w:eastAsia="Times New Roman"/>
          <w:color w:val="00B0F0"/>
        </w:rPr>
      </w:pPr>
      <w:r w:rsidRPr="004108BA">
        <w:rPr>
          <w:rFonts w:eastAsia="Times New Roman"/>
          <w:color w:val="00B0F0"/>
        </w:rPr>
        <w:t xml:space="preserve">Thad: Can we drop everything above 5 </w:t>
      </w:r>
      <w:proofErr w:type="gramStart"/>
      <w:r w:rsidRPr="004108BA">
        <w:rPr>
          <w:rFonts w:eastAsia="Times New Roman"/>
          <w:color w:val="00B0F0"/>
        </w:rPr>
        <w:t>um</w:t>
      </w:r>
      <w:proofErr w:type="gramEnd"/>
      <w:r w:rsidRPr="004108BA">
        <w:rPr>
          <w:rFonts w:eastAsia="Times New Roman"/>
          <w:color w:val="00B0F0"/>
        </w:rPr>
        <w:t xml:space="preserve">? Is there a concern that only 3 </w:t>
      </w:r>
      <w:proofErr w:type="gramStart"/>
      <w:r w:rsidRPr="004108BA">
        <w:rPr>
          <w:rFonts w:eastAsia="Times New Roman"/>
          <w:color w:val="00B0F0"/>
        </w:rPr>
        <w:t>labs did carry</w:t>
      </w:r>
      <w:proofErr w:type="gramEnd"/>
      <w:r w:rsidRPr="004108BA">
        <w:rPr>
          <w:rFonts w:eastAsia="Times New Roman"/>
          <w:color w:val="00B0F0"/>
        </w:rPr>
        <w:t xml:space="preserve"> out App J?</w:t>
      </w:r>
    </w:p>
    <w:p w14:paraId="1033873B" w14:textId="77777777" w:rsidR="004108BA" w:rsidRPr="004108BA" w:rsidRDefault="004108BA" w:rsidP="004108BA">
      <w:pPr>
        <w:keepLines/>
        <w:spacing w:after="120"/>
        <w:ind w:left="720"/>
        <w:rPr>
          <w:rFonts w:eastAsia="Times New Roman"/>
          <w:color w:val="00B0F0"/>
        </w:rPr>
      </w:pPr>
      <w:r w:rsidRPr="004108BA">
        <w:rPr>
          <w:rFonts w:eastAsia="Times New Roman"/>
          <w:color w:val="00B0F0"/>
        </w:rPr>
        <w:t xml:space="preserve">Kathleen: Yes, we had issues with Covid timing and the fact that the </w:t>
      </w:r>
      <w:proofErr w:type="gramStart"/>
      <w:r w:rsidRPr="004108BA">
        <w:rPr>
          <w:rFonts w:eastAsia="Times New Roman"/>
          <w:color w:val="00B0F0"/>
        </w:rPr>
        <w:t>test</w:t>
      </w:r>
      <w:proofErr w:type="gramEnd"/>
      <w:r w:rsidRPr="004108BA">
        <w:rPr>
          <w:rFonts w:eastAsia="Times New Roman"/>
          <w:color w:val="00B0F0"/>
        </w:rPr>
        <w:t xml:space="preserve"> </w:t>
      </w:r>
      <w:proofErr w:type="gramStart"/>
      <w:r w:rsidRPr="004108BA">
        <w:rPr>
          <w:rFonts w:eastAsia="Times New Roman"/>
          <w:color w:val="00B0F0"/>
        </w:rPr>
        <w:t>are</w:t>
      </w:r>
      <w:proofErr w:type="gramEnd"/>
      <w:r w:rsidRPr="004108BA">
        <w:rPr>
          <w:rFonts w:eastAsia="Times New Roman"/>
          <w:color w:val="00B0F0"/>
        </w:rPr>
        <w:t xml:space="preserve"> expensive. But if we enforce 52.2 the labs would commit. The test will become quicker, cheaper, and more reliable </w:t>
      </w:r>
      <w:proofErr w:type="gramStart"/>
      <w:r w:rsidRPr="004108BA">
        <w:rPr>
          <w:rFonts w:eastAsia="Times New Roman"/>
          <w:color w:val="00B0F0"/>
        </w:rPr>
        <w:t>is</w:t>
      </w:r>
      <w:proofErr w:type="gramEnd"/>
      <w:r w:rsidRPr="004108BA">
        <w:rPr>
          <w:rFonts w:eastAsia="Times New Roman"/>
          <w:color w:val="00B0F0"/>
        </w:rPr>
        <w:t xml:space="preserve"> the test were done more often. Back in 1990/2000 52.2 was not designed for electret, since this type of media was very unusual back then. Now there is a lot of </w:t>
      </w:r>
      <w:proofErr w:type="gramStart"/>
      <w:r w:rsidRPr="004108BA">
        <w:rPr>
          <w:rFonts w:eastAsia="Times New Roman"/>
          <w:color w:val="00B0F0"/>
        </w:rPr>
        <w:t>electret</w:t>
      </w:r>
      <w:proofErr w:type="gramEnd"/>
      <w:r w:rsidRPr="004108BA">
        <w:rPr>
          <w:rFonts w:eastAsia="Times New Roman"/>
          <w:color w:val="00B0F0"/>
        </w:rPr>
        <w:t xml:space="preserve"> on the market and they do routinely drop ~50% - some of them do not, but this is unusual.  The test labs need buyers for their products before they are willing to invest. Right </w:t>
      </w:r>
      <w:proofErr w:type="gramStart"/>
      <w:r w:rsidRPr="004108BA">
        <w:rPr>
          <w:rFonts w:eastAsia="Times New Roman"/>
          <w:color w:val="00B0F0"/>
        </w:rPr>
        <w:t>now</w:t>
      </w:r>
      <w:proofErr w:type="gramEnd"/>
      <w:r w:rsidRPr="004108BA">
        <w:rPr>
          <w:rFonts w:eastAsia="Times New Roman"/>
          <w:color w:val="00B0F0"/>
        </w:rPr>
        <w:t xml:space="preserve"> the test takes a long time and there are not enough labs out there that run the test, This will improve once the need is there.</w:t>
      </w:r>
    </w:p>
    <w:p w14:paraId="23D78BF2" w14:textId="77777777" w:rsidR="004108BA" w:rsidRDefault="004108BA" w:rsidP="004108BA">
      <w:pPr>
        <w:keepLines/>
        <w:spacing w:after="120"/>
        <w:ind w:left="720"/>
        <w:rPr>
          <w:rFonts w:eastAsia="Times New Roman"/>
          <w:color w:val="00B0F0"/>
        </w:rPr>
      </w:pPr>
      <w:r w:rsidRPr="004108BA">
        <w:rPr>
          <w:rFonts w:eastAsia="Times New Roman"/>
          <w:color w:val="00B0F0"/>
        </w:rPr>
        <w:t xml:space="preserve">Thad: How was the filter characteristics affected? The statement that electret always </w:t>
      </w:r>
      <w:proofErr w:type="gramStart"/>
      <w:r w:rsidRPr="004108BA">
        <w:rPr>
          <w:rFonts w:eastAsia="Times New Roman"/>
          <w:color w:val="00B0F0"/>
        </w:rPr>
        <w:t>drop</w:t>
      </w:r>
      <w:proofErr w:type="gramEnd"/>
      <w:r w:rsidRPr="004108BA">
        <w:rPr>
          <w:rFonts w:eastAsia="Times New Roman"/>
          <w:color w:val="00B0F0"/>
        </w:rPr>
        <w:t xml:space="preserve"> 50%, is this accurate?</w:t>
      </w:r>
    </w:p>
    <w:p w14:paraId="69104A74" w14:textId="77777777" w:rsidR="007A78E9" w:rsidRDefault="007A78E9" w:rsidP="007A78E9">
      <w:pPr>
        <w:keepLines/>
        <w:spacing w:after="120"/>
        <w:ind w:left="720"/>
        <w:rPr>
          <w:rFonts w:eastAsia="Times New Roman"/>
          <w:color w:val="00B0F0"/>
        </w:rPr>
      </w:pPr>
      <w:r w:rsidRPr="007A78E9">
        <w:rPr>
          <w:rFonts w:eastAsia="Times New Roman"/>
          <w:color w:val="00B0F0"/>
        </w:rPr>
        <w:t>Kathleen: We do not have the data</w:t>
      </w:r>
    </w:p>
    <w:p w14:paraId="3365F261" w14:textId="77777777" w:rsidR="007A78E9" w:rsidRPr="00125B8E" w:rsidRDefault="007A78E9" w:rsidP="004108BA">
      <w:pPr>
        <w:keepLines/>
        <w:spacing w:after="120"/>
        <w:ind w:left="720"/>
        <w:rPr>
          <w:rFonts w:eastAsia="Times New Roman"/>
          <w:color w:val="00B0F0"/>
          <w:highlight w:val="black"/>
        </w:rPr>
      </w:pPr>
    </w:p>
    <w:p w14:paraId="6F6F3B1F" w14:textId="262FD5E7" w:rsidR="00431651" w:rsidRDefault="008B4073" w:rsidP="00431651">
      <w:pPr>
        <w:pStyle w:val="ListParagraph"/>
        <w:keepLines/>
        <w:numPr>
          <w:ilvl w:val="1"/>
          <w:numId w:val="35"/>
        </w:numPr>
        <w:spacing w:after="120"/>
        <w:rPr>
          <w:rFonts w:ascii="Times New Roman" w:eastAsia="Times New Roman" w:hAnsi="Times New Roman" w:cs="Times New Roman"/>
        </w:rPr>
      </w:pPr>
      <w:r>
        <w:rPr>
          <w:rFonts w:ascii="Times New Roman" w:eastAsia="Times New Roman" w:hAnsi="Times New Roman" w:cs="Times New Roman"/>
        </w:rPr>
        <w:t>PP Keith</w:t>
      </w:r>
    </w:p>
    <w:p w14:paraId="72560AD4" w14:textId="77777777" w:rsidR="00A04C6A" w:rsidRDefault="00A04C6A" w:rsidP="00A04C6A">
      <w:pPr>
        <w:pStyle w:val="ListParagraph"/>
        <w:keepLines/>
        <w:numPr>
          <w:ilvl w:val="2"/>
          <w:numId w:val="35"/>
        </w:numPr>
        <w:spacing w:after="120"/>
        <w:rPr>
          <w:rFonts w:ascii="Times New Roman" w:eastAsia="Times New Roman" w:hAnsi="Times New Roman" w:cs="Times New Roman"/>
        </w:rPr>
      </w:pPr>
      <w:r>
        <w:rPr>
          <w:rFonts w:ascii="Times New Roman" w:eastAsia="Times New Roman" w:hAnsi="Times New Roman" w:cs="Times New Roman"/>
        </w:rPr>
        <w:t>NB</w:t>
      </w:r>
    </w:p>
    <w:p w14:paraId="692FFB13" w14:textId="36003A74" w:rsidR="00A04C6A" w:rsidRPr="00A04C6A" w:rsidRDefault="00A04C6A" w:rsidP="00A04C6A">
      <w:pPr>
        <w:keepLines/>
        <w:spacing w:after="120"/>
        <w:ind w:left="720"/>
        <w:rPr>
          <w:rFonts w:eastAsia="Times New Roman"/>
          <w:color w:val="00B0F0"/>
        </w:rPr>
      </w:pPr>
      <w:r w:rsidRPr="00A04C6A">
        <w:rPr>
          <w:rFonts w:eastAsia="Times New Roman"/>
          <w:color w:val="00B0F0"/>
        </w:rPr>
        <w:t>Will be revealed in 2.4 meeting.</w:t>
      </w:r>
    </w:p>
    <w:p w14:paraId="0BECCBB0" w14:textId="387D28F2" w:rsidR="00A04C6A" w:rsidRPr="00A97538" w:rsidRDefault="00E9103F" w:rsidP="00431651">
      <w:pPr>
        <w:pStyle w:val="ListParagraph"/>
        <w:keepLines/>
        <w:numPr>
          <w:ilvl w:val="1"/>
          <w:numId w:val="35"/>
        </w:numPr>
        <w:spacing w:after="120"/>
        <w:rPr>
          <w:rFonts w:ascii="Times New Roman" w:eastAsia="Times New Roman" w:hAnsi="Times New Roman" w:cs="Times New Roman"/>
          <w:b/>
          <w:bCs/>
          <w:color w:val="00B0F0"/>
        </w:rPr>
      </w:pPr>
      <w:r w:rsidRPr="00F7544A">
        <w:rPr>
          <w:rFonts w:ascii="Times New Roman" w:eastAsia="Times New Roman" w:hAnsi="Times New Roman" w:cs="Times New Roman"/>
          <w:b/>
          <w:bCs/>
          <w:color w:val="0070C0"/>
        </w:rPr>
        <w:t>WG from second vote above</w:t>
      </w:r>
      <w:r w:rsidRPr="00A97538">
        <w:rPr>
          <w:rFonts w:ascii="Times New Roman" w:eastAsia="Times New Roman" w:hAnsi="Times New Roman" w:cs="Times New Roman"/>
          <w:b/>
          <w:bCs/>
          <w:color w:val="FF2D21" w:themeColor="accent5"/>
        </w:rPr>
        <w:t>. Jenny to lead</w:t>
      </w:r>
      <w:r w:rsidR="00A97538">
        <w:rPr>
          <w:rFonts w:ascii="Times New Roman" w:eastAsia="Times New Roman" w:hAnsi="Times New Roman" w:cs="Times New Roman"/>
          <w:b/>
          <w:bCs/>
          <w:color w:val="FF2D21" w:themeColor="accent5"/>
        </w:rPr>
        <w:t>.</w:t>
      </w:r>
    </w:p>
    <w:p w14:paraId="2F0DFBE0" w14:textId="6E4C521A" w:rsidR="00A04C6A" w:rsidRPr="00F7544A" w:rsidRDefault="00E9103F" w:rsidP="00A97538">
      <w:pPr>
        <w:pStyle w:val="ListParagraph"/>
        <w:keepLines/>
        <w:spacing w:after="120"/>
        <w:rPr>
          <w:rFonts w:ascii="Times New Roman" w:eastAsia="Times New Roman" w:hAnsi="Times New Roman" w:cs="Times New Roman"/>
          <w:b/>
          <w:bCs/>
          <w:color w:val="0070C0"/>
        </w:rPr>
      </w:pPr>
      <w:r w:rsidRPr="00F7544A">
        <w:rPr>
          <w:rFonts w:ascii="Times New Roman" w:eastAsia="Times New Roman" w:hAnsi="Times New Roman" w:cs="Times New Roman"/>
          <w:b/>
          <w:bCs/>
          <w:color w:val="0070C0"/>
        </w:rPr>
        <w:t>Interested: Thad, Don. Sanjeev, Ashley, Christine, Russ Boldinger, Keith</w:t>
      </w:r>
      <w:r w:rsidR="00474666" w:rsidRPr="00F7544A">
        <w:rPr>
          <w:rFonts w:ascii="Times New Roman" w:eastAsia="Times New Roman" w:hAnsi="Times New Roman" w:cs="Times New Roman"/>
          <w:b/>
          <w:bCs/>
          <w:color w:val="0070C0"/>
        </w:rPr>
        <w:t>, Dan Miller, Mick Flom</w:t>
      </w:r>
      <w:r w:rsidR="00C653F1" w:rsidRPr="00F7544A">
        <w:rPr>
          <w:rFonts w:ascii="Times New Roman" w:eastAsia="Times New Roman" w:hAnsi="Times New Roman" w:cs="Times New Roman"/>
          <w:b/>
          <w:bCs/>
          <w:color w:val="0070C0"/>
        </w:rPr>
        <w:t xml:space="preserve">, </w:t>
      </w:r>
      <w:r w:rsidR="00A97538" w:rsidRPr="00F7544A">
        <w:rPr>
          <w:rFonts w:ascii="Times New Roman" w:eastAsia="Times New Roman" w:hAnsi="Times New Roman" w:cs="Times New Roman"/>
          <w:b/>
          <w:bCs/>
          <w:color w:val="0070C0"/>
        </w:rPr>
        <w:t>Dean Bonessi, Yasar Kiyak</w:t>
      </w:r>
      <w:r w:rsidR="00C653F1" w:rsidRPr="00F7544A">
        <w:rPr>
          <w:rFonts w:ascii="Times New Roman" w:eastAsia="Times New Roman" w:hAnsi="Times New Roman" w:cs="Times New Roman"/>
          <w:b/>
          <w:bCs/>
          <w:color w:val="0070C0"/>
        </w:rPr>
        <w:t>.</w:t>
      </w:r>
    </w:p>
    <w:p w14:paraId="1076DD38" w14:textId="06DB2974" w:rsidR="0029396D" w:rsidRDefault="0029396D" w:rsidP="0029396D">
      <w:pPr>
        <w:pStyle w:val="ListParagraph"/>
        <w:keepLines/>
        <w:numPr>
          <w:ilvl w:val="0"/>
          <w:numId w:val="35"/>
        </w:numPr>
        <w:spacing w:after="120"/>
        <w:rPr>
          <w:rFonts w:ascii="Times New Roman" w:eastAsia="Times New Roman" w:hAnsi="Times New Roman" w:cs="Times New Roman"/>
        </w:rPr>
      </w:pPr>
      <w:r w:rsidRPr="00803AF4">
        <w:rPr>
          <w:rFonts w:ascii="Times New Roman" w:eastAsia="Times New Roman" w:hAnsi="Times New Roman" w:cs="Times New Roman"/>
        </w:rPr>
        <w:t>Adjourn 52.2 Main meeting</w:t>
      </w:r>
    </w:p>
    <w:p w14:paraId="2D1865C3" w14:textId="654D511E" w:rsidR="002675D7" w:rsidRPr="002675D7" w:rsidRDefault="002675D7" w:rsidP="002675D7">
      <w:pPr>
        <w:pStyle w:val="ListParagraph"/>
        <w:keepLines/>
        <w:spacing w:after="120"/>
        <w:ind w:left="360"/>
        <w:rPr>
          <w:rFonts w:ascii="Times New Roman" w:eastAsia="Times New Roman" w:hAnsi="Times New Roman" w:cs="Times New Roman"/>
          <w:color w:val="00B0F0"/>
        </w:rPr>
      </w:pPr>
      <w:r w:rsidRPr="002675D7">
        <w:rPr>
          <w:rFonts w:ascii="Times New Roman" w:eastAsia="Times New Roman" w:hAnsi="Times New Roman" w:cs="Times New Roman"/>
          <w:color w:val="00B0F0"/>
        </w:rPr>
        <w:t>Todd makes motion to adjourn.</w:t>
      </w:r>
    </w:p>
    <w:p w14:paraId="1357DAB2" w14:textId="2B284B89" w:rsidR="002675D7" w:rsidRPr="002675D7" w:rsidRDefault="002675D7" w:rsidP="002675D7">
      <w:pPr>
        <w:pStyle w:val="ListParagraph"/>
        <w:keepLines/>
        <w:spacing w:after="120"/>
        <w:ind w:left="360"/>
        <w:rPr>
          <w:rFonts w:ascii="Times New Roman" w:eastAsia="Times New Roman" w:hAnsi="Times New Roman" w:cs="Times New Roman"/>
          <w:color w:val="00B0F0"/>
        </w:rPr>
      </w:pPr>
      <w:r w:rsidRPr="002675D7">
        <w:rPr>
          <w:rFonts w:ascii="Times New Roman" w:eastAsia="Times New Roman" w:hAnsi="Times New Roman" w:cs="Times New Roman"/>
          <w:color w:val="00B0F0"/>
        </w:rPr>
        <w:t>Sanjeev seconds.</w:t>
      </w:r>
    </w:p>
    <w:p w14:paraId="7F50AD80" w14:textId="5499AF50" w:rsidR="002675D7" w:rsidRPr="002675D7" w:rsidRDefault="002675D7" w:rsidP="002675D7">
      <w:pPr>
        <w:pStyle w:val="ListParagraph"/>
        <w:keepLines/>
        <w:spacing w:after="120"/>
        <w:ind w:left="360"/>
        <w:rPr>
          <w:rFonts w:ascii="Times New Roman" w:eastAsia="Times New Roman" w:hAnsi="Times New Roman" w:cs="Times New Roman"/>
          <w:color w:val="00B0F0"/>
        </w:rPr>
      </w:pPr>
      <w:r w:rsidRPr="002675D7">
        <w:rPr>
          <w:rFonts w:ascii="Times New Roman" w:eastAsia="Times New Roman" w:hAnsi="Times New Roman" w:cs="Times New Roman"/>
          <w:color w:val="00B0F0"/>
        </w:rPr>
        <w:t>Meeting closed.</w:t>
      </w:r>
    </w:p>
    <w:p w14:paraId="67E27143" w14:textId="76FF268F" w:rsidR="0029396D" w:rsidRPr="00803AF4" w:rsidRDefault="0029396D" w:rsidP="0029396D">
      <w:pPr>
        <w:pStyle w:val="ListParagraph"/>
        <w:keepLines/>
        <w:numPr>
          <w:ilvl w:val="0"/>
          <w:numId w:val="35"/>
        </w:numPr>
        <w:spacing w:after="120"/>
        <w:rPr>
          <w:rFonts w:ascii="Times New Roman" w:eastAsia="Times New Roman" w:hAnsi="Times New Roman" w:cs="Times New Roman"/>
        </w:rPr>
      </w:pPr>
      <w:bookmarkStart w:id="0" w:name="_Hlk72442869"/>
      <w:r w:rsidRPr="00803AF4">
        <w:rPr>
          <w:rFonts w:ascii="Times New Roman" w:hAnsi="Times New Roman" w:cs="Times New Roman"/>
        </w:rPr>
        <w:t xml:space="preserve">SSPC 52.2 Research – </w:t>
      </w:r>
      <w:r w:rsidR="00F57298" w:rsidRPr="00803AF4">
        <w:rPr>
          <w:rFonts w:ascii="Times New Roman" w:hAnsi="Times New Roman" w:cs="Times New Roman"/>
        </w:rPr>
        <w:t>Jon R</w:t>
      </w:r>
      <w:r w:rsidR="00640945">
        <w:rPr>
          <w:rFonts w:ascii="Times New Roman" w:hAnsi="Times New Roman" w:cs="Times New Roman"/>
        </w:rPr>
        <w:t xml:space="preserve"> – </w:t>
      </w:r>
      <w:r w:rsidR="00F24E4F">
        <w:rPr>
          <w:rFonts w:ascii="Times New Roman" w:hAnsi="Times New Roman" w:cs="Times New Roman"/>
        </w:rPr>
        <w:t>10</w:t>
      </w:r>
      <w:r w:rsidR="00AD2865" w:rsidRPr="00803AF4">
        <w:rPr>
          <w:rFonts w:ascii="Times New Roman" w:hAnsi="Times New Roman" w:cs="Times New Roman"/>
        </w:rPr>
        <w:t xml:space="preserve"> min</w:t>
      </w:r>
    </w:p>
    <w:p w14:paraId="6717F080" w14:textId="7ABFFA11" w:rsidR="0029396D" w:rsidRPr="00F24E4F" w:rsidRDefault="00F24E4F" w:rsidP="0029396D">
      <w:pPr>
        <w:pStyle w:val="ListParagraph"/>
        <w:keepLines/>
        <w:numPr>
          <w:ilvl w:val="1"/>
          <w:numId w:val="35"/>
        </w:numPr>
        <w:spacing w:after="120"/>
        <w:rPr>
          <w:rFonts w:ascii="Times New Roman" w:hAnsi="Times New Roman" w:cs="Times New Roman"/>
          <w:color w:val="auto"/>
        </w:rPr>
      </w:pPr>
      <w:r w:rsidRPr="00F24E4F">
        <w:rPr>
          <w:rFonts w:ascii="Times New Roman" w:hAnsi="Times New Roman" w:cs="Times New Roman"/>
          <w:color w:val="auto"/>
        </w:rPr>
        <w:t xml:space="preserve">Update on </w:t>
      </w:r>
      <w:r>
        <w:rPr>
          <w:rFonts w:ascii="Times New Roman" w:hAnsi="Times New Roman" w:cs="Times New Roman"/>
          <w:color w:val="auto"/>
        </w:rPr>
        <w:t>current projects</w:t>
      </w:r>
      <w:bookmarkEnd w:id="0"/>
    </w:p>
    <w:sectPr w:rsidR="0029396D" w:rsidRPr="00F24E4F" w:rsidSect="005564F4">
      <w:headerReference w:type="default" r:id="rId14"/>
      <w:footerReference w:type="even" r:id="rId15"/>
      <w:footerReference w:type="default" r:id="rId16"/>
      <w:footerReference w:type="first" r:id="rId17"/>
      <w:pgSz w:w="13600" w:h="1760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2139D" w14:textId="77777777" w:rsidR="00A65EA5" w:rsidRDefault="00A65EA5">
      <w:r>
        <w:separator/>
      </w:r>
    </w:p>
  </w:endnote>
  <w:endnote w:type="continuationSeparator" w:id="0">
    <w:p w14:paraId="09DE28B5" w14:textId="77777777" w:rsidR="00A65EA5" w:rsidRDefault="00A65EA5">
      <w:r>
        <w:continuationSeparator/>
      </w:r>
    </w:p>
  </w:endnote>
  <w:endnote w:type="continuationNotice" w:id="1">
    <w:p w14:paraId="7E8104D5" w14:textId="77777777" w:rsidR="00A65EA5" w:rsidRDefault="00A65E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75B23" w14:textId="427E264C" w:rsidR="009155C5" w:rsidRDefault="009155C5">
    <w:pPr>
      <w:pStyle w:val="Footer"/>
    </w:pPr>
    <w:r>
      <w:rPr>
        <w:noProof/>
      </w:rPr>
      <mc:AlternateContent>
        <mc:Choice Requires="wps">
          <w:drawing>
            <wp:anchor distT="0" distB="0" distL="0" distR="0" simplePos="0" relativeHeight="251657216" behindDoc="0" locked="0" layoutInCell="1" allowOverlap="1" wp14:anchorId="7C900BBF" wp14:editId="1A806E3F">
              <wp:simplePos x="635" y="635"/>
              <wp:positionH relativeFrom="page">
                <wp:align>center</wp:align>
              </wp:positionH>
              <wp:positionV relativeFrom="page">
                <wp:align>bottom</wp:align>
              </wp:positionV>
              <wp:extent cx="352425" cy="314325"/>
              <wp:effectExtent l="0" t="0" r="9525" b="0"/>
              <wp:wrapNone/>
              <wp:docPr id="2"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52425" cy="314325"/>
                      </a:xfrm>
                      <a:prstGeom prst="rect">
                        <a:avLst/>
                      </a:prstGeom>
                      <a:noFill/>
                      <a:ln>
                        <a:noFill/>
                      </a:ln>
                      <a:effectLst/>
                      <a:sp3d/>
                    </wps:spPr>
                    <wps:txbx>
                      <w:txbxContent>
                        <w:p w14:paraId="2EEF4D66" w14:textId="2D791DFE" w:rsidR="009155C5" w:rsidRPr="009155C5" w:rsidRDefault="009155C5" w:rsidP="009155C5">
                          <w:pPr>
                            <w:rPr>
                              <w:rFonts w:ascii="Calibri" w:eastAsia="Calibri" w:hAnsi="Calibri" w:cs="Calibri"/>
                              <w:noProof/>
                              <w:color w:val="000000"/>
                              <w:sz w:val="16"/>
                              <w:szCs w:val="16"/>
                            </w:rPr>
                          </w:pPr>
                          <w:r w:rsidRPr="009155C5">
                            <w:rPr>
                              <w:rFonts w:ascii="Calibri" w:eastAsia="Calibri" w:hAnsi="Calibri" w:cs="Calibri"/>
                              <w:noProof/>
                              <w:color w:val="000000"/>
                              <w:sz w:val="16"/>
                              <w:szCs w:val="16"/>
                            </w:rPr>
                            <w:t>Internal</w:t>
                          </w:r>
                        </w:p>
                      </w:txbxContent>
                    </wps:txbx>
                    <wps:bodyPr rot="0" spcFirstLastPara="1" vertOverflow="overflow" horzOverflow="overflow" vert="horz" wrap="none" lIns="0" tIns="0" rIns="0" bIns="190500" numCol="1" spcCol="38100" rtlCol="0" fromWordArt="0" anchor="b" anchorCtr="0" forceAA="0" compatLnSpc="1">
                      <a:prstTxWarp prst="textNoShape">
                        <a:avLst/>
                      </a:prstTxWarp>
                      <a:spAutoFit/>
                    </wps:bodyPr>
                  </wps:wsp>
                </a:graphicData>
              </a:graphic>
            </wp:anchor>
          </w:drawing>
        </mc:Choice>
        <mc:Fallback>
          <w:pict>
            <v:shapetype w14:anchorId="7C900BBF" id="_x0000_t202" coordsize="21600,21600" o:spt="202" path="m,l,21600r21600,l21600,xe">
              <v:stroke joinstyle="miter"/>
              <v:path gradientshapeok="t" o:connecttype="rect"/>
            </v:shapetype>
            <v:shape id="Text Box 2" o:spid="_x0000_s1026" type="#_x0000_t202" alt="Internal" style="position:absolute;margin-left:0;margin-top:0;width:27.75pt;height:24.75pt;z-index:25165721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" filled="f" stroked="f">
              <v:textbox style="mso-fit-shape-to-text:t" inset="0,0,0,15pt">
                <w:txbxContent>
                  <w:p w14:paraId="2EEF4D66" w14:textId="2D791DFE" w:rsidR="009155C5" w:rsidRPr="009155C5" w:rsidRDefault="009155C5" w:rsidP="009155C5">
                    <w:pPr>
                      <w:rPr>
                        <w:rFonts w:ascii="Calibri" w:eastAsia="Calibri" w:hAnsi="Calibri" w:cs="Calibri"/>
                        <w:noProof/>
                        <w:color w:val="000000"/>
                        <w:sz w:val="16"/>
                        <w:szCs w:val="16"/>
                      </w:rPr>
                    </w:pPr>
                    <w:r w:rsidRPr="009155C5">
                      <w:rPr>
                        <w:rFonts w:ascii="Calibri" w:eastAsia="Calibri" w:hAnsi="Calibri" w:cs="Calibri"/>
                        <w:noProof/>
                        <w:color w:val="000000"/>
                        <w:sz w:val="16"/>
                        <w:szCs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A9F9B" w14:textId="6D6D74BF" w:rsidR="009155C5" w:rsidRDefault="009155C5">
    <w:pPr>
      <w:pStyle w:val="Footer"/>
    </w:pPr>
    <w:r>
      <w:rPr>
        <w:noProof/>
      </w:rPr>
      <mc:AlternateContent>
        <mc:Choice Requires="wps">
          <w:drawing>
            <wp:anchor distT="0" distB="0" distL="0" distR="0" simplePos="0" relativeHeight="251658240" behindDoc="0" locked="0" layoutInCell="1" allowOverlap="1" wp14:anchorId="1B24C5FD" wp14:editId="35A2D3D3">
              <wp:simplePos x="635" y="635"/>
              <wp:positionH relativeFrom="page">
                <wp:align>center</wp:align>
              </wp:positionH>
              <wp:positionV relativeFrom="page">
                <wp:align>bottom</wp:align>
              </wp:positionV>
              <wp:extent cx="352425" cy="314325"/>
              <wp:effectExtent l="0" t="0" r="9525" b="0"/>
              <wp:wrapNone/>
              <wp:docPr id="3" name="Text Box 3"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52425" cy="314325"/>
                      </a:xfrm>
                      <a:prstGeom prst="rect">
                        <a:avLst/>
                      </a:prstGeom>
                      <a:noFill/>
                      <a:ln>
                        <a:noFill/>
                      </a:ln>
                      <a:effectLst/>
                      <a:sp3d/>
                    </wps:spPr>
                    <wps:txbx>
                      <w:txbxContent>
                        <w:p w14:paraId="37F87614" w14:textId="51D6B9CD" w:rsidR="009155C5" w:rsidRPr="009155C5" w:rsidRDefault="009155C5" w:rsidP="009155C5">
                          <w:pPr>
                            <w:rPr>
                              <w:rFonts w:ascii="Calibri" w:eastAsia="Calibri" w:hAnsi="Calibri" w:cs="Calibri"/>
                              <w:noProof/>
                              <w:color w:val="000000"/>
                              <w:sz w:val="16"/>
                              <w:szCs w:val="16"/>
                            </w:rPr>
                          </w:pPr>
                          <w:r w:rsidRPr="009155C5">
                            <w:rPr>
                              <w:rFonts w:ascii="Calibri" w:eastAsia="Calibri" w:hAnsi="Calibri" w:cs="Calibri"/>
                              <w:noProof/>
                              <w:color w:val="000000"/>
                              <w:sz w:val="16"/>
                              <w:szCs w:val="16"/>
                            </w:rPr>
                            <w:t>Internal</w:t>
                          </w:r>
                        </w:p>
                      </w:txbxContent>
                    </wps:txbx>
                    <wps:bodyPr rot="0" spcFirstLastPara="1" vertOverflow="overflow" horzOverflow="overflow" vert="horz" wrap="none" lIns="0" tIns="0" rIns="0" bIns="190500" numCol="1" spcCol="38100" rtlCol="0" fromWordArt="0" anchor="b" anchorCtr="0" forceAA="0" compatLnSpc="1">
                      <a:prstTxWarp prst="textNoShape">
                        <a:avLst/>
                      </a:prstTxWarp>
                      <a:spAutoFit/>
                    </wps:bodyPr>
                  </wps:wsp>
                </a:graphicData>
              </a:graphic>
            </wp:anchor>
          </w:drawing>
        </mc:Choice>
        <mc:Fallback>
          <w:pict>
            <v:shapetype w14:anchorId="1B24C5FD" id="_x0000_t202" coordsize="21600,21600" o:spt="202" path="m,l,21600r21600,l21600,xe">
              <v:stroke joinstyle="miter"/>
              <v:path gradientshapeok="t" o:connecttype="rect"/>
            </v:shapetype>
            <v:shape id="Text Box 3" o:spid="_x0000_s1027" type="#_x0000_t202" alt="Internal" style="position:absolute;margin-left:0;margin-top:0;width:27.75pt;height:24.7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" filled="f" stroked="f">
              <v:textbox style="mso-fit-shape-to-text:t" inset="0,0,0,15pt">
                <w:txbxContent>
                  <w:p w14:paraId="37F87614" w14:textId="51D6B9CD" w:rsidR="009155C5" w:rsidRPr="009155C5" w:rsidRDefault="009155C5" w:rsidP="009155C5">
                    <w:pPr>
                      <w:rPr>
                        <w:rFonts w:ascii="Calibri" w:eastAsia="Calibri" w:hAnsi="Calibri" w:cs="Calibri"/>
                        <w:noProof/>
                        <w:color w:val="000000"/>
                        <w:sz w:val="16"/>
                        <w:szCs w:val="16"/>
                      </w:rPr>
                    </w:pPr>
                    <w:r w:rsidRPr="009155C5">
                      <w:rPr>
                        <w:rFonts w:ascii="Calibri" w:eastAsia="Calibri" w:hAnsi="Calibri" w:cs="Calibri"/>
                        <w:noProof/>
                        <w:color w:val="000000"/>
                        <w:sz w:val="16"/>
                        <w:szCs w:val="16"/>
                      </w:rPr>
                      <w:t>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ED76D" w14:textId="6939F8A0" w:rsidR="009155C5" w:rsidRDefault="009155C5">
    <w:pPr>
      <w:pStyle w:val="Footer"/>
    </w:pPr>
    <w:r>
      <w:rPr>
        <w:noProof/>
      </w:rPr>
      <mc:AlternateContent>
        <mc:Choice Requires="wps">
          <w:drawing>
            <wp:anchor distT="0" distB="0" distL="0" distR="0" simplePos="0" relativeHeight="251656192" behindDoc="0" locked="0" layoutInCell="1" allowOverlap="1" wp14:anchorId="7003F7C2" wp14:editId="339ED58F">
              <wp:simplePos x="635" y="635"/>
              <wp:positionH relativeFrom="page">
                <wp:align>center</wp:align>
              </wp:positionH>
              <wp:positionV relativeFrom="page">
                <wp:align>bottom</wp:align>
              </wp:positionV>
              <wp:extent cx="352425" cy="314325"/>
              <wp:effectExtent l="0" t="0" r="9525" b="0"/>
              <wp:wrapNone/>
              <wp:docPr id="1"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52425" cy="314325"/>
                      </a:xfrm>
                      <a:prstGeom prst="rect">
                        <a:avLst/>
                      </a:prstGeom>
                      <a:noFill/>
                      <a:ln>
                        <a:noFill/>
                      </a:ln>
                      <a:effectLst/>
                      <a:sp3d/>
                    </wps:spPr>
                    <wps:txbx>
                      <w:txbxContent>
                        <w:p w14:paraId="28E36371" w14:textId="366AA092" w:rsidR="009155C5" w:rsidRPr="009155C5" w:rsidRDefault="009155C5" w:rsidP="009155C5">
                          <w:pPr>
                            <w:rPr>
                              <w:rFonts w:ascii="Calibri" w:eastAsia="Calibri" w:hAnsi="Calibri" w:cs="Calibri"/>
                              <w:noProof/>
                              <w:color w:val="000000"/>
                              <w:sz w:val="16"/>
                              <w:szCs w:val="16"/>
                            </w:rPr>
                          </w:pPr>
                          <w:r w:rsidRPr="009155C5">
                            <w:rPr>
                              <w:rFonts w:ascii="Calibri" w:eastAsia="Calibri" w:hAnsi="Calibri" w:cs="Calibri"/>
                              <w:noProof/>
                              <w:color w:val="000000"/>
                              <w:sz w:val="16"/>
                              <w:szCs w:val="16"/>
                            </w:rPr>
                            <w:t>Internal</w:t>
                          </w:r>
                        </w:p>
                      </w:txbxContent>
                    </wps:txbx>
                    <wps:bodyPr rot="0" spcFirstLastPara="1" vertOverflow="overflow" horzOverflow="overflow" vert="horz" wrap="none" lIns="0" tIns="0" rIns="0" bIns="190500" numCol="1" spcCol="38100" rtlCol="0" fromWordArt="0" anchor="b" anchorCtr="0" forceAA="0" compatLnSpc="1">
                      <a:prstTxWarp prst="textNoShape">
                        <a:avLst/>
                      </a:prstTxWarp>
                      <a:spAutoFit/>
                    </wps:bodyPr>
                  </wps:wsp>
                </a:graphicData>
              </a:graphic>
            </wp:anchor>
          </w:drawing>
        </mc:Choice>
        <mc:Fallback>
          <w:pict>
            <v:shapetype w14:anchorId="7003F7C2" id="_x0000_t202" coordsize="21600,21600" o:spt="202" path="m,l,21600r21600,l21600,xe">
              <v:stroke joinstyle="miter"/>
              <v:path gradientshapeok="t" o:connecttype="rect"/>
            </v:shapetype>
            <v:shape id="Text Box 1" o:spid="_x0000_s1028" type="#_x0000_t202" alt="Internal" style="position:absolute;margin-left:0;margin-top:0;width:27.75pt;height:24.75pt;z-index:25165619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" filled="f" stroked="f">
              <v:textbox style="mso-fit-shape-to-text:t" inset="0,0,0,15pt">
                <w:txbxContent>
                  <w:p w14:paraId="28E36371" w14:textId="366AA092" w:rsidR="009155C5" w:rsidRPr="009155C5" w:rsidRDefault="009155C5" w:rsidP="009155C5">
                    <w:pPr>
                      <w:rPr>
                        <w:rFonts w:ascii="Calibri" w:eastAsia="Calibri" w:hAnsi="Calibri" w:cs="Calibri"/>
                        <w:noProof/>
                        <w:color w:val="000000"/>
                        <w:sz w:val="16"/>
                        <w:szCs w:val="16"/>
                      </w:rPr>
                    </w:pPr>
                    <w:r w:rsidRPr="009155C5">
                      <w:rPr>
                        <w:rFonts w:ascii="Calibri" w:eastAsia="Calibri" w:hAnsi="Calibri" w:cs="Calibri"/>
                        <w:noProof/>
                        <w:color w:val="000000"/>
                        <w:sz w:val="16"/>
                        <w:szCs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78197" w14:textId="77777777" w:rsidR="00A65EA5" w:rsidRDefault="00A65EA5">
      <w:r>
        <w:separator/>
      </w:r>
    </w:p>
  </w:footnote>
  <w:footnote w:type="continuationSeparator" w:id="0">
    <w:p w14:paraId="283962F7" w14:textId="77777777" w:rsidR="00A65EA5" w:rsidRDefault="00A65EA5">
      <w:r>
        <w:continuationSeparator/>
      </w:r>
    </w:p>
  </w:footnote>
  <w:footnote w:type="continuationNotice" w:id="1">
    <w:p w14:paraId="70093527" w14:textId="77777777" w:rsidR="00A65EA5" w:rsidRDefault="00A65E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C17DF" w14:textId="7D7C56C8" w:rsidR="00042D34" w:rsidRDefault="00000000">
    <w:pPr>
      <w:pStyle w:val="Header"/>
      <w:jc w:val="center"/>
      <w:rPr>
        <w:sz w:val="32"/>
        <w:szCs w:val="32"/>
      </w:rPr>
    </w:pPr>
    <w:sdt>
      <w:sdtPr>
        <w:rPr>
          <w:sz w:val="32"/>
          <w:szCs w:val="32"/>
        </w:rPr>
        <w:id w:val="1646311792"/>
        <w:docPartObj>
          <w:docPartGallery w:val="Watermarks"/>
          <w:docPartUnique/>
        </w:docPartObj>
      </w:sdtPr>
      <w:sdtContent>
        <w:r>
          <w:rPr>
            <w:noProof/>
            <w:sz w:val="32"/>
            <w:szCs w:val="32"/>
            <w:lang w:eastAsia="zh-TW"/>
          </w:rPr>
          <w:pict w14:anchorId="61967A7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042D34">
      <w:rPr>
        <w:sz w:val="32"/>
        <w:szCs w:val="32"/>
      </w:rPr>
      <w:t xml:space="preserve">DRAFT </w:t>
    </w:r>
    <w:r w:rsidR="00CF7CC2">
      <w:rPr>
        <w:sz w:val="32"/>
        <w:szCs w:val="32"/>
      </w:rPr>
      <w:t>Agenda</w:t>
    </w:r>
  </w:p>
  <w:p w14:paraId="506C96DC" w14:textId="77777777" w:rsidR="00042D34" w:rsidRDefault="00042D34">
    <w:pPr>
      <w:pStyle w:val="Header"/>
      <w:jc w:val="center"/>
      <w:rPr>
        <w:sz w:val="32"/>
        <w:szCs w:val="32"/>
      </w:rPr>
    </w:pPr>
    <w:r>
      <w:rPr>
        <w:sz w:val="32"/>
        <w:szCs w:val="32"/>
      </w:rPr>
      <w:t>ASHRAE SSPC 52.2</w:t>
    </w:r>
  </w:p>
  <w:p w14:paraId="70E44F62" w14:textId="77777777" w:rsidR="00042D34" w:rsidRDefault="00042D34">
    <w:pPr>
      <w:pStyle w:val="Body"/>
      <w:jc w:val="center"/>
    </w:pPr>
    <w:r>
      <w:t>MOT - General Ventilation Air-Cleaning Devices for Removal Eff. by Particle Size</w:t>
    </w:r>
  </w:p>
  <w:p w14:paraId="42B2A871" w14:textId="10F9DABF" w:rsidR="00042D34" w:rsidRDefault="00431651" w:rsidP="00027002">
    <w:pPr>
      <w:jc w:val="center"/>
    </w:pPr>
    <w:r>
      <w:t>J</w:t>
    </w:r>
    <w:r w:rsidR="00407776">
      <w:t>un</w:t>
    </w:r>
    <w:r w:rsidR="000737AD">
      <w:t xml:space="preserve"> </w:t>
    </w:r>
    <w:r w:rsidR="00407776">
      <w:t>23</w:t>
    </w:r>
    <w:r w:rsidR="00973745">
      <w:t xml:space="preserve">, </w:t>
    </w:r>
    <w:proofErr w:type="gramStart"/>
    <w:r w:rsidR="00973745">
      <w:t>202</w:t>
    </w:r>
    <w:r>
      <w:t>4</w:t>
    </w:r>
    <w:proofErr w:type="gramEnd"/>
    <w:r w:rsidR="000737AD">
      <w:t xml:space="preserve"> 9</w:t>
    </w:r>
    <w:r w:rsidR="00CF7CC2">
      <w:t xml:space="preserve">:00:00 AM– </w:t>
    </w:r>
    <w:r w:rsidR="009C52AC">
      <w:t xml:space="preserve">12:00:00 PM </w:t>
    </w:r>
    <w:r>
      <w:t>CS</w:t>
    </w:r>
    <w:r w:rsidR="009C52AC">
      <w:t>T</w:t>
    </w:r>
    <w:r w:rsidR="003F3849">
      <w:t xml:space="preserve"> </w:t>
    </w:r>
    <w:r w:rsidR="000737AD">
      <w:t>–</w:t>
    </w:r>
    <w:r w:rsidR="003F3849">
      <w:t xml:space="preserve"> </w:t>
    </w:r>
    <w:r w:rsidR="00B941D7" w:rsidRPr="00B941D7">
      <w:t>JW Marriott, 107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F12FE"/>
    <w:multiLevelType w:val="hybridMultilevel"/>
    <w:tmpl w:val="7EDE6EA4"/>
    <w:styleLink w:val="List31"/>
    <w:lvl w:ilvl="0" w:tplc="2C92631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100D9B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964CDF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CC6029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7AF89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CEC7A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33C5130">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A66BD2C">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4EF8C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41E24F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BD05A9F"/>
    <w:multiLevelType w:val="hybridMultilevel"/>
    <w:tmpl w:val="88E644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F2D7319"/>
    <w:multiLevelType w:val="hybridMultilevel"/>
    <w:tmpl w:val="93661458"/>
    <w:styleLink w:val="List51"/>
    <w:lvl w:ilvl="0" w:tplc="F5D0EEA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AFA670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36C274">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18FDD0">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8059F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95059E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CA6AAE">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60A71F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BD88432">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069363C"/>
    <w:multiLevelType w:val="multilevel"/>
    <w:tmpl w:val="426808FA"/>
    <w:numStyleLink w:val="List16"/>
  </w:abstractNum>
  <w:abstractNum w:abstractNumId="5" w15:restartNumberingAfterBreak="0">
    <w:nsid w:val="10F11688"/>
    <w:multiLevelType w:val="hybridMultilevel"/>
    <w:tmpl w:val="433CC0B8"/>
    <w:styleLink w:val="ImportedStyle1"/>
    <w:lvl w:ilvl="0" w:tplc="095ED1D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7AC09C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88ADE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7A836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CFC3A9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C08E582">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A706AD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A804F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ECCE80C">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1BC1D2E"/>
    <w:multiLevelType w:val="hybridMultilevel"/>
    <w:tmpl w:val="59A8E142"/>
    <w:styleLink w:val="ImportedStyle2"/>
    <w:lvl w:ilvl="0" w:tplc="29642A5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22FBF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7A05B2">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C8195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270A4B8">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88A90C">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1AA232">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D6C302C">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E2EC4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272469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5A63E5B"/>
    <w:multiLevelType w:val="hybridMultilevel"/>
    <w:tmpl w:val="B93CEB12"/>
    <w:styleLink w:val="List21"/>
    <w:lvl w:ilvl="0" w:tplc="C75CA70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3E89A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7308D60">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40FFD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1AF0A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3F82AC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C88F1D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32CD9C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0E22E2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5E06AC6"/>
    <w:multiLevelType w:val="hybridMultilevel"/>
    <w:tmpl w:val="E44E2C2E"/>
    <w:styleLink w:val="List10"/>
    <w:lvl w:ilvl="0" w:tplc="2EE21B3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31ADA8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2F6D24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1CB06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6AE70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06B23A">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04032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6476E2">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62E9228">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AAF69AC"/>
    <w:multiLevelType w:val="hybridMultilevel"/>
    <w:tmpl w:val="4790C2AC"/>
    <w:numStyleLink w:val="ImportedStyle5"/>
  </w:abstractNum>
  <w:abstractNum w:abstractNumId="11" w15:restartNumberingAfterBreak="0">
    <w:nsid w:val="1BCD2D61"/>
    <w:multiLevelType w:val="hybridMultilevel"/>
    <w:tmpl w:val="4790C2AC"/>
    <w:styleLink w:val="ImportedStyle5"/>
    <w:lvl w:ilvl="0" w:tplc="EA903124">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04E96C">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8C2E2A">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302466">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7F605E6">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9440F40">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428DFE">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6F2D822">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FCAA92">
      <w:start w:val="1"/>
      <w:numFmt w:val="bullet"/>
      <w:lvlText w:val="•"/>
      <w:lvlJc w:val="left"/>
      <w:pPr>
        <w:tabs>
          <w:tab w:val="left" w:pos="1080"/>
        </w:tabs>
        <w:ind w:left="1636" w:hanging="1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F217C8C"/>
    <w:multiLevelType w:val="hybridMultilevel"/>
    <w:tmpl w:val="CBA8A3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3D42A41"/>
    <w:multiLevelType w:val="hybridMultilevel"/>
    <w:tmpl w:val="52E47666"/>
    <w:styleLink w:val="List0"/>
    <w:lvl w:ilvl="0" w:tplc="A9C6C59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E6C42">
      <w:start w:val="1"/>
      <w:numFmt w:val="lowerLetter"/>
      <w:lvlText w:val="%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DF675A2">
      <w:start w:val="1"/>
      <w:numFmt w:val="lowerLetter"/>
      <w:lvlText w:val="%3)"/>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BDC7D86">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84D964">
      <w:start w:val="1"/>
      <w:numFmt w:val="lowerLetter"/>
      <w:lvlText w:val="%5."/>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26A52E6">
      <w:start w:val="1"/>
      <w:numFmt w:val="lowerRoman"/>
      <w:lvlText w:val="%6."/>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64C978">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00006EA">
      <w:start w:val="1"/>
      <w:numFmt w:val="lowerLetter"/>
      <w:lvlText w:val="%8."/>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10D102">
      <w:start w:val="1"/>
      <w:numFmt w:val="lowerRoman"/>
      <w:lvlText w:val="%9."/>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25A03308"/>
    <w:multiLevelType w:val="hybridMultilevel"/>
    <w:tmpl w:val="849E3B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6A6B9A"/>
    <w:multiLevelType w:val="hybridMultilevel"/>
    <w:tmpl w:val="8070AFC8"/>
    <w:styleLink w:val="ImportedStyle7"/>
    <w:lvl w:ilvl="0" w:tplc="19285774">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1891C2">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EE0B9C2">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842F544">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7F0527A">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BCA2B18">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1B4BB2A">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BFA7F8E">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0F253A8">
      <w:start w:val="1"/>
      <w:numFmt w:val="bullet"/>
      <w:lvlText w:val="•"/>
      <w:lvlJc w:val="left"/>
      <w:pPr>
        <w:tabs>
          <w:tab w:val="left" w:pos="1080"/>
        </w:tabs>
        <w:ind w:left="1636" w:hanging="19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09635A6"/>
    <w:multiLevelType w:val="hybridMultilevel"/>
    <w:tmpl w:val="AF98F97A"/>
    <w:styleLink w:val="ImportedStyle3"/>
    <w:lvl w:ilvl="0" w:tplc="83A83B0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7486A1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7EFE2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32959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F82D04">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A2A0E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0E0EC06">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7DE902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02DA3E">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89C7A43"/>
    <w:multiLevelType w:val="hybridMultilevel"/>
    <w:tmpl w:val="6E80ACAE"/>
    <w:styleLink w:val="List7"/>
    <w:lvl w:ilvl="0" w:tplc="0444F8B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8846F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E80BDC">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5E85944">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0BE63D4">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8ABFE6">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A3E251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788D96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0C7514">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3DFC2D9A"/>
    <w:multiLevelType w:val="hybridMultilevel"/>
    <w:tmpl w:val="75385EBE"/>
    <w:styleLink w:val="ImportedStyle8"/>
    <w:lvl w:ilvl="0" w:tplc="0EDE97A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2E618A">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41A8EB2">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1C6A4F2">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5CE754">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A2205A6">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1666BDC">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6363ED8">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13EA4E4">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0AE1410"/>
    <w:multiLevelType w:val="hybridMultilevel"/>
    <w:tmpl w:val="52E47666"/>
    <w:numStyleLink w:val="List0"/>
  </w:abstractNum>
  <w:abstractNum w:abstractNumId="20" w15:restartNumberingAfterBreak="0">
    <w:nsid w:val="46AA2CFE"/>
    <w:multiLevelType w:val="hybridMultilevel"/>
    <w:tmpl w:val="7C8ED128"/>
    <w:styleLink w:val="List14"/>
    <w:lvl w:ilvl="0" w:tplc="990CC90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30AF5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91A5D6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9B483D8">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B6C934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C4657A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FEF64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AA58B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060F34">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59D2206F"/>
    <w:multiLevelType w:val="hybridMultilevel"/>
    <w:tmpl w:val="02944A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5A1623"/>
    <w:multiLevelType w:val="hybridMultilevel"/>
    <w:tmpl w:val="E96469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DA124DE"/>
    <w:multiLevelType w:val="hybridMultilevel"/>
    <w:tmpl w:val="576079C6"/>
    <w:numStyleLink w:val="List1"/>
  </w:abstractNum>
  <w:abstractNum w:abstractNumId="24" w15:restartNumberingAfterBreak="0">
    <w:nsid w:val="60C35422"/>
    <w:multiLevelType w:val="hybridMultilevel"/>
    <w:tmpl w:val="E03CEFA2"/>
    <w:styleLink w:val="List12"/>
    <w:lvl w:ilvl="0" w:tplc="98B0480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91483D8">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C45E1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C3A3CD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07E88D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0089E2">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D49B6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E88AB9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3CAA3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613E4702"/>
    <w:multiLevelType w:val="hybridMultilevel"/>
    <w:tmpl w:val="B52A791A"/>
    <w:styleLink w:val="List8"/>
    <w:lvl w:ilvl="0" w:tplc="7930B95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8066EE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3C128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B3829DE">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9ACD2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B4EC18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66C378">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5C5798">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56DDA8">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69F10407"/>
    <w:multiLevelType w:val="hybridMultilevel"/>
    <w:tmpl w:val="709A56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C7C29B7"/>
    <w:multiLevelType w:val="hybridMultilevel"/>
    <w:tmpl w:val="0A362226"/>
    <w:styleLink w:val="List6"/>
    <w:lvl w:ilvl="0" w:tplc="7AD00C7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AB4264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94A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9845FD4">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80169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FE5C7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82AB56">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EC641AA">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A4216E">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6E99337A"/>
    <w:multiLevelType w:val="hybridMultilevel"/>
    <w:tmpl w:val="200A87F4"/>
    <w:styleLink w:val="ImportedStyle4"/>
    <w:lvl w:ilvl="0" w:tplc="1234B83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10856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4FEE6D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BE0D60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9421FF8">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CA3F4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240200E">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AFEB97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069B02">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13F45E9"/>
    <w:multiLevelType w:val="hybridMultilevel"/>
    <w:tmpl w:val="576079C6"/>
    <w:styleLink w:val="List1"/>
    <w:lvl w:ilvl="0" w:tplc="271CD7E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50828B2">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E4CED1A">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80CF20">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0678A2">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4C14C4">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52C1D2">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4AAEBBE">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2824498">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1F06616"/>
    <w:multiLevelType w:val="hybridMultilevel"/>
    <w:tmpl w:val="426808FA"/>
    <w:styleLink w:val="List16"/>
    <w:lvl w:ilvl="0" w:tplc="A64A0E0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928110">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C00166">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41C7638">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F49890">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27E0470">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0481C6">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652BE04">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987648">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6EA40D5"/>
    <w:multiLevelType w:val="hybridMultilevel"/>
    <w:tmpl w:val="F7484FEE"/>
    <w:styleLink w:val="List41"/>
    <w:lvl w:ilvl="0" w:tplc="F43A1AD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2651C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6C6812">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7F2DAB2">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F06F7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766958">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E1CC2D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DF8590E">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DC067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8F51A4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AC8229C"/>
    <w:multiLevelType w:val="hybridMultilevel"/>
    <w:tmpl w:val="0A167020"/>
    <w:styleLink w:val="List13"/>
    <w:lvl w:ilvl="0" w:tplc="0D6A0E2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FEF74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B76BAC4">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34AA82">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F289E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672A37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380321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1C3E70">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1F075C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D016F69"/>
    <w:multiLevelType w:val="hybridMultilevel"/>
    <w:tmpl w:val="D766FDA6"/>
    <w:lvl w:ilvl="0" w:tplc="D2801D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05238679">
    <w:abstractNumId w:val="13"/>
  </w:num>
  <w:num w:numId="2" w16cid:durableId="1633362836">
    <w:abstractNumId w:val="19"/>
  </w:num>
  <w:num w:numId="3" w16cid:durableId="834881823">
    <w:abstractNumId w:val="29"/>
  </w:num>
  <w:num w:numId="4" w16cid:durableId="1230531368">
    <w:abstractNumId w:val="23"/>
  </w:num>
  <w:num w:numId="5" w16cid:durableId="1931766677">
    <w:abstractNumId w:val="8"/>
  </w:num>
  <w:num w:numId="6" w16cid:durableId="1875465288">
    <w:abstractNumId w:val="0"/>
  </w:num>
  <w:num w:numId="7" w16cid:durableId="1935893758">
    <w:abstractNumId w:val="31"/>
  </w:num>
  <w:num w:numId="8" w16cid:durableId="658995580">
    <w:abstractNumId w:val="3"/>
  </w:num>
  <w:num w:numId="9" w16cid:durableId="1681157275">
    <w:abstractNumId w:val="27"/>
  </w:num>
  <w:num w:numId="10" w16cid:durableId="2125271805">
    <w:abstractNumId w:val="17"/>
  </w:num>
  <w:num w:numId="11" w16cid:durableId="61103517">
    <w:abstractNumId w:val="25"/>
  </w:num>
  <w:num w:numId="12" w16cid:durableId="568617462">
    <w:abstractNumId w:val="9"/>
  </w:num>
  <w:num w:numId="13" w16cid:durableId="1845974905">
    <w:abstractNumId w:val="24"/>
  </w:num>
  <w:num w:numId="14" w16cid:durableId="344091419">
    <w:abstractNumId w:val="33"/>
  </w:num>
  <w:num w:numId="15" w16cid:durableId="2054575483">
    <w:abstractNumId w:val="5"/>
  </w:num>
  <w:num w:numId="16" w16cid:durableId="540171938">
    <w:abstractNumId w:val="6"/>
  </w:num>
  <w:num w:numId="17" w16cid:durableId="1287587315">
    <w:abstractNumId w:val="16"/>
  </w:num>
  <w:num w:numId="18" w16cid:durableId="232741844">
    <w:abstractNumId w:val="20"/>
  </w:num>
  <w:num w:numId="19" w16cid:durableId="2049792071">
    <w:abstractNumId w:val="28"/>
  </w:num>
  <w:num w:numId="20" w16cid:durableId="39939043">
    <w:abstractNumId w:val="30"/>
  </w:num>
  <w:num w:numId="21" w16cid:durableId="2035301364">
    <w:abstractNumId w:val="4"/>
  </w:num>
  <w:num w:numId="22" w16cid:durableId="2139490167">
    <w:abstractNumId w:val="4"/>
    <w:lvlOverride w:ilvl="0">
      <w:startOverride w:val="2"/>
    </w:lvlOverride>
  </w:num>
  <w:num w:numId="23" w16cid:durableId="1961452086">
    <w:abstractNumId w:val="4"/>
    <w:lvlOverride w:ilvl="0">
      <w:startOverride w:val="1"/>
      <w:lvl w:ilvl="0">
        <w:start w:val="1"/>
        <w:numFmt w:val="decimal"/>
        <w:lvlText w:val="%1)"/>
        <w:lvlJc w:val="left"/>
        <w:pPr>
          <w:ind w:left="360" w:hanging="360"/>
        </w:pPr>
        <w:rPr>
          <w:rFonts w:hAnsi="Arial Unicode MS"/>
          <w:b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1524903790">
    <w:abstractNumId w:val="11"/>
  </w:num>
  <w:num w:numId="25" w16cid:durableId="339281025">
    <w:abstractNumId w:val="10"/>
  </w:num>
  <w:num w:numId="26" w16cid:durableId="2041857299">
    <w:abstractNumId w:val="15"/>
  </w:num>
  <w:num w:numId="27" w16cid:durableId="217938567">
    <w:abstractNumId w:val="4"/>
  </w:num>
  <w:num w:numId="28" w16cid:durableId="1910773014">
    <w:abstractNumId w:val="4"/>
  </w:num>
  <w:num w:numId="29" w16cid:durableId="2103329522">
    <w:abstractNumId w:val="18"/>
  </w:num>
  <w:num w:numId="30" w16cid:durableId="2039161385">
    <w:abstractNumId w:val="4"/>
  </w:num>
  <w:num w:numId="31" w16cid:durableId="46102874">
    <w:abstractNumId w:val="1"/>
  </w:num>
  <w:num w:numId="32" w16cid:durableId="1408072798">
    <w:abstractNumId w:val="21"/>
  </w:num>
  <w:num w:numId="33" w16cid:durableId="988368445">
    <w:abstractNumId w:val="14"/>
  </w:num>
  <w:num w:numId="34" w16cid:durableId="1503931986">
    <w:abstractNumId w:val="7"/>
  </w:num>
  <w:num w:numId="35" w16cid:durableId="1670670594">
    <w:abstractNumId w:val="32"/>
  </w:num>
  <w:num w:numId="36" w16cid:durableId="1562210623">
    <w:abstractNumId w:val="22"/>
  </w:num>
  <w:num w:numId="37" w16cid:durableId="1471707154">
    <w:abstractNumId w:val="2"/>
  </w:num>
  <w:num w:numId="38" w16cid:durableId="1539704622">
    <w:abstractNumId w:val="12"/>
  </w:num>
  <w:num w:numId="39" w16cid:durableId="301038622">
    <w:abstractNumId w:val="34"/>
  </w:num>
  <w:num w:numId="40" w16cid:durableId="2010676314">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941"/>
    <w:rsid w:val="000031DA"/>
    <w:rsid w:val="00004D88"/>
    <w:rsid w:val="00005261"/>
    <w:rsid w:val="00006C24"/>
    <w:rsid w:val="00015AF9"/>
    <w:rsid w:val="00016A8D"/>
    <w:rsid w:val="00017127"/>
    <w:rsid w:val="000224E8"/>
    <w:rsid w:val="000240C4"/>
    <w:rsid w:val="00027002"/>
    <w:rsid w:val="00030335"/>
    <w:rsid w:val="000369FF"/>
    <w:rsid w:val="00040030"/>
    <w:rsid w:val="000410AF"/>
    <w:rsid w:val="00042D34"/>
    <w:rsid w:val="000457CE"/>
    <w:rsid w:val="00054BCC"/>
    <w:rsid w:val="00062EA4"/>
    <w:rsid w:val="000663CD"/>
    <w:rsid w:val="00072B50"/>
    <w:rsid w:val="000737AD"/>
    <w:rsid w:val="00077C1E"/>
    <w:rsid w:val="00081794"/>
    <w:rsid w:val="000834C6"/>
    <w:rsid w:val="000863C8"/>
    <w:rsid w:val="00091DBE"/>
    <w:rsid w:val="00096920"/>
    <w:rsid w:val="000A1D72"/>
    <w:rsid w:val="000A27A6"/>
    <w:rsid w:val="000A3469"/>
    <w:rsid w:val="000A4D36"/>
    <w:rsid w:val="000B1903"/>
    <w:rsid w:val="000B1DDD"/>
    <w:rsid w:val="000B5E2E"/>
    <w:rsid w:val="000C0CEC"/>
    <w:rsid w:val="000C2840"/>
    <w:rsid w:val="000C4323"/>
    <w:rsid w:val="000C683B"/>
    <w:rsid w:val="000C6A9D"/>
    <w:rsid w:val="000C7775"/>
    <w:rsid w:val="000C78AF"/>
    <w:rsid w:val="000D3E96"/>
    <w:rsid w:val="000D43CC"/>
    <w:rsid w:val="000D49A6"/>
    <w:rsid w:val="000D5BD5"/>
    <w:rsid w:val="000D62FC"/>
    <w:rsid w:val="000E03F3"/>
    <w:rsid w:val="000E064E"/>
    <w:rsid w:val="000E2431"/>
    <w:rsid w:val="000E305A"/>
    <w:rsid w:val="000F2926"/>
    <w:rsid w:val="000F4042"/>
    <w:rsid w:val="000F417A"/>
    <w:rsid w:val="000F5986"/>
    <w:rsid w:val="00105153"/>
    <w:rsid w:val="00125B8E"/>
    <w:rsid w:val="00130FD2"/>
    <w:rsid w:val="001311B6"/>
    <w:rsid w:val="00132A64"/>
    <w:rsid w:val="00135414"/>
    <w:rsid w:val="0014163B"/>
    <w:rsid w:val="00143182"/>
    <w:rsid w:val="001509F4"/>
    <w:rsid w:val="00151044"/>
    <w:rsid w:val="00152D30"/>
    <w:rsid w:val="0015683D"/>
    <w:rsid w:val="00156AF8"/>
    <w:rsid w:val="00160528"/>
    <w:rsid w:val="00160A8B"/>
    <w:rsid w:val="00163E94"/>
    <w:rsid w:val="00165218"/>
    <w:rsid w:val="00171A47"/>
    <w:rsid w:val="00176618"/>
    <w:rsid w:val="00177CEB"/>
    <w:rsid w:val="001857B6"/>
    <w:rsid w:val="00186A1F"/>
    <w:rsid w:val="001925E6"/>
    <w:rsid w:val="0019531E"/>
    <w:rsid w:val="001A1720"/>
    <w:rsid w:val="001A19E9"/>
    <w:rsid w:val="001A5746"/>
    <w:rsid w:val="001A5BEF"/>
    <w:rsid w:val="001B1EBD"/>
    <w:rsid w:val="001C7B7E"/>
    <w:rsid w:val="001D2F34"/>
    <w:rsid w:val="001D33DE"/>
    <w:rsid w:val="001D6480"/>
    <w:rsid w:val="001D6BAB"/>
    <w:rsid w:val="001E0598"/>
    <w:rsid w:val="001E5492"/>
    <w:rsid w:val="001E597E"/>
    <w:rsid w:val="001E6452"/>
    <w:rsid w:val="001F3158"/>
    <w:rsid w:val="0020462A"/>
    <w:rsid w:val="00212F66"/>
    <w:rsid w:val="00213C63"/>
    <w:rsid w:val="00213E43"/>
    <w:rsid w:val="0021596D"/>
    <w:rsid w:val="00216147"/>
    <w:rsid w:val="00216FC4"/>
    <w:rsid w:val="0021726D"/>
    <w:rsid w:val="00217461"/>
    <w:rsid w:val="00222368"/>
    <w:rsid w:val="00222378"/>
    <w:rsid w:val="00224C9F"/>
    <w:rsid w:val="002265CF"/>
    <w:rsid w:val="00232D43"/>
    <w:rsid w:val="00233A12"/>
    <w:rsid w:val="00233DF8"/>
    <w:rsid w:val="00234BA3"/>
    <w:rsid w:val="00235AC0"/>
    <w:rsid w:val="00235CE2"/>
    <w:rsid w:val="00236E4D"/>
    <w:rsid w:val="00241314"/>
    <w:rsid w:val="0024573A"/>
    <w:rsid w:val="00247DCD"/>
    <w:rsid w:val="00250C23"/>
    <w:rsid w:val="00254D0A"/>
    <w:rsid w:val="00256296"/>
    <w:rsid w:val="00261011"/>
    <w:rsid w:val="002612B0"/>
    <w:rsid w:val="0026681E"/>
    <w:rsid w:val="002675D7"/>
    <w:rsid w:val="002723E7"/>
    <w:rsid w:val="00272DFF"/>
    <w:rsid w:val="00272F18"/>
    <w:rsid w:val="0027688D"/>
    <w:rsid w:val="00276D34"/>
    <w:rsid w:val="00277BE1"/>
    <w:rsid w:val="00280975"/>
    <w:rsid w:val="00281138"/>
    <w:rsid w:val="0028186E"/>
    <w:rsid w:val="002839DD"/>
    <w:rsid w:val="002848AD"/>
    <w:rsid w:val="002908DF"/>
    <w:rsid w:val="002929E9"/>
    <w:rsid w:val="0029354E"/>
    <w:rsid w:val="0029396D"/>
    <w:rsid w:val="00294E46"/>
    <w:rsid w:val="00296D3B"/>
    <w:rsid w:val="002A184C"/>
    <w:rsid w:val="002A4304"/>
    <w:rsid w:val="002B4D26"/>
    <w:rsid w:val="002B7992"/>
    <w:rsid w:val="002D1E81"/>
    <w:rsid w:val="002D32A5"/>
    <w:rsid w:val="002D3316"/>
    <w:rsid w:val="002E46C5"/>
    <w:rsid w:val="002E7659"/>
    <w:rsid w:val="002F288F"/>
    <w:rsid w:val="002F3277"/>
    <w:rsid w:val="002F7F33"/>
    <w:rsid w:val="00300312"/>
    <w:rsid w:val="00306D91"/>
    <w:rsid w:val="00327E15"/>
    <w:rsid w:val="00332F5E"/>
    <w:rsid w:val="00334155"/>
    <w:rsid w:val="00334C11"/>
    <w:rsid w:val="00336176"/>
    <w:rsid w:val="003468A2"/>
    <w:rsid w:val="00347CB7"/>
    <w:rsid w:val="00351DD5"/>
    <w:rsid w:val="0035618C"/>
    <w:rsid w:val="00356896"/>
    <w:rsid w:val="00364D96"/>
    <w:rsid w:val="00372008"/>
    <w:rsid w:val="0037341E"/>
    <w:rsid w:val="00382EE7"/>
    <w:rsid w:val="00392F45"/>
    <w:rsid w:val="00397593"/>
    <w:rsid w:val="003A0920"/>
    <w:rsid w:val="003A0BB1"/>
    <w:rsid w:val="003A3142"/>
    <w:rsid w:val="003A6856"/>
    <w:rsid w:val="003A726B"/>
    <w:rsid w:val="003A7614"/>
    <w:rsid w:val="003B736F"/>
    <w:rsid w:val="003C29AD"/>
    <w:rsid w:val="003C4014"/>
    <w:rsid w:val="003C4390"/>
    <w:rsid w:val="003C7FD9"/>
    <w:rsid w:val="003D4BFE"/>
    <w:rsid w:val="003E03BF"/>
    <w:rsid w:val="003E0853"/>
    <w:rsid w:val="003E0EBC"/>
    <w:rsid w:val="003E241F"/>
    <w:rsid w:val="003E38E4"/>
    <w:rsid w:val="003E3BB2"/>
    <w:rsid w:val="003E7F05"/>
    <w:rsid w:val="003F3849"/>
    <w:rsid w:val="003F6BCE"/>
    <w:rsid w:val="003F6C8F"/>
    <w:rsid w:val="004024F4"/>
    <w:rsid w:val="00407776"/>
    <w:rsid w:val="004108BA"/>
    <w:rsid w:val="0041462A"/>
    <w:rsid w:val="00415141"/>
    <w:rsid w:val="00415D3E"/>
    <w:rsid w:val="004264CF"/>
    <w:rsid w:val="00430043"/>
    <w:rsid w:val="00431651"/>
    <w:rsid w:val="0043224B"/>
    <w:rsid w:val="00434B87"/>
    <w:rsid w:val="00441C13"/>
    <w:rsid w:val="00442063"/>
    <w:rsid w:val="00443BDC"/>
    <w:rsid w:val="004573AA"/>
    <w:rsid w:val="004639D6"/>
    <w:rsid w:val="0046499E"/>
    <w:rsid w:val="00464DBE"/>
    <w:rsid w:val="00465150"/>
    <w:rsid w:val="00471611"/>
    <w:rsid w:val="00473740"/>
    <w:rsid w:val="00474666"/>
    <w:rsid w:val="004758C6"/>
    <w:rsid w:val="00475B2A"/>
    <w:rsid w:val="00480776"/>
    <w:rsid w:val="00481988"/>
    <w:rsid w:val="00481AE5"/>
    <w:rsid w:val="004901B8"/>
    <w:rsid w:val="00491E1F"/>
    <w:rsid w:val="00491EB9"/>
    <w:rsid w:val="004942BE"/>
    <w:rsid w:val="0049457D"/>
    <w:rsid w:val="00495EBC"/>
    <w:rsid w:val="00497F2D"/>
    <w:rsid w:val="004A063B"/>
    <w:rsid w:val="004A1445"/>
    <w:rsid w:val="004A1F4F"/>
    <w:rsid w:val="004A54F8"/>
    <w:rsid w:val="004A7F65"/>
    <w:rsid w:val="004B2053"/>
    <w:rsid w:val="004B42AC"/>
    <w:rsid w:val="004B5BDE"/>
    <w:rsid w:val="004C0C57"/>
    <w:rsid w:val="004C209A"/>
    <w:rsid w:val="004C60AC"/>
    <w:rsid w:val="004C6535"/>
    <w:rsid w:val="004D2B50"/>
    <w:rsid w:val="004D3EFC"/>
    <w:rsid w:val="004D571A"/>
    <w:rsid w:val="004D7250"/>
    <w:rsid w:val="004E2774"/>
    <w:rsid w:val="004E3F26"/>
    <w:rsid w:val="004E57AF"/>
    <w:rsid w:val="004F078E"/>
    <w:rsid w:val="004F0843"/>
    <w:rsid w:val="004F2530"/>
    <w:rsid w:val="004F39E3"/>
    <w:rsid w:val="004F5D16"/>
    <w:rsid w:val="004F7B1A"/>
    <w:rsid w:val="0050092F"/>
    <w:rsid w:val="00502146"/>
    <w:rsid w:val="00503C0C"/>
    <w:rsid w:val="00516BE7"/>
    <w:rsid w:val="00517EDA"/>
    <w:rsid w:val="00525EF2"/>
    <w:rsid w:val="00532179"/>
    <w:rsid w:val="0053250B"/>
    <w:rsid w:val="00534C4D"/>
    <w:rsid w:val="00535616"/>
    <w:rsid w:val="00536554"/>
    <w:rsid w:val="00541B96"/>
    <w:rsid w:val="00555640"/>
    <w:rsid w:val="005564F4"/>
    <w:rsid w:val="0056412E"/>
    <w:rsid w:val="00564780"/>
    <w:rsid w:val="0056566C"/>
    <w:rsid w:val="00580A37"/>
    <w:rsid w:val="0058270E"/>
    <w:rsid w:val="005830E0"/>
    <w:rsid w:val="00584911"/>
    <w:rsid w:val="00592066"/>
    <w:rsid w:val="00596491"/>
    <w:rsid w:val="005A5941"/>
    <w:rsid w:val="005A65C5"/>
    <w:rsid w:val="005B07D3"/>
    <w:rsid w:val="005B60BE"/>
    <w:rsid w:val="005D55D0"/>
    <w:rsid w:val="005D6BE9"/>
    <w:rsid w:val="005D6BF9"/>
    <w:rsid w:val="005E0C01"/>
    <w:rsid w:val="005F448A"/>
    <w:rsid w:val="005F5151"/>
    <w:rsid w:val="00601A2A"/>
    <w:rsid w:val="006072DF"/>
    <w:rsid w:val="006076D8"/>
    <w:rsid w:val="006118F0"/>
    <w:rsid w:val="00611AD1"/>
    <w:rsid w:val="00612B63"/>
    <w:rsid w:val="006136A4"/>
    <w:rsid w:val="00615113"/>
    <w:rsid w:val="006219C5"/>
    <w:rsid w:val="006241DD"/>
    <w:rsid w:val="006246E9"/>
    <w:rsid w:val="00625CCA"/>
    <w:rsid w:val="006302AD"/>
    <w:rsid w:val="00632271"/>
    <w:rsid w:val="0063330F"/>
    <w:rsid w:val="00640945"/>
    <w:rsid w:val="00653732"/>
    <w:rsid w:val="006543DC"/>
    <w:rsid w:val="00654F6E"/>
    <w:rsid w:val="00657DD4"/>
    <w:rsid w:val="00664A0F"/>
    <w:rsid w:val="00664E4A"/>
    <w:rsid w:val="00666D1D"/>
    <w:rsid w:val="0066732B"/>
    <w:rsid w:val="00667574"/>
    <w:rsid w:val="0067392F"/>
    <w:rsid w:val="006752DD"/>
    <w:rsid w:val="0067605C"/>
    <w:rsid w:val="006801BD"/>
    <w:rsid w:val="006830A2"/>
    <w:rsid w:val="00684EFB"/>
    <w:rsid w:val="00685714"/>
    <w:rsid w:val="006858E7"/>
    <w:rsid w:val="00690E04"/>
    <w:rsid w:val="006923AB"/>
    <w:rsid w:val="00692E08"/>
    <w:rsid w:val="006A426E"/>
    <w:rsid w:val="006A5F6E"/>
    <w:rsid w:val="006B028C"/>
    <w:rsid w:val="006B4B8B"/>
    <w:rsid w:val="006D3479"/>
    <w:rsid w:val="006D6E09"/>
    <w:rsid w:val="006E085E"/>
    <w:rsid w:val="006E6DCE"/>
    <w:rsid w:val="00700E9B"/>
    <w:rsid w:val="00702823"/>
    <w:rsid w:val="007063B3"/>
    <w:rsid w:val="00711CFA"/>
    <w:rsid w:val="00716819"/>
    <w:rsid w:val="007175E9"/>
    <w:rsid w:val="007179CC"/>
    <w:rsid w:val="00717C29"/>
    <w:rsid w:val="007202E8"/>
    <w:rsid w:val="0072737B"/>
    <w:rsid w:val="00727C03"/>
    <w:rsid w:val="007308F3"/>
    <w:rsid w:val="0073350B"/>
    <w:rsid w:val="00735B6E"/>
    <w:rsid w:val="00737770"/>
    <w:rsid w:val="007419D0"/>
    <w:rsid w:val="00741F8C"/>
    <w:rsid w:val="007437ED"/>
    <w:rsid w:val="00744A7D"/>
    <w:rsid w:val="00763305"/>
    <w:rsid w:val="0077043C"/>
    <w:rsid w:val="00773888"/>
    <w:rsid w:val="0078068F"/>
    <w:rsid w:val="00781284"/>
    <w:rsid w:val="007828DE"/>
    <w:rsid w:val="00784C3F"/>
    <w:rsid w:val="007865B7"/>
    <w:rsid w:val="0079362E"/>
    <w:rsid w:val="00793DC0"/>
    <w:rsid w:val="007A2CE7"/>
    <w:rsid w:val="007A3F0D"/>
    <w:rsid w:val="007A4840"/>
    <w:rsid w:val="007A6589"/>
    <w:rsid w:val="007A78E9"/>
    <w:rsid w:val="007B1963"/>
    <w:rsid w:val="007B1B17"/>
    <w:rsid w:val="007B2134"/>
    <w:rsid w:val="007B49E8"/>
    <w:rsid w:val="007B529A"/>
    <w:rsid w:val="007C0927"/>
    <w:rsid w:val="007D1C45"/>
    <w:rsid w:val="007D5854"/>
    <w:rsid w:val="007D7127"/>
    <w:rsid w:val="007D768D"/>
    <w:rsid w:val="007E0553"/>
    <w:rsid w:val="007E41B9"/>
    <w:rsid w:val="007E61A3"/>
    <w:rsid w:val="007E6ED8"/>
    <w:rsid w:val="007F50DF"/>
    <w:rsid w:val="0080157B"/>
    <w:rsid w:val="00801E20"/>
    <w:rsid w:val="00803AF4"/>
    <w:rsid w:val="00807AB7"/>
    <w:rsid w:val="008145B7"/>
    <w:rsid w:val="0082539A"/>
    <w:rsid w:val="008266D7"/>
    <w:rsid w:val="00826D57"/>
    <w:rsid w:val="0083079D"/>
    <w:rsid w:val="008352B0"/>
    <w:rsid w:val="00835EAB"/>
    <w:rsid w:val="0084154B"/>
    <w:rsid w:val="00845C92"/>
    <w:rsid w:val="00846766"/>
    <w:rsid w:val="00851607"/>
    <w:rsid w:val="0085350C"/>
    <w:rsid w:val="00855818"/>
    <w:rsid w:val="00855D44"/>
    <w:rsid w:val="0086201A"/>
    <w:rsid w:val="00862025"/>
    <w:rsid w:val="008664E4"/>
    <w:rsid w:val="00867A5B"/>
    <w:rsid w:val="008851D6"/>
    <w:rsid w:val="008862EE"/>
    <w:rsid w:val="00890AF4"/>
    <w:rsid w:val="00891FA2"/>
    <w:rsid w:val="008964D5"/>
    <w:rsid w:val="00897803"/>
    <w:rsid w:val="008A1FC6"/>
    <w:rsid w:val="008B4073"/>
    <w:rsid w:val="008C113B"/>
    <w:rsid w:val="008C1B76"/>
    <w:rsid w:val="008C3284"/>
    <w:rsid w:val="008C50EE"/>
    <w:rsid w:val="008C5A5E"/>
    <w:rsid w:val="008C6244"/>
    <w:rsid w:val="008D07A6"/>
    <w:rsid w:val="008D1C0A"/>
    <w:rsid w:val="008D280A"/>
    <w:rsid w:val="008D72D9"/>
    <w:rsid w:val="008D79C0"/>
    <w:rsid w:val="008E15F1"/>
    <w:rsid w:val="008F2AB8"/>
    <w:rsid w:val="008F4281"/>
    <w:rsid w:val="008F6079"/>
    <w:rsid w:val="00904A37"/>
    <w:rsid w:val="00906B9D"/>
    <w:rsid w:val="00910697"/>
    <w:rsid w:val="009110D5"/>
    <w:rsid w:val="0091369D"/>
    <w:rsid w:val="009136DB"/>
    <w:rsid w:val="009155C5"/>
    <w:rsid w:val="00915CAE"/>
    <w:rsid w:val="00923246"/>
    <w:rsid w:val="00927729"/>
    <w:rsid w:val="009405E0"/>
    <w:rsid w:val="00942DA6"/>
    <w:rsid w:val="009445F3"/>
    <w:rsid w:val="00945FC4"/>
    <w:rsid w:val="00954F70"/>
    <w:rsid w:val="00957F41"/>
    <w:rsid w:val="00960714"/>
    <w:rsid w:val="009639E4"/>
    <w:rsid w:val="0097065C"/>
    <w:rsid w:val="00971005"/>
    <w:rsid w:val="00972195"/>
    <w:rsid w:val="00973745"/>
    <w:rsid w:val="00974352"/>
    <w:rsid w:val="009754A4"/>
    <w:rsid w:val="0097635C"/>
    <w:rsid w:val="00977575"/>
    <w:rsid w:val="00982BBC"/>
    <w:rsid w:val="0098693C"/>
    <w:rsid w:val="00991756"/>
    <w:rsid w:val="009940EF"/>
    <w:rsid w:val="00995F2B"/>
    <w:rsid w:val="009A0594"/>
    <w:rsid w:val="009A2AD6"/>
    <w:rsid w:val="009A3CEC"/>
    <w:rsid w:val="009A5017"/>
    <w:rsid w:val="009B1FE3"/>
    <w:rsid w:val="009C0DDA"/>
    <w:rsid w:val="009C0F0F"/>
    <w:rsid w:val="009C11C7"/>
    <w:rsid w:val="009C52AC"/>
    <w:rsid w:val="009C5F9F"/>
    <w:rsid w:val="009D4055"/>
    <w:rsid w:val="009E29D7"/>
    <w:rsid w:val="009E37B5"/>
    <w:rsid w:val="009E5359"/>
    <w:rsid w:val="009F61E8"/>
    <w:rsid w:val="00A020CA"/>
    <w:rsid w:val="00A04C6A"/>
    <w:rsid w:val="00A1103A"/>
    <w:rsid w:val="00A130F4"/>
    <w:rsid w:val="00A178CF"/>
    <w:rsid w:val="00A179D0"/>
    <w:rsid w:val="00A20074"/>
    <w:rsid w:val="00A209E2"/>
    <w:rsid w:val="00A23400"/>
    <w:rsid w:val="00A23479"/>
    <w:rsid w:val="00A23956"/>
    <w:rsid w:val="00A24076"/>
    <w:rsid w:val="00A27F84"/>
    <w:rsid w:val="00A30E93"/>
    <w:rsid w:val="00A314E6"/>
    <w:rsid w:val="00A32794"/>
    <w:rsid w:val="00A32A34"/>
    <w:rsid w:val="00A32BB6"/>
    <w:rsid w:val="00A34EC2"/>
    <w:rsid w:val="00A350E3"/>
    <w:rsid w:val="00A3590B"/>
    <w:rsid w:val="00A40191"/>
    <w:rsid w:val="00A41A7A"/>
    <w:rsid w:val="00A442FC"/>
    <w:rsid w:val="00A5576C"/>
    <w:rsid w:val="00A5658C"/>
    <w:rsid w:val="00A579A9"/>
    <w:rsid w:val="00A651D8"/>
    <w:rsid w:val="00A65EA5"/>
    <w:rsid w:val="00A670E9"/>
    <w:rsid w:val="00A67532"/>
    <w:rsid w:val="00A67DC4"/>
    <w:rsid w:val="00A700FC"/>
    <w:rsid w:val="00A72574"/>
    <w:rsid w:val="00A7312D"/>
    <w:rsid w:val="00A760B7"/>
    <w:rsid w:val="00A76B1A"/>
    <w:rsid w:val="00A77255"/>
    <w:rsid w:val="00A80414"/>
    <w:rsid w:val="00A8101F"/>
    <w:rsid w:val="00A83F10"/>
    <w:rsid w:val="00A864B5"/>
    <w:rsid w:val="00A9135E"/>
    <w:rsid w:val="00A91988"/>
    <w:rsid w:val="00A93DA6"/>
    <w:rsid w:val="00A96104"/>
    <w:rsid w:val="00A96289"/>
    <w:rsid w:val="00A96EC8"/>
    <w:rsid w:val="00A97538"/>
    <w:rsid w:val="00AA1DF5"/>
    <w:rsid w:val="00AA375C"/>
    <w:rsid w:val="00AA6C37"/>
    <w:rsid w:val="00AB156D"/>
    <w:rsid w:val="00AB1F63"/>
    <w:rsid w:val="00AB2183"/>
    <w:rsid w:val="00AB4365"/>
    <w:rsid w:val="00AB66B3"/>
    <w:rsid w:val="00AC2B22"/>
    <w:rsid w:val="00AC68C6"/>
    <w:rsid w:val="00AD200E"/>
    <w:rsid w:val="00AD2865"/>
    <w:rsid w:val="00AD37CF"/>
    <w:rsid w:val="00AD6B4F"/>
    <w:rsid w:val="00AF36AA"/>
    <w:rsid w:val="00AF4195"/>
    <w:rsid w:val="00AF56CC"/>
    <w:rsid w:val="00AF5F11"/>
    <w:rsid w:val="00B008CC"/>
    <w:rsid w:val="00B025E2"/>
    <w:rsid w:val="00B03063"/>
    <w:rsid w:val="00B05351"/>
    <w:rsid w:val="00B13894"/>
    <w:rsid w:val="00B23063"/>
    <w:rsid w:val="00B244B7"/>
    <w:rsid w:val="00B24CCD"/>
    <w:rsid w:val="00B26638"/>
    <w:rsid w:val="00B27A1A"/>
    <w:rsid w:val="00B31AF7"/>
    <w:rsid w:val="00B3351C"/>
    <w:rsid w:val="00B34757"/>
    <w:rsid w:val="00B43855"/>
    <w:rsid w:val="00B5091C"/>
    <w:rsid w:val="00B51BCC"/>
    <w:rsid w:val="00B53955"/>
    <w:rsid w:val="00B53FFF"/>
    <w:rsid w:val="00B6151A"/>
    <w:rsid w:val="00B65694"/>
    <w:rsid w:val="00B66760"/>
    <w:rsid w:val="00B670A5"/>
    <w:rsid w:val="00B76E3A"/>
    <w:rsid w:val="00B91336"/>
    <w:rsid w:val="00B91A12"/>
    <w:rsid w:val="00B941D7"/>
    <w:rsid w:val="00BA0936"/>
    <w:rsid w:val="00BA15AC"/>
    <w:rsid w:val="00BA27DF"/>
    <w:rsid w:val="00BA36FA"/>
    <w:rsid w:val="00BA73E4"/>
    <w:rsid w:val="00BB01F5"/>
    <w:rsid w:val="00BB2A91"/>
    <w:rsid w:val="00BC257F"/>
    <w:rsid w:val="00BD1527"/>
    <w:rsid w:val="00BD6B00"/>
    <w:rsid w:val="00BD7A68"/>
    <w:rsid w:val="00BE0058"/>
    <w:rsid w:val="00BE0296"/>
    <w:rsid w:val="00BE1A6F"/>
    <w:rsid w:val="00BF1028"/>
    <w:rsid w:val="00BF1A9C"/>
    <w:rsid w:val="00BF408C"/>
    <w:rsid w:val="00BF57E7"/>
    <w:rsid w:val="00C01674"/>
    <w:rsid w:val="00C03F9D"/>
    <w:rsid w:val="00C04B7B"/>
    <w:rsid w:val="00C04B9E"/>
    <w:rsid w:val="00C0709B"/>
    <w:rsid w:val="00C121BC"/>
    <w:rsid w:val="00C21956"/>
    <w:rsid w:val="00C233B4"/>
    <w:rsid w:val="00C2509A"/>
    <w:rsid w:val="00C25650"/>
    <w:rsid w:val="00C267A0"/>
    <w:rsid w:val="00C32D94"/>
    <w:rsid w:val="00C37D06"/>
    <w:rsid w:val="00C47F4E"/>
    <w:rsid w:val="00C52516"/>
    <w:rsid w:val="00C5677E"/>
    <w:rsid w:val="00C57F4D"/>
    <w:rsid w:val="00C624C8"/>
    <w:rsid w:val="00C64A11"/>
    <w:rsid w:val="00C653F1"/>
    <w:rsid w:val="00C721D4"/>
    <w:rsid w:val="00C73248"/>
    <w:rsid w:val="00C7644D"/>
    <w:rsid w:val="00C7779D"/>
    <w:rsid w:val="00C77873"/>
    <w:rsid w:val="00C8078A"/>
    <w:rsid w:val="00C82405"/>
    <w:rsid w:val="00C845C0"/>
    <w:rsid w:val="00C8665B"/>
    <w:rsid w:val="00C87F4A"/>
    <w:rsid w:val="00C9406D"/>
    <w:rsid w:val="00C96C07"/>
    <w:rsid w:val="00CA14C3"/>
    <w:rsid w:val="00CA1638"/>
    <w:rsid w:val="00CA1AA9"/>
    <w:rsid w:val="00CA4CE4"/>
    <w:rsid w:val="00CA6C41"/>
    <w:rsid w:val="00CB09D2"/>
    <w:rsid w:val="00CB459A"/>
    <w:rsid w:val="00CB59EF"/>
    <w:rsid w:val="00CB721D"/>
    <w:rsid w:val="00CC1936"/>
    <w:rsid w:val="00CD184E"/>
    <w:rsid w:val="00CD41B9"/>
    <w:rsid w:val="00CE27C1"/>
    <w:rsid w:val="00CE3461"/>
    <w:rsid w:val="00CE5A5B"/>
    <w:rsid w:val="00CE5B1D"/>
    <w:rsid w:val="00CE6249"/>
    <w:rsid w:val="00CF3C4F"/>
    <w:rsid w:val="00CF7CC2"/>
    <w:rsid w:val="00D022A0"/>
    <w:rsid w:val="00D03378"/>
    <w:rsid w:val="00D040C7"/>
    <w:rsid w:val="00D125CA"/>
    <w:rsid w:val="00D12FA3"/>
    <w:rsid w:val="00D152BA"/>
    <w:rsid w:val="00D16E3A"/>
    <w:rsid w:val="00D23404"/>
    <w:rsid w:val="00D30130"/>
    <w:rsid w:val="00D30D11"/>
    <w:rsid w:val="00D40057"/>
    <w:rsid w:val="00D41CC6"/>
    <w:rsid w:val="00D45F95"/>
    <w:rsid w:val="00D472B5"/>
    <w:rsid w:val="00D509D8"/>
    <w:rsid w:val="00D50A74"/>
    <w:rsid w:val="00D60110"/>
    <w:rsid w:val="00D631A8"/>
    <w:rsid w:val="00D63386"/>
    <w:rsid w:val="00D733F3"/>
    <w:rsid w:val="00D741E4"/>
    <w:rsid w:val="00D75BE7"/>
    <w:rsid w:val="00D83F1B"/>
    <w:rsid w:val="00D852B1"/>
    <w:rsid w:val="00D8743B"/>
    <w:rsid w:val="00D91D2E"/>
    <w:rsid w:val="00D96102"/>
    <w:rsid w:val="00D96582"/>
    <w:rsid w:val="00D969D2"/>
    <w:rsid w:val="00DA088B"/>
    <w:rsid w:val="00DA298B"/>
    <w:rsid w:val="00DA45A0"/>
    <w:rsid w:val="00DA6E07"/>
    <w:rsid w:val="00DB00DF"/>
    <w:rsid w:val="00DB6892"/>
    <w:rsid w:val="00DC16E7"/>
    <w:rsid w:val="00DC1F34"/>
    <w:rsid w:val="00DC5331"/>
    <w:rsid w:val="00DC607B"/>
    <w:rsid w:val="00DD01C9"/>
    <w:rsid w:val="00DD0D97"/>
    <w:rsid w:val="00DE17FF"/>
    <w:rsid w:val="00DE1810"/>
    <w:rsid w:val="00DE3951"/>
    <w:rsid w:val="00DE60F3"/>
    <w:rsid w:val="00DF1C33"/>
    <w:rsid w:val="00DF21A2"/>
    <w:rsid w:val="00DF478D"/>
    <w:rsid w:val="00E00CEB"/>
    <w:rsid w:val="00E01F10"/>
    <w:rsid w:val="00E038D8"/>
    <w:rsid w:val="00E05CFE"/>
    <w:rsid w:val="00E160DA"/>
    <w:rsid w:val="00E17252"/>
    <w:rsid w:val="00E22472"/>
    <w:rsid w:val="00E25F71"/>
    <w:rsid w:val="00E27E22"/>
    <w:rsid w:val="00E33ED8"/>
    <w:rsid w:val="00E373C9"/>
    <w:rsid w:val="00E44C33"/>
    <w:rsid w:val="00E50176"/>
    <w:rsid w:val="00E50A08"/>
    <w:rsid w:val="00E51E7D"/>
    <w:rsid w:val="00E54E0E"/>
    <w:rsid w:val="00E55BF3"/>
    <w:rsid w:val="00E571D1"/>
    <w:rsid w:val="00E57668"/>
    <w:rsid w:val="00E705F9"/>
    <w:rsid w:val="00E717F6"/>
    <w:rsid w:val="00E72936"/>
    <w:rsid w:val="00E806EE"/>
    <w:rsid w:val="00E834C1"/>
    <w:rsid w:val="00E9103F"/>
    <w:rsid w:val="00E91795"/>
    <w:rsid w:val="00E95F5B"/>
    <w:rsid w:val="00EA0F62"/>
    <w:rsid w:val="00EA53DB"/>
    <w:rsid w:val="00EB3A17"/>
    <w:rsid w:val="00EB66D8"/>
    <w:rsid w:val="00EC5144"/>
    <w:rsid w:val="00ED233D"/>
    <w:rsid w:val="00EE0AB1"/>
    <w:rsid w:val="00EE11AE"/>
    <w:rsid w:val="00EE2A97"/>
    <w:rsid w:val="00EE3120"/>
    <w:rsid w:val="00EE6A10"/>
    <w:rsid w:val="00EF0EAB"/>
    <w:rsid w:val="00EF1832"/>
    <w:rsid w:val="00F01C16"/>
    <w:rsid w:val="00F06E0B"/>
    <w:rsid w:val="00F07106"/>
    <w:rsid w:val="00F178B9"/>
    <w:rsid w:val="00F200B5"/>
    <w:rsid w:val="00F20372"/>
    <w:rsid w:val="00F217E5"/>
    <w:rsid w:val="00F24E4F"/>
    <w:rsid w:val="00F27468"/>
    <w:rsid w:val="00F329B7"/>
    <w:rsid w:val="00F333A0"/>
    <w:rsid w:val="00F372C4"/>
    <w:rsid w:val="00F37661"/>
    <w:rsid w:val="00F37772"/>
    <w:rsid w:val="00F40570"/>
    <w:rsid w:val="00F439B6"/>
    <w:rsid w:val="00F4465A"/>
    <w:rsid w:val="00F512F3"/>
    <w:rsid w:val="00F51589"/>
    <w:rsid w:val="00F542FC"/>
    <w:rsid w:val="00F57298"/>
    <w:rsid w:val="00F62094"/>
    <w:rsid w:val="00F623B0"/>
    <w:rsid w:val="00F6476A"/>
    <w:rsid w:val="00F7544A"/>
    <w:rsid w:val="00F761E8"/>
    <w:rsid w:val="00F76C74"/>
    <w:rsid w:val="00F81096"/>
    <w:rsid w:val="00F81B91"/>
    <w:rsid w:val="00F823C6"/>
    <w:rsid w:val="00F83E24"/>
    <w:rsid w:val="00F85B98"/>
    <w:rsid w:val="00F947E6"/>
    <w:rsid w:val="00F9529B"/>
    <w:rsid w:val="00FA3CC4"/>
    <w:rsid w:val="00FA3DC2"/>
    <w:rsid w:val="00FA4B5E"/>
    <w:rsid w:val="00FA5338"/>
    <w:rsid w:val="00FA65D3"/>
    <w:rsid w:val="00FA6BA1"/>
    <w:rsid w:val="00FB0CE8"/>
    <w:rsid w:val="00FC0257"/>
    <w:rsid w:val="00FC0BCF"/>
    <w:rsid w:val="00FC1CB9"/>
    <w:rsid w:val="00FC5E46"/>
    <w:rsid w:val="00FC6ED6"/>
    <w:rsid w:val="00FC7556"/>
    <w:rsid w:val="00FD3E55"/>
    <w:rsid w:val="00FD489C"/>
    <w:rsid w:val="00FE079E"/>
    <w:rsid w:val="00FE1F8F"/>
    <w:rsid w:val="00FE36FF"/>
    <w:rsid w:val="00FE4E12"/>
    <w:rsid w:val="00FE59D2"/>
    <w:rsid w:val="00FF3BF2"/>
    <w:rsid w:val="00FF594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3F5F0"/>
  <w15:docId w15:val="{DA7FE962-7C1A-412E-8535-0306AB433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Cambria" w:eastAsia="Cambria" w:hAnsi="Cambria" w:cs="Cambria"/>
      <w:color w:val="000000"/>
      <w:sz w:val="24"/>
      <w:szCs w:val="24"/>
      <w:u w:color="000000"/>
    </w:rPr>
  </w:style>
  <w:style w:type="paragraph" w:customStyle="1" w:styleId="Body">
    <w:name w:val="Body"/>
    <w:rPr>
      <w:rFonts w:cs="Arial Unicode MS"/>
      <w:color w:val="000000"/>
      <w:sz w:val="24"/>
      <w:szCs w:val="24"/>
      <w:u w:color="000000"/>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BodyA">
    <w:name w:val="Body A"/>
    <w:rPr>
      <w:rFonts w:ascii="Cambria" w:eastAsia="Cambria" w:hAnsi="Cambria" w:cs="Cambria"/>
      <w:color w:val="000000"/>
      <w:sz w:val="24"/>
      <w:szCs w:val="24"/>
      <w:u w:color="000000"/>
    </w:rPr>
  </w:style>
  <w:style w:type="paragraph" w:styleId="ListParagraph">
    <w:name w:val="List Paragraph"/>
    <w:pPr>
      <w:ind w:left="720"/>
    </w:pPr>
    <w:rPr>
      <w:rFonts w:ascii="Cambria" w:eastAsia="Cambria" w:hAnsi="Cambria" w:cs="Cambria"/>
      <w:color w:val="000000"/>
      <w:sz w:val="24"/>
      <w:szCs w:val="24"/>
      <w:u w:color="000000"/>
    </w:rPr>
  </w:style>
  <w:style w:type="numbering" w:customStyle="1" w:styleId="List0">
    <w:name w:val="List 0"/>
    <w:pPr>
      <w:numPr>
        <w:numId w:val="1"/>
      </w:numPr>
    </w:pPr>
  </w:style>
  <w:style w:type="numbering" w:customStyle="1" w:styleId="List1">
    <w:name w:val="List 1"/>
    <w:pPr>
      <w:numPr>
        <w:numId w:val="3"/>
      </w:numPr>
    </w:pPr>
  </w:style>
  <w:style w:type="numbering" w:customStyle="1" w:styleId="List21">
    <w:name w:val="List 21"/>
    <w:pPr>
      <w:numPr>
        <w:numId w:val="5"/>
      </w:numPr>
    </w:pPr>
  </w:style>
  <w:style w:type="numbering" w:customStyle="1" w:styleId="List31">
    <w:name w:val="List 31"/>
    <w:pPr>
      <w:numPr>
        <w:numId w:val="6"/>
      </w:numPr>
    </w:pPr>
  </w:style>
  <w:style w:type="numbering" w:customStyle="1" w:styleId="List41">
    <w:name w:val="List 41"/>
    <w:pPr>
      <w:numPr>
        <w:numId w:val="7"/>
      </w:numPr>
    </w:pPr>
  </w:style>
  <w:style w:type="numbering" w:customStyle="1" w:styleId="List51">
    <w:name w:val="List 51"/>
    <w:pPr>
      <w:numPr>
        <w:numId w:val="8"/>
      </w:numPr>
    </w:pPr>
  </w:style>
  <w:style w:type="numbering" w:customStyle="1" w:styleId="List6">
    <w:name w:val="List 6"/>
    <w:pPr>
      <w:numPr>
        <w:numId w:val="9"/>
      </w:numPr>
    </w:pPr>
  </w:style>
  <w:style w:type="numbering" w:customStyle="1" w:styleId="List7">
    <w:name w:val="List 7"/>
    <w:pPr>
      <w:numPr>
        <w:numId w:val="10"/>
      </w:numPr>
    </w:pPr>
  </w:style>
  <w:style w:type="numbering" w:customStyle="1" w:styleId="List8">
    <w:name w:val="List 8"/>
    <w:pPr>
      <w:numPr>
        <w:numId w:val="11"/>
      </w:numPr>
    </w:pPr>
  </w:style>
  <w:style w:type="numbering" w:customStyle="1" w:styleId="List10">
    <w:name w:val="List 10"/>
    <w:pPr>
      <w:numPr>
        <w:numId w:val="12"/>
      </w:numPr>
    </w:pPr>
  </w:style>
  <w:style w:type="numbering" w:customStyle="1" w:styleId="List12">
    <w:name w:val="List 12"/>
    <w:pPr>
      <w:numPr>
        <w:numId w:val="13"/>
      </w:numPr>
    </w:pPr>
  </w:style>
  <w:style w:type="numbering" w:customStyle="1" w:styleId="List13">
    <w:name w:val="List 13"/>
    <w:pPr>
      <w:numPr>
        <w:numId w:val="14"/>
      </w:numPr>
    </w:pPr>
  </w:style>
  <w:style w:type="numbering" w:customStyle="1" w:styleId="ImportedStyle1">
    <w:name w:val="Imported Style 1"/>
    <w:pPr>
      <w:numPr>
        <w:numId w:val="15"/>
      </w:numPr>
    </w:pPr>
  </w:style>
  <w:style w:type="numbering" w:customStyle="1" w:styleId="ImportedStyle2">
    <w:name w:val="Imported Style 2"/>
    <w:pPr>
      <w:numPr>
        <w:numId w:val="16"/>
      </w:numPr>
    </w:pPr>
  </w:style>
  <w:style w:type="numbering" w:customStyle="1" w:styleId="ImportedStyle3">
    <w:name w:val="Imported Style 3"/>
    <w:pPr>
      <w:numPr>
        <w:numId w:val="17"/>
      </w:numPr>
    </w:pPr>
  </w:style>
  <w:style w:type="numbering" w:customStyle="1" w:styleId="List14">
    <w:name w:val="List 14"/>
    <w:pPr>
      <w:numPr>
        <w:numId w:val="18"/>
      </w:numPr>
    </w:pPr>
  </w:style>
  <w:style w:type="numbering" w:customStyle="1" w:styleId="ImportedStyle4">
    <w:name w:val="Imported Style 4"/>
    <w:pPr>
      <w:numPr>
        <w:numId w:val="19"/>
      </w:numPr>
    </w:pPr>
  </w:style>
  <w:style w:type="numbering" w:customStyle="1" w:styleId="List16">
    <w:name w:val="List 16"/>
    <w:pPr>
      <w:numPr>
        <w:numId w:val="20"/>
      </w:numPr>
    </w:pPr>
  </w:style>
  <w:style w:type="paragraph" w:customStyle="1" w:styleId="BodyB">
    <w:name w:val="Body B"/>
    <w:rPr>
      <w:rFonts w:eastAsia="Times New Roman"/>
      <w:color w:val="000000"/>
      <w:sz w:val="24"/>
      <w:szCs w:val="24"/>
      <w:u w:color="000000"/>
      <w:lang w:val="es-ES_tradnl"/>
    </w:rPr>
  </w:style>
  <w:style w:type="numbering" w:customStyle="1" w:styleId="ImportedStyle5">
    <w:name w:val="Imported Style 5"/>
    <w:pPr>
      <w:numPr>
        <w:numId w:val="24"/>
      </w:numPr>
    </w:pPr>
  </w:style>
  <w:style w:type="numbering" w:customStyle="1" w:styleId="ImportedStyle7">
    <w:name w:val="Imported Style 7"/>
    <w:pPr>
      <w:numPr>
        <w:numId w:val="26"/>
      </w:numPr>
    </w:pPr>
  </w:style>
  <w:style w:type="numbering" w:customStyle="1" w:styleId="ImportedStyle8">
    <w:name w:val="Imported Style 8"/>
    <w:pPr>
      <w:numPr>
        <w:numId w:val="29"/>
      </w:numPr>
    </w:pPr>
  </w:style>
  <w:style w:type="paragraph" w:styleId="Footer">
    <w:name w:val="footer"/>
    <w:basedOn w:val="Normal"/>
    <w:link w:val="FooterChar"/>
    <w:uiPriority w:val="99"/>
    <w:unhideWhenUsed/>
    <w:rsid w:val="009C11C7"/>
    <w:pPr>
      <w:tabs>
        <w:tab w:val="center" w:pos="4680"/>
        <w:tab w:val="right" w:pos="9360"/>
      </w:tabs>
    </w:pPr>
  </w:style>
  <w:style w:type="character" w:customStyle="1" w:styleId="FooterChar">
    <w:name w:val="Footer Char"/>
    <w:basedOn w:val="DefaultParagraphFont"/>
    <w:link w:val="Footer"/>
    <w:uiPriority w:val="99"/>
    <w:rsid w:val="009C11C7"/>
    <w:rPr>
      <w:sz w:val="24"/>
      <w:szCs w:val="24"/>
    </w:rPr>
  </w:style>
  <w:style w:type="paragraph" w:styleId="BalloonText">
    <w:name w:val="Balloon Text"/>
    <w:basedOn w:val="Normal"/>
    <w:link w:val="BalloonTextChar"/>
    <w:uiPriority w:val="99"/>
    <w:semiHidden/>
    <w:unhideWhenUsed/>
    <w:rsid w:val="00D301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130"/>
    <w:rPr>
      <w:rFonts w:ascii="Segoe UI" w:hAnsi="Segoe UI" w:cs="Segoe UI"/>
      <w:sz w:val="18"/>
      <w:szCs w:val="18"/>
    </w:rPr>
  </w:style>
  <w:style w:type="character" w:styleId="CommentReference">
    <w:name w:val="annotation reference"/>
    <w:basedOn w:val="DefaultParagraphFont"/>
    <w:uiPriority w:val="99"/>
    <w:semiHidden/>
    <w:unhideWhenUsed/>
    <w:rsid w:val="008C113B"/>
    <w:rPr>
      <w:sz w:val="16"/>
      <w:szCs w:val="16"/>
    </w:rPr>
  </w:style>
  <w:style w:type="paragraph" w:styleId="CommentText">
    <w:name w:val="annotation text"/>
    <w:basedOn w:val="Normal"/>
    <w:link w:val="CommentTextChar"/>
    <w:uiPriority w:val="99"/>
    <w:semiHidden/>
    <w:unhideWhenUsed/>
    <w:rsid w:val="008C113B"/>
    <w:rPr>
      <w:sz w:val="20"/>
      <w:szCs w:val="20"/>
    </w:rPr>
  </w:style>
  <w:style w:type="character" w:customStyle="1" w:styleId="CommentTextChar">
    <w:name w:val="Comment Text Char"/>
    <w:basedOn w:val="DefaultParagraphFont"/>
    <w:link w:val="CommentText"/>
    <w:uiPriority w:val="99"/>
    <w:semiHidden/>
    <w:rsid w:val="008C113B"/>
  </w:style>
  <w:style w:type="paragraph" w:styleId="CommentSubject">
    <w:name w:val="annotation subject"/>
    <w:basedOn w:val="CommentText"/>
    <w:next w:val="CommentText"/>
    <w:link w:val="CommentSubjectChar"/>
    <w:uiPriority w:val="99"/>
    <w:semiHidden/>
    <w:unhideWhenUsed/>
    <w:rsid w:val="008C113B"/>
    <w:rPr>
      <w:b/>
      <w:bCs/>
    </w:rPr>
  </w:style>
  <w:style w:type="character" w:customStyle="1" w:styleId="CommentSubjectChar">
    <w:name w:val="Comment Subject Char"/>
    <w:basedOn w:val="CommentTextChar"/>
    <w:link w:val="CommentSubject"/>
    <w:uiPriority w:val="99"/>
    <w:semiHidden/>
    <w:rsid w:val="008C113B"/>
    <w:rPr>
      <w:b/>
      <w:bCs/>
    </w:rPr>
  </w:style>
  <w:style w:type="character" w:customStyle="1" w:styleId="UnresolvedMention1">
    <w:name w:val="Unresolved Mention1"/>
    <w:basedOn w:val="DefaultParagraphFont"/>
    <w:uiPriority w:val="99"/>
    <w:semiHidden/>
    <w:unhideWhenUsed/>
    <w:rsid w:val="00D23404"/>
    <w:rPr>
      <w:color w:val="605E5C"/>
      <w:shd w:val="clear" w:color="auto" w:fill="E1DFDD"/>
    </w:rPr>
  </w:style>
  <w:style w:type="table" w:styleId="TableGrid">
    <w:name w:val="Table Grid"/>
    <w:basedOn w:val="TableNormal"/>
    <w:uiPriority w:val="39"/>
    <w:rsid w:val="00245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73745"/>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92837">
      <w:bodyDiv w:val="1"/>
      <w:marLeft w:val="0"/>
      <w:marRight w:val="0"/>
      <w:marTop w:val="0"/>
      <w:marBottom w:val="0"/>
      <w:divBdr>
        <w:top w:val="none" w:sz="0" w:space="0" w:color="auto"/>
        <w:left w:val="none" w:sz="0" w:space="0" w:color="auto"/>
        <w:bottom w:val="none" w:sz="0" w:space="0" w:color="auto"/>
        <w:right w:val="none" w:sz="0" w:space="0" w:color="auto"/>
      </w:divBdr>
    </w:div>
    <w:div w:id="55664182">
      <w:bodyDiv w:val="1"/>
      <w:marLeft w:val="0"/>
      <w:marRight w:val="0"/>
      <w:marTop w:val="0"/>
      <w:marBottom w:val="0"/>
      <w:divBdr>
        <w:top w:val="none" w:sz="0" w:space="0" w:color="auto"/>
        <w:left w:val="none" w:sz="0" w:space="0" w:color="auto"/>
        <w:bottom w:val="none" w:sz="0" w:space="0" w:color="auto"/>
        <w:right w:val="none" w:sz="0" w:space="0" w:color="auto"/>
      </w:divBdr>
    </w:div>
    <w:div w:id="88351327">
      <w:bodyDiv w:val="1"/>
      <w:marLeft w:val="0"/>
      <w:marRight w:val="0"/>
      <w:marTop w:val="0"/>
      <w:marBottom w:val="0"/>
      <w:divBdr>
        <w:top w:val="none" w:sz="0" w:space="0" w:color="auto"/>
        <w:left w:val="none" w:sz="0" w:space="0" w:color="auto"/>
        <w:bottom w:val="none" w:sz="0" w:space="0" w:color="auto"/>
        <w:right w:val="none" w:sz="0" w:space="0" w:color="auto"/>
      </w:divBdr>
    </w:div>
    <w:div w:id="219750101">
      <w:bodyDiv w:val="1"/>
      <w:marLeft w:val="0"/>
      <w:marRight w:val="0"/>
      <w:marTop w:val="0"/>
      <w:marBottom w:val="0"/>
      <w:divBdr>
        <w:top w:val="none" w:sz="0" w:space="0" w:color="auto"/>
        <w:left w:val="none" w:sz="0" w:space="0" w:color="auto"/>
        <w:bottom w:val="none" w:sz="0" w:space="0" w:color="auto"/>
        <w:right w:val="none" w:sz="0" w:space="0" w:color="auto"/>
      </w:divBdr>
    </w:div>
    <w:div w:id="232089216">
      <w:bodyDiv w:val="1"/>
      <w:marLeft w:val="0"/>
      <w:marRight w:val="0"/>
      <w:marTop w:val="0"/>
      <w:marBottom w:val="0"/>
      <w:divBdr>
        <w:top w:val="none" w:sz="0" w:space="0" w:color="auto"/>
        <w:left w:val="none" w:sz="0" w:space="0" w:color="auto"/>
        <w:bottom w:val="none" w:sz="0" w:space="0" w:color="auto"/>
        <w:right w:val="none" w:sz="0" w:space="0" w:color="auto"/>
      </w:divBdr>
    </w:div>
    <w:div w:id="463155153">
      <w:bodyDiv w:val="1"/>
      <w:marLeft w:val="0"/>
      <w:marRight w:val="0"/>
      <w:marTop w:val="0"/>
      <w:marBottom w:val="0"/>
      <w:divBdr>
        <w:top w:val="none" w:sz="0" w:space="0" w:color="auto"/>
        <w:left w:val="none" w:sz="0" w:space="0" w:color="auto"/>
        <w:bottom w:val="none" w:sz="0" w:space="0" w:color="auto"/>
        <w:right w:val="none" w:sz="0" w:space="0" w:color="auto"/>
      </w:divBdr>
    </w:div>
    <w:div w:id="499584486">
      <w:bodyDiv w:val="1"/>
      <w:marLeft w:val="0"/>
      <w:marRight w:val="0"/>
      <w:marTop w:val="0"/>
      <w:marBottom w:val="0"/>
      <w:divBdr>
        <w:top w:val="none" w:sz="0" w:space="0" w:color="auto"/>
        <w:left w:val="none" w:sz="0" w:space="0" w:color="auto"/>
        <w:bottom w:val="none" w:sz="0" w:space="0" w:color="auto"/>
        <w:right w:val="none" w:sz="0" w:space="0" w:color="auto"/>
      </w:divBdr>
    </w:div>
    <w:div w:id="951327949">
      <w:bodyDiv w:val="1"/>
      <w:marLeft w:val="0"/>
      <w:marRight w:val="0"/>
      <w:marTop w:val="0"/>
      <w:marBottom w:val="0"/>
      <w:divBdr>
        <w:top w:val="none" w:sz="0" w:space="0" w:color="auto"/>
        <w:left w:val="none" w:sz="0" w:space="0" w:color="auto"/>
        <w:bottom w:val="none" w:sz="0" w:space="0" w:color="auto"/>
        <w:right w:val="none" w:sz="0" w:space="0" w:color="auto"/>
      </w:divBdr>
    </w:div>
    <w:div w:id="1631857084">
      <w:bodyDiv w:val="1"/>
      <w:marLeft w:val="0"/>
      <w:marRight w:val="0"/>
      <w:marTop w:val="0"/>
      <w:marBottom w:val="0"/>
      <w:divBdr>
        <w:top w:val="none" w:sz="0" w:space="0" w:color="auto"/>
        <w:left w:val="none" w:sz="0" w:space="0" w:color="auto"/>
        <w:bottom w:val="none" w:sz="0" w:space="0" w:color="auto"/>
        <w:right w:val="none" w:sz="0" w:space="0" w:color="auto"/>
      </w:divBdr>
    </w:div>
    <w:div w:id="1640184083">
      <w:bodyDiv w:val="1"/>
      <w:marLeft w:val="0"/>
      <w:marRight w:val="0"/>
      <w:marTop w:val="0"/>
      <w:marBottom w:val="0"/>
      <w:divBdr>
        <w:top w:val="none" w:sz="0" w:space="0" w:color="auto"/>
        <w:left w:val="none" w:sz="0" w:space="0" w:color="auto"/>
        <w:bottom w:val="none" w:sz="0" w:space="0" w:color="auto"/>
        <w:right w:val="none" w:sz="0" w:space="0" w:color="auto"/>
      </w:divBdr>
    </w:div>
    <w:div w:id="19870069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jkettler@air-engineer.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c522.ashraepcs.org/"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shrae.org/about/governance/code-of-ethic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9b5a335-dbb7-4107-82f1-09e589056a44" xsi:nil="true"/>
    <lcf76f155ced4ddcb4097134ff3c332f xmlns="97ff1160-24b6-4f4e-a116-892d3f42107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29398CFD6B434AB0A6B6A7804F4FF5" ma:contentTypeVersion="15" ma:contentTypeDescription="Create a new document." ma:contentTypeScope="" ma:versionID="fd7d0b19b5f01909f935613f6a360fc3">
  <xsd:schema xmlns:xsd="http://www.w3.org/2001/XMLSchema" xmlns:xs="http://www.w3.org/2001/XMLSchema" xmlns:p="http://schemas.microsoft.com/office/2006/metadata/properties" xmlns:ns2="97ff1160-24b6-4f4e-a116-892d3f42107f" xmlns:ns3="f9b5a335-dbb7-4107-82f1-09e589056a44" targetNamespace="http://schemas.microsoft.com/office/2006/metadata/properties" ma:root="true" ma:fieldsID="46a6f7541a61ab088a20330ec4a87c98" ns2:_="" ns3:_="">
    <xsd:import namespace="97ff1160-24b6-4f4e-a116-892d3f42107f"/>
    <xsd:import namespace="f9b5a335-dbb7-4107-82f1-09e589056a4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ObjectDetectorVersions"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ff1160-24b6-4f4e-a116-892d3f4210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06e7a38-10a0-476f-88ae-df4e3172b1cd"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b5a335-dbb7-4107-82f1-09e589056a4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b6aa337-ba75-49de-8442-02e26c1a6cf8}" ma:internalName="TaxCatchAll" ma:showField="CatchAllData" ma:web="f9b5a335-dbb7-4107-82f1-09e589056a4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583FD7-5428-45BA-9137-0ACD304E2D97}">
  <ds:schemaRefs>
    <ds:schemaRef ds:uri="http://schemas.openxmlformats.org/officeDocument/2006/bibliography"/>
  </ds:schemaRefs>
</ds:datastoreItem>
</file>

<file path=customXml/itemProps2.xml><?xml version="1.0" encoding="utf-8"?>
<ds:datastoreItem xmlns:ds="http://schemas.openxmlformats.org/officeDocument/2006/customXml" ds:itemID="{C864F04A-4F9D-4636-88E4-B01A14DFCF48}">
  <ds:schemaRefs>
    <ds:schemaRef ds:uri="http://schemas.microsoft.com/office/2006/metadata/properties"/>
    <ds:schemaRef ds:uri="http://schemas.microsoft.com/office/infopath/2007/PartnerControls"/>
    <ds:schemaRef ds:uri="f9b5a335-dbb7-4107-82f1-09e589056a44"/>
    <ds:schemaRef ds:uri="97ff1160-24b6-4f4e-a116-892d3f42107f"/>
  </ds:schemaRefs>
</ds:datastoreItem>
</file>

<file path=customXml/itemProps3.xml><?xml version="1.0" encoding="utf-8"?>
<ds:datastoreItem xmlns:ds="http://schemas.openxmlformats.org/officeDocument/2006/customXml" ds:itemID="{2AE757F0-EF97-41D7-9349-3AA10D9F9F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ff1160-24b6-4f4e-a116-892d3f42107f"/>
    <ds:schemaRef ds:uri="f9b5a335-dbb7-4107-82f1-09e589056a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273C2B-305A-4EBC-A2C6-66E443449810}">
  <ds:schemaRefs>
    <ds:schemaRef ds:uri="http://schemas.microsoft.com/sharepoint/v3/contenttype/forms"/>
  </ds:schemaRefs>
</ds:datastoreItem>
</file>

<file path=docMetadata/LabelInfo.xml><?xml version="1.0" encoding="utf-8"?>
<clbl:labelList xmlns:clbl="http://schemas.microsoft.com/office/2020/mipLabelMetadata">
  <clbl:label id="{41f6dd24-d674-4469-bea3-7d76697f0bbf}" enabled="1" method="Standard" siteId="{c7b07781-06f3-41d7-b40f-5b2de1018509}" removed="0"/>
</clbl:labelList>
</file>

<file path=docProps/app.xml><?xml version="1.0" encoding="utf-8"?>
<Properties xmlns="http://schemas.openxmlformats.org/officeDocument/2006/extended-properties" xmlns:vt="http://schemas.openxmlformats.org/officeDocument/2006/docPropsVTypes">
  <Template>Normal</Template>
  <TotalTime>22</TotalTime>
  <Pages>6</Pages>
  <Words>2012</Words>
  <Characters>11473</Characters>
  <Application>Microsoft Office Word</Application>
  <DocSecurity>0</DocSecurity>
  <Lines>95</Lines>
  <Paragraphs>26</Paragraphs>
  <ScaleCrop>false</ScaleCrop>
  <Company>Custom Filter LLC</Company>
  <LinksUpToDate>false</LinksUpToDate>
  <CharactersWithSpaces>13459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Corbat</dc:creator>
  <cp:keywords/>
  <dc:description/>
  <cp:lastModifiedBy>Todd McGrath</cp:lastModifiedBy>
  <cp:revision>12</cp:revision>
  <cp:lastPrinted>2019-01-18T19:10:00Z</cp:lastPrinted>
  <dcterms:created xsi:type="dcterms:W3CDTF">2025-01-27T16:08:00Z</dcterms:created>
  <dcterms:modified xsi:type="dcterms:W3CDTF">2025-01-27T16:46:00Z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0x0101009629398CFD6B434AB0A6B6A7804F4FF5</vt:lpwstr>
  </property>
  <property fmtid="{D5CDD505-2E9C-101B-9397-08002B2CF9AE}" pid="3" name="ClassificationContentMarkingFooterShapeIds">
    <vt:lpwstr>1,2,3</vt:lpwstr>
  </property>
  <property fmtid="{D5CDD505-2E9C-101B-9397-08002B2CF9AE}" pid="4" name="ClassificationContentMarkingFooterFontProps">
    <vt:lpwstr>#000000,8,Calibri</vt:lpwstr>
  </property>
  <property fmtid="{D5CDD505-2E9C-101B-9397-08002B2CF9AE}" pid="5" name="ClassificationContentMarkingFooterText">
    <vt:lpwstr>Internal</vt:lpwstr>
  </property>
  <property fmtid="{D5CDD505-2E9C-101B-9397-08002B2CF9AE}" pid="6" name="MediaServiceImageTags">
    <vt:lpwstr/>
  </property>
</Properties>
</file>