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C1EA2" w14:textId="0538E8CC" w:rsidR="00D265CA" w:rsidRPr="0051337D" w:rsidRDefault="0051337D">
      <w:pPr>
        <w:jc w:val="center"/>
        <w:rPr>
          <w:rFonts w:ascii="Times New Roman" w:hAnsi="Times New Roman" w:cs="Times New Roman"/>
          <w:b/>
          <w:bCs/>
          <w:color w:val="538135" w:themeColor="accent6" w:themeShade="BF"/>
          <w:sz w:val="32"/>
          <w:szCs w:val="24"/>
        </w:rPr>
      </w:pPr>
      <w:r w:rsidRPr="0051337D">
        <w:rPr>
          <w:rFonts w:ascii="Times New Roman" w:hAnsi="Times New Roman" w:cs="Times New Roman"/>
          <w:b/>
          <w:bCs/>
          <w:color w:val="538135" w:themeColor="accent6" w:themeShade="BF"/>
          <w:sz w:val="32"/>
          <w:szCs w:val="24"/>
        </w:rPr>
        <w:t>Minutes (according to Eric Peterson, Secretary</w:t>
      </w:r>
      <w:r>
        <w:rPr>
          <w:rFonts w:ascii="Times New Roman" w:hAnsi="Times New Roman" w:cs="Times New Roman"/>
          <w:b/>
          <w:bCs/>
          <w:color w:val="538135" w:themeColor="accent6" w:themeShade="BF"/>
          <w:sz w:val="32"/>
          <w:szCs w:val="24"/>
        </w:rPr>
        <w:t xml:space="preserve"> </w:t>
      </w:r>
      <w:r w:rsidR="00304F38">
        <w:rPr>
          <w:rFonts w:ascii="Times New Roman" w:hAnsi="Times New Roman" w:cs="Times New Roman"/>
          <w:b/>
          <w:bCs/>
          <w:color w:val="538135" w:themeColor="accent6" w:themeShade="BF"/>
          <w:sz w:val="32"/>
          <w:szCs w:val="24"/>
        </w:rPr>
        <w:t>–</w:t>
      </w:r>
      <w:r w:rsidRPr="0051337D">
        <w:rPr>
          <w:rFonts w:ascii="Times New Roman" w:hAnsi="Times New Roman" w:cs="Times New Roman"/>
          <w:b/>
          <w:bCs/>
          <w:color w:val="538135" w:themeColor="accent6" w:themeShade="BF"/>
          <w:sz w:val="32"/>
          <w:szCs w:val="24"/>
        </w:rPr>
        <w:t xml:space="preserve"> </w:t>
      </w:r>
      <w:r w:rsidR="00304F38">
        <w:rPr>
          <w:rFonts w:ascii="Times New Roman" w:hAnsi="Times New Roman" w:cs="Times New Roman"/>
          <w:b/>
          <w:bCs/>
          <w:color w:val="538135" w:themeColor="accent6" w:themeShade="BF"/>
          <w:sz w:val="32"/>
          <w:szCs w:val="24"/>
        </w:rPr>
        <w:t>23</w:t>
      </w:r>
      <w:r w:rsidR="00304F38" w:rsidRPr="00304F38">
        <w:rPr>
          <w:rFonts w:ascii="Times New Roman" w:hAnsi="Times New Roman" w:cs="Times New Roman"/>
          <w:b/>
          <w:bCs/>
          <w:color w:val="538135" w:themeColor="accent6" w:themeShade="BF"/>
          <w:sz w:val="32"/>
          <w:szCs w:val="24"/>
          <w:vertAlign w:val="superscript"/>
        </w:rPr>
        <w:t>rd</w:t>
      </w:r>
      <w:r w:rsidR="00304F38">
        <w:rPr>
          <w:rFonts w:ascii="Times New Roman" w:hAnsi="Times New Roman" w:cs="Times New Roman"/>
          <w:b/>
          <w:bCs/>
          <w:color w:val="538135" w:themeColor="accent6" w:themeShade="BF"/>
          <w:sz w:val="32"/>
          <w:szCs w:val="24"/>
        </w:rPr>
        <w:t xml:space="preserve"> </w:t>
      </w:r>
      <w:r w:rsidR="00D67A84">
        <w:rPr>
          <w:rFonts w:ascii="Times New Roman" w:hAnsi="Times New Roman" w:cs="Times New Roman"/>
          <w:b/>
          <w:bCs/>
          <w:color w:val="538135" w:themeColor="accent6" w:themeShade="BF"/>
          <w:sz w:val="32"/>
          <w:szCs w:val="24"/>
        </w:rPr>
        <w:t>Jan</w:t>
      </w:r>
      <w:r w:rsidRPr="0051337D">
        <w:rPr>
          <w:rFonts w:ascii="Times New Roman" w:hAnsi="Times New Roman" w:cs="Times New Roman"/>
          <w:b/>
          <w:bCs/>
          <w:color w:val="538135" w:themeColor="accent6" w:themeShade="BF"/>
          <w:sz w:val="32"/>
          <w:szCs w:val="24"/>
        </w:rPr>
        <w:t xml:space="preserve"> 2024)</w:t>
      </w:r>
    </w:p>
    <w:p w14:paraId="785020D6" w14:textId="77777777" w:rsidR="00D265C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ASHRAE TC 4.2 | Climatic Information</w:t>
      </w:r>
    </w:p>
    <w:p w14:paraId="3508B8D7" w14:textId="2D4446D2" w:rsidR="00D265CA" w:rsidRDefault="00000000">
      <w:pPr>
        <w:jc w:val="center"/>
        <w:rPr>
          <w:rFonts w:ascii="Times New Roman" w:hAnsi="Times New Roman" w:cs="Times New Roman"/>
          <w:b/>
          <w:bCs/>
        </w:rPr>
      </w:pPr>
      <w:r>
        <w:rPr>
          <w:rFonts w:ascii="Times New Roman" w:hAnsi="Times New Roman" w:cs="Times New Roman"/>
          <w:b/>
          <w:bCs/>
        </w:rPr>
        <w:t>202</w:t>
      </w:r>
      <w:r w:rsidR="008808DF">
        <w:rPr>
          <w:rFonts w:ascii="Times New Roman" w:hAnsi="Times New Roman" w:cs="Times New Roman"/>
          <w:b/>
          <w:bCs/>
        </w:rPr>
        <w:t>4</w:t>
      </w:r>
      <w:r>
        <w:rPr>
          <w:rFonts w:ascii="Times New Roman" w:hAnsi="Times New Roman" w:cs="Times New Roman"/>
          <w:b/>
          <w:bCs/>
        </w:rPr>
        <w:t xml:space="preserve"> ASHRAE </w:t>
      </w:r>
      <w:r w:rsidR="008808DF">
        <w:rPr>
          <w:rFonts w:ascii="Times New Roman" w:hAnsi="Times New Roman" w:cs="Times New Roman"/>
          <w:b/>
          <w:bCs/>
        </w:rPr>
        <w:t xml:space="preserve">Winter </w:t>
      </w:r>
      <w:r>
        <w:rPr>
          <w:rFonts w:ascii="Times New Roman" w:hAnsi="Times New Roman" w:cs="Times New Roman"/>
          <w:b/>
          <w:bCs/>
        </w:rPr>
        <w:t xml:space="preserve">Meeting | </w:t>
      </w:r>
      <w:r w:rsidR="008808DF">
        <w:rPr>
          <w:rFonts w:ascii="Times New Roman" w:hAnsi="Times New Roman" w:cs="Times New Roman"/>
          <w:b/>
          <w:bCs/>
        </w:rPr>
        <w:t>Chicago</w:t>
      </w:r>
    </w:p>
    <w:p w14:paraId="2AA7D6C4" w14:textId="70C56068" w:rsidR="00D265CA" w:rsidRDefault="00000000">
      <w:pPr>
        <w:jc w:val="center"/>
        <w:rPr>
          <w:rFonts w:ascii="Times New Roman" w:hAnsi="Times New Roman" w:cs="Times New Roman"/>
          <w:b/>
          <w:bCs/>
        </w:rPr>
      </w:pPr>
      <w:r>
        <w:rPr>
          <w:rFonts w:ascii="Times New Roman" w:hAnsi="Times New Roman" w:cs="Times New Roman"/>
          <w:b/>
          <w:bCs/>
        </w:rPr>
        <w:t xml:space="preserve">Tues, </w:t>
      </w:r>
      <w:r w:rsidR="008808DF">
        <w:rPr>
          <w:rFonts w:ascii="Times New Roman" w:hAnsi="Times New Roman" w:cs="Times New Roman"/>
          <w:b/>
          <w:bCs/>
        </w:rPr>
        <w:t>January 23</w:t>
      </w:r>
      <w:r>
        <w:rPr>
          <w:rFonts w:ascii="Times New Roman" w:hAnsi="Times New Roman" w:cs="Times New Roman"/>
          <w:b/>
          <w:bCs/>
        </w:rPr>
        <w:t>, 202</w:t>
      </w:r>
      <w:r w:rsidR="00B14487">
        <w:rPr>
          <w:rFonts w:ascii="Times New Roman" w:hAnsi="Times New Roman" w:cs="Times New Roman"/>
          <w:b/>
          <w:bCs/>
        </w:rPr>
        <w:t>4</w:t>
      </w:r>
    </w:p>
    <w:p w14:paraId="03E6DBB3" w14:textId="08FA48AB" w:rsidR="00D265CA" w:rsidRDefault="00000000">
      <w:pPr>
        <w:jc w:val="center"/>
        <w:rPr>
          <w:rFonts w:ascii="Times New Roman" w:hAnsi="Times New Roman" w:cs="Times New Roman"/>
          <w:b/>
          <w:bCs/>
        </w:rPr>
      </w:pPr>
      <w:r>
        <w:rPr>
          <w:rFonts w:ascii="Times New Roman" w:hAnsi="Times New Roman" w:cs="Times New Roman"/>
          <w:b/>
          <w:bCs/>
        </w:rPr>
        <w:t xml:space="preserve">1:00 – 3:00pm </w:t>
      </w:r>
      <w:r w:rsidR="009D3C59">
        <w:rPr>
          <w:rFonts w:ascii="Times New Roman" w:hAnsi="Times New Roman" w:cs="Times New Roman"/>
          <w:b/>
          <w:bCs/>
        </w:rPr>
        <w:t>C</w:t>
      </w:r>
      <w:r>
        <w:rPr>
          <w:rFonts w:ascii="Times New Roman" w:hAnsi="Times New Roman" w:cs="Times New Roman"/>
          <w:b/>
          <w:bCs/>
        </w:rPr>
        <w:t>ST</w:t>
      </w:r>
    </w:p>
    <w:p w14:paraId="4A8701DF" w14:textId="77777777" w:rsidR="00D265CA" w:rsidRDefault="00000000">
      <w:pPr>
        <w:jc w:val="center"/>
        <w:rPr>
          <w:rFonts w:ascii="Times New Roman" w:hAnsi="Times New Roman" w:cs="Times New Roman"/>
          <w:bCs/>
        </w:rPr>
      </w:pPr>
      <w:hyperlink r:id="rId8">
        <w:r>
          <w:rPr>
            <w:rStyle w:val="Hyperlink"/>
            <w:rFonts w:ascii="Times New Roman" w:hAnsi="Times New Roman" w:cs="Times New Roman"/>
            <w:bCs/>
          </w:rPr>
          <w:t>https://tc0402.ashraetcs.org/meetings.php</w:t>
        </w:r>
      </w:hyperlink>
    </w:p>
    <w:p w14:paraId="385FA96B" w14:textId="77777777" w:rsidR="00D265CA" w:rsidRDefault="00D265CA">
      <w:pPr>
        <w:jc w:val="center"/>
        <w:rPr>
          <w:rFonts w:ascii="Times New Roman" w:hAnsi="Times New Roman" w:cs="Times New Roman"/>
          <w:b/>
          <w:bCs/>
        </w:rPr>
      </w:pPr>
    </w:p>
    <w:p w14:paraId="48F34CCE" w14:textId="7777777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jc w:val="center"/>
        <w:rPr>
          <w:rFonts w:ascii="Times New Roman" w:hAnsi="Times New Roman" w:cs="Times New Roman"/>
          <w:b/>
          <w:bCs/>
        </w:rPr>
      </w:pPr>
      <w:r>
        <w:rPr>
          <w:rFonts w:ascii="Times New Roman" w:hAnsi="Times New Roman" w:cs="Times New Roman"/>
          <w:b/>
          <w:bCs/>
        </w:rPr>
        <w:t>Remote Participation</w:t>
      </w:r>
    </w:p>
    <w:p w14:paraId="38D659FF" w14:textId="2E76324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Link:</w:t>
      </w:r>
      <w:r>
        <w:rPr>
          <w:rFonts w:ascii="Times New Roman" w:hAnsi="Times New Roman" w:cs="Times New Roman"/>
        </w:rPr>
        <w:t xml:space="preserve"> </w:t>
      </w:r>
      <w:hyperlink r:id="rId9">
        <w:r w:rsidR="008808DF">
          <w:rPr>
            <w:rStyle w:val="Hyperlink"/>
            <w:rFonts w:ascii="Times New Roman" w:hAnsi="Times New Roman" w:cs="Times New Roman"/>
            <w:bCs/>
          </w:rPr>
          <w:t>https://us06web.zoom.us/j/86343893268?pwd=ZXdCV1A2NWo1R1VTeXhqbTY1aUpZQT09</w:t>
        </w:r>
      </w:hyperlink>
    </w:p>
    <w:p w14:paraId="12475957" w14:textId="6E5B3DA1"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 xml:space="preserve">Meeting ID: </w:t>
      </w:r>
      <w:r w:rsidR="008808DF" w:rsidRPr="008808DF">
        <w:rPr>
          <w:rFonts w:ascii="Times New Roman" w:hAnsi="Times New Roman" w:cs="Times New Roman"/>
          <w:bCs/>
        </w:rPr>
        <w:t>863 4389 3268</w:t>
      </w:r>
    </w:p>
    <w:p w14:paraId="563B1FF1" w14:textId="39A32EF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 xml:space="preserve">Password: </w:t>
      </w:r>
      <w:r w:rsidR="008808DF" w:rsidRPr="008808DF">
        <w:rPr>
          <w:rFonts w:ascii="Times New Roman" w:hAnsi="Times New Roman" w:cs="Times New Roman"/>
          <w:bCs/>
        </w:rPr>
        <w:t>695521</w:t>
      </w:r>
    </w:p>
    <w:p w14:paraId="365CA818" w14:textId="566A9DA0" w:rsidR="009521D5" w:rsidRPr="00B51CE1" w:rsidRDefault="009A521B" w:rsidP="00B51CE1">
      <w:pPr>
        <w:pStyle w:val="ListParagraph"/>
        <w:numPr>
          <w:ilvl w:val="0"/>
          <w:numId w:val="5"/>
        </w:num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 xml:space="preserve">SUMMARY OF </w:t>
      </w:r>
      <w:r w:rsidR="009521D5" w:rsidRPr="00B51CE1">
        <w:rPr>
          <w:rFonts w:ascii="Times New Roman" w:hAnsi="Times New Roman" w:cs="Times New Roman"/>
          <w:b/>
          <w:color w:val="BF8F00" w:themeColor="accent4" w:themeShade="BF"/>
        </w:rPr>
        <w:t>ACTION ITEMS</w:t>
      </w:r>
      <w:r w:rsidR="00B51CE1">
        <w:rPr>
          <w:rFonts w:ascii="Times New Roman" w:hAnsi="Times New Roman" w:cs="Times New Roman"/>
          <w:b/>
          <w:color w:val="BF8F00" w:themeColor="accent4" w:themeShade="BF"/>
        </w:rPr>
        <w:t xml:space="preserve"> ARISING:</w:t>
      </w:r>
    </w:p>
    <w:p w14:paraId="14629681" w14:textId="3434B80C" w:rsidR="00DE09E6" w:rsidRPr="00B51CE1" w:rsidRDefault="002C74A8" w:rsidP="00DE09E6">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Section 4 TC’s encouraged to engage in discussions to consider synergies in developing research &amp; programs.</w:t>
      </w:r>
    </w:p>
    <w:p w14:paraId="354C1A06" w14:textId="3E45BCA3" w:rsidR="00DE09E6"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Contractor for 1923-RP / 1900-RP to share draft results with respective PMS sub-committees.</w:t>
      </w:r>
    </w:p>
    <w:p w14:paraId="7707C4A7" w14:textId="1701D127" w:rsidR="00DE09E6"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Paul Stackhouse to share NASA “Earth Science in Action”</w:t>
      </w:r>
      <w:r w:rsidR="002C74A8" w:rsidRPr="00B51CE1">
        <w:rPr>
          <w:rFonts w:ascii="Times New Roman" w:hAnsi="Times New Roman" w:cs="Times New Roman"/>
          <w:b/>
          <w:color w:val="BF8F00" w:themeColor="accent4" w:themeShade="BF"/>
        </w:rPr>
        <w:t xml:space="preserve"> program developments at </w:t>
      </w:r>
      <w:r w:rsidR="00541799" w:rsidRPr="00B51CE1">
        <w:rPr>
          <w:rFonts w:ascii="Times New Roman" w:hAnsi="Times New Roman" w:cs="Times New Roman"/>
          <w:b/>
          <w:color w:val="BF8F00" w:themeColor="accent4" w:themeShade="BF"/>
        </w:rPr>
        <w:t>Indianapolis</w:t>
      </w:r>
      <w:r w:rsidR="002C74A8" w:rsidRPr="00B51CE1">
        <w:rPr>
          <w:rFonts w:ascii="Times New Roman" w:hAnsi="Times New Roman" w:cs="Times New Roman"/>
          <w:b/>
          <w:color w:val="BF8F00" w:themeColor="accent4" w:themeShade="BF"/>
        </w:rPr>
        <w:t>.</w:t>
      </w:r>
    </w:p>
    <w:p w14:paraId="43BA6221" w14:textId="1C392CC7" w:rsidR="00DE09E6"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Neal Lott to share update URLs with our TC regarding NOAA’s rollout of GHCN-daily.</w:t>
      </w:r>
    </w:p>
    <w:p w14:paraId="085DAB1E" w14:textId="0CD02E3D" w:rsidR="009521D5" w:rsidRPr="00B51CE1" w:rsidRDefault="00DE09E6" w:rsidP="002C74A8">
      <w:pPr>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 xml:space="preserve">Beth Tomlinson </w:t>
      </w:r>
      <w:r w:rsidR="009A521B" w:rsidRPr="00B51CE1">
        <w:rPr>
          <w:rFonts w:ascii="Times New Roman" w:hAnsi="Times New Roman" w:cs="Times New Roman"/>
          <w:b/>
          <w:color w:val="BF8F00" w:themeColor="accent4" w:themeShade="BF"/>
        </w:rPr>
        <w:t>might</w:t>
      </w:r>
      <w:r w:rsidRPr="00B51CE1">
        <w:rPr>
          <w:rFonts w:ascii="Times New Roman" w:hAnsi="Times New Roman" w:cs="Times New Roman"/>
          <w:b/>
          <w:color w:val="BF8F00" w:themeColor="accent4" w:themeShade="BF"/>
        </w:rPr>
        <w:t xml:space="preserve"> draft a Public Service Brief to suggest which fields of engineering “appropriate” to employ ASHRAE definition of climate zones in building codes.</w:t>
      </w:r>
    </w:p>
    <w:p w14:paraId="35454960" w14:textId="299CB7BC" w:rsidR="00D265CA" w:rsidRDefault="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13:00</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Call to order</w:t>
      </w:r>
      <w:r>
        <w:rPr>
          <w:rFonts w:ascii="Times New Roman" w:hAnsi="Times New Roman" w:cs="Times New Roman"/>
          <w:b/>
        </w:rPr>
        <w:tab/>
      </w:r>
      <w:r w:rsidR="008808DF">
        <w:rPr>
          <w:rFonts w:ascii="Times New Roman" w:hAnsi="Times New Roman" w:cs="Times New Roman"/>
          <w:b/>
        </w:rPr>
        <w:t>Brown</w:t>
      </w:r>
    </w:p>
    <w:p w14:paraId="3E1CC623" w14:textId="62EF109E" w:rsidR="00D265CA" w:rsidRDefault="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13:01</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Review Scope</w:t>
      </w:r>
      <w:r>
        <w:rPr>
          <w:rFonts w:ascii="Times New Roman" w:hAnsi="Times New Roman" w:cs="Times New Roman"/>
          <w:b/>
        </w:rPr>
        <w:tab/>
        <w:t>All</w:t>
      </w:r>
    </w:p>
    <w:p w14:paraId="70E9F385" w14:textId="77777777" w:rsidR="00D265CA" w:rsidRDefault="00000000">
      <w:pPr>
        <w:pStyle w:val="ListParagraph"/>
        <w:tabs>
          <w:tab w:val="left" w:pos="360"/>
          <w:tab w:val="right" w:pos="9360"/>
        </w:tabs>
        <w:jc w:val="both"/>
        <w:rPr>
          <w:rFonts w:ascii="Times New Roman" w:hAnsi="Times New Roman" w:cs="Times New Roman"/>
        </w:rPr>
      </w:pPr>
      <w:r>
        <w:rPr>
          <w:rFonts w:ascii="Times New Roman" w:hAnsi="Times New Roman" w:cs="Times New Roman"/>
        </w:rPr>
        <w:t>“TC 4.2 identifies, researches, analyzes, and disseminates climatic data for design of sustainable built environments.”</w:t>
      </w:r>
    </w:p>
    <w:p w14:paraId="5A30281B" w14:textId="1BEE7D29" w:rsidR="00D265CA" w:rsidRDefault="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13:02</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 xml:space="preserve">ASHRAE Code of Ethics Commitment </w:t>
      </w:r>
      <w:r>
        <w:rPr>
          <w:rFonts w:ascii="Times New Roman" w:hAnsi="Times New Roman" w:cs="Times New Roman"/>
          <w:b/>
        </w:rPr>
        <w:tab/>
      </w:r>
      <w:r w:rsidR="007D65A0">
        <w:rPr>
          <w:rFonts w:ascii="Times New Roman" w:hAnsi="Times New Roman" w:cs="Times New Roman"/>
          <w:b/>
        </w:rPr>
        <w:t>Brown</w:t>
      </w:r>
    </w:p>
    <w:p w14:paraId="047F7824" w14:textId="07B5D42E" w:rsidR="00D265CA" w:rsidRDefault="00000000">
      <w:pPr>
        <w:pStyle w:val="ListParagraph"/>
        <w:jc w:val="both"/>
        <w:rPr>
          <w:rFonts w:ascii="Times New Roman" w:hAnsi="Times New Roman" w:cs="Times New Roman"/>
        </w:rPr>
      </w:pPr>
      <w:r>
        <w:rPr>
          <w:rFonts w:ascii="Times New Roman" w:hAnsi="Times New Roman" w:cs="Times New Roman"/>
        </w:rPr>
        <w:t>“In this and all other ASHRAE meetings, we will act with honesty, fairness, courtesy, competence, integrity and respect for others, and we shall avoid all real or perceived conflicts of interests.”</w:t>
      </w:r>
      <w:r w:rsidR="00E5165C">
        <w:rPr>
          <w:rFonts w:ascii="Times New Roman" w:hAnsi="Times New Roman" w:cs="Times New Roman"/>
        </w:rPr>
        <w:t xml:space="preserve">  </w:t>
      </w:r>
    </w:p>
    <w:p w14:paraId="2930B8DF" w14:textId="77777777" w:rsidR="00D265CA" w:rsidRDefault="00000000">
      <w:pPr>
        <w:pStyle w:val="ListParagraph"/>
        <w:jc w:val="both"/>
        <w:rPr>
          <w:rFonts w:ascii="Times New Roman" w:hAnsi="Times New Roman" w:cs="Times New Roman"/>
        </w:rPr>
      </w:pPr>
      <w:r>
        <w:rPr>
          <w:rFonts w:ascii="Times New Roman" w:hAnsi="Times New Roman" w:cs="Times New Roman"/>
        </w:rPr>
        <w:t xml:space="preserve">See full ASHRAE Code of Ethics: </w:t>
      </w:r>
      <w:hyperlink r:id="rId10">
        <w:r>
          <w:rPr>
            <w:rStyle w:val="Hyperlink"/>
            <w:rFonts w:ascii="Times New Roman" w:hAnsi="Times New Roman" w:cs="Times New Roman"/>
          </w:rPr>
          <w:t>https://www.ashrae.org/about-ashrae/ashrae-code-of-ethics</w:t>
        </w:r>
      </w:hyperlink>
    </w:p>
    <w:p w14:paraId="280CB97E" w14:textId="27C530E1" w:rsidR="00BC308A" w:rsidRDefault="009A3CCB" w:rsidP="00F46CDB">
      <w:pPr>
        <w:numPr>
          <w:ilvl w:val="0"/>
          <w:numId w:val="1"/>
        </w:numPr>
        <w:tabs>
          <w:tab w:val="clear" w:pos="720"/>
          <w:tab w:val="left" w:pos="360"/>
          <w:tab w:val="right" w:pos="9360"/>
        </w:tabs>
        <w:spacing w:before="240"/>
        <w:ind w:left="360"/>
        <w:rPr>
          <w:rFonts w:ascii="Times New Roman" w:hAnsi="Times New Roman" w:cs="Times New Roman"/>
          <w:b/>
          <w:color w:val="538135" w:themeColor="accent6" w:themeShade="BF"/>
        </w:rPr>
      </w:pPr>
      <w:r w:rsidRPr="009A521B">
        <w:rPr>
          <w:rFonts w:ascii="Times New Roman" w:hAnsi="Times New Roman" w:cs="Times New Roman"/>
          <w:b/>
          <w:color w:val="7030A0"/>
        </w:rPr>
        <w:t>13:03</w:t>
      </w:r>
      <w:r w:rsidR="009A521B" w:rsidRPr="009A521B">
        <w:rPr>
          <w:rFonts w:ascii="Times New Roman" w:hAnsi="Times New Roman" w:cs="Times New Roman"/>
          <w:b/>
          <w:color w:val="7030A0"/>
        </w:rPr>
        <w:t xml:space="preserve"> CST</w:t>
      </w:r>
      <w:r w:rsidR="00902CAB" w:rsidRPr="009A521B">
        <w:rPr>
          <w:rFonts w:ascii="Times New Roman" w:hAnsi="Times New Roman" w:cs="Times New Roman"/>
          <w:b/>
          <w:color w:val="7030A0"/>
        </w:rPr>
        <w:t xml:space="preserve"> </w:t>
      </w:r>
      <w:r w:rsidR="00902CAB" w:rsidRPr="009A521B">
        <w:rPr>
          <w:rFonts w:ascii="Times New Roman" w:hAnsi="Times New Roman" w:cs="Times New Roman"/>
          <w:bCs/>
          <w:color w:val="538135" w:themeColor="accent6" w:themeShade="BF"/>
        </w:rPr>
        <w:t xml:space="preserve">(with </w:t>
      </w:r>
      <w:r w:rsidR="009A521B" w:rsidRPr="009A521B">
        <w:rPr>
          <w:rFonts w:ascii="Times New Roman" w:hAnsi="Times New Roman" w:cs="Times New Roman"/>
          <w:bCs/>
          <w:color w:val="538135" w:themeColor="accent6" w:themeShade="BF"/>
        </w:rPr>
        <w:t>later</w:t>
      </w:r>
      <w:r w:rsidR="00902CAB" w:rsidRPr="009A521B">
        <w:rPr>
          <w:rFonts w:ascii="Times New Roman" w:hAnsi="Times New Roman" w:cs="Times New Roman"/>
          <w:bCs/>
          <w:color w:val="538135" w:themeColor="accent6" w:themeShade="BF"/>
        </w:rPr>
        <w:t xml:space="preserve"> additions 13:23</w:t>
      </w:r>
      <w:r w:rsidR="009A521B" w:rsidRPr="009A521B">
        <w:rPr>
          <w:rFonts w:ascii="Times New Roman" w:hAnsi="Times New Roman" w:cs="Times New Roman"/>
          <w:bCs/>
          <w:color w:val="538135" w:themeColor="accent6" w:themeShade="BF"/>
        </w:rPr>
        <w:t xml:space="preserve"> CST</w:t>
      </w:r>
      <w:r w:rsidR="00902CAB" w:rsidRPr="009A521B">
        <w:rPr>
          <w:rFonts w:ascii="Times New Roman" w:hAnsi="Times New Roman" w:cs="Times New Roman"/>
          <w:bCs/>
          <w:color w:val="538135" w:themeColor="accent6" w:themeShade="BF"/>
        </w:rPr>
        <w:t>)</w:t>
      </w:r>
      <w:r>
        <w:rPr>
          <w:rFonts w:ascii="Times New Roman" w:hAnsi="Times New Roman" w:cs="Times New Roman"/>
          <w:b/>
          <w:color w:val="538135" w:themeColor="accent6" w:themeShade="BF"/>
        </w:rPr>
        <w:t xml:space="preserve"> </w:t>
      </w:r>
      <w:r w:rsidRPr="00E31D88">
        <w:rPr>
          <w:rFonts w:ascii="Times New Roman" w:hAnsi="Times New Roman" w:cs="Times New Roman"/>
          <w:b/>
        </w:rPr>
        <w:t>Introductions</w:t>
      </w:r>
      <w:r w:rsidRPr="00E31D88">
        <w:rPr>
          <w:rFonts w:ascii="Times New Roman" w:hAnsi="Times New Roman" w:cs="Times New Roman"/>
          <w:b/>
        </w:rPr>
        <w:tab/>
        <w:t>All</w:t>
      </w:r>
      <w:r w:rsidRPr="00E31D88">
        <w:rPr>
          <w:rFonts w:ascii="Times New Roman" w:hAnsi="Times New Roman" w:cs="Times New Roman"/>
          <w:b/>
        </w:rPr>
        <w:br/>
      </w:r>
    </w:p>
    <w:p w14:paraId="3D39B637" w14:textId="1BD5F2E2" w:rsidR="00051801" w:rsidRPr="009A521B" w:rsidRDefault="009A3CCB" w:rsidP="00BC308A">
      <w:pPr>
        <w:tabs>
          <w:tab w:val="left" w:pos="360"/>
          <w:tab w:val="right" w:pos="9360"/>
        </w:tabs>
        <w:spacing w:before="24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Nineteen p</w:t>
      </w:r>
      <w:r w:rsidR="00E31D88" w:rsidRPr="009A521B">
        <w:rPr>
          <w:rFonts w:ascii="Times New Roman" w:hAnsi="Times New Roman" w:cs="Times New Roman"/>
          <w:bCs/>
          <w:color w:val="538135" w:themeColor="accent6" w:themeShade="BF"/>
        </w:rPr>
        <w:t xml:space="preserve">resent in the meeting room: </w:t>
      </w:r>
      <w:r w:rsidR="00F46CDB" w:rsidRPr="009A521B">
        <w:rPr>
          <w:rFonts w:ascii="Times New Roman" w:hAnsi="Times New Roman" w:cs="Times New Roman"/>
          <w:bCs/>
          <w:color w:val="538135" w:themeColor="accent6" w:themeShade="BF"/>
        </w:rPr>
        <w:t>Juan-Carlos Baltazar</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Texas A&amp;M University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Carrie Brown</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TC Chair) </w:t>
      </w:r>
      <w:r w:rsidR="00F46CDB" w:rsidRPr="009A521B">
        <w:rPr>
          <w:rFonts w:ascii="Times New Roman" w:hAnsi="Times New Roman" w:cs="Times New Roman"/>
          <w:bCs/>
          <w:color w:val="538135" w:themeColor="accent6" w:themeShade="BF"/>
        </w:rPr>
        <w:t>Resource Refocus</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Dru Crawley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TC Research, TC Standards) </w:t>
      </w:r>
      <w:r w:rsidR="00F46CDB" w:rsidRPr="009A521B">
        <w:rPr>
          <w:rFonts w:ascii="Times New Roman" w:hAnsi="Times New Roman" w:cs="Times New Roman"/>
          <w:bCs/>
          <w:color w:val="538135" w:themeColor="accent6" w:themeShade="BF"/>
        </w:rPr>
        <w:t>Bentley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Eric Peterson</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TC Secretary) </w:t>
      </w:r>
      <w:r w:rsidR="00F46CDB" w:rsidRPr="009A521B">
        <w:rPr>
          <w:rFonts w:ascii="Times New Roman" w:hAnsi="Times New Roman" w:cs="Times New Roman"/>
          <w:bCs/>
          <w:color w:val="538135" w:themeColor="accent6" w:themeShade="BF"/>
        </w:rPr>
        <w:t>University of Leeds</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Patrick Marks</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Johnson Controls</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Charles Amoo</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University of Tennessee / 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Fabio Clovijo</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Techaire</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Frank Li</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Anastasia Mylona</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CIBSE</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Chip Barnaby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Independent Consultant</w:t>
      </w:r>
      <w:r w:rsidR="00051801" w:rsidRPr="009A521B">
        <w:rPr>
          <w:rFonts w:ascii="Times New Roman" w:hAnsi="Times New Roman" w:cs="Times New Roman"/>
          <w:bCs/>
          <w:color w:val="538135" w:themeColor="accent6" w:themeShade="BF"/>
        </w:rPr>
        <w:t xml:space="preserve">; </w:t>
      </w:r>
      <w:bookmarkStart w:id="0" w:name="_Hlk158821939"/>
      <w:r w:rsidR="00F46CDB" w:rsidRPr="009A521B">
        <w:rPr>
          <w:rFonts w:ascii="Times New Roman" w:hAnsi="Times New Roman" w:cs="Times New Roman"/>
          <w:bCs/>
          <w:color w:val="538135" w:themeColor="accent6" w:themeShade="BF"/>
        </w:rPr>
        <w:t>Norm Bourassa</w:t>
      </w:r>
      <w:r w:rsidR="00051801" w:rsidRPr="009A521B">
        <w:rPr>
          <w:rFonts w:ascii="Times New Roman" w:hAnsi="Times New Roman" w:cs="Times New Roman"/>
          <w:bCs/>
          <w:color w:val="538135" w:themeColor="accent6" w:themeShade="BF"/>
        </w:rPr>
        <w:t xml:space="preserve"> </w:t>
      </w:r>
      <w:bookmarkEnd w:id="0"/>
      <w:r w:rsidR="00051801" w:rsidRPr="009A521B">
        <w:rPr>
          <w:rFonts w:ascii="Times New Roman" w:hAnsi="Times New Roman" w:cs="Times New Roman"/>
          <w:bCs/>
          <w:color w:val="538135" w:themeColor="accent6" w:themeShade="BF"/>
        </w:rPr>
        <w:t xml:space="preserve">(Guest) </w:t>
      </w:r>
      <w:r w:rsidR="00F46CDB" w:rsidRPr="009A521B">
        <w:rPr>
          <w:rFonts w:ascii="Times New Roman" w:hAnsi="Times New Roman" w:cs="Times New Roman"/>
          <w:bCs/>
          <w:color w:val="538135" w:themeColor="accent6" w:themeShade="BF"/>
        </w:rPr>
        <w:t>LBNL</w:t>
      </w:r>
      <w:r w:rsidR="00051801" w:rsidRPr="009A521B">
        <w:rPr>
          <w:rFonts w:ascii="Times New Roman" w:hAnsi="Times New Roman" w:cs="Times New Roman"/>
          <w:bCs/>
          <w:color w:val="538135" w:themeColor="accent6" w:themeShade="BF"/>
        </w:rPr>
        <w:t xml:space="preserve">; </w:t>
      </w:r>
      <w:bookmarkStart w:id="1" w:name="_Hlk158736316"/>
      <w:r w:rsidR="00F46CDB" w:rsidRPr="009A521B">
        <w:rPr>
          <w:rFonts w:ascii="Times New Roman" w:hAnsi="Times New Roman" w:cs="Times New Roman"/>
          <w:bCs/>
          <w:color w:val="538135" w:themeColor="accent6" w:themeShade="BF"/>
        </w:rPr>
        <w:t>Anthony Fontanini</w:t>
      </w:r>
      <w:r w:rsidR="00051801" w:rsidRPr="009A521B">
        <w:rPr>
          <w:rFonts w:ascii="Times New Roman" w:hAnsi="Times New Roman" w:cs="Times New Roman"/>
          <w:bCs/>
          <w:color w:val="538135" w:themeColor="accent6" w:themeShade="BF"/>
        </w:rPr>
        <w:t xml:space="preserve"> </w:t>
      </w:r>
      <w:bookmarkEnd w:id="1"/>
      <w:r w:rsidR="00051801" w:rsidRPr="009A521B">
        <w:rPr>
          <w:rFonts w:ascii="Times New Roman" w:hAnsi="Times New Roman" w:cs="Times New Roman"/>
          <w:bCs/>
          <w:color w:val="538135" w:themeColor="accent6" w:themeShade="BF"/>
        </w:rPr>
        <w:t>(</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NREL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Joshua New</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Daniel Villa</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Sandia National Laboratory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Philip Jarrett</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Environment and Climate Change Canada</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Jyothis Anend</w:t>
      </w:r>
      <w:r w:rsidR="00051801" w:rsidRPr="009A521B">
        <w:rPr>
          <w:rFonts w:ascii="Times New Roman" w:hAnsi="Times New Roman" w:cs="Times New Roman"/>
          <w:bCs/>
          <w:color w:val="538135" w:themeColor="accent6" w:themeShade="BF"/>
        </w:rPr>
        <w:t xml:space="preserve"> (CM) </w:t>
      </w:r>
      <w:r w:rsidR="00F46CDB" w:rsidRPr="009A521B">
        <w:rPr>
          <w:rFonts w:ascii="Times New Roman" w:hAnsi="Times New Roman" w:cs="Times New Roman"/>
          <w:bCs/>
          <w:color w:val="538135" w:themeColor="accent6" w:themeShade="BF"/>
        </w:rPr>
        <w:t>ORNL</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Beth Tomlinson</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Stantec</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Parag Rastogi</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CM</w:t>
      </w:r>
      <w:r w:rsidR="00051801" w:rsidRPr="009A521B">
        <w:rPr>
          <w:rFonts w:ascii="Times New Roman" w:hAnsi="Times New Roman" w:cs="Times New Roman"/>
          <w:bCs/>
          <w:color w:val="538135" w:themeColor="accent6" w:themeShade="BF"/>
        </w:rPr>
        <w:t xml:space="preserve">, TC Vice-chair) </w:t>
      </w:r>
      <w:r w:rsidR="00F46CDB" w:rsidRPr="009A521B">
        <w:rPr>
          <w:rFonts w:ascii="Times New Roman" w:hAnsi="Times New Roman" w:cs="Times New Roman"/>
          <w:bCs/>
          <w:color w:val="538135" w:themeColor="accent6" w:themeShade="BF"/>
        </w:rPr>
        <w:t>GRESB</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Veronique Delise</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PCM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Natural Resources Canada</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Xin Q</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VM</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SLR Consulting</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Zhaoyun Zeng</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Argonne National Laboratory</w:t>
      </w:r>
      <w:r w:rsidR="00051801" w:rsidRPr="009A521B">
        <w:rPr>
          <w:rFonts w:ascii="Times New Roman" w:hAnsi="Times New Roman" w:cs="Times New Roman"/>
          <w:bCs/>
          <w:color w:val="538135" w:themeColor="accent6" w:themeShade="BF"/>
        </w:rPr>
        <w:t xml:space="preserve">; </w:t>
      </w:r>
      <w:r w:rsidR="00F46CDB" w:rsidRPr="009A521B">
        <w:rPr>
          <w:rFonts w:ascii="Times New Roman" w:hAnsi="Times New Roman" w:cs="Times New Roman"/>
          <w:bCs/>
          <w:color w:val="538135" w:themeColor="accent6" w:themeShade="BF"/>
        </w:rPr>
        <w:t>Ben Brannon</w:t>
      </w:r>
      <w:r w:rsidR="00051801" w:rsidRPr="009A521B">
        <w:rPr>
          <w:rFonts w:ascii="Times New Roman" w:hAnsi="Times New Roman" w:cs="Times New Roman"/>
          <w:bCs/>
          <w:color w:val="538135" w:themeColor="accent6" w:themeShade="BF"/>
        </w:rPr>
        <w:t xml:space="preserve"> (Guest) </w:t>
      </w:r>
      <w:r w:rsidR="00F46CDB" w:rsidRPr="009A521B">
        <w:rPr>
          <w:rFonts w:ascii="Times New Roman" w:hAnsi="Times New Roman" w:cs="Times New Roman"/>
          <w:bCs/>
          <w:color w:val="538135" w:themeColor="accent6" w:themeShade="BF"/>
        </w:rPr>
        <w:t>ARUP</w:t>
      </w:r>
      <w:r w:rsidR="00051801" w:rsidRPr="009A521B">
        <w:rPr>
          <w:rFonts w:ascii="Times New Roman" w:hAnsi="Times New Roman" w:cs="Times New Roman"/>
          <w:bCs/>
          <w:color w:val="538135" w:themeColor="accent6" w:themeShade="BF"/>
        </w:rPr>
        <w:t xml:space="preserve">; and </w:t>
      </w:r>
      <w:r w:rsidR="00F46CDB" w:rsidRPr="009A521B">
        <w:rPr>
          <w:rFonts w:ascii="Times New Roman" w:hAnsi="Times New Roman" w:cs="Times New Roman"/>
          <w:bCs/>
          <w:color w:val="538135" w:themeColor="accent6" w:themeShade="BF"/>
        </w:rPr>
        <w:t>Mik Carl</w:t>
      </w:r>
      <w:r w:rsidR="00051801" w:rsidRPr="009A521B">
        <w:rPr>
          <w:rFonts w:ascii="Times New Roman" w:hAnsi="Times New Roman" w:cs="Times New Roman"/>
          <w:bCs/>
          <w:color w:val="538135" w:themeColor="accent6" w:themeShade="BF"/>
        </w:rPr>
        <w:t xml:space="preserve"> (Guest)</w:t>
      </w:r>
      <w:r w:rsidR="00E31D88" w:rsidRPr="009A521B">
        <w:rPr>
          <w:rFonts w:ascii="Times New Roman" w:hAnsi="Times New Roman" w:cs="Times New Roman"/>
          <w:bCs/>
          <w:color w:val="538135" w:themeColor="accent6" w:themeShade="BF"/>
        </w:rPr>
        <w:t>.</w:t>
      </w:r>
    </w:p>
    <w:p w14:paraId="56309735" w14:textId="292A1C5D" w:rsidR="00051801" w:rsidRPr="009A521B" w:rsidRDefault="009A3CCB" w:rsidP="00BC308A">
      <w:pPr>
        <w:tabs>
          <w:tab w:val="left" w:pos="360"/>
          <w:tab w:val="right" w:pos="9360"/>
        </w:tabs>
        <w:spacing w:before="24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Fifteen o</w:t>
      </w:r>
      <w:r w:rsidR="00051801" w:rsidRPr="009A521B">
        <w:rPr>
          <w:rFonts w:ascii="Times New Roman" w:hAnsi="Times New Roman" w:cs="Times New Roman"/>
          <w:bCs/>
          <w:color w:val="538135" w:themeColor="accent6" w:themeShade="BF"/>
        </w:rPr>
        <w:t>n-line attendees</w:t>
      </w:r>
      <w:r w:rsidR="00E31D88" w:rsidRPr="009A521B">
        <w:rPr>
          <w:rFonts w:ascii="Times New Roman" w:hAnsi="Times New Roman" w:cs="Times New Roman"/>
          <w:bCs/>
          <w:color w:val="538135" w:themeColor="accent6" w:themeShade="BF"/>
        </w:rPr>
        <w:t>:</w:t>
      </w:r>
      <w:r w:rsidR="00051801" w:rsidRPr="009A521B">
        <w:rPr>
          <w:rFonts w:ascii="Times New Roman" w:hAnsi="Times New Roman" w:cs="Times New Roman"/>
          <w:bCs/>
          <w:color w:val="538135" w:themeColor="accent6" w:themeShade="BF"/>
        </w:rPr>
        <w:t xml:space="preserve"> Evyatar Erell (VNQ) Ben Gurion University; Joe Huang (CM) Whitebox Technology; Bob Morris (CM) Environment and Climate Change Canada; Didier Thevenard (CM, Handbook Chair)</w:t>
      </w:r>
      <w:r w:rsidR="00E31D88" w:rsidRPr="009A521B">
        <w:rPr>
          <w:rFonts w:ascii="Times New Roman" w:hAnsi="Times New Roman" w:cs="Times New Roman"/>
          <w:bCs/>
          <w:color w:val="538135" w:themeColor="accent6" w:themeShade="BF"/>
        </w:rPr>
        <w:t xml:space="preserve"> </w:t>
      </w:r>
      <w:r w:rsidR="00051801" w:rsidRPr="009A521B">
        <w:rPr>
          <w:rFonts w:ascii="Times New Roman" w:hAnsi="Times New Roman" w:cs="Times New Roman"/>
          <w:bCs/>
          <w:color w:val="538135" w:themeColor="accent6" w:themeShade="BF"/>
        </w:rPr>
        <w:t>Recurrent; Michael Roth (CM, Webmaster) Klimaat; Michael Neilen (Guest) Copeland; Neal Lott (CM) NOAA (ret); Paul Stackhouse (PCM) NASA Goddard; Riad Assaf (NQV &amp; TC1.1 Handbook) Lebanon Green Building Council &amp; Con Edison; Rhooria (Guest); and Raj Gupta (CM) Research Scholar</w:t>
      </w:r>
      <w:r w:rsidR="00E31D88" w:rsidRPr="009A521B">
        <w:rPr>
          <w:rFonts w:ascii="Times New Roman" w:hAnsi="Times New Roman" w:cs="Times New Roman"/>
          <w:bCs/>
          <w:color w:val="538135" w:themeColor="accent6" w:themeShade="BF"/>
        </w:rPr>
        <w:t>.</w:t>
      </w:r>
    </w:p>
    <w:p w14:paraId="18A75EB1" w14:textId="77777777" w:rsidR="009521D5" w:rsidRPr="009A521B" w:rsidRDefault="009521D5">
      <w:pPr>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br w:type="page"/>
      </w:r>
    </w:p>
    <w:p w14:paraId="6FE1EC3A" w14:textId="1CBEB9B9" w:rsidR="00D265CA" w:rsidRDefault="0070506C">
      <w:pPr>
        <w:numPr>
          <w:ilvl w:val="1"/>
          <w:numId w:val="1"/>
        </w:numPr>
        <w:tabs>
          <w:tab w:val="left" w:pos="360"/>
          <w:tab w:val="left" w:pos="1080"/>
          <w:tab w:val="right" w:pos="9360"/>
        </w:tabs>
        <w:spacing w:after="60"/>
        <w:ind w:left="1080"/>
        <w:jc w:val="center"/>
        <w:rPr>
          <w:rFonts w:ascii="Times New Roman" w:hAnsi="Times New Roman" w:cs="Times New Roman"/>
          <w:b/>
        </w:rPr>
      </w:pPr>
      <w:r w:rsidRPr="009A521B">
        <w:rPr>
          <w:rFonts w:ascii="Times New Roman" w:hAnsi="Times New Roman" w:cs="Times New Roman"/>
          <w:b/>
          <w:color w:val="7030A0"/>
        </w:rPr>
        <w:lastRenderedPageBreak/>
        <w:t xml:space="preserve">13:07 </w:t>
      </w:r>
      <w:r>
        <w:rPr>
          <w:rFonts w:ascii="Times New Roman" w:hAnsi="Times New Roman" w:cs="Times New Roman"/>
        </w:rPr>
        <w:t>Determination of a quorum</w:t>
      </w:r>
      <w:r w:rsidR="0051337D">
        <w:rPr>
          <w:rFonts w:ascii="Times New Roman" w:hAnsi="Times New Roman" w:cs="Times New Roman"/>
        </w:rPr>
        <w:t xml:space="preserve"> attending </w:t>
      </w:r>
      <w:r w:rsidR="0051337D" w:rsidRPr="0051337D">
        <w:rPr>
          <w:rFonts w:ascii="Segoe UI Symbol" w:hAnsi="Segoe UI Symbol" w:cs="Segoe UI Symbol"/>
          <w:color w:val="538135" w:themeColor="accent6" w:themeShade="BF"/>
        </w:rPr>
        <w:t xml:space="preserve">✓ </w:t>
      </w:r>
      <w:r w:rsidR="0051337D" w:rsidRPr="0051337D">
        <w:rPr>
          <w:rFonts w:ascii="Times New Roman" w:hAnsi="Times New Roman" w:cs="Times New Roman"/>
          <w:color w:val="538135" w:themeColor="accent6" w:themeShade="BF"/>
        </w:rPr>
        <w:t>7 (seven</w:t>
      </w:r>
      <w:r w:rsidR="00E26066">
        <w:rPr>
          <w:rFonts w:ascii="Times New Roman" w:hAnsi="Times New Roman" w:cs="Times New Roman"/>
          <w:color w:val="538135" w:themeColor="accent6" w:themeShade="BF"/>
        </w:rPr>
        <w:t xml:space="preserve"> attending</w:t>
      </w:r>
      <w:r w:rsidR="0051337D">
        <w:rPr>
          <w:rFonts w:ascii="Times New Roman" w:hAnsi="Times New Roman" w:cs="Times New Roman"/>
          <w:color w:val="538135" w:themeColor="accent6" w:themeShade="BF"/>
        </w:rPr>
        <w:t>, * including t</w:t>
      </w:r>
      <w:r w:rsidR="00040C63">
        <w:rPr>
          <w:rFonts w:ascii="Times New Roman" w:hAnsi="Times New Roman" w:cs="Times New Roman"/>
          <w:color w:val="538135" w:themeColor="accent6" w:themeShade="BF"/>
        </w:rPr>
        <w:t>hree</w:t>
      </w:r>
      <w:r w:rsidR="0051337D">
        <w:rPr>
          <w:rFonts w:ascii="Times New Roman" w:hAnsi="Times New Roman" w:cs="Times New Roman"/>
          <w:color w:val="538135" w:themeColor="accent6" w:themeShade="BF"/>
        </w:rPr>
        <w:t xml:space="preserve"> on-line </w:t>
      </w:r>
      <w:r w:rsidR="0051337D" w:rsidRPr="0051337D">
        <w:rPr>
          <w:rFonts w:ascii="Times New Roman" w:hAnsi="Times New Roman" w:cs="Times New Roman"/>
          <w:color w:val="538135" w:themeColor="accent6" w:themeShade="BF"/>
        </w:rPr>
        <w:t>)</w:t>
      </w:r>
      <w:r>
        <w:rPr>
          <w:rFonts w:ascii="Times New Roman" w:hAnsi="Times New Roman" w:cs="Times New Roman"/>
          <w:b/>
        </w:rPr>
        <w:tab/>
        <w:t>Peterson</w:t>
      </w:r>
      <w:r>
        <w:rPr>
          <w:rFonts w:ascii="Times New Roman" w:hAnsi="Times New Roman" w:cs="Times New Roman"/>
          <w:b/>
        </w:rPr>
        <w:br/>
      </w:r>
      <w:r w:rsidR="00EB378B" w:rsidRPr="00EB378B">
        <w:rPr>
          <w:rFonts w:ascii="Times New Roman" w:hAnsi="Times New Roman" w:cs="Times New Roman"/>
          <w:b/>
          <w:color w:val="538135" w:themeColor="accent6" w:themeShade="BF"/>
        </w:rPr>
        <w:t>Two (2) voting-non-quorum plus five (5) voting-members</w:t>
      </w:r>
    </w:p>
    <w:tbl>
      <w:tblPr>
        <w:tblW w:w="9113" w:type="dxa"/>
        <w:jc w:val="center"/>
        <w:tblLayout w:type="fixed"/>
        <w:tblLook w:val="04A0" w:firstRow="1" w:lastRow="0" w:firstColumn="1" w:lastColumn="0" w:noHBand="0" w:noVBand="1"/>
      </w:tblPr>
      <w:tblGrid>
        <w:gridCol w:w="2835"/>
        <w:gridCol w:w="1584"/>
        <w:gridCol w:w="272"/>
        <w:gridCol w:w="2835"/>
        <w:gridCol w:w="1587"/>
      </w:tblGrid>
      <w:tr w:rsidR="00D265CA" w14:paraId="14E818A9"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64E1"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F6A9" w14:textId="77777777" w:rsidR="00D265CA" w:rsidRDefault="00000000">
            <w:pPr>
              <w:widowControl w:val="0"/>
              <w:tabs>
                <w:tab w:val="right" w:pos="4109"/>
              </w:tabs>
              <w:jc w:val="center"/>
              <w:rPr>
                <w:rFonts w:ascii="Times New Roman" w:hAnsi="Times New Roman" w:cs="Times New Roman"/>
                <w:b/>
              </w:rPr>
            </w:pPr>
            <w:r>
              <w:rPr>
                <w:rFonts w:ascii="Times New Roman" w:hAnsi="Times New Roman" w:cs="Times New Roman"/>
                <w:b/>
              </w:rPr>
              <w:t>Ending</w:t>
            </w:r>
          </w:p>
        </w:tc>
        <w:tc>
          <w:tcPr>
            <w:tcW w:w="272" w:type="dxa"/>
            <w:tcBorders>
              <w:left w:val="single" w:sz="4" w:space="0" w:color="000000"/>
              <w:right w:val="single" w:sz="4" w:space="0" w:color="000000"/>
            </w:tcBorders>
            <w:shd w:val="clear" w:color="auto" w:fill="auto"/>
            <w:vAlign w:val="center"/>
          </w:tcPr>
          <w:p w14:paraId="33F592F4" w14:textId="77777777" w:rsidR="00D265CA" w:rsidRDefault="00D265CA">
            <w:pPr>
              <w:widowControl w:val="0"/>
              <w:rPr>
                <w:rFonts w:ascii="Times New Roman" w:hAnsi="Times New Roman" w:cs="Times New Roman"/>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36125"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C5B8" w14:textId="77777777" w:rsidR="00D265CA" w:rsidRDefault="00000000">
            <w:pPr>
              <w:widowControl w:val="0"/>
              <w:tabs>
                <w:tab w:val="right" w:pos="4214"/>
              </w:tabs>
              <w:jc w:val="center"/>
              <w:rPr>
                <w:rFonts w:ascii="Times New Roman" w:hAnsi="Times New Roman" w:cs="Times New Roman"/>
                <w:b/>
              </w:rPr>
            </w:pPr>
            <w:r>
              <w:rPr>
                <w:rFonts w:ascii="Times New Roman" w:hAnsi="Times New Roman" w:cs="Times New Roman"/>
                <w:b/>
              </w:rPr>
              <w:t>Ending</w:t>
            </w:r>
          </w:p>
        </w:tc>
      </w:tr>
      <w:tr w:rsidR="007D65A0" w14:paraId="09B515D0"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C5B1" w14:textId="321248CE" w:rsidR="007D65A0" w:rsidRDefault="0051337D" w:rsidP="007D65A0">
            <w:pPr>
              <w:widowControl w:val="0"/>
            </w:pPr>
            <w:r w:rsidRPr="0051337D">
              <w:rPr>
                <w:rFonts w:ascii="Segoe UI Symbol" w:hAnsi="Segoe UI Symbol" w:cs="Segoe UI Symbol"/>
                <w:b/>
                <w:bCs/>
                <w:color w:val="538135" w:themeColor="accent6" w:themeShade="BF"/>
              </w:rPr>
              <w:t>✓</w:t>
            </w:r>
            <w:r w:rsidR="00040C63">
              <w:rPr>
                <w:rFonts w:ascii="Segoe UI Symbol" w:hAnsi="Segoe UI Symbol" w:cs="Segoe UI Symbol"/>
                <w:b/>
                <w:bCs/>
                <w:color w:val="538135" w:themeColor="accent6" w:themeShade="BF"/>
              </w:rPr>
              <w:t>*</w:t>
            </w: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Riad Assaf (NQ)</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D6EA" w14:textId="77777777" w:rsidR="007D65A0" w:rsidRDefault="007D65A0" w:rsidP="007D65A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6B73B103"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AB068" w14:textId="12E55A46" w:rsidR="007D65A0" w:rsidRDefault="0051337D" w:rsidP="007D65A0">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 xml:space="preserve">Drury Crawley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E6A69" w14:textId="694D6952" w:rsidR="007D65A0" w:rsidRDefault="007D65A0" w:rsidP="007D65A0">
            <w:pPr>
              <w:widowControl w:val="0"/>
              <w:tabs>
                <w:tab w:val="right" w:pos="4109"/>
              </w:tabs>
              <w:jc w:val="center"/>
            </w:pPr>
            <w:r>
              <w:rPr>
                <w:rFonts w:ascii="Times New Roman" w:hAnsi="Times New Roman" w:cs="Times New Roman"/>
              </w:rPr>
              <w:t>2024-06-30</w:t>
            </w:r>
          </w:p>
        </w:tc>
      </w:tr>
      <w:tr w:rsidR="007D65A0" w14:paraId="550257CF"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293F9" w14:textId="669984C1" w:rsidR="007D65A0" w:rsidRDefault="0051337D" w:rsidP="007D65A0">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Juan-Carlos Baltazar</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36EE7" w14:textId="77777777" w:rsidR="007D65A0" w:rsidRDefault="007D65A0" w:rsidP="007D65A0">
            <w:pPr>
              <w:widowControl w:val="0"/>
              <w:tabs>
                <w:tab w:val="right" w:pos="4109"/>
              </w:tabs>
              <w:jc w:val="center"/>
            </w:pPr>
            <w:r>
              <w:rPr>
                <w:rFonts w:ascii="Times New Roman" w:hAnsi="Times New Roman" w:cs="Times New Roman"/>
              </w:rPr>
              <w:t>2025-06-30</w:t>
            </w:r>
          </w:p>
        </w:tc>
        <w:tc>
          <w:tcPr>
            <w:tcW w:w="272" w:type="dxa"/>
            <w:tcBorders>
              <w:left w:val="single" w:sz="4" w:space="0" w:color="000000"/>
              <w:right w:val="single" w:sz="4" w:space="0" w:color="000000"/>
            </w:tcBorders>
            <w:shd w:val="clear" w:color="auto" w:fill="auto"/>
            <w:vAlign w:val="center"/>
          </w:tcPr>
          <w:p w14:paraId="36827DA5"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F8BC" w14:textId="34E55D13" w:rsidR="007D65A0" w:rsidRDefault="0051337D" w:rsidP="007D65A0">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Evyatar Erell (NQ)</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51D4F" w14:textId="0646E3AF" w:rsidR="007D65A0" w:rsidRDefault="007D65A0" w:rsidP="007D65A0">
            <w:pPr>
              <w:widowControl w:val="0"/>
              <w:tabs>
                <w:tab w:val="right" w:pos="4214"/>
              </w:tabs>
              <w:jc w:val="center"/>
            </w:pPr>
            <w:r>
              <w:rPr>
                <w:rFonts w:ascii="Times New Roman" w:hAnsi="Times New Roman" w:cs="Times New Roman"/>
              </w:rPr>
              <w:t>2025-06-30</w:t>
            </w:r>
          </w:p>
        </w:tc>
      </w:tr>
      <w:tr w:rsidR="00D265CA" w14:paraId="29A24808"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F80A2" w14:textId="3F707030" w:rsidR="00D265CA" w:rsidRDefault="00E5165C">
            <w:pPr>
              <w:widowControl w:val="0"/>
            </w:pPr>
            <w:r>
              <w:rPr>
                <w:rFonts w:ascii="Times New Roman" w:hAnsi="Times New Roman" w:cs="Times New Roman"/>
              </w:rPr>
              <w:t xml:space="preserve">  </w:t>
            </w:r>
            <w:r w:rsidR="0051337D">
              <w:rPr>
                <w:rFonts w:ascii="Times New Roman" w:hAnsi="Times New Roman" w:cs="Times New Roman"/>
              </w:rPr>
              <w:t>Carlo Bianchi</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697EC" w14:textId="77777777" w:rsidR="00D265CA" w:rsidRDefault="0000000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439F271B"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BFFA3" w14:textId="5E306111" w:rsidR="00D265CA" w:rsidRDefault="0051337D">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Eric Peterson</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F56" w14:textId="2F8F9DF0"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r w:rsidR="00D265CA" w14:paraId="7CA388B6"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20D0" w14:textId="2A86DD52" w:rsidR="00D265CA" w:rsidRDefault="0051337D">
            <w:pPr>
              <w:widowControl w:val="0"/>
            </w:pP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 xml:space="preserve">Carrie Brown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1B776" w14:textId="55C7F249" w:rsidR="00D265CA" w:rsidRDefault="00000000">
            <w:pPr>
              <w:widowControl w:val="0"/>
              <w:tabs>
                <w:tab w:val="right" w:pos="4109"/>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c>
          <w:tcPr>
            <w:tcW w:w="272" w:type="dxa"/>
            <w:tcBorders>
              <w:left w:val="single" w:sz="4" w:space="0" w:color="000000"/>
              <w:right w:val="single" w:sz="4" w:space="0" w:color="000000"/>
            </w:tcBorders>
            <w:shd w:val="clear" w:color="auto" w:fill="auto"/>
            <w:vAlign w:val="center"/>
          </w:tcPr>
          <w:p w14:paraId="0C07F2ED"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2566" w14:textId="2BD6DA02" w:rsidR="00D265CA" w:rsidRDefault="0051337D">
            <w:pPr>
              <w:widowControl w:val="0"/>
            </w:pPr>
            <w:r w:rsidRPr="0051337D">
              <w:rPr>
                <w:rFonts w:ascii="Segoe UI Symbol" w:hAnsi="Segoe UI Symbol" w:cs="Segoe UI Symbol"/>
                <w:b/>
                <w:bCs/>
                <w:color w:val="538135" w:themeColor="accent6" w:themeShade="BF"/>
              </w:rPr>
              <w:t>✓</w:t>
            </w:r>
            <w:r>
              <w:rPr>
                <w:rFonts w:ascii="Segoe UI Symbol" w:hAnsi="Segoe UI Symbol" w:cs="Segoe UI Symbol"/>
                <w:b/>
                <w:bCs/>
                <w:color w:val="538135" w:themeColor="accent6" w:themeShade="BF"/>
              </w:rPr>
              <w:t>*</w:t>
            </w:r>
            <w:r w:rsidRPr="0051337D">
              <w:rPr>
                <w:rFonts w:ascii="Segoe UI Symbol" w:hAnsi="Segoe UI Symbol" w:cs="Segoe UI Symbol"/>
                <w:b/>
                <w:bCs/>
                <w:color w:val="538135" w:themeColor="accent6" w:themeShade="BF"/>
              </w:rPr>
              <w:t xml:space="preserve"> </w:t>
            </w:r>
            <w:r w:rsidR="007D65A0">
              <w:rPr>
                <w:rFonts w:ascii="Times New Roman" w:hAnsi="Times New Roman" w:cs="Times New Roman"/>
              </w:rPr>
              <w:t xml:space="preserve">Xin Qui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6F7C" w14:textId="7B104C94"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bl>
    <w:p w14:paraId="28C0B5D1" w14:textId="77777777" w:rsidR="00D265CA" w:rsidRDefault="00000000">
      <w:pPr>
        <w:tabs>
          <w:tab w:val="left" w:pos="360"/>
          <w:tab w:val="right" w:pos="9360"/>
        </w:tabs>
        <w:rPr>
          <w:rFonts w:ascii="Times New Roman" w:hAnsi="Times New Roman" w:cs="Times New Roman"/>
        </w:rPr>
      </w:pPr>
      <w:r>
        <w:rPr>
          <w:rFonts w:ascii="Times New Roman" w:hAnsi="Times New Roman" w:cs="Times New Roman"/>
          <w:i/>
        </w:rPr>
        <w:tab/>
      </w:r>
      <w:r>
        <w:rPr>
          <w:rFonts w:ascii="Times New Roman" w:hAnsi="Times New Roman" w:cs="Times New Roman"/>
          <w:i/>
        </w:rPr>
        <w:tab/>
        <w:t>Need (4) or ½+1 for a Quorum</w:t>
      </w:r>
    </w:p>
    <w:p w14:paraId="040BDB89" w14:textId="77777777" w:rsidR="00D265CA" w:rsidRDefault="00D265CA">
      <w:pPr>
        <w:tabs>
          <w:tab w:val="left" w:pos="360"/>
          <w:tab w:val="right" w:pos="9360"/>
        </w:tabs>
        <w:rPr>
          <w:rFonts w:ascii="Times New Roman" w:hAnsi="Times New Roman" w:cs="Times New Roman"/>
        </w:rPr>
      </w:pPr>
    </w:p>
    <w:p w14:paraId="55F1CA9E" w14:textId="2DF6D2F8" w:rsidR="00D265CA" w:rsidRPr="00F20DF8" w:rsidRDefault="00F20DF8" w:rsidP="00F20DF8">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13:08</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sidRPr="00F20DF8">
        <w:rPr>
          <w:rFonts w:ascii="Times New Roman" w:hAnsi="Times New Roman" w:cs="Times New Roman"/>
          <w:b/>
        </w:rPr>
        <w:t>Agenda additions</w:t>
      </w:r>
      <w:r w:rsidRPr="00F20DF8">
        <w:rPr>
          <w:rFonts w:ascii="Times New Roman" w:hAnsi="Times New Roman" w:cs="Times New Roman"/>
          <w:b/>
        </w:rPr>
        <w:tab/>
        <w:t>All</w:t>
      </w:r>
    </w:p>
    <w:p w14:paraId="37F703EA" w14:textId="407E7705" w:rsidR="00D265CA" w:rsidRDefault="00F20DF8">
      <w:pPr>
        <w:numPr>
          <w:ilvl w:val="0"/>
          <w:numId w:val="1"/>
        </w:numPr>
        <w:tabs>
          <w:tab w:val="clear" w:pos="720"/>
          <w:tab w:val="left" w:pos="360"/>
          <w:tab w:val="right" w:pos="9360"/>
        </w:tabs>
        <w:spacing w:before="240"/>
        <w:ind w:left="360"/>
        <w:rPr>
          <w:rFonts w:ascii="Times New Roman" w:hAnsi="Times New Roman" w:cs="Times New Roman"/>
          <w:b/>
        </w:rPr>
      </w:pPr>
      <w:r w:rsidRPr="009A521B">
        <w:rPr>
          <w:rFonts w:ascii="Times New Roman" w:hAnsi="Times New Roman" w:cs="Times New Roman"/>
          <w:b/>
          <w:color w:val="7030A0"/>
        </w:rPr>
        <w:t>13:09</w:t>
      </w:r>
      <w:r w:rsidR="009A521B" w:rsidRPr="009A521B">
        <w:rPr>
          <w:rFonts w:ascii="Times New Roman" w:hAnsi="Times New Roman" w:cs="Times New Roman"/>
          <w:b/>
          <w:color w:val="7030A0"/>
        </w:rPr>
        <w:t xml:space="preserve"> CST</w:t>
      </w:r>
      <w:r w:rsidRPr="009A521B">
        <w:rPr>
          <w:rFonts w:ascii="Times New Roman" w:hAnsi="Times New Roman" w:cs="Times New Roman"/>
          <w:b/>
          <w:color w:val="7030A0"/>
        </w:rPr>
        <w:t xml:space="preserve"> </w:t>
      </w:r>
      <w:r>
        <w:rPr>
          <w:rFonts w:ascii="Times New Roman" w:hAnsi="Times New Roman" w:cs="Times New Roman"/>
          <w:b/>
        </w:rPr>
        <w:t>Chair’s Report</w:t>
      </w:r>
      <w:r>
        <w:rPr>
          <w:rFonts w:ascii="Times New Roman" w:hAnsi="Times New Roman" w:cs="Times New Roman"/>
          <w:b/>
        </w:rPr>
        <w:tab/>
      </w:r>
      <w:r w:rsidR="007D65A0">
        <w:rPr>
          <w:rFonts w:ascii="Times New Roman" w:hAnsi="Times New Roman" w:cs="Times New Roman"/>
          <w:b/>
        </w:rPr>
        <w:t>Brown</w:t>
      </w:r>
    </w:p>
    <w:p w14:paraId="1A5DECCB" w14:textId="77777777" w:rsidR="00D265CA" w:rsidRDefault="00000000">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Announcements and Highlights from TC Chairs Breakfast Meeting</w:t>
      </w:r>
    </w:p>
    <w:p w14:paraId="53603AB2" w14:textId="058D61A6" w:rsidR="00F77EFF" w:rsidRDefault="00F77EFF" w:rsidP="00BC308A">
      <w:pPr>
        <w:tabs>
          <w:tab w:val="left" w:pos="360"/>
          <w:tab w:val="left" w:pos="1080"/>
          <w:tab w:val="right" w:pos="9360"/>
        </w:tabs>
        <w:spacing w:before="120"/>
        <w:rPr>
          <w:rFonts w:ascii="Times New Roman" w:hAnsi="Times New Roman" w:cs="Times New Roman"/>
          <w:color w:val="538135" w:themeColor="accent6" w:themeShade="BF"/>
        </w:rPr>
      </w:pPr>
      <w:r w:rsidRPr="00F02E4D">
        <w:rPr>
          <w:rFonts w:ascii="Times New Roman" w:hAnsi="Times New Roman" w:cs="Times New Roman"/>
          <w:color w:val="538135" w:themeColor="accent6" w:themeShade="BF"/>
        </w:rPr>
        <w:t xml:space="preserve">TC4.2 Chair </w:t>
      </w:r>
      <w:r w:rsidR="009F1F75">
        <w:rPr>
          <w:rFonts w:ascii="Times New Roman" w:hAnsi="Times New Roman" w:cs="Times New Roman"/>
          <w:color w:val="538135" w:themeColor="accent6" w:themeShade="BF"/>
        </w:rPr>
        <w:t>attended first half of the meeting (conflicted with the TFBD meeting).</w:t>
      </w:r>
      <w:r w:rsidR="00B831A2">
        <w:rPr>
          <w:rFonts w:ascii="Times New Roman" w:hAnsi="Times New Roman" w:cs="Times New Roman"/>
          <w:b/>
          <w:bCs/>
          <w:color w:val="FF0000"/>
        </w:rPr>
        <w:t xml:space="preserve"> </w:t>
      </w:r>
      <w:r w:rsidR="009F1F75">
        <w:rPr>
          <w:rFonts w:ascii="Times New Roman" w:hAnsi="Times New Roman" w:cs="Times New Roman"/>
          <w:color w:val="538135" w:themeColor="accent6" w:themeShade="BF"/>
        </w:rPr>
        <w:t>T</w:t>
      </w:r>
      <w:r w:rsidRPr="00F02E4D">
        <w:rPr>
          <w:rFonts w:ascii="Times New Roman" w:hAnsi="Times New Roman" w:cs="Times New Roman"/>
          <w:color w:val="538135" w:themeColor="accent6" w:themeShade="BF"/>
        </w:rPr>
        <w:t>here are reports that there should be liaison between TC within each section.</w:t>
      </w:r>
      <w:r w:rsidR="00E5165C">
        <w:rPr>
          <w:rFonts w:ascii="Times New Roman" w:hAnsi="Times New Roman" w:cs="Times New Roman"/>
          <w:color w:val="538135" w:themeColor="accent6" w:themeShade="BF"/>
        </w:rPr>
        <w:t xml:space="preserve"> </w:t>
      </w:r>
      <w:r w:rsidR="00041B11" w:rsidRPr="00F02E4D">
        <w:rPr>
          <w:rFonts w:ascii="Times New Roman" w:hAnsi="Times New Roman" w:cs="Times New Roman"/>
          <w:color w:val="538135" w:themeColor="accent6" w:themeShade="BF"/>
        </w:rPr>
        <w:t>Consequently,</w:t>
      </w:r>
      <w:r w:rsidRPr="00F02E4D">
        <w:rPr>
          <w:rFonts w:ascii="Times New Roman" w:hAnsi="Times New Roman" w:cs="Times New Roman"/>
          <w:color w:val="538135" w:themeColor="accent6" w:themeShade="BF"/>
        </w:rPr>
        <w:t xml:space="preserve"> </w:t>
      </w:r>
      <w:r w:rsidR="00F02E4D" w:rsidRPr="00F02E4D">
        <w:rPr>
          <w:rFonts w:ascii="Times New Roman" w:hAnsi="Times New Roman" w:cs="Times New Roman"/>
          <w:color w:val="538135" w:themeColor="accent6" w:themeShade="BF"/>
        </w:rPr>
        <w:t>constituent TCs should collaborate.</w:t>
      </w:r>
      <w:r w:rsidR="00E5165C">
        <w:rPr>
          <w:rFonts w:ascii="Times New Roman" w:hAnsi="Times New Roman" w:cs="Times New Roman"/>
          <w:color w:val="538135" w:themeColor="accent6" w:themeShade="BF"/>
        </w:rPr>
        <w:t xml:space="preserve"> </w:t>
      </w:r>
      <w:r w:rsidR="00F02E4D" w:rsidRPr="00F02E4D">
        <w:rPr>
          <w:rFonts w:ascii="Times New Roman" w:hAnsi="Times New Roman" w:cs="Times New Roman"/>
          <w:color w:val="538135" w:themeColor="accent6" w:themeShade="BF"/>
        </w:rPr>
        <w:t>Traditionally TC4.2 has maintained close liaison with TC4.1 Load Calculations as well as TC4.7 Energy Calculations, but now we should refresh dialogue with 4.3 Ventilation Requirements and Infiltration, 4.4 Building Materials and Building Envelope Performance, 4.5 Fenestration, and 4.10 Indoor Environmental Modelling.</w:t>
      </w:r>
    </w:p>
    <w:p w14:paraId="64092193" w14:textId="1D43F3F3" w:rsidR="00B831A2" w:rsidRPr="00B831A2" w:rsidRDefault="00B831A2" w:rsidP="00BC308A">
      <w:pPr>
        <w:tabs>
          <w:tab w:val="left" w:pos="360"/>
          <w:tab w:val="left" w:pos="1080"/>
          <w:tab w:val="right" w:pos="9360"/>
        </w:tabs>
        <w:spacing w:before="120"/>
        <w:rPr>
          <w:rFonts w:ascii="Times New Roman" w:hAnsi="Times New Roman" w:cs="Times New Roman"/>
          <w:b/>
          <w:color w:val="FF0000"/>
        </w:rPr>
      </w:pPr>
      <w:r w:rsidRPr="00B831A2">
        <w:rPr>
          <w:rFonts w:ascii="Times New Roman" w:hAnsi="Times New Roman" w:cs="Times New Roman"/>
          <w:b/>
          <w:color w:val="FF0000"/>
        </w:rPr>
        <w:t xml:space="preserve">::ACTION ITEM:: </w:t>
      </w:r>
      <w:r w:rsidRPr="00B831A2">
        <w:rPr>
          <w:rFonts w:ascii="Times New Roman" w:hAnsi="Times New Roman" w:cs="Times New Roman"/>
          <w:b/>
          <w:color w:val="FF0000"/>
        </w:rPr>
        <w:t>Section 4 TC’s encouraged to engage in discussions to consider synergies in developing research &amp; programs.</w:t>
      </w:r>
    </w:p>
    <w:p w14:paraId="2051F7D9" w14:textId="77777777"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Liaison reports</w:t>
      </w:r>
      <w:r>
        <w:rPr>
          <w:rFonts w:ascii="Times New Roman" w:hAnsi="Times New Roman" w:cs="Times New Roman"/>
          <w:b/>
        </w:rPr>
        <w:tab/>
      </w:r>
    </w:p>
    <w:p w14:paraId="039DF9FB" w14:textId="77777777" w:rsidR="00D265CA" w:rsidRPr="009A521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Decarbonization</w:t>
      </w:r>
      <w:r>
        <w:rPr>
          <w:rFonts w:ascii="Times New Roman" w:hAnsi="Times New Roman" w:cs="Times New Roman"/>
        </w:rPr>
        <w:tab/>
      </w:r>
      <w:r>
        <w:rPr>
          <w:rFonts w:ascii="Times New Roman" w:hAnsi="Times New Roman" w:cs="Times New Roman"/>
          <w:b/>
        </w:rPr>
        <w:t>Brown</w:t>
      </w:r>
    </w:p>
    <w:p w14:paraId="55626C45" w14:textId="7F143BDC" w:rsidR="009A521B" w:rsidRPr="009A521B" w:rsidRDefault="009F1F75" w:rsidP="009A521B">
      <w:pPr>
        <w:tabs>
          <w:tab w:val="left" w:pos="1080"/>
          <w:tab w:val="right" w:pos="9360"/>
        </w:tabs>
        <w:spacing w:before="120"/>
        <w:rPr>
          <w:rFonts w:ascii="Times New Roman" w:hAnsi="Times New Roman" w:cs="Times New Roman"/>
          <w:bCs/>
          <w:color w:val="538135" w:themeColor="accent6" w:themeShade="BF"/>
        </w:rPr>
      </w:pPr>
      <w:r>
        <w:rPr>
          <w:rFonts w:ascii="Times New Roman" w:hAnsi="Times New Roman" w:cs="Times New Roman"/>
          <w:bCs/>
          <w:color w:val="538135" w:themeColor="accent6" w:themeShade="BF"/>
        </w:rPr>
        <w:t>Board motion to transition the TFBD to a permanent Center of Excellence for Building Decarbonization.</w:t>
      </w:r>
    </w:p>
    <w:p w14:paraId="5E8BC3DC" w14:textId="77777777" w:rsidR="00D265CA" w:rsidRPr="009A521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BIM</w:t>
      </w:r>
      <w:r>
        <w:rPr>
          <w:rFonts w:ascii="Times New Roman" w:hAnsi="Times New Roman" w:cs="Times New Roman"/>
        </w:rPr>
        <w:tab/>
      </w:r>
      <w:r>
        <w:rPr>
          <w:rFonts w:ascii="Times New Roman" w:hAnsi="Times New Roman" w:cs="Times New Roman"/>
          <w:b/>
        </w:rPr>
        <w:t>Rastogi</w:t>
      </w:r>
    </w:p>
    <w:p w14:paraId="4223A680" w14:textId="4A999D88" w:rsidR="009A521B" w:rsidRPr="009A521B" w:rsidRDefault="009A521B" w:rsidP="009A521B">
      <w:pPr>
        <w:tabs>
          <w:tab w:val="left" w:pos="1080"/>
          <w:tab w:val="right" w:pos="9360"/>
        </w:tabs>
        <w:spacing w:before="120"/>
        <w:rPr>
          <w:rFonts w:ascii="Times New Roman" w:hAnsi="Times New Roman" w:cs="Times New Roman"/>
          <w:color w:val="538135" w:themeColor="accent6" w:themeShade="BF"/>
        </w:rPr>
      </w:pPr>
      <w:bookmarkStart w:id="2" w:name="_Hlk159581503"/>
      <w:r w:rsidRPr="009A521B">
        <w:rPr>
          <w:rFonts w:ascii="Times New Roman" w:hAnsi="Times New Roman" w:cs="Times New Roman"/>
          <w:color w:val="538135" w:themeColor="accent6" w:themeShade="BF"/>
        </w:rPr>
        <w:t>Nothing to report</w:t>
      </w:r>
      <w:r>
        <w:rPr>
          <w:rFonts w:ascii="Times New Roman" w:hAnsi="Times New Roman" w:cs="Times New Roman"/>
          <w:color w:val="538135" w:themeColor="accent6" w:themeShade="BF"/>
        </w:rPr>
        <w:t>.</w:t>
      </w:r>
    </w:p>
    <w:bookmarkEnd w:id="2"/>
    <w:p w14:paraId="32E5B92C" w14:textId="75B497E1" w:rsidR="00D265CA" w:rsidRPr="009A521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Resilience</w:t>
      </w:r>
      <w:r>
        <w:rPr>
          <w:rFonts w:ascii="Times New Roman" w:hAnsi="Times New Roman" w:cs="Times New Roman"/>
        </w:rPr>
        <w:tab/>
      </w:r>
      <w:r>
        <w:rPr>
          <w:rFonts w:ascii="Times New Roman" w:hAnsi="Times New Roman" w:cs="Times New Roman"/>
          <w:b/>
        </w:rPr>
        <w:t>Brown</w:t>
      </w:r>
    </w:p>
    <w:p w14:paraId="53ED0E2A" w14:textId="464141B0" w:rsidR="009A521B" w:rsidRPr="009A521B" w:rsidRDefault="002C6D9A" w:rsidP="009A521B">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Reconvening for the first time after being inactive.</w:t>
      </w:r>
    </w:p>
    <w:p w14:paraId="31FD9631" w14:textId="77777777" w:rsidR="00D265CA" w:rsidRPr="002C74A8"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bCs/>
        </w:rPr>
        <w:t>Landsberg</w:t>
      </w:r>
    </w:p>
    <w:p w14:paraId="1EED728B" w14:textId="40CE1890" w:rsidR="002C74A8" w:rsidRPr="009A521B" w:rsidRDefault="002C74A8" w:rsidP="002C74A8">
      <w:pPr>
        <w:tabs>
          <w:tab w:val="left" w:pos="1080"/>
          <w:tab w:val="right" w:pos="9360"/>
        </w:tabs>
        <w:spacing w:before="120"/>
        <w:rPr>
          <w:rFonts w:ascii="Times New Roman" w:hAnsi="Times New Roman" w:cs="Times New Roman"/>
          <w:color w:val="538135" w:themeColor="accent6" w:themeShade="BF"/>
        </w:rPr>
      </w:pPr>
      <w:r w:rsidRPr="009A521B">
        <w:rPr>
          <w:rFonts w:ascii="Times New Roman" w:hAnsi="Times New Roman" w:cs="Times New Roman"/>
          <w:color w:val="538135" w:themeColor="accent6" w:themeShade="BF"/>
        </w:rPr>
        <w:t>Denis did not attend the main meeting, but attended TC4.2 Research sub-committee meeting.</w:t>
      </w:r>
    </w:p>
    <w:p w14:paraId="68779B08" w14:textId="77777777" w:rsidR="00D265CA" w:rsidRPr="00C5633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Section Head</w:t>
      </w:r>
      <w:r>
        <w:rPr>
          <w:rFonts w:ascii="Times New Roman" w:hAnsi="Times New Roman" w:cs="Times New Roman"/>
        </w:rPr>
        <w:tab/>
      </w:r>
      <w:r>
        <w:rPr>
          <w:rFonts w:ascii="Times New Roman" w:hAnsi="Times New Roman" w:cs="Times New Roman"/>
          <w:b/>
          <w:bCs/>
        </w:rPr>
        <w:t>Marks</w:t>
      </w:r>
    </w:p>
    <w:p w14:paraId="5C3287E0" w14:textId="47D36783" w:rsidR="00C5633A" w:rsidRPr="00BC308A" w:rsidRDefault="00C5633A" w:rsidP="00BC308A">
      <w:pPr>
        <w:keepNext/>
        <w:tabs>
          <w:tab w:val="left" w:pos="1080"/>
          <w:tab w:val="right" w:pos="9360"/>
        </w:tabs>
        <w:spacing w:before="120"/>
        <w:rPr>
          <w:rFonts w:ascii="Times New Roman" w:hAnsi="Times New Roman" w:cs="Times New Roman"/>
          <w:color w:val="538135" w:themeColor="accent6" w:themeShade="BF"/>
        </w:rPr>
      </w:pPr>
      <w:r w:rsidRPr="009A521B">
        <w:rPr>
          <w:rFonts w:ascii="Times New Roman" w:hAnsi="Times New Roman" w:cs="Times New Roman"/>
          <w:b/>
          <w:bCs/>
          <w:color w:val="7030A0"/>
        </w:rPr>
        <w:t xml:space="preserve">13:28 </w:t>
      </w:r>
      <w:r w:rsidR="009A521B" w:rsidRPr="009A521B">
        <w:rPr>
          <w:rFonts w:ascii="Times New Roman" w:hAnsi="Times New Roman" w:cs="Times New Roman"/>
          <w:b/>
          <w:bCs/>
          <w:color w:val="7030A0"/>
        </w:rPr>
        <w:t>CST</w:t>
      </w:r>
      <w:r w:rsidR="009A521B" w:rsidRPr="009A521B">
        <w:rPr>
          <w:rFonts w:ascii="Times New Roman" w:hAnsi="Times New Roman" w:cs="Times New Roman"/>
          <w:color w:val="7030A0"/>
        </w:rPr>
        <w:tab/>
      </w:r>
      <w:r w:rsidRPr="00BC308A">
        <w:rPr>
          <w:rFonts w:ascii="Times New Roman" w:hAnsi="Times New Roman" w:cs="Times New Roman"/>
          <w:color w:val="538135" w:themeColor="accent6" w:themeShade="BF"/>
        </w:rPr>
        <w:t>Section 4 Head, Patrick Mark</w:t>
      </w:r>
      <w:r w:rsidR="00316654">
        <w:rPr>
          <w:rFonts w:ascii="Times New Roman" w:hAnsi="Times New Roman" w:cs="Times New Roman"/>
          <w:color w:val="538135" w:themeColor="accent6" w:themeShade="BF"/>
        </w:rPr>
        <w:t>s</w:t>
      </w:r>
      <w:r w:rsidRPr="00BC308A">
        <w:rPr>
          <w:rFonts w:ascii="Times New Roman" w:hAnsi="Times New Roman" w:cs="Times New Roman"/>
          <w:color w:val="538135" w:themeColor="accent6" w:themeShade="BF"/>
        </w:rPr>
        <w:t xml:space="preserve"> pointed out that ASHRAE’s new strategic plan was supposed to be open on-line until January 31</w:t>
      </w:r>
      <w:r w:rsidRPr="00BC308A">
        <w:rPr>
          <w:rFonts w:ascii="Times New Roman" w:hAnsi="Times New Roman" w:cs="Times New Roman"/>
          <w:color w:val="538135" w:themeColor="accent6" w:themeShade="BF"/>
          <w:vertAlign w:val="superscript"/>
        </w:rPr>
        <w:t>st</w:t>
      </w:r>
      <w:r w:rsidRPr="00BC308A">
        <w:rPr>
          <w:rFonts w:ascii="Times New Roman" w:hAnsi="Times New Roman" w:cs="Times New Roman"/>
          <w:color w:val="538135" w:themeColor="accent6" w:themeShade="BF"/>
        </w:rPr>
        <w:t>, but the URL was broken. Joshua New noted that therein is the framework, “managing by objectives</w:t>
      </w:r>
      <w:r w:rsidR="00316654">
        <w:rPr>
          <w:rFonts w:ascii="Times New Roman" w:hAnsi="Times New Roman" w:cs="Times New Roman"/>
          <w:color w:val="538135" w:themeColor="accent6" w:themeShade="BF"/>
        </w:rPr>
        <w:t>.</w:t>
      </w:r>
      <w:r w:rsidRPr="00BC308A">
        <w:rPr>
          <w:rFonts w:ascii="Times New Roman" w:hAnsi="Times New Roman" w:cs="Times New Roman"/>
          <w:color w:val="538135" w:themeColor="accent6" w:themeShade="BF"/>
        </w:rPr>
        <w:t>”</w:t>
      </w:r>
    </w:p>
    <w:p w14:paraId="4F837BD0" w14:textId="77777777" w:rsidR="00D265CA" w:rsidRPr="00EB378B"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Climate Change (TC 2.5)</w:t>
      </w:r>
      <w:r>
        <w:rPr>
          <w:rFonts w:ascii="Times New Roman" w:hAnsi="Times New Roman" w:cs="Times New Roman"/>
          <w:b/>
        </w:rPr>
        <w:tab/>
        <w:t>Jarrett</w:t>
      </w:r>
    </w:p>
    <w:p w14:paraId="072E9D96" w14:textId="464DE47C" w:rsidR="009F1F75" w:rsidRDefault="00EB378B" w:rsidP="00BC308A">
      <w:pPr>
        <w:tabs>
          <w:tab w:val="left" w:pos="1080"/>
          <w:tab w:val="right" w:pos="9360"/>
        </w:tabs>
        <w:spacing w:before="120"/>
        <w:rPr>
          <w:rFonts w:ascii="Times New Roman" w:hAnsi="Times New Roman" w:cs="Times New Roman"/>
          <w:color w:val="538135" w:themeColor="accent6" w:themeShade="BF"/>
        </w:rPr>
      </w:pPr>
      <w:r w:rsidRPr="00EB378B">
        <w:rPr>
          <w:rFonts w:ascii="Times New Roman" w:hAnsi="Times New Roman" w:cs="Times New Roman"/>
          <w:color w:val="538135" w:themeColor="accent6" w:themeShade="BF"/>
        </w:rPr>
        <w:t xml:space="preserve">Philip Jarrett </w:t>
      </w:r>
      <w:r>
        <w:rPr>
          <w:rFonts w:ascii="Times New Roman" w:hAnsi="Times New Roman" w:cs="Times New Roman"/>
          <w:color w:val="538135" w:themeColor="accent6" w:themeShade="BF"/>
        </w:rPr>
        <w:t>discusse</w:t>
      </w:r>
      <w:r w:rsidR="00D07079">
        <w:rPr>
          <w:rFonts w:ascii="Times New Roman" w:hAnsi="Times New Roman" w:cs="Times New Roman"/>
          <w:color w:val="538135" w:themeColor="accent6" w:themeShade="BF"/>
        </w:rPr>
        <w:t>d</w:t>
      </w:r>
      <w:r>
        <w:rPr>
          <w:rFonts w:ascii="Times New Roman" w:hAnsi="Times New Roman" w:cs="Times New Roman"/>
          <w:color w:val="538135" w:themeColor="accent6" w:themeShade="BF"/>
        </w:rPr>
        <w:t xml:space="preserve"> </w:t>
      </w:r>
      <w:r w:rsidR="00A50D19">
        <w:rPr>
          <w:rFonts w:ascii="Times New Roman" w:hAnsi="Times New Roman" w:cs="Times New Roman"/>
          <w:color w:val="538135" w:themeColor="accent6" w:themeShade="BF"/>
        </w:rPr>
        <w:t>ASHRAE’s</w:t>
      </w:r>
      <w:r>
        <w:rPr>
          <w:rFonts w:ascii="Times New Roman" w:hAnsi="Times New Roman" w:cs="Times New Roman"/>
          <w:color w:val="538135" w:themeColor="accent6" w:themeShade="BF"/>
        </w:rPr>
        <w:t xml:space="preserve"> </w:t>
      </w:r>
      <w:r w:rsidR="00316654">
        <w:rPr>
          <w:rFonts w:ascii="Times New Roman" w:hAnsi="Times New Roman" w:cs="Times New Roman"/>
          <w:color w:val="538135" w:themeColor="accent6" w:themeShade="BF"/>
        </w:rPr>
        <w:t>P</w:t>
      </w:r>
      <w:r>
        <w:rPr>
          <w:rFonts w:ascii="Times New Roman" w:hAnsi="Times New Roman" w:cs="Times New Roman"/>
          <w:color w:val="538135" w:themeColor="accent6" w:themeShade="BF"/>
        </w:rPr>
        <w:t xml:space="preserve">osition </w:t>
      </w:r>
      <w:r w:rsidR="00316654">
        <w:rPr>
          <w:rFonts w:ascii="Times New Roman" w:hAnsi="Times New Roman" w:cs="Times New Roman"/>
          <w:color w:val="538135" w:themeColor="accent6" w:themeShade="BF"/>
        </w:rPr>
        <w:t>D</w:t>
      </w:r>
      <w:r>
        <w:rPr>
          <w:rFonts w:ascii="Times New Roman" w:hAnsi="Times New Roman" w:cs="Times New Roman"/>
          <w:color w:val="538135" w:themeColor="accent6" w:themeShade="BF"/>
        </w:rPr>
        <w:t>ocument</w:t>
      </w:r>
      <w:r w:rsidR="00A50D19">
        <w:rPr>
          <w:rFonts w:ascii="Times New Roman" w:hAnsi="Times New Roman" w:cs="Times New Roman"/>
          <w:color w:val="538135" w:themeColor="accent6" w:themeShade="BF"/>
        </w:rPr>
        <w:t xml:space="preserve"> on </w:t>
      </w:r>
      <w:r w:rsidR="00A50D19" w:rsidRPr="00A50D19">
        <w:rPr>
          <w:rFonts w:ascii="Times New Roman" w:hAnsi="Times New Roman" w:cs="Times New Roman"/>
          <w:color w:val="538135" w:themeColor="accent6" w:themeShade="BF"/>
        </w:rPr>
        <w:t>CLIMATE CHANGE</w:t>
      </w:r>
      <w:r w:rsidR="008975E4">
        <w:rPr>
          <w:rFonts w:ascii="Times New Roman" w:hAnsi="Times New Roman" w:cs="Times New Roman"/>
          <w:color w:val="538135" w:themeColor="accent6" w:themeShade="BF"/>
        </w:rPr>
        <w:t xml:space="preserve">, </w:t>
      </w:r>
      <w:r w:rsidR="00A50D19">
        <w:rPr>
          <w:rFonts w:ascii="Times New Roman" w:hAnsi="Times New Roman" w:cs="Times New Roman"/>
          <w:color w:val="538135" w:themeColor="accent6" w:themeShade="BF"/>
        </w:rPr>
        <w:t>which is being revised for re-endorsement before the current version expires</w:t>
      </w:r>
      <w:r w:rsidR="00A50D19" w:rsidRPr="00A50D19">
        <w:rPr>
          <w:rFonts w:ascii="Times New Roman" w:hAnsi="Times New Roman" w:cs="Times New Roman"/>
          <w:color w:val="538135" w:themeColor="accent6" w:themeShade="BF"/>
        </w:rPr>
        <w:t xml:space="preserve"> June 28, 2026</w:t>
      </w:r>
      <w:r>
        <w:rPr>
          <w:rFonts w:ascii="Times New Roman" w:hAnsi="Times New Roman" w:cs="Times New Roman"/>
          <w:color w:val="538135" w:themeColor="accent6" w:themeShade="BF"/>
        </w:rPr>
        <w:t>.</w:t>
      </w:r>
      <w:r w:rsidR="00A50D19">
        <w:rPr>
          <w:rFonts w:ascii="Times New Roman" w:hAnsi="Times New Roman" w:cs="Times New Roman"/>
          <w:color w:val="538135" w:themeColor="accent6" w:themeShade="BF"/>
        </w:rPr>
        <w:t xml:space="preserve"> </w:t>
      </w:r>
      <w:r w:rsidR="00186B15">
        <w:rPr>
          <w:rFonts w:ascii="Times New Roman" w:hAnsi="Times New Roman" w:cs="Times New Roman"/>
          <w:color w:val="538135" w:themeColor="accent6" w:themeShade="BF"/>
        </w:rPr>
        <w:t xml:space="preserve">Carrie Brown is a voting member for the Climate Change Position Document committee. </w:t>
      </w:r>
    </w:p>
    <w:p w14:paraId="33E9E858" w14:textId="765F8293" w:rsidR="009F1F75" w:rsidRDefault="009F1F75"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 xml:space="preserve">ASHRAE’s Position Documents are published at </w:t>
      </w:r>
      <w:hyperlink r:id="rId11" w:history="1">
        <w:r w:rsidR="00186B15" w:rsidRPr="00437895">
          <w:rPr>
            <w:rStyle w:val="Hyperlink"/>
            <w:rFonts w:ascii="Times New Roman" w:hAnsi="Times New Roman" w:cs="Times New Roman"/>
          </w:rPr>
          <w:t>https://www.ashrae.org/about/position-documents</w:t>
        </w:r>
      </w:hyperlink>
      <w:r w:rsidR="00186B15">
        <w:rPr>
          <w:rFonts w:ascii="Times New Roman" w:hAnsi="Times New Roman" w:cs="Times New Roman"/>
          <w:color w:val="538135" w:themeColor="accent6" w:themeShade="BF"/>
        </w:rPr>
        <w:t xml:space="preserve"> </w:t>
      </w:r>
    </w:p>
    <w:p w14:paraId="72E7F36C" w14:textId="29102582" w:rsidR="00316654" w:rsidRPr="00316654" w:rsidRDefault="009F1F75" w:rsidP="00316654">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P</w:t>
      </w:r>
      <w:r w:rsidR="00A50D19" w:rsidRPr="00A50D19">
        <w:rPr>
          <w:rFonts w:ascii="Times New Roman" w:hAnsi="Times New Roman" w:cs="Times New Roman"/>
          <w:color w:val="538135" w:themeColor="accent6" w:themeShade="BF"/>
        </w:rPr>
        <w:t>arag Rastogi suggested that members sign up for TC4.2 basecamp to stay up to date on and involved</w:t>
      </w:r>
      <w:r w:rsidR="008975E4">
        <w:rPr>
          <w:rFonts w:ascii="Times New Roman" w:hAnsi="Times New Roman" w:cs="Times New Roman"/>
          <w:color w:val="538135" w:themeColor="accent6" w:themeShade="BF"/>
        </w:rPr>
        <w:t>.</w:t>
      </w:r>
      <w:r w:rsidR="00E5165C">
        <w:rPr>
          <w:rFonts w:ascii="Times New Roman" w:hAnsi="Times New Roman" w:cs="Times New Roman"/>
          <w:color w:val="538135" w:themeColor="accent6" w:themeShade="BF"/>
        </w:rPr>
        <w:t xml:space="preserve"> </w:t>
      </w:r>
    </w:p>
    <w:p w14:paraId="0144EAC7" w14:textId="2C3F7286" w:rsidR="00316654" w:rsidRDefault="00316654" w:rsidP="007D65A0">
      <w:pPr>
        <w:keepNext/>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Approval of minutes from Tampa</w:t>
      </w:r>
      <w:r>
        <w:rPr>
          <w:rFonts w:ascii="Times New Roman" w:hAnsi="Times New Roman" w:cs="Times New Roman"/>
          <w:b/>
        </w:rPr>
        <w:tab/>
        <w:t>Brown</w:t>
      </w:r>
    </w:p>
    <w:p w14:paraId="30D5CBE3" w14:textId="77777777" w:rsidR="00316654" w:rsidRPr="00316654" w:rsidRDefault="00316654" w:rsidP="00316654">
      <w:pPr>
        <w:suppressAutoHyphens w:val="0"/>
        <w:ind w:left="360"/>
        <w:textAlignment w:val="baseline"/>
        <w:rPr>
          <w:rFonts w:ascii="Times New Roman" w:hAnsi="Times New Roman" w:cs="Times New Roman"/>
          <w:color w:val="70AD47" w:themeColor="accent6"/>
        </w:rPr>
      </w:pPr>
      <w:r w:rsidRPr="00316654">
        <w:rPr>
          <w:rFonts w:ascii="Times New Roman" w:hAnsi="Times New Roman" w:cs="Times New Roman"/>
          <w:b/>
          <w:bCs/>
          <w:color w:val="FF0000"/>
        </w:rPr>
        <w:t>Motion (13:33 CST): “That the minutes of the Tampa meeting on June 27 2023 are approved.”</w:t>
      </w:r>
    </w:p>
    <w:p w14:paraId="76756DDA" w14:textId="6F5BB394" w:rsidR="00316654" w:rsidRPr="00316654" w:rsidRDefault="00316654" w:rsidP="00316654">
      <w:pPr>
        <w:numPr>
          <w:ilvl w:val="1"/>
          <w:numId w:val="1"/>
        </w:numPr>
        <w:suppressAutoHyphens w:val="0"/>
        <w:textAlignment w:val="baseline"/>
        <w:rPr>
          <w:rFonts w:ascii="Times New Roman" w:hAnsi="Times New Roman" w:cs="Times New Roman"/>
          <w:color w:val="70AD47" w:themeColor="accent6"/>
        </w:rPr>
      </w:pPr>
      <w:r w:rsidRPr="00316654">
        <w:rPr>
          <w:rFonts w:ascii="Times New Roman" w:hAnsi="Times New Roman" w:cs="Times New Roman"/>
          <w:color w:val="70AD47" w:themeColor="accent6"/>
        </w:rPr>
        <w:t>Moved Juan-Carlos Baltazar, 2nd Drury Crawley, 6 approved, CNV.</w:t>
      </w:r>
    </w:p>
    <w:p w14:paraId="7F9A424B" w14:textId="7B97953B" w:rsidR="005A6F8B" w:rsidRDefault="00000000" w:rsidP="007D65A0">
      <w:pPr>
        <w:keepNext/>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Membership/Roster</w:t>
      </w:r>
      <w:r>
        <w:rPr>
          <w:rFonts w:ascii="Times New Roman" w:hAnsi="Times New Roman" w:cs="Times New Roman"/>
          <w:b/>
        </w:rPr>
        <w:tab/>
        <w:t>Peterson</w:t>
      </w:r>
    </w:p>
    <w:p w14:paraId="775E929D" w14:textId="288E11F8" w:rsidR="007D65A0" w:rsidRDefault="005A6F8B" w:rsidP="0093211A">
      <w:pPr>
        <w:keepNext/>
        <w:tabs>
          <w:tab w:val="left" w:pos="360"/>
          <w:tab w:val="right" w:pos="9360"/>
        </w:tabs>
        <w:spacing w:before="240"/>
        <w:rPr>
          <w:rFonts w:ascii="Times New Roman" w:hAnsi="Times New Roman" w:cs="Times New Roman"/>
          <w:b/>
        </w:rPr>
      </w:pPr>
      <w:r w:rsidRPr="009A521B">
        <w:rPr>
          <w:rFonts w:ascii="Times New Roman" w:hAnsi="Times New Roman" w:cs="Times New Roman"/>
          <w:bCs/>
          <w:color w:val="538135" w:themeColor="accent6" w:themeShade="BF"/>
        </w:rPr>
        <w:t>Carrie Brown explained that the term</w:t>
      </w:r>
      <w:r w:rsidR="00171DDD" w:rsidRPr="009A521B">
        <w:rPr>
          <w:rFonts w:ascii="Times New Roman" w:hAnsi="Times New Roman" w:cs="Times New Roman"/>
          <w:bCs/>
          <w:color w:val="538135" w:themeColor="accent6" w:themeShade="BF"/>
        </w:rPr>
        <w:t xml:space="preserve"> of each voting member is limited to 4 years, and so it was necessary to roll off Philip Jarrett</w:t>
      </w:r>
      <w:r w:rsidR="00186B15">
        <w:rPr>
          <w:rFonts w:ascii="Times New Roman" w:hAnsi="Times New Roman" w:cs="Times New Roman"/>
          <w:bCs/>
          <w:color w:val="538135" w:themeColor="accent6" w:themeShade="BF"/>
        </w:rPr>
        <w:t xml:space="preserve"> and Parag Rastogi</w:t>
      </w:r>
      <w:r w:rsidR="00171DDD" w:rsidRPr="009A521B">
        <w:rPr>
          <w:rFonts w:ascii="Times New Roman" w:hAnsi="Times New Roman" w:cs="Times New Roman"/>
          <w:bCs/>
          <w:color w:val="538135" w:themeColor="accent6" w:themeShade="BF"/>
        </w:rPr>
        <w:t>, and to install TC Secretary Eric Peterson as voting member after he was a corresponding member. Carrie suggested that Phil could be re-instated July 1</w:t>
      </w:r>
      <w:r w:rsidR="00171DDD" w:rsidRPr="009A521B">
        <w:rPr>
          <w:rFonts w:ascii="Times New Roman" w:hAnsi="Times New Roman" w:cs="Times New Roman"/>
          <w:bCs/>
          <w:color w:val="538135" w:themeColor="accent6" w:themeShade="BF"/>
          <w:vertAlign w:val="superscript"/>
        </w:rPr>
        <w:t>st</w:t>
      </w:r>
      <w:r w:rsidR="00171DDD" w:rsidRPr="009A521B">
        <w:rPr>
          <w:rFonts w:ascii="Times New Roman" w:hAnsi="Times New Roman" w:cs="Times New Roman"/>
          <w:bCs/>
          <w:color w:val="538135" w:themeColor="accent6" w:themeShade="BF"/>
        </w:rPr>
        <w:t xml:space="preserve"> 2024</w:t>
      </w:r>
      <w:r w:rsidR="0093650B" w:rsidRPr="009A521B">
        <w:rPr>
          <w:rFonts w:ascii="Times New Roman" w:hAnsi="Times New Roman" w:cs="Times New Roman"/>
          <w:bCs/>
          <w:color w:val="538135" w:themeColor="accent6" w:themeShade="BF"/>
        </w:rPr>
        <w:t xml:space="preserve"> when Drury Crawley rolls off</w:t>
      </w:r>
      <w:r w:rsidR="00171DDD" w:rsidRPr="009A521B">
        <w:rPr>
          <w:rFonts w:ascii="Times New Roman" w:hAnsi="Times New Roman" w:cs="Times New Roman"/>
          <w:bCs/>
          <w:color w:val="538135" w:themeColor="accent6" w:themeShade="BF"/>
        </w:rPr>
        <w:t>.</w:t>
      </w:r>
      <w:r w:rsidR="00E5165C">
        <w:rPr>
          <w:rFonts w:ascii="Times New Roman" w:hAnsi="Times New Roman" w:cs="Times New Roman"/>
          <w:bCs/>
          <w:color w:val="538135" w:themeColor="accent6" w:themeShade="BF"/>
        </w:rPr>
        <w:t xml:space="preserve"> </w:t>
      </w:r>
      <w:r w:rsidR="00171DDD" w:rsidRPr="009A521B">
        <w:rPr>
          <w:rFonts w:ascii="Times New Roman" w:hAnsi="Times New Roman" w:cs="Times New Roman"/>
          <w:bCs/>
          <w:color w:val="538135" w:themeColor="accent6" w:themeShade="BF"/>
        </w:rPr>
        <w:lastRenderedPageBreak/>
        <w:t xml:space="preserve">Phil </w:t>
      </w:r>
      <w:r w:rsidR="0093650B" w:rsidRPr="009A521B">
        <w:rPr>
          <w:rFonts w:ascii="Times New Roman" w:hAnsi="Times New Roman" w:cs="Times New Roman"/>
          <w:bCs/>
          <w:color w:val="538135" w:themeColor="accent6" w:themeShade="BF"/>
        </w:rPr>
        <w:t xml:space="preserve">accepts that he now </w:t>
      </w:r>
      <w:r w:rsidR="00171DDD" w:rsidRPr="009A521B">
        <w:rPr>
          <w:rFonts w:ascii="Times New Roman" w:hAnsi="Times New Roman" w:cs="Times New Roman"/>
          <w:bCs/>
          <w:color w:val="538135" w:themeColor="accent6" w:themeShade="BF"/>
        </w:rPr>
        <w:t>serves as a corresponding member</w:t>
      </w:r>
      <w:r w:rsidR="0093650B" w:rsidRPr="009A521B">
        <w:rPr>
          <w:rFonts w:ascii="Times New Roman" w:hAnsi="Times New Roman" w:cs="Times New Roman"/>
          <w:bCs/>
          <w:color w:val="538135" w:themeColor="accent6" w:themeShade="BF"/>
        </w:rPr>
        <w:t xml:space="preserve"> until returning to voting next summer after the Indianapolis meeting</w:t>
      </w:r>
      <w:r w:rsidR="00171DDD" w:rsidRPr="009A521B">
        <w:rPr>
          <w:rFonts w:ascii="Times New Roman" w:hAnsi="Times New Roman" w:cs="Times New Roman"/>
          <w:bCs/>
          <w:color w:val="538135" w:themeColor="accent6" w:themeShade="BF"/>
        </w:rPr>
        <w:t>.</w:t>
      </w:r>
      <w:r w:rsidR="00E5165C">
        <w:rPr>
          <w:rFonts w:ascii="Times New Roman" w:hAnsi="Times New Roman" w:cs="Times New Roman"/>
          <w:bCs/>
          <w:color w:val="538135" w:themeColor="accent6" w:themeShade="BF"/>
        </w:rPr>
        <w:t xml:space="preserve"> </w:t>
      </w:r>
      <w:r w:rsidRPr="009A521B">
        <w:rPr>
          <w:rFonts w:ascii="Times New Roman" w:hAnsi="Times New Roman" w:cs="Times New Roman"/>
          <w:bCs/>
        </w:rPr>
        <w:br/>
      </w:r>
      <w:r>
        <w:rPr>
          <w:rFonts w:ascii="Times New Roman" w:hAnsi="Times New Roman" w:cs="Times New Roman"/>
          <w:b/>
        </w:rPr>
        <w:br/>
      </w:r>
      <w:r w:rsidR="0093650B" w:rsidRPr="0093650B">
        <w:rPr>
          <w:rFonts w:ascii="Times New Roman" w:hAnsi="Times New Roman" w:cs="Times New Roman"/>
          <w:b/>
        </w:rPr>
        <w:t xml:space="preserve">Membership/Roster </w:t>
      </w:r>
      <w:r>
        <w:rPr>
          <w:rFonts w:ascii="Times New Roman" w:hAnsi="Times New Roman" w:cs="Times New Roman"/>
          <w:b/>
        </w:rPr>
        <w:t>To June 30, 202</w:t>
      </w:r>
      <w:r w:rsidR="007D65A0">
        <w:rPr>
          <w:rFonts w:ascii="Times New Roman" w:hAnsi="Times New Roman" w:cs="Times New Roman"/>
          <w:b/>
        </w:rPr>
        <w:t>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7D65A0" w14:paraId="158FDD1F" w14:textId="77777777" w:rsidTr="00737668">
        <w:trPr>
          <w:jc w:val="center"/>
        </w:trPr>
        <w:tc>
          <w:tcPr>
            <w:tcW w:w="1910" w:type="dxa"/>
          </w:tcPr>
          <w:p w14:paraId="5068122E"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6" w:type="dxa"/>
          </w:tcPr>
          <w:p w14:paraId="438E5F54"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3" w:type="dxa"/>
          </w:tcPr>
          <w:p w14:paraId="47EBF394"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c>
          <w:tcPr>
            <w:tcW w:w="234" w:type="dxa"/>
            <w:tcBorders>
              <w:top w:val="nil"/>
              <w:bottom w:val="nil"/>
            </w:tcBorders>
          </w:tcPr>
          <w:p w14:paraId="41EC5B58" w14:textId="77777777" w:rsidR="007D65A0" w:rsidRDefault="007D65A0" w:rsidP="00737668">
            <w:pPr>
              <w:widowControl w:val="0"/>
              <w:rPr>
                <w:rFonts w:ascii="Times New Roman" w:hAnsi="Times New Roman" w:cs="Times New Roman"/>
                <w:b/>
                <w:bCs/>
              </w:rPr>
            </w:pPr>
          </w:p>
        </w:tc>
        <w:tc>
          <w:tcPr>
            <w:tcW w:w="1913" w:type="dxa"/>
          </w:tcPr>
          <w:p w14:paraId="23790BFF"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3" w:type="dxa"/>
          </w:tcPr>
          <w:p w14:paraId="75CE04FC"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2" w:type="dxa"/>
          </w:tcPr>
          <w:p w14:paraId="7BA21F18"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r>
      <w:tr w:rsidR="007D65A0" w14:paraId="3902FD5A" w14:textId="77777777" w:rsidTr="00737668">
        <w:trPr>
          <w:jc w:val="center"/>
        </w:trPr>
        <w:tc>
          <w:tcPr>
            <w:tcW w:w="1910" w:type="dxa"/>
          </w:tcPr>
          <w:p w14:paraId="4B22BC69" w14:textId="77777777" w:rsidR="007D65A0" w:rsidRDefault="007D65A0" w:rsidP="00737668">
            <w:pPr>
              <w:widowControl w:val="0"/>
            </w:pPr>
            <w:r>
              <w:rPr>
                <w:rFonts w:ascii="Times New Roman" w:hAnsi="Times New Roman" w:cs="Times New Roman"/>
              </w:rPr>
              <w:t>Carrie Brown</w:t>
            </w:r>
          </w:p>
        </w:tc>
        <w:tc>
          <w:tcPr>
            <w:tcW w:w="1576" w:type="dxa"/>
          </w:tcPr>
          <w:p w14:paraId="0EA2F34C" w14:textId="77777777" w:rsidR="007D65A0" w:rsidRDefault="007D65A0" w:rsidP="00737668">
            <w:pPr>
              <w:widowControl w:val="0"/>
              <w:rPr>
                <w:rFonts w:ascii="Times New Roman" w:hAnsi="Times New Roman" w:cs="Times New Roman"/>
              </w:rPr>
            </w:pPr>
            <w:r>
              <w:rPr>
                <w:rFonts w:ascii="Times New Roman" w:hAnsi="Times New Roman" w:cs="Times New Roman"/>
              </w:rPr>
              <w:t>Chair</w:t>
            </w:r>
          </w:p>
        </w:tc>
        <w:tc>
          <w:tcPr>
            <w:tcW w:w="843" w:type="dxa"/>
          </w:tcPr>
          <w:p w14:paraId="1C5C5459"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1D1C947B" w14:textId="77777777" w:rsidR="007D65A0" w:rsidRDefault="007D65A0" w:rsidP="00737668">
            <w:pPr>
              <w:widowControl w:val="0"/>
              <w:rPr>
                <w:rFonts w:ascii="Times New Roman" w:hAnsi="Times New Roman" w:cs="Times New Roman"/>
              </w:rPr>
            </w:pPr>
          </w:p>
        </w:tc>
        <w:tc>
          <w:tcPr>
            <w:tcW w:w="1913" w:type="dxa"/>
          </w:tcPr>
          <w:p w14:paraId="6C78E45C" w14:textId="77777777" w:rsidR="007D65A0" w:rsidRDefault="007D65A0" w:rsidP="00737668">
            <w:pPr>
              <w:widowControl w:val="0"/>
              <w:rPr>
                <w:rFonts w:ascii="Times New Roman" w:hAnsi="Times New Roman" w:cs="Times New Roman"/>
              </w:rPr>
            </w:pPr>
            <w:r>
              <w:rPr>
                <w:rFonts w:ascii="Times New Roman" w:hAnsi="Times New Roman" w:cs="Times New Roman"/>
              </w:rPr>
              <w:t>Michael Roth</w:t>
            </w:r>
          </w:p>
        </w:tc>
        <w:tc>
          <w:tcPr>
            <w:tcW w:w="1573" w:type="dxa"/>
          </w:tcPr>
          <w:p w14:paraId="74DD87AB" w14:textId="77777777" w:rsidR="007D65A0" w:rsidRDefault="007D65A0" w:rsidP="00737668">
            <w:pPr>
              <w:widowControl w:val="0"/>
              <w:rPr>
                <w:rFonts w:ascii="Times New Roman" w:hAnsi="Times New Roman" w:cs="Times New Roman"/>
              </w:rPr>
            </w:pPr>
            <w:r>
              <w:rPr>
                <w:rFonts w:ascii="Times New Roman" w:hAnsi="Times New Roman" w:cs="Times New Roman"/>
              </w:rPr>
              <w:t>Webmaster</w:t>
            </w:r>
          </w:p>
        </w:tc>
        <w:tc>
          <w:tcPr>
            <w:tcW w:w="842" w:type="dxa"/>
          </w:tcPr>
          <w:p w14:paraId="71AA9AD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r>
      <w:tr w:rsidR="007D65A0" w14:paraId="6C871E55" w14:textId="77777777" w:rsidTr="00737668">
        <w:trPr>
          <w:jc w:val="center"/>
        </w:trPr>
        <w:tc>
          <w:tcPr>
            <w:tcW w:w="1910" w:type="dxa"/>
          </w:tcPr>
          <w:p w14:paraId="42BE380B" w14:textId="77777777" w:rsidR="007D65A0" w:rsidRDefault="007D65A0" w:rsidP="00737668">
            <w:pPr>
              <w:widowControl w:val="0"/>
              <w:rPr>
                <w:rFonts w:ascii="Times New Roman" w:hAnsi="Times New Roman" w:cs="Times New Roman"/>
              </w:rPr>
            </w:pPr>
            <w:r>
              <w:rPr>
                <w:rFonts w:ascii="Times New Roman" w:hAnsi="Times New Roman" w:cs="Times New Roman"/>
              </w:rPr>
              <w:t>Parag Rastogi</w:t>
            </w:r>
          </w:p>
        </w:tc>
        <w:tc>
          <w:tcPr>
            <w:tcW w:w="1576" w:type="dxa"/>
          </w:tcPr>
          <w:p w14:paraId="1678C960" w14:textId="77777777" w:rsidR="007D65A0" w:rsidRDefault="007D65A0" w:rsidP="00737668">
            <w:pPr>
              <w:widowControl w:val="0"/>
              <w:rPr>
                <w:rFonts w:ascii="Times New Roman" w:hAnsi="Times New Roman" w:cs="Times New Roman"/>
              </w:rPr>
            </w:pPr>
            <w:r>
              <w:rPr>
                <w:rFonts w:ascii="Times New Roman" w:hAnsi="Times New Roman" w:cs="Times New Roman"/>
              </w:rPr>
              <w:t>Vice Chair</w:t>
            </w:r>
          </w:p>
        </w:tc>
        <w:tc>
          <w:tcPr>
            <w:tcW w:w="843" w:type="dxa"/>
          </w:tcPr>
          <w:p w14:paraId="32D23760" w14:textId="716B532E"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5A32D00" w14:textId="77777777" w:rsidR="007D65A0" w:rsidRDefault="007D65A0" w:rsidP="00737668">
            <w:pPr>
              <w:widowControl w:val="0"/>
              <w:rPr>
                <w:rFonts w:ascii="Times New Roman" w:hAnsi="Times New Roman" w:cs="Times New Roman"/>
              </w:rPr>
            </w:pPr>
          </w:p>
        </w:tc>
        <w:tc>
          <w:tcPr>
            <w:tcW w:w="1913" w:type="dxa"/>
          </w:tcPr>
          <w:p w14:paraId="20022BA6" w14:textId="77777777" w:rsidR="007D65A0" w:rsidRDefault="007D65A0" w:rsidP="00737668">
            <w:pPr>
              <w:widowControl w:val="0"/>
              <w:rPr>
                <w:rFonts w:ascii="Times New Roman" w:hAnsi="Times New Roman" w:cs="Times New Roman"/>
              </w:rPr>
            </w:pPr>
            <w:r>
              <w:rPr>
                <w:rFonts w:ascii="Times New Roman" w:hAnsi="Times New Roman" w:cs="Times New Roman"/>
              </w:rPr>
              <w:t>Riad Assaf</w:t>
            </w:r>
          </w:p>
        </w:tc>
        <w:tc>
          <w:tcPr>
            <w:tcW w:w="1573" w:type="dxa"/>
          </w:tcPr>
          <w:p w14:paraId="0E51403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5E187D2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51E0FE96" w14:textId="77777777" w:rsidTr="00737668">
        <w:trPr>
          <w:jc w:val="center"/>
        </w:trPr>
        <w:tc>
          <w:tcPr>
            <w:tcW w:w="1910" w:type="dxa"/>
          </w:tcPr>
          <w:p w14:paraId="16A38DCE" w14:textId="77777777" w:rsidR="007D65A0" w:rsidRDefault="007D65A0" w:rsidP="00737668">
            <w:pPr>
              <w:widowControl w:val="0"/>
              <w:rPr>
                <w:rFonts w:ascii="Times New Roman" w:hAnsi="Times New Roman" w:cs="Times New Roman"/>
              </w:rPr>
            </w:pPr>
            <w:r>
              <w:rPr>
                <w:rFonts w:ascii="Times New Roman" w:hAnsi="Times New Roman" w:cs="Times New Roman"/>
              </w:rPr>
              <w:t>Eric Peterson</w:t>
            </w:r>
          </w:p>
        </w:tc>
        <w:tc>
          <w:tcPr>
            <w:tcW w:w="1576" w:type="dxa"/>
          </w:tcPr>
          <w:p w14:paraId="1B83D31B" w14:textId="77777777" w:rsidR="007D65A0" w:rsidRDefault="007D65A0" w:rsidP="00737668">
            <w:pPr>
              <w:widowControl w:val="0"/>
              <w:rPr>
                <w:rFonts w:ascii="Times New Roman" w:hAnsi="Times New Roman" w:cs="Times New Roman"/>
              </w:rPr>
            </w:pPr>
            <w:r>
              <w:rPr>
                <w:rFonts w:ascii="Times New Roman" w:hAnsi="Times New Roman" w:cs="Times New Roman"/>
              </w:rPr>
              <w:t>Secretary</w:t>
            </w:r>
          </w:p>
        </w:tc>
        <w:tc>
          <w:tcPr>
            <w:tcW w:w="843" w:type="dxa"/>
          </w:tcPr>
          <w:p w14:paraId="2B468049" w14:textId="5A2C0543"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4AB44351" w14:textId="77777777" w:rsidR="007D65A0" w:rsidRDefault="007D65A0" w:rsidP="00737668">
            <w:pPr>
              <w:widowControl w:val="0"/>
              <w:rPr>
                <w:rFonts w:ascii="Times New Roman" w:hAnsi="Times New Roman" w:cs="Times New Roman"/>
              </w:rPr>
            </w:pPr>
          </w:p>
        </w:tc>
        <w:tc>
          <w:tcPr>
            <w:tcW w:w="1913" w:type="dxa"/>
          </w:tcPr>
          <w:p w14:paraId="00874941" w14:textId="77777777" w:rsidR="007D65A0" w:rsidRDefault="007D65A0" w:rsidP="00737668">
            <w:pPr>
              <w:widowControl w:val="0"/>
              <w:rPr>
                <w:rFonts w:ascii="Times New Roman" w:hAnsi="Times New Roman" w:cs="Times New Roman"/>
              </w:rPr>
            </w:pPr>
            <w:r>
              <w:rPr>
                <w:rFonts w:ascii="Times New Roman" w:hAnsi="Times New Roman" w:cs="Times New Roman"/>
              </w:rPr>
              <w:t>Evyatar Erell</w:t>
            </w:r>
          </w:p>
        </w:tc>
        <w:tc>
          <w:tcPr>
            <w:tcW w:w="1573" w:type="dxa"/>
          </w:tcPr>
          <w:p w14:paraId="6111F96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09991C5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1B325304" w14:textId="77777777" w:rsidTr="00737668">
        <w:trPr>
          <w:jc w:val="center"/>
        </w:trPr>
        <w:tc>
          <w:tcPr>
            <w:tcW w:w="1910" w:type="dxa"/>
          </w:tcPr>
          <w:p w14:paraId="3F93972F" w14:textId="77777777" w:rsidR="007D65A0" w:rsidRDefault="007D65A0" w:rsidP="00737668">
            <w:pPr>
              <w:widowControl w:val="0"/>
              <w:rPr>
                <w:rFonts w:ascii="Times New Roman" w:hAnsi="Times New Roman" w:cs="Times New Roman"/>
              </w:rPr>
            </w:pPr>
            <w:r>
              <w:rPr>
                <w:rFonts w:ascii="Times New Roman" w:hAnsi="Times New Roman" w:cs="Times New Roman"/>
              </w:rPr>
              <w:t>Drury Crawley</w:t>
            </w:r>
          </w:p>
        </w:tc>
        <w:tc>
          <w:tcPr>
            <w:tcW w:w="1576" w:type="dxa"/>
          </w:tcPr>
          <w:p w14:paraId="1C1BC5FC" w14:textId="77777777" w:rsidR="007D65A0" w:rsidRDefault="007D65A0" w:rsidP="00737668">
            <w:pPr>
              <w:widowControl w:val="0"/>
              <w:rPr>
                <w:rFonts w:ascii="Times New Roman" w:hAnsi="Times New Roman" w:cs="Times New Roman"/>
              </w:rPr>
            </w:pPr>
            <w:r>
              <w:rPr>
                <w:rFonts w:ascii="Times New Roman" w:hAnsi="Times New Roman" w:cs="Times New Roman"/>
              </w:rPr>
              <w:t>Research Chair</w:t>
            </w:r>
            <w:r>
              <w:rPr>
                <w:rFonts w:ascii="Times New Roman" w:hAnsi="Times New Roman" w:cs="Times New Roman"/>
              </w:rPr>
              <w:br/>
              <w:t>Standards Chair</w:t>
            </w:r>
          </w:p>
        </w:tc>
        <w:tc>
          <w:tcPr>
            <w:tcW w:w="843" w:type="dxa"/>
          </w:tcPr>
          <w:p w14:paraId="70871B34"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0A2B7EBF" w14:textId="77777777" w:rsidR="007D65A0" w:rsidRDefault="007D65A0" w:rsidP="00737668">
            <w:pPr>
              <w:widowControl w:val="0"/>
              <w:rPr>
                <w:rFonts w:ascii="Times New Roman" w:hAnsi="Times New Roman" w:cs="Times New Roman"/>
              </w:rPr>
            </w:pPr>
          </w:p>
        </w:tc>
        <w:tc>
          <w:tcPr>
            <w:tcW w:w="1913" w:type="dxa"/>
          </w:tcPr>
          <w:p w14:paraId="41AA2BBF" w14:textId="77777777" w:rsidR="007D65A0" w:rsidRDefault="007D65A0" w:rsidP="00737668">
            <w:pPr>
              <w:widowControl w:val="0"/>
              <w:rPr>
                <w:rFonts w:ascii="Times New Roman" w:hAnsi="Times New Roman" w:cs="Times New Roman"/>
              </w:rPr>
            </w:pPr>
            <w:r>
              <w:rPr>
                <w:rFonts w:ascii="Times New Roman" w:hAnsi="Times New Roman" w:cs="Times New Roman"/>
              </w:rPr>
              <w:t>Juan-Carlos Baltazar</w:t>
            </w:r>
          </w:p>
        </w:tc>
        <w:tc>
          <w:tcPr>
            <w:tcW w:w="1573" w:type="dxa"/>
          </w:tcPr>
          <w:p w14:paraId="385D075E"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63F077D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42CE7E4C" w14:textId="77777777" w:rsidTr="00737668">
        <w:trPr>
          <w:jc w:val="center"/>
        </w:trPr>
        <w:tc>
          <w:tcPr>
            <w:tcW w:w="1910" w:type="dxa"/>
          </w:tcPr>
          <w:p w14:paraId="74A7871C" w14:textId="77777777" w:rsidR="007D65A0" w:rsidRDefault="007D65A0" w:rsidP="00737668">
            <w:pPr>
              <w:widowControl w:val="0"/>
              <w:rPr>
                <w:rFonts w:ascii="Times New Roman" w:hAnsi="Times New Roman" w:cs="Times New Roman"/>
              </w:rPr>
            </w:pPr>
            <w:r>
              <w:rPr>
                <w:rFonts w:ascii="Times New Roman" w:hAnsi="Times New Roman" w:cs="Times New Roman"/>
              </w:rPr>
              <w:t>Carlo Bianchi</w:t>
            </w:r>
          </w:p>
        </w:tc>
        <w:tc>
          <w:tcPr>
            <w:tcW w:w="1576" w:type="dxa"/>
          </w:tcPr>
          <w:p w14:paraId="59F72206" w14:textId="77777777" w:rsidR="007D65A0" w:rsidRDefault="007D65A0" w:rsidP="00737668">
            <w:pPr>
              <w:widowControl w:val="0"/>
              <w:rPr>
                <w:rFonts w:ascii="Times New Roman" w:hAnsi="Times New Roman" w:cs="Times New Roman"/>
              </w:rPr>
            </w:pPr>
            <w:r>
              <w:rPr>
                <w:rFonts w:ascii="Times New Roman" w:hAnsi="Times New Roman" w:cs="Times New Roman"/>
              </w:rPr>
              <w:t>Program Chair</w:t>
            </w:r>
          </w:p>
        </w:tc>
        <w:tc>
          <w:tcPr>
            <w:tcW w:w="843" w:type="dxa"/>
          </w:tcPr>
          <w:p w14:paraId="78E12CE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718462E5" w14:textId="77777777" w:rsidR="007D65A0" w:rsidRDefault="007D65A0" w:rsidP="00737668">
            <w:pPr>
              <w:widowControl w:val="0"/>
              <w:rPr>
                <w:rFonts w:ascii="Times New Roman" w:hAnsi="Times New Roman" w:cs="Times New Roman"/>
              </w:rPr>
            </w:pPr>
          </w:p>
        </w:tc>
        <w:tc>
          <w:tcPr>
            <w:tcW w:w="1913" w:type="dxa"/>
          </w:tcPr>
          <w:p w14:paraId="7ED2E865" w14:textId="77777777" w:rsidR="007D65A0" w:rsidRDefault="007D65A0" w:rsidP="00737668">
            <w:pPr>
              <w:widowControl w:val="0"/>
            </w:pPr>
            <w:r>
              <w:rPr>
                <w:rFonts w:ascii="Times New Roman" w:hAnsi="Times New Roman" w:cs="Times New Roman"/>
              </w:rPr>
              <w:t>Xin Qui</w:t>
            </w:r>
          </w:p>
        </w:tc>
        <w:tc>
          <w:tcPr>
            <w:tcW w:w="1573" w:type="dxa"/>
          </w:tcPr>
          <w:p w14:paraId="7C2A589C"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7F96447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6973C2C6" w14:textId="77777777" w:rsidTr="00737668">
        <w:trPr>
          <w:jc w:val="center"/>
        </w:trPr>
        <w:tc>
          <w:tcPr>
            <w:tcW w:w="1910" w:type="dxa"/>
          </w:tcPr>
          <w:p w14:paraId="06D01270" w14:textId="77777777" w:rsidR="007D65A0" w:rsidRDefault="007D65A0" w:rsidP="00737668">
            <w:pPr>
              <w:widowControl w:val="0"/>
              <w:rPr>
                <w:rFonts w:ascii="Times New Roman" w:hAnsi="Times New Roman" w:cs="Times New Roman"/>
              </w:rPr>
            </w:pPr>
            <w:r>
              <w:rPr>
                <w:rFonts w:ascii="Times New Roman" w:hAnsi="Times New Roman" w:cs="Times New Roman"/>
              </w:rPr>
              <w:t>Didier Thevenard</w:t>
            </w:r>
          </w:p>
        </w:tc>
        <w:tc>
          <w:tcPr>
            <w:tcW w:w="1576" w:type="dxa"/>
          </w:tcPr>
          <w:p w14:paraId="77600A95" w14:textId="77777777" w:rsidR="007D65A0" w:rsidRDefault="007D65A0" w:rsidP="00737668">
            <w:pPr>
              <w:widowControl w:val="0"/>
              <w:rPr>
                <w:rFonts w:ascii="Times New Roman" w:hAnsi="Times New Roman" w:cs="Times New Roman"/>
              </w:rPr>
            </w:pPr>
            <w:r>
              <w:rPr>
                <w:rFonts w:ascii="Times New Roman" w:hAnsi="Times New Roman" w:cs="Times New Roman"/>
              </w:rPr>
              <w:t>Handbook Chair</w:t>
            </w:r>
          </w:p>
        </w:tc>
        <w:tc>
          <w:tcPr>
            <w:tcW w:w="843" w:type="dxa"/>
          </w:tcPr>
          <w:p w14:paraId="3A82E34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A56CD79" w14:textId="77777777" w:rsidR="007D65A0" w:rsidRDefault="007D65A0" w:rsidP="00737668">
            <w:pPr>
              <w:widowControl w:val="0"/>
              <w:rPr>
                <w:rFonts w:ascii="Times New Roman" w:hAnsi="Times New Roman" w:cs="Times New Roman"/>
              </w:rPr>
            </w:pPr>
          </w:p>
        </w:tc>
        <w:tc>
          <w:tcPr>
            <w:tcW w:w="1913" w:type="dxa"/>
          </w:tcPr>
          <w:p w14:paraId="7F158640" w14:textId="65D2C73C" w:rsidR="007D65A0" w:rsidRDefault="007D65A0" w:rsidP="00737668">
            <w:pPr>
              <w:widowControl w:val="0"/>
              <w:rPr>
                <w:rFonts w:ascii="Times New Roman" w:hAnsi="Times New Roman" w:cs="Times New Roman"/>
              </w:rPr>
            </w:pPr>
          </w:p>
        </w:tc>
        <w:tc>
          <w:tcPr>
            <w:tcW w:w="1573" w:type="dxa"/>
          </w:tcPr>
          <w:p w14:paraId="77CC49A5" w14:textId="62323837" w:rsidR="007D65A0" w:rsidRDefault="007D65A0" w:rsidP="00737668">
            <w:pPr>
              <w:widowControl w:val="0"/>
              <w:rPr>
                <w:rFonts w:ascii="Times New Roman" w:hAnsi="Times New Roman" w:cs="Times New Roman"/>
              </w:rPr>
            </w:pPr>
          </w:p>
        </w:tc>
        <w:tc>
          <w:tcPr>
            <w:tcW w:w="842" w:type="dxa"/>
          </w:tcPr>
          <w:p w14:paraId="73323DA4" w14:textId="526A7B2E" w:rsidR="007D65A0" w:rsidRDefault="007D65A0" w:rsidP="007D65A0">
            <w:pPr>
              <w:widowControl w:val="0"/>
              <w:rPr>
                <w:rFonts w:ascii="Times New Roman" w:hAnsi="Times New Roman" w:cs="Times New Roman"/>
              </w:rPr>
            </w:pPr>
          </w:p>
        </w:tc>
      </w:tr>
    </w:tbl>
    <w:p w14:paraId="6CC2E5BD" w14:textId="6E15AF03" w:rsidR="00D265CA" w:rsidRDefault="007D65A0" w:rsidP="007D65A0">
      <w:pPr>
        <w:keepNext/>
        <w:tabs>
          <w:tab w:val="left" w:pos="360"/>
          <w:tab w:val="right" w:pos="9360"/>
        </w:tabs>
        <w:spacing w:before="240"/>
        <w:rPr>
          <w:rFonts w:ascii="Times New Roman" w:hAnsi="Times New Roman" w:cs="Times New Roman"/>
          <w:b/>
        </w:rPr>
      </w:pPr>
      <w:r>
        <w:rPr>
          <w:rFonts w:ascii="Times New Roman" w:hAnsi="Times New Roman" w:cs="Times New Roman"/>
          <w:b/>
        </w:rPr>
        <w:tab/>
      </w:r>
      <w:r w:rsidR="0093650B" w:rsidRPr="0093650B">
        <w:rPr>
          <w:rFonts w:ascii="Times New Roman" w:hAnsi="Times New Roman" w:cs="Times New Roman"/>
          <w:b/>
        </w:rPr>
        <w:t xml:space="preserve">Membership/Roster </w:t>
      </w:r>
      <w:r>
        <w:rPr>
          <w:rFonts w:ascii="Times New Roman" w:hAnsi="Times New Roman" w:cs="Times New Roman"/>
          <w:b/>
        </w:rPr>
        <w:t>From July 1st, 2024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D265CA" w14:paraId="6EC6DE72" w14:textId="77777777" w:rsidTr="007D65A0">
        <w:trPr>
          <w:jc w:val="center"/>
        </w:trPr>
        <w:tc>
          <w:tcPr>
            <w:tcW w:w="1908" w:type="dxa"/>
          </w:tcPr>
          <w:p w14:paraId="0BF464C5"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4" w:type="dxa"/>
          </w:tcPr>
          <w:p w14:paraId="39CA9CA1"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2" w:type="dxa"/>
          </w:tcPr>
          <w:p w14:paraId="2CE795C5"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4B6972C5" w14:textId="77777777" w:rsidR="00D265CA" w:rsidRDefault="00D265CA">
            <w:pPr>
              <w:widowControl w:val="0"/>
              <w:rPr>
                <w:rFonts w:ascii="Times New Roman" w:hAnsi="Times New Roman" w:cs="Times New Roman"/>
                <w:b/>
                <w:bCs/>
              </w:rPr>
            </w:pPr>
          </w:p>
        </w:tc>
        <w:tc>
          <w:tcPr>
            <w:tcW w:w="1911" w:type="dxa"/>
          </w:tcPr>
          <w:p w14:paraId="2764BEFE"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EFFDE6E"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1" w:type="dxa"/>
          </w:tcPr>
          <w:p w14:paraId="1904F8BB"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r>
      <w:tr w:rsidR="007D65A0" w14:paraId="6D6A4047" w14:textId="77777777" w:rsidTr="007D65A0">
        <w:trPr>
          <w:jc w:val="center"/>
        </w:trPr>
        <w:tc>
          <w:tcPr>
            <w:tcW w:w="1908" w:type="dxa"/>
          </w:tcPr>
          <w:p w14:paraId="5E50A450" w14:textId="49116AD6" w:rsidR="007D65A0" w:rsidRDefault="007D65A0" w:rsidP="007D65A0">
            <w:pPr>
              <w:widowControl w:val="0"/>
            </w:pPr>
            <w:r>
              <w:rPr>
                <w:rFonts w:ascii="Times New Roman" w:hAnsi="Times New Roman" w:cs="Times New Roman"/>
              </w:rPr>
              <w:t>Carrie Brown</w:t>
            </w:r>
          </w:p>
        </w:tc>
        <w:tc>
          <w:tcPr>
            <w:tcW w:w="1574" w:type="dxa"/>
          </w:tcPr>
          <w:p w14:paraId="56BC764A" w14:textId="7498468F" w:rsidR="007D65A0" w:rsidRDefault="007D65A0" w:rsidP="007D65A0">
            <w:pPr>
              <w:widowControl w:val="0"/>
              <w:rPr>
                <w:rFonts w:ascii="Times New Roman" w:hAnsi="Times New Roman" w:cs="Times New Roman"/>
              </w:rPr>
            </w:pPr>
            <w:r>
              <w:rPr>
                <w:rFonts w:ascii="Times New Roman" w:hAnsi="Times New Roman" w:cs="Times New Roman"/>
              </w:rPr>
              <w:t>Chair</w:t>
            </w:r>
          </w:p>
        </w:tc>
        <w:tc>
          <w:tcPr>
            <w:tcW w:w="842" w:type="dxa"/>
          </w:tcPr>
          <w:p w14:paraId="1712DDEF" w14:textId="40E3FB6B"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49D8E6A0" w14:textId="77777777" w:rsidR="007D65A0" w:rsidRDefault="007D65A0" w:rsidP="007D65A0">
            <w:pPr>
              <w:widowControl w:val="0"/>
              <w:rPr>
                <w:rFonts w:ascii="Times New Roman" w:hAnsi="Times New Roman" w:cs="Times New Roman"/>
              </w:rPr>
            </w:pPr>
          </w:p>
        </w:tc>
        <w:tc>
          <w:tcPr>
            <w:tcW w:w="1911" w:type="dxa"/>
          </w:tcPr>
          <w:p w14:paraId="211468EF" w14:textId="485B8F73" w:rsidR="007D65A0" w:rsidRDefault="007D65A0" w:rsidP="007D65A0">
            <w:pPr>
              <w:widowControl w:val="0"/>
              <w:rPr>
                <w:rFonts w:ascii="Times New Roman" w:hAnsi="Times New Roman" w:cs="Times New Roman"/>
              </w:rPr>
            </w:pPr>
            <w:r>
              <w:rPr>
                <w:rFonts w:ascii="Times New Roman" w:hAnsi="Times New Roman" w:cs="Times New Roman"/>
              </w:rPr>
              <w:t>Michael Roth</w:t>
            </w:r>
          </w:p>
        </w:tc>
        <w:tc>
          <w:tcPr>
            <w:tcW w:w="1571" w:type="dxa"/>
          </w:tcPr>
          <w:p w14:paraId="270A6660" w14:textId="072A759D" w:rsidR="007D65A0" w:rsidRDefault="007D65A0" w:rsidP="007D65A0">
            <w:pPr>
              <w:widowControl w:val="0"/>
              <w:rPr>
                <w:rFonts w:ascii="Times New Roman" w:hAnsi="Times New Roman" w:cs="Times New Roman"/>
              </w:rPr>
            </w:pPr>
            <w:r>
              <w:rPr>
                <w:rFonts w:ascii="Times New Roman" w:hAnsi="Times New Roman" w:cs="Times New Roman"/>
              </w:rPr>
              <w:t>Webmaster</w:t>
            </w:r>
          </w:p>
        </w:tc>
        <w:tc>
          <w:tcPr>
            <w:tcW w:w="841" w:type="dxa"/>
          </w:tcPr>
          <w:p w14:paraId="55064AA3" w14:textId="1E6B01EF" w:rsidR="007D65A0" w:rsidRDefault="007D65A0" w:rsidP="007D65A0">
            <w:pPr>
              <w:widowControl w:val="0"/>
              <w:jc w:val="center"/>
              <w:rPr>
                <w:rFonts w:ascii="Times New Roman" w:hAnsi="Times New Roman" w:cs="Times New Roman"/>
              </w:rPr>
            </w:pPr>
            <w:r>
              <w:rPr>
                <w:rFonts w:ascii="Times New Roman" w:hAnsi="Times New Roman" w:cs="Times New Roman"/>
              </w:rPr>
              <w:t>No</w:t>
            </w:r>
          </w:p>
        </w:tc>
      </w:tr>
      <w:tr w:rsidR="007D65A0" w14:paraId="48CEAB8E" w14:textId="77777777" w:rsidTr="007D65A0">
        <w:trPr>
          <w:jc w:val="center"/>
        </w:trPr>
        <w:tc>
          <w:tcPr>
            <w:tcW w:w="1908" w:type="dxa"/>
          </w:tcPr>
          <w:p w14:paraId="2030E7AB" w14:textId="50D4A6DA" w:rsidR="007D65A0" w:rsidRDefault="007D65A0" w:rsidP="007D65A0">
            <w:pPr>
              <w:widowControl w:val="0"/>
              <w:rPr>
                <w:rFonts w:ascii="Times New Roman" w:hAnsi="Times New Roman" w:cs="Times New Roman"/>
              </w:rPr>
            </w:pPr>
            <w:r>
              <w:rPr>
                <w:rFonts w:ascii="Times New Roman" w:hAnsi="Times New Roman" w:cs="Times New Roman"/>
              </w:rPr>
              <w:t>Parag Rastogi</w:t>
            </w:r>
          </w:p>
        </w:tc>
        <w:tc>
          <w:tcPr>
            <w:tcW w:w="1574" w:type="dxa"/>
          </w:tcPr>
          <w:p w14:paraId="0F3458FA" w14:textId="0E6C1454" w:rsidR="007D65A0" w:rsidRDefault="007D65A0" w:rsidP="007D65A0">
            <w:pPr>
              <w:widowControl w:val="0"/>
              <w:rPr>
                <w:rFonts w:ascii="Times New Roman" w:hAnsi="Times New Roman" w:cs="Times New Roman"/>
              </w:rPr>
            </w:pPr>
            <w:r>
              <w:rPr>
                <w:rFonts w:ascii="Times New Roman" w:hAnsi="Times New Roman" w:cs="Times New Roman"/>
              </w:rPr>
              <w:t>Vice Chair</w:t>
            </w:r>
          </w:p>
        </w:tc>
        <w:tc>
          <w:tcPr>
            <w:tcW w:w="842" w:type="dxa"/>
          </w:tcPr>
          <w:p w14:paraId="664617BB" w14:textId="40142136" w:rsidR="007D65A0" w:rsidRDefault="007D65A0" w:rsidP="007D65A0">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A094185" w14:textId="77777777" w:rsidR="007D65A0" w:rsidRDefault="007D65A0" w:rsidP="007D65A0">
            <w:pPr>
              <w:widowControl w:val="0"/>
              <w:rPr>
                <w:rFonts w:ascii="Times New Roman" w:hAnsi="Times New Roman" w:cs="Times New Roman"/>
              </w:rPr>
            </w:pPr>
          </w:p>
        </w:tc>
        <w:tc>
          <w:tcPr>
            <w:tcW w:w="1911" w:type="dxa"/>
          </w:tcPr>
          <w:p w14:paraId="402343F6" w14:textId="566EC9E9" w:rsidR="007D65A0" w:rsidRDefault="007D65A0" w:rsidP="007D65A0">
            <w:pPr>
              <w:widowControl w:val="0"/>
              <w:rPr>
                <w:rFonts w:ascii="Times New Roman" w:hAnsi="Times New Roman" w:cs="Times New Roman"/>
              </w:rPr>
            </w:pPr>
            <w:r>
              <w:rPr>
                <w:rFonts w:ascii="Times New Roman" w:hAnsi="Times New Roman" w:cs="Times New Roman"/>
              </w:rPr>
              <w:t>Riad Assaf</w:t>
            </w:r>
          </w:p>
        </w:tc>
        <w:tc>
          <w:tcPr>
            <w:tcW w:w="1571" w:type="dxa"/>
          </w:tcPr>
          <w:p w14:paraId="23F31A7F" w14:textId="330BF389" w:rsidR="007D65A0" w:rsidRDefault="007D65A0" w:rsidP="007D65A0">
            <w:pPr>
              <w:widowControl w:val="0"/>
              <w:rPr>
                <w:rFonts w:ascii="Times New Roman" w:hAnsi="Times New Roman" w:cs="Times New Roman"/>
              </w:rPr>
            </w:pPr>
            <w:r>
              <w:rPr>
                <w:rFonts w:ascii="Times New Roman" w:hAnsi="Times New Roman" w:cs="Times New Roman"/>
              </w:rPr>
              <w:t>Member NQ</w:t>
            </w:r>
          </w:p>
        </w:tc>
        <w:tc>
          <w:tcPr>
            <w:tcW w:w="841" w:type="dxa"/>
          </w:tcPr>
          <w:p w14:paraId="404C43B7" w14:textId="1DE380D0"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41305274" w14:textId="77777777" w:rsidTr="007D65A0">
        <w:trPr>
          <w:jc w:val="center"/>
        </w:trPr>
        <w:tc>
          <w:tcPr>
            <w:tcW w:w="1908" w:type="dxa"/>
          </w:tcPr>
          <w:p w14:paraId="3B984BE4" w14:textId="6C48BC82" w:rsidR="007D65A0" w:rsidRDefault="007D65A0" w:rsidP="007D65A0">
            <w:pPr>
              <w:widowControl w:val="0"/>
              <w:rPr>
                <w:rFonts w:ascii="Times New Roman" w:hAnsi="Times New Roman" w:cs="Times New Roman"/>
              </w:rPr>
            </w:pPr>
            <w:r>
              <w:rPr>
                <w:rFonts w:ascii="Times New Roman" w:hAnsi="Times New Roman" w:cs="Times New Roman"/>
              </w:rPr>
              <w:t>Eric Peterson</w:t>
            </w:r>
          </w:p>
        </w:tc>
        <w:tc>
          <w:tcPr>
            <w:tcW w:w="1574" w:type="dxa"/>
          </w:tcPr>
          <w:p w14:paraId="5CA4337B" w14:textId="3F9B8C2E" w:rsidR="007D65A0" w:rsidRDefault="007D65A0" w:rsidP="007D65A0">
            <w:pPr>
              <w:widowControl w:val="0"/>
              <w:rPr>
                <w:rFonts w:ascii="Times New Roman" w:hAnsi="Times New Roman" w:cs="Times New Roman"/>
              </w:rPr>
            </w:pPr>
            <w:r>
              <w:rPr>
                <w:rFonts w:ascii="Times New Roman" w:hAnsi="Times New Roman" w:cs="Times New Roman"/>
              </w:rPr>
              <w:t>Secretary</w:t>
            </w:r>
          </w:p>
        </w:tc>
        <w:tc>
          <w:tcPr>
            <w:tcW w:w="842" w:type="dxa"/>
          </w:tcPr>
          <w:p w14:paraId="2257E4BB" w14:textId="1A8EC9F1"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0EE94C1" w14:textId="77777777" w:rsidR="007D65A0" w:rsidRDefault="007D65A0" w:rsidP="007D65A0">
            <w:pPr>
              <w:widowControl w:val="0"/>
              <w:rPr>
                <w:rFonts w:ascii="Times New Roman" w:hAnsi="Times New Roman" w:cs="Times New Roman"/>
              </w:rPr>
            </w:pPr>
          </w:p>
        </w:tc>
        <w:tc>
          <w:tcPr>
            <w:tcW w:w="1911" w:type="dxa"/>
          </w:tcPr>
          <w:p w14:paraId="7BCD7A24" w14:textId="77563071" w:rsidR="007D65A0" w:rsidRDefault="007D65A0" w:rsidP="007D65A0">
            <w:pPr>
              <w:widowControl w:val="0"/>
              <w:rPr>
                <w:rFonts w:ascii="Times New Roman" w:hAnsi="Times New Roman" w:cs="Times New Roman"/>
              </w:rPr>
            </w:pPr>
            <w:r>
              <w:rPr>
                <w:rFonts w:ascii="Times New Roman" w:hAnsi="Times New Roman" w:cs="Times New Roman"/>
              </w:rPr>
              <w:t>Evyatar Erell</w:t>
            </w:r>
          </w:p>
        </w:tc>
        <w:tc>
          <w:tcPr>
            <w:tcW w:w="1571" w:type="dxa"/>
          </w:tcPr>
          <w:p w14:paraId="14D3A29A" w14:textId="0BC84423" w:rsidR="007D65A0" w:rsidRDefault="007D65A0" w:rsidP="007D65A0">
            <w:pPr>
              <w:widowControl w:val="0"/>
              <w:rPr>
                <w:rFonts w:ascii="Times New Roman" w:hAnsi="Times New Roman" w:cs="Times New Roman"/>
              </w:rPr>
            </w:pPr>
            <w:r>
              <w:rPr>
                <w:rFonts w:ascii="Times New Roman" w:hAnsi="Times New Roman" w:cs="Times New Roman"/>
              </w:rPr>
              <w:t>Member NQ</w:t>
            </w:r>
          </w:p>
        </w:tc>
        <w:tc>
          <w:tcPr>
            <w:tcW w:w="841" w:type="dxa"/>
          </w:tcPr>
          <w:p w14:paraId="1611BA9A" w14:textId="72FEC010"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139FCDB9" w14:textId="77777777" w:rsidTr="007D65A0">
        <w:trPr>
          <w:jc w:val="center"/>
        </w:trPr>
        <w:tc>
          <w:tcPr>
            <w:tcW w:w="1908" w:type="dxa"/>
          </w:tcPr>
          <w:p w14:paraId="75D801EE" w14:textId="53F07768" w:rsidR="007D65A0" w:rsidRDefault="007D65A0" w:rsidP="007D65A0">
            <w:pPr>
              <w:widowControl w:val="0"/>
              <w:rPr>
                <w:rFonts w:ascii="Times New Roman" w:hAnsi="Times New Roman" w:cs="Times New Roman"/>
              </w:rPr>
            </w:pPr>
            <w:r>
              <w:rPr>
                <w:rFonts w:ascii="Times New Roman" w:hAnsi="Times New Roman" w:cs="Times New Roman"/>
              </w:rPr>
              <w:t>Drury Crawley</w:t>
            </w:r>
          </w:p>
        </w:tc>
        <w:tc>
          <w:tcPr>
            <w:tcW w:w="1574" w:type="dxa"/>
          </w:tcPr>
          <w:p w14:paraId="7ACF06D6" w14:textId="67CBEE37" w:rsidR="007D65A0" w:rsidRDefault="007D65A0" w:rsidP="007D65A0">
            <w:pPr>
              <w:widowControl w:val="0"/>
              <w:rPr>
                <w:rFonts w:ascii="Times New Roman" w:hAnsi="Times New Roman" w:cs="Times New Roman"/>
              </w:rPr>
            </w:pPr>
            <w:r>
              <w:rPr>
                <w:rFonts w:ascii="Times New Roman" w:hAnsi="Times New Roman" w:cs="Times New Roman"/>
              </w:rPr>
              <w:t>Research Chair</w:t>
            </w:r>
            <w:r>
              <w:rPr>
                <w:rFonts w:ascii="Times New Roman" w:hAnsi="Times New Roman" w:cs="Times New Roman"/>
              </w:rPr>
              <w:br/>
              <w:t>Standards Chair</w:t>
            </w:r>
          </w:p>
        </w:tc>
        <w:tc>
          <w:tcPr>
            <w:tcW w:w="842" w:type="dxa"/>
          </w:tcPr>
          <w:p w14:paraId="734637D9" w14:textId="1EFE1BD2" w:rsidR="007D65A0" w:rsidRDefault="00AB74F6" w:rsidP="007D65A0">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67D986A0" w14:textId="77777777" w:rsidR="007D65A0" w:rsidRDefault="007D65A0" w:rsidP="007D65A0">
            <w:pPr>
              <w:widowControl w:val="0"/>
              <w:rPr>
                <w:rFonts w:ascii="Times New Roman" w:hAnsi="Times New Roman" w:cs="Times New Roman"/>
              </w:rPr>
            </w:pPr>
          </w:p>
        </w:tc>
        <w:tc>
          <w:tcPr>
            <w:tcW w:w="1911" w:type="dxa"/>
          </w:tcPr>
          <w:p w14:paraId="1F0E9FA3" w14:textId="21CAA4F6" w:rsidR="007D65A0" w:rsidRDefault="007D65A0" w:rsidP="007D65A0">
            <w:pPr>
              <w:widowControl w:val="0"/>
              <w:rPr>
                <w:rFonts w:ascii="Times New Roman" w:hAnsi="Times New Roman" w:cs="Times New Roman"/>
              </w:rPr>
            </w:pPr>
            <w:r>
              <w:rPr>
                <w:rFonts w:ascii="Times New Roman" w:hAnsi="Times New Roman" w:cs="Times New Roman"/>
              </w:rPr>
              <w:t>Juan-Carlos Baltazar</w:t>
            </w:r>
          </w:p>
        </w:tc>
        <w:tc>
          <w:tcPr>
            <w:tcW w:w="1571" w:type="dxa"/>
          </w:tcPr>
          <w:p w14:paraId="0F0EFF31" w14:textId="5ACAF574" w:rsidR="007D65A0" w:rsidRDefault="007D65A0" w:rsidP="007D65A0">
            <w:pPr>
              <w:widowControl w:val="0"/>
              <w:rPr>
                <w:rFonts w:ascii="Times New Roman" w:hAnsi="Times New Roman" w:cs="Times New Roman"/>
              </w:rPr>
            </w:pPr>
            <w:r>
              <w:rPr>
                <w:rFonts w:ascii="Times New Roman" w:hAnsi="Times New Roman" w:cs="Times New Roman"/>
              </w:rPr>
              <w:t>Member</w:t>
            </w:r>
          </w:p>
        </w:tc>
        <w:tc>
          <w:tcPr>
            <w:tcW w:w="841" w:type="dxa"/>
          </w:tcPr>
          <w:p w14:paraId="4D60BF82" w14:textId="5E61ACE3"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2760D081" w14:textId="77777777" w:rsidTr="007D65A0">
        <w:trPr>
          <w:jc w:val="center"/>
        </w:trPr>
        <w:tc>
          <w:tcPr>
            <w:tcW w:w="1908" w:type="dxa"/>
          </w:tcPr>
          <w:p w14:paraId="74A3F078" w14:textId="7CF85A66" w:rsidR="007D65A0" w:rsidRDefault="007D65A0" w:rsidP="007D65A0">
            <w:pPr>
              <w:widowControl w:val="0"/>
              <w:rPr>
                <w:rFonts w:ascii="Times New Roman" w:hAnsi="Times New Roman" w:cs="Times New Roman"/>
              </w:rPr>
            </w:pPr>
            <w:r>
              <w:rPr>
                <w:rFonts w:ascii="Times New Roman" w:hAnsi="Times New Roman" w:cs="Times New Roman"/>
              </w:rPr>
              <w:t>Carlo Bianchi</w:t>
            </w:r>
          </w:p>
        </w:tc>
        <w:tc>
          <w:tcPr>
            <w:tcW w:w="1574" w:type="dxa"/>
          </w:tcPr>
          <w:p w14:paraId="504D299F" w14:textId="4505F759" w:rsidR="007D65A0" w:rsidRDefault="007D65A0" w:rsidP="007D65A0">
            <w:pPr>
              <w:widowControl w:val="0"/>
              <w:rPr>
                <w:rFonts w:ascii="Times New Roman" w:hAnsi="Times New Roman" w:cs="Times New Roman"/>
              </w:rPr>
            </w:pPr>
            <w:r>
              <w:rPr>
                <w:rFonts w:ascii="Times New Roman" w:hAnsi="Times New Roman" w:cs="Times New Roman"/>
              </w:rPr>
              <w:t>Program Chair</w:t>
            </w:r>
          </w:p>
        </w:tc>
        <w:tc>
          <w:tcPr>
            <w:tcW w:w="842" w:type="dxa"/>
          </w:tcPr>
          <w:p w14:paraId="3B42A6AF" w14:textId="36AD0095"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07014CF6" w14:textId="77777777" w:rsidR="007D65A0" w:rsidRDefault="007D65A0" w:rsidP="007D65A0">
            <w:pPr>
              <w:widowControl w:val="0"/>
              <w:rPr>
                <w:rFonts w:ascii="Times New Roman" w:hAnsi="Times New Roman" w:cs="Times New Roman"/>
              </w:rPr>
            </w:pPr>
          </w:p>
        </w:tc>
        <w:tc>
          <w:tcPr>
            <w:tcW w:w="1911" w:type="dxa"/>
          </w:tcPr>
          <w:p w14:paraId="57F2347C" w14:textId="55B03DF2" w:rsidR="007D65A0" w:rsidRDefault="007D65A0" w:rsidP="007D65A0">
            <w:pPr>
              <w:widowControl w:val="0"/>
            </w:pPr>
            <w:r>
              <w:rPr>
                <w:rFonts w:ascii="Times New Roman" w:hAnsi="Times New Roman" w:cs="Times New Roman"/>
              </w:rPr>
              <w:t>Xin Qui</w:t>
            </w:r>
          </w:p>
        </w:tc>
        <w:tc>
          <w:tcPr>
            <w:tcW w:w="1571" w:type="dxa"/>
          </w:tcPr>
          <w:p w14:paraId="01D45EF4" w14:textId="3141A30C" w:rsidR="007D65A0" w:rsidRDefault="007D65A0" w:rsidP="007D65A0">
            <w:pPr>
              <w:widowControl w:val="0"/>
              <w:rPr>
                <w:rFonts w:ascii="Times New Roman" w:hAnsi="Times New Roman" w:cs="Times New Roman"/>
              </w:rPr>
            </w:pPr>
            <w:r>
              <w:rPr>
                <w:rFonts w:ascii="Times New Roman" w:hAnsi="Times New Roman" w:cs="Times New Roman"/>
              </w:rPr>
              <w:t>Member</w:t>
            </w:r>
          </w:p>
        </w:tc>
        <w:tc>
          <w:tcPr>
            <w:tcW w:w="841" w:type="dxa"/>
          </w:tcPr>
          <w:p w14:paraId="4B4B6B51" w14:textId="5BC8153D" w:rsidR="007D65A0" w:rsidRDefault="007D65A0" w:rsidP="007D65A0">
            <w:pPr>
              <w:widowControl w:val="0"/>
              <w:jc w:val="center"/>
              <w:rPr>
                <w:rFonts w:ascii="Times New Roman" w:hAnsi="Times New Roman" w:cs="Times New Roman"/>
              </w:rPr>
            </w:pPr>
            <w:r>
              <w:rPr>
                <w:rFonts w:ascii="Times New Roman" w:hAnsi="Times New Roman" w:cs="Times New Roman"/>
              </w:rPr>
              <w:t>Yes</w:t>
            </w:r>
          </w:p>
        </w:tc>
      </w:tr>
      <w:tr w:rsidR="007D65A0" w14:paraId="4E48FC32" w14:textId="77777777" w:rsidTr="007D65A0">
        <w:trPr>
          <w:jc w:val="center"/>
        </w:trPr>
        <w:tc>
          <w:tcPr>
            <w:tcW w:w="1908" w:type="dxa"/>
          </w:tcPr>
          <w:p w14:paraId="482BB9AF" w14:textId="2C768536" w:rsidR="007D65A0" w:rsidRDefault="007D65A0" w:rsidP="007D65A0">
            <w:pPr>
              <w:widowControl w:val="0"/>
              <w:rPr>
                <w:rFonts w:ascii="Times New Roman" w:hAnsi="Times New Roman" w:cs="Times New Roman"/>
              </w:rPr>
            </w:pPr>
            <w:r>
              <w:rPr>
                <w:rFonts w:ascii="Times New Roman" w:hAnsi="Times New Roman" w:cs="Times New Roman"/>
              </w:rPr>
              <w:t>Didier Thevenard</w:t>
            </w:r>
          </w:p>
        </w:tc>
        <w:tc>
          <w:tcPr>
            <w:tcW w:w="1574" w:type="dxa"/>
          </w:tcPr>
          <w:p w14:paraId="507F39BA" w14:textId="2F3E5104" w:rsidR="007D65A0" w:rsidRDefault="007D65A0" w:rsidP="007D65A0">
            <w:pPr>
              <w:widowControl w:val="0"/>
              <w:rPr>
                <w:rFonts w:ascii="Times New Roman" w:hAnsi="Times New Roman" w:cs="Times New Roman"/>
              </w:rPr>
            </w:pPr>
            <w:r>
              <w:rPr>
                <w:rFonts w:ascii="Times New Roman" w:hAnsi="Times New Roman" w:cs="Times New Roman"/>
              </w:rPr>
              <w:t>Handbook Chair</w:t>
            </w:r>
          </w:p>
        </w:tc>
        <w:tc>
          <w:tcPr>
            <w:tcW w:w="842" w:type="dxa"/>
          </w:tcPr>
          <w:p w14:paraId="3BD67587" w14:textId="767412AA" w:rsidR="007D65A0" w:rsidRDefault="007D65A0" w:rsidP="007D65A0">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D679788" w14:textId="77777777" w:rsidR="007D65A0" w:rsidRDefault="007D65A0" w:rsidP="007D65A0">
            <w:pPr>
              <w:widowControl w:val="0"/>
              <w:rPr>
                <w:rFonts w:ascii="Times New Roman" w:hAnsi="Times New Roman" w:cs="Times New Roman"/>
              </w:rPr>
            </w:pPr>
          </w:p>
        </w:tc>
        <w:tc>
          <w:tcPr>
            <w:tcW w:w="1911" w:type="dxa"/>
          </w:tcPr>
          <w:p w14:paraId="7A2D0DED" w14:textId="42523A79" w:rsidR="007D65A0" w:rsidRDefault="0093650B" w:rsidP="007D65A0">
            <w:pPr>
              <w:widowControl w:val="0"/>
              <w:rPr>
                <w:rFonts w:ascii="Times New Roman" w:hAnsi="Times New Roman" w:cs="Times New Roman"/>
              </w:rPr>
            </w:pPr>
            <w:r>
              <w:rPr>
                <w:rFonts w:ascii="Times New Roman" w:hAnsi="Times New Roman" w:cs="Times New Roman"/>
                <w:b/>
                <w:color w:val="538135" w:themeColor="accent6" w:themeShade="BF"/>
              </w:rPr>
              <w:t>Philip Jarrett</w:t>
            </w:r>
          </w:p>
        </w:tc>
        <w:tc>
          <w:tcPr>
            <w:tcW w:w="1571" w:type="dxa"/>
          </w:tcPr>
          <w:p w14:paraId="2D7C2EEA" w14:textId="5BA67BAB" w:rsidR="007D65A0" w:rsidRPr="0093650B" w:rsidRDefault="0093650B" w:rsidP="007D65A0">
            <w:pPr>
              <w:widowControl w:val="0"/>
              <w:rPr>
                <w:rFonts w:ascii="Times New Roman" w:hAnsi="Times New Roman" w:cs="Times New Roman"/>
                <w:color w:val="538135" w:themeColor="accent6" w:themeShade="BF"/>
              </w:rPr>
            </w:pPr>
            <w:r w:rsidRPr="0093650B">
              <w:rPr>
                <w:rFonts w:ascii="Times New Roman" w:hAnsi="Times New Roman" w:cs="Times New Roman"/>
                <w:color w:val="538135" w:themeColor="accent6" w:themeShade="BF"/>
              </w:rPr>
              <w:t>Member</w:t>
            </w:r>
          </w:p>
        </w:tc>
        <w:tc>
          <w:tcPr>
            <w:tcW w:w="841" w:type="dxa"/>
          </w:tcPr>
          <w:p w14:paraId="10209D8E" w14:textId="77B37B8D" w:rsidR="007D65A0" w:rsidRPr="0093650B" w:rsidRDefault="0093650B" w:rsidP="007D65A0">
            <w:pPr>
              <w:widowControl w:val="0"/>
              <w:jc w:val="center"/>
              <w:rPr>
                <w:rFonts w:ascii="Times New Roman" w:hAnsi="Times New Roman" w:cs="Times New Roman"/>
                <w:color w:val="538135" w:themeColor="accent6" w:themeShade="BF"/>
              </w:rPr>
            </w:pPr>
            <w:r w:rsidRPr="0093650B">
              <w:rPr>
                <w:rFonts w:ascii="Times New Roman" w:hAnsi="Times New Roman" w:cs="Times New Roman"/>
                <w:color w:val="538135" w:themeColor="accent6" w:themeShade="BF"/>
              </w:rPr>
              <w:t>Yes</w:t>
            </w:r>
          </w:p>
        </w:tc>
      </w:tr>
      <w:tr w:rsidR="00186B15" w14:paraId="4A91224D" w14:textId="77777777" w:rsidTr="007D65A0">
        <w:trPr>
          <w:jc w:val="center"/>
        </w:trPr>
        <w:tc>
          <w:tcPr>
            <w:tcW w:w="1908" w:type="dxa"/>
          </w:tcPr>
          <w:p w14:paraId="7D0093E9" w14:textId="77777777" w:rsidR="00186B15" w:rsidRDefault="00186B15" w:rsidP="007D65A0">
            <w:pPr>
              <w:widowControl w:val="0"/>
              <w:rPr>
                <w:rFonts w:ascii="Times New Roman" w:hAnsi="Times New Roman" w:cs="Times New Roman"/>
              </w:rPr>
            </w:pPr>
          </w:p>
        </w:tc>
        <w:tc>
          <w:tcPr>
            <w:tcW w:w="1574" w:type="dxa"/>
          </w:tcPr>
          <w:p w14:paraId="1A375632" w14:textId="77777777" w:rsidR="00186B15" w:rsidRDefault="00186B15" w:rsidP="007D65A0">
            <w:pPr>
              <w:widowControl w:val="0"/>
              <w:rPr>
                <w:rFonts w:ascii="Times New Roman" w:hAnsi="Times New Roman" w:cs="Times New Roman"/>
              </w:rPr>
            </w:pPr>
          </w:p>
        </w:tc>
        <w:tc>
          <w:tcPr>
            <w:tcW w:w="842" w:type="dxa"/>
          </w:tcPr>
          <w:p w14:paraId="57F27C14" w14:textId="77777777" w:rsidR="00186B15" w:rsidRDefault="00186B15" w:rsidP="007D65A0">
            <w:pPr>
              <w:widowControl w:val="0"/>
              <w:jc w:val="center"/>
              <w:rPr>
                <w:rFonts w:ascii="Times New Roman" w:hAnsi="Times New Roman" w:cs="Times New Roman"/>
              </w:rPr>
            </w:pPr>
          </w:p>
        </w:tc>
        <w:tc>
          <w:tcPr>
            <w:tcW w:w="236" w:type="dxa"/>
            <w:tcBorders>
              <w:top w:val="nil"/>
              <w:bottom w:val="nil"/>
            </w:tcBorders>
          </w:tcPr>
          <w:p w14:paraId="0C8EE2C9" w14:textId="77777777" w:rsidR="00186B15" w:rsidRDefault="00186B15" w:rsidP="007D65A0">
            <w:pPr>
              <w:widowControl w:val="0"/>
              <w:rPr>
                <w:rFonts w:ascii="Times New Roman" w:hAnsi="Times New Roman" w:cs="Times New Roman"/>
              </w:rPr>
            </w:pPr>
          </w:p>
        </w:tc>
        <w:tc>
          <w:tcPr>
            <w:tcW w:w="1911" w:type="dxa"/>
          </w:tcPr>
          <w:p w14:paraId="609EF27D" w14:textId="1B77F1B3" w:rsidR="00186B15" w:rsidRDefault="00186B15" w:rsidP="007D65A0">
            <w:pPr>
              <w:widowControl w:val="0"/>
              <w:rPr>
                <w:rFonts w:ascii="Times New Roman" w:hAnsi="Times New Roman" w:cs="Times New Roman"/>
                <w:b/>
                <w:color w:val="538135" w:themeColor="accent6" w:themeShade="BF"/>
              </w:rPr>
            </w:pPr>
            <w:r>
              <w:rPr>
                <w:rFonts w:ascii="Times New Roman" w:hAnsi="Times New Roman" w:cs="Times New Roman"/>
                <w:b/>
                <w:color w:val="538135" w:themeColor="accent6" w:themeShade="BF"/>
              </w:rPr>
              <w:t>Chip Barnaby</w:t>
            </w:r>
          </w:p>
        </w:tc>
        <w:tc>
          <w:tcPr>
            <w:tcW w:w="1571" w:type="dxa"/>
          </w:tcPr>
          <w:p w14:paraId="4CC98B76" w14:textId="21F9F701" w:rsidR="00186B15" w:rsidRPr="0093650B" w:rsidRDefault="00186B15" w:rsidP="007D65A0">
            <w:pPr>
              <w:widowControl w:val="0"/>
              <w:rPr>
                <w:rFonts w:ascii="Times New Roman" w:hAnsi="Times New Roman" w:cs="Times New Roman"/>
                <w:color w:val="538135" w:themeColor="accent6" w:themeShade="BF"/>
              </w:rPr>
            </w:pPr>
            <w:r>
              <w:rPr>
                <w:rFonts w:ascii="Times New Roman" w:hAnsi="Times New Roman" w:cs="Times New Roman"/>
                <w:color w:val="538135" w:themeColor="accent6" w:themeShade="BF"/>
              </w:rPr>
              <w:t>Member</w:t>
            </w:r>
          </w:p>
        </w:tc>
        <w:tc>
          <w:tcPr>
            <w:tcW w:w="841" w:type="dxa"/>
          </w:tcPr>
          <w:p w14:paraId="6AF816D7" w14:textId="57B6D0DF" w:rsidR="00186B15" w:rsidRPr="0093650B" w:rsidRDefault="00186B15" w:rsidP="007D65A0">
            <w:pPr>
              <w:widowControl w:val="0"/>
              <w:jc w:val="center"/>
              <w:rPr>
                <w:rFonts w:ascii="Times New Roman" w:hAnsi="Times New Roman" w:cs="Times New Roman"/>
                <w:color w:val="538135" w:themeColor="accent6" w:themeShade="BF"/>
              </w:rPr>
            </w:pPr>
            <w:r>
              <w:rPr>
                <w:rFonts w:ascii="Times New Roman" w:hAnsi="Times New Roman" w:cs="Times New Roman"/>
                <w:color w:val="538135" w:themeColor="accent6" w:themeShade="BF"/>
              </w:rPr>
              <w:t>Yes</w:t>
            </w:r>
          </w:p>
        </w:tc>
      </w:tr>
    </w:tbl>
    <w:p w14:paraId="60FFD910"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p>
    <w:p w14:paraId="52371EEA" w14:textId="77777777" w:rsidR="00D265CA" w:rsidRPr="00ED014F"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Program</w:t>
      </w:r>
      <w:r>
        <w:rPr>
          <w:rFonts w:ascii="Times New Roman" w:hAnsi="Times New Roman" w:cs="Times New Roman"/>
        </w:rPr>
        <w:tab/>
      </w:r>
      <w:r>
        <w:rPr>
          <w:rFonts w:ascii="Times New Roman" w:hAnsi="Times New Roman" w:cs="Times New Roman"/>
          <w:b/>
        </w:rPr>
        <w:t>Bianchi</w:t>
      </w:r>
    </w:p>
    <w:p w14:paraId="65FDE4D8" w14:textId="5E85A185" w:rsidR="000F4764" w:rsidRPr="009A521B" w:rsidRDefault="00ED014F"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Program Chair Carlo Bianchi was not in attendance during the main meeting in Chicago</w:t>
      </w:r>
      <w:r w:rsidR="00C922BA" w:rsidRPr="009A521B">
        <w:rPr>
          <w:rFonts w:ascii="Times New Roman" w:hAnsi="Times New Roman" w:cs="Times New Roman"/>
          <w:bCs/>
          <w:color w:val="538135" w:themeColor="accent6" w:themeShade="BF"/>
        </w:rPr>
        <w:t xml:space="preserve"> – he had a last-minute important work meeting with DOE to attend</w:t>
      </w:r>
      <w:r w:rsidRPr="009A521B">
        <w:rPr>
          <w:rFonts w:ascii="Times New Roman" w:hAnsi="Times New Roman" w:cs="Times New Roman"/>
          <w:bCs/>
          <w:color w:val="538135" w:themeColor="accent6" w:themeShade="BF"/>
        </w:rPr>
        <w:t>.</w:t>
      </w:r>
      <w:r w:rsidR="00E5165C">
        <w:rPr>
          <w:rFonts w:ascii="Times New Roman" w:hAnsi="Times New Roman" w:cs="Times New Roman"/>
          <w:bCs/>
          <w:color w:val="538135" w:themeColor="accent6" w:themeShade="BF"/>
        </w:rPr>
        <w:t xml:space="preserve"> </w:t>
      </w:r>
      <w:r w:rsidR="00C922BA" w:rsidRPr="009A521B">
        <w:rPr>
          <w:rFonts w:ascii="Times New Roman" w:hAnsi="Times New Roman" w:cs="Times New Roman"/>
          <w:bCs/>
          <w:color w:val="538135" w:themeColor="accent6" w:themeShade="BF"/>
        </w:rPr>
        <w:t>Carlo</w:t>
      </w:r>
      <w:r w:rsidRPr="009A521B">
        <w:rPr>
          <w:rFonts w:ascii="Times New Roman" w:hAnsi="Times New Roman" w:cs="Times New Roman"/>
          <w:bCs/>
          <w:color w:val="538135" w:themeColor="accent6" w:themeShade="BF"/>
        </w:rPr>
        <w:t xml:space="preserve"> did attend the hybrid on-line/Chicago Research subcommittee meeting 10 AM Sunday 21</w:t>
      </w:r>
      <w:r w:rsidRPr="009A521B">
        <w:rPr>
          <w:rFonts w:ascii="Times New Roman" w:hAnsi="Times New Roman" w:cs="Times New Roman"/>
          <w:bCs/>
          <w:color w:val="538135" w:themeColor="accent6" w:themeShade="BF"/>
          <w:vertAlign w:val="superscript"/>
        </w:rPr>
        <w:t>st</w:t>
      </w:r>
      <w:r w:rsidRPr="009A521B">
        <w:rPr>
          <w:rFonts w:ascii="Times New Roman" w:hAnsi="Times New Roman" w:cs="Times New Roman"/>
          <w:bCs/>
          <w:color w:val="538135" w:themeColor="accent6" w:themeShade="BF"/>
        </w:rPr>
        <w:t xml:space="preserve"> July.</w:t>
      </w:r>
      <w:r w:rsidR="00E5165C">
        <w:rPr>
          <w:rFonts w:ascii="Times New Roman" w:hAnsi="Times New Roman" w:cs="Times New Roman"/>
          <w:bCs/>
          <w:color w:val="538135" w:themeColor="accent6" w:themeShade="BF"/>
        </w:rPr>
        <w:t xml:space="preserve"> </w:t>
      </w:r>
      <w:r w:rsidRPr="009A521B">
        <w:rPr>
          <w:rFonts w:ascii="Times New Roman" w:hAnsi="Times New Roman" w:cs="Times New Roman"/>
          <w:bCs/>
          <w:color w:val="538135" w:themeColor="accent6" w:themeShade="BF"/>
        </w:rPr>
        <w:t xml:space="preserve">Jyothis Anend, Parag Rastogi, </w:t>
      </w:r>
      <w:r w:rsidR="00041B11" w:rsidRPr="009A521B">
        <w:rPr>
          <w:rFonts w:ascii="Times New Roman" w:hAnsi="Times New Roman" w:cs="Times New Roman"/>
          <w:bCs/>
          <w:color w:val="538135" w:themeColor="accent6" w:themeShade="BF"/>
        </w:rPr>
        <w:t xml:space="preserve">Anthony Fontanini, Philip Jarrett, Carrie Brown, Eric Peterson, Joe Huang, and Juan-Carlos Baltazar attended </w:t>
      </w:r>
      <w:r w:rsidRPr="009A521B">
        <w:rPr>
          <w:rFonts w:ascii="Times New Roman" w:hAnsi="Times New Roman" w:cs="Times New Roman"/>
          <w:bCs/>
          <w:color w:val="538135" w:themeColor="accent6" w:themeShade="BF"/>
        </w:rPr>
        <w:t>the hybrid Program subcommittee meeting that followed</w:t>
      </w:r>
      <w:r w:rsidR="00041B11" w:rsidRPr="009A521B">
        <w:rPr>
          <w:rFonts w:ascii="Times New Roman" w:hAnsi="Times New Roman" w:cs="Times New Roman"/>
          <w:bCs/>
          <w:color w:val="538135" w:themeColor="accent6" w:themeShade="BF"/>
        </w:rPr>
        <w:t xml:space="preserve"> at 12:30 PM Chicago-time. </w:t>
      </w:r>
    </w:p>
    <w:p w14:paraId="5EA75A42" w14:textId="3A48DA49" w:rsidR="00ED014F" w:rsidRPr="009A521B" w:rsidRDefault="00041B11"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The deadline to submit proposals for seminars, debates, and/or forums for the Indianapolis meeting is February 26</w:t>
      </w:r>
      <w:r w:rsidRPr="009A521B">
        <w:rPr>
          <w:rFonts w:ascii="Times New Roman" w:hAnsi="Times New Roman" w:cs="Times New Roman"/>
          <w:bCs/>
          <w:color w:val="538135" w:themeColor="accent6" w:themeShade="BF"/>
          <w:vertAlign w:val="superscript"/>
        </w:rPr>
        <w:t>th</w:t>
      </w:r>
      <w:r w:rsidRPr="009A521B">
        <w:rPr>
          <w:rFonts w:ascii="Times New Roman" w:hAnsi="Times New Roman" w:cs="Times New Roman"/>
          <w:bCs/>
          <w:color w:val="538135" w:themeColor="accent6" w:themeShade="BF"/>
        </w:rPr>
        <w:t xml:space="preserve"> .</w:t>
      </w:r>
      <w:r w:rsidR="00E5165C">
        <w:rPr>
          <w:rFonts w:ascii="Times New Roman" w:hAnsi="Times New Roman" w:cs="Times New Roman"/>
          <w:bCs/>
          <w:color w:val="538135" w:themeColor="accent6" w:themeShade="BF"/>
        </w:rPr>
        <w:t xml:space="preserve"> </w:t>
      </w:r>
      <w:r w:rsidR="00485678" w:rsidRPr="009A521B">
        <w:rPr>
          <w:rFonts w:ascii="Times New Roman" w:hAnsi="Times New Roman" w:cs="Times New Roman"/>
          <w:bCs/>
          <w:color w:val="538135" w:themeColor="accent6" w:themeShade="BF"/>
        </w:rPr>
        <w:t>A 55% success rate was previously experienced when proposals touch two or more tracks.</w:t>
      </w:r>
      <w:r w:rsidR="00E5165C">
        <w:rPr>
          <w:rFonts w:ascii="Times New Roman" w:hAnsi="Times New Roman" w:cs="Times New Roman"/>
          <w:bCs/>
          <w:color w:val="538135" w:themeColor="accent6" w:themeShade="BF"/>
        </w:rPr>
        <w:t xml:space="preserve"> </w:t>
      </w:r>
      <w:r w:rsidR="00485678" w:rsidRPr="009A521B">
        <w:rPr>
          <w:rFonts w:ascii="Times New Roman" w:hAnsi="Times New Roman" w:cs="Times New Roman"/>
          <w:bCs/>
          <w:color w:val="538135" w:themeColor="accent6" w:themeShade="BF"/>
        </w:rPr>
        <w:t>The tracks announced for 2024 ASHRAE ANNUAL CONFERENCE JUNE 22-26, 2024 | INDIANAPOLIS, IN are as follows</w:t>
      </w:r>
      <w:r w:rsidR="0051572D" w:rsidRPr="009A521B">
        <w:rPr>
          <w:rFonts w:ascii="Times New Roman" w:hAnsi="Times New Roman" w:cs="Times New Roman"/>
          <w:bCs/>
          <w:color w:val="538135" w:themeColor="accent6" w:themeShade="BF"/>
        </w:rPr>
        <w:t>:</w:t>
      </w:r>
    </w:p>
    <w:p w14:paraId="4EB46881" w14:textId="327C3F87" w:rsidR="00485678" w:rsidRPr="009A521B" w:rsidRDefault="00485678"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 xml:space="preserve">#1 Fundamentals and Applications; #2 HVAC&amp;R Systems and Equipment; #3 Research Summit; #4 Professional Development; #5 Electrification: Possibilities and </w:t>
      </w:r>
      <w:r w:rsidR="0051572D" w:rsidRPr="009A521B">
        <w:rPr>
          <w:rFonts w:ascii="Times New Roman" w:hAnsi="Times New Roman" w:cs="Times New Roman"/>
          <w:bCs/>
          <w:color w:val="538135" w:themeColor="accent6" w:themeShade="BF"/>
        </w:rPr>
        <w:t>Pitfalls</w:t>
      </w:r>
      <w:r w:rsidRPr="009A521B">
        <w:rPr>
          <w:rFonts w:ascii="Times New Roman" w:hAnsi="Times New Roman" w:cs="Times New Roman"/>
          <w:bCs/>
          <w:color w:val="538135" w:themeColor="accent6" w:themeShade="BF"/>
        </w:rPr>
        <w:t xml:space="preserve">; #6 </w:t>
      </w:r>
      <w:r w:rsidR="0051572D" w:rsidRPr="009A521B">
        <w:rPr>
          <w:rFonts w:ascii="Times New Roman" w:hAnsi="Times New Roman" w:cs="Times New Roman"/>
          <w:bCs/>
          <w:color w:val="538135" w:themeColor="accent6" w:themeShade="BF"/>
        </w:rPr>
        <w:t>AI and the Built Environment; #7 Building Life Cycle Assessment; and #8 Legislation, Standards, Codes and Guidelines.</w:t>
      </w:r>
    </w:p>
    <w:p w14:paraId="296C2AA3" w14:textId="356C21B1" w:rsidR="0051572D" w:rsidRPr="009A521B" w:rsidRDefault="0051572D"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Joe Hu</w:t>
      </w:r>
      <w:r w:rsidR="00485C6A" w:rsidRPr="009A521B">
        <w:rPr>
          <w:rFonts w:ascii="Times New Roman" w:hAnsi="Times New Roman" w:cs="Times New Roman"/>
          <w:bCs/>
          <w:color w:val="538135" w:themeColor="accent6" w:themeShade="BF"/>
        </w:rPr>
        <w:t>a</w:t>
      </w:r>
      <w:r w:rsidRPr="009A521B">
        <w:rPr>
          <w:rFonts w:ascii="Times New Roman" w:hAnsi="Times New Roman" w:cs="Times New Roman"/>
          <w:bCs/>
          <w:color w:val="538135" w:themeColor="accent6" w:themeShade="BF"/>
        </w:rPr>
        <w:t>ng suggested that RP1874’s contractor (University of Colorado) could be asked to offer a proposal in response to Track #3 Research Summit calls for program proposals from technical committees that have managed research funded by ASHRAE.</w:t>
      </w:r>
      <w:r w:rsidR="00E5165C">
        <w:rPr>
          <w:rFonts w:ascii="Times New Roman" w:hAnsi="Times New Roman" w:cs="Times New Roman"/>
          <w:bCs/>
          <w:color w:val="538135" w:themeColor="accent6" w:themeShade="BF"/>
        </w:rPr>
        <w:t xml:space="preserve"> </w:t>
      </w:r>
      <w:r w:rsidRPr="009A521B">
        <w:rPr>
          <w:rFonts w:ascii="Times New Roman" w:hAnsi="Times New Roman" w:cs="Times New Roman"/>
          <w:bCs/>
          <w:color w:val="538135" w:themeColor="accent6" w:themeShade="BF"/>
        </w:rPr>
        <w:t>But such proposals could be better to wait until the Orlando meeting January 2025.</w:t>
      </w:r>
      <w:r w:rsidR="00E5165C">
        <w:rPr>
          <w:rFonts w:ascii="Times New Roman" w:hAnsi="Times New Roman" w:cs="Times New Roman"/>
          <w:bCs/>
          <w:color w:val="538135" w:themeColor="accent6" w:themeShade="BF"/>
        </w:rPr>
        <w:t xml:space="preserve"> </w:t>
      </w:r>
      <w:r w:rsidRPr="009A521B">
        <w:rPr>
          <w:rFonts w:ascii="Times New Roman" w:hAnsi="Times New Roman" w:cs="Times New Roman"/>
          <w:bCs/>
          <w:color w:val="538135" w:themeColor="accent6" w:themeShade="BF"/>
        </w:rPr>
        <w:t xml:space="preserve">Generally all research projects recently managed by TC4.2 are not final and so </w:t>
      </w:r>
      <w:r w:rsidR="000F4764" w:rsidRPr="009A521B">
        <w:rPr>
          <w:rFonts w:ascii="Times New Roman" w:hAnsi="Times New Roman" w:cs="Times New Roman"/>
          <w:bCs/>
          <w:color w:val="538135" w:themeColor="accent6" w:themeShade="BF"/>
        </w:rPr>
        <w:t xml:space="preserve">the deadline for </w:t>
      </w:r>
      <w:r w:rsidRPr="009A521B">
        <w:rPr>
          <w:rFonts w:ascii="Times New Roman" w:hAnsi="Times New Roman" w:cs="Times New Roman"/>
          <w:bCs/>
          <w:color w:val="538135" w:themeColor="accent6" w:themeShade="BF"/>
        </w:rPr>
        <w:t>Indianapolis is too soon.</w:t>
      </w:r>
    </w:p>
    <w:p w14:paraId="2B10C91C" w14:textId="59BA90A0" w:rsidR="000F4764" w:rsidRPr="009A521B" w:rsidRDefault="000F4764"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 xml:space="preserve">What are more plausible for Indianapolis are to develop upon the two program sessions that have been presented in Chicago with co-sponsorship and co-authorship from TC4.2: </w:t>
      </w:r>
    </w:p>
    <w:p w14:paraId="7D4EABF6" w14:textId="0CB62B60" w:rsidR="000F4764" w:rsidRPr="009A521B" w:rsidRDefault="000F4764"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Seminar 45# Design Guidance for Climate Change (Tuesday January 23) chaired by TC2.5</w:t>
      </w:r>
    </w:p>
    <w:p w14:paraId="2958175D" w14:textId="4A8CD99A" w:rsidR="000F4764" w:rsidRPr="009A521B" w:rsidRDefault="000F4764" w:rsidP="00BC308A">
      <w:pPr>
        <w:tabs>
          <w:tab w:val="left" w:pos="1080"/>
          <w:tab w:val="right" w:pos="9360"/>
        </w:tabs>
        <w:spacing w:before="120"/>
        <w:rPr>
          <w:rFonts w:ascii="Times New Roman" w:hAnsi="Times New Roman" w:cs="Times New Roman"/>
          <w:bCs/>
          <w:color w:val="538135" w:themeColor="accent6" w:themeShade="BF"/>
        </w:rPr>
      </w:pPr>
      <w:r w:rsidRPr="009A521B">
        <w:rPr>
          <w:rFonts w:ascii="Times New Roman" w:hAnsi="Times New Roman" w:cs="Times New Roman"/>
          <w:bCs/>
          <w:color w:val="538135" w:themeColor="accent6" w:themeShade="BF"/>
        </w:rPr>
        <w:t>Seminar #19 Beneficial Electrification (Sunday January 21) chaired by TC2.8</w:t>
      </w:r>
    </w:p>
    <w:p w14:paraId="7E987228" w14:textId="19C399E1" w:rsidR="00C5633A" w:rsidRPr="009A521B" w:rsidRDefault="00C5633A" w:rsidP="00BC308A">
      <w:pPr>
        <w:tabs>
          <w:tab w:val="left" w:pos="1080"/>
          <w:tab w:val="right" w:pos="9360"/>
        </w:tabs>
        <w:spacing w:before="12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13:38 </w:t>
      </w:r>
      <w:r w:rsidR="009A521B" w:rsidRPr="001B417E">
        <w:rPr>
          <w:rFonts w:ascii="Times New Roman" w:hAnsi="Times New Roman" w:cs="Times New Roman"/>
          <w:b/>
          <w:color w:val="7030A0"/>
        </w:rPr>
        <w:t xml:space="preserve">CST </w:t>
      </w:r>
      <w:r w:rsidR="001B417E" w:rsidRPr="001B417E">
        <w:rPr>
          <w:rFonts w:ascii="Times New Roman" w:hAnsi="Times New Roman" w:cs="Times New Roman"/>
          <w:b/>
          <w:color w:val="7030A0"/>
        </w:rPr>
        <w:tab/>
      </w:r>
      <w:r w:rsidRPr="009A521B">
        <w:rPr>
          <w:rFonts w:ascii="Times New Roman" w:hAnsi="Times New Roman" w:cs="Times New Roman"/>
          <w:bCs/>
          <w:color w:val="538135" w:themeColor="accent6" w:themeShade="BF"/>
        </w:rPr>
        <w:t>Joe Huang messaged that he attended TC 4.7 SC meeting Monday, Steve Carpenter was interested to develop a program item about the adequacy of current typical year weather files for buildings that are run with 100% outside air.</w:t>
      </w:r>
      <w:r w:rsidR="00E5165C">
        <w:rPr>
          <w:rFonts w:ascii="Times New Roman" w:hAnsi="Times New Roman" w:cs="Times New Roman"/>
          <w:bCs/>
          <w:color w:val="538135" w:themeColor="accent6" w:themeShade="BF"/>
        </w:rPr>
        <w:t xml:space="preserve"> </w:t>
      </w:r>
      <w:r w:rsidRPr="009A521B">
        <w:rPr>
          <w:rFonts w:ascii="Times New Roman" w:hAnsi="Times New Roman" w:cs="Times New Roman"/>
          <w:bCs/>
          <w:color w:val="538135" w:themeColor="accent6" w:themeShade="BF"/>
        </w:rPr>
        <w:t>I said I was interested to collaborate but wondered if this TC is also interested.</w:t>
      </w:r>
      <w:r w:rsidR="00E5165C">
        <w:rPr>
          <w:rFonts w:ascii="Times New Roman" w:hAnsi="Times New Roman" w:cs="Times New Roman"/>
          <w:bCs/>
          <w:color w:val="538135" w:themeColor="accent6" w:themeShade="BF"/>
        </w:rPr>
        <w:t xml:space="preserve"> </w:t>
      </w:r>
      <w:r w:rsidRPr="009A521B">
        <w:rPr>
          <w:rFonts w:ascii="Times New Roman" w:hAnsi="Times New Roman" w:cs="Times New Roman"/>
          <w:bCs/>
          <w:color w:val="538135" w:themeColor="accent6" w:themeShade="BF"/>
        </w:rPr>
        <w:t xml:space="preserve">Joe should submit it to Carlo Bianchi before the Feb deadline. </w:t>
      </w:r>
    </w:p>
    <w:p w14:paraId="795AE30C" w14:textId="77AE0E0F" w:rsidR="00C5633A" w:rsidRPr="009A521B" w:rsidRDefault="00C5633A" w:rsidP="00BC308A">
      <w:pPr>
        <w:tabs>
          <w:tab w:val="left" w:pos="1080"/>
          <w:tab w:val="right" w:pos="9360"/>
        </w:tabs>
        <w:spacing w:before="12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13:39 </w:t>
      </w:r>
      <w:r w:rsidR="009A521B" w:rsidRPr="001B417E">
        <w:rPr>
          <w:rFonts w:ascii="Times New Roman" w:hAnsi="Times New Roman" w:cs="Times New Roman"/>
          <w:b/>
          <w:color w:val="7030A0"/>
        </w:rPr>
        <w:t>CST</w:t>
      </w:r>
      <w:r w:rsidR="009A521B" w:rsidRPr="009A521B">
        <w:rPr>
          <w:rFonts w:ascii="Times New Roman" w:hAnsi="Times New Roman" w:cs="Times New Roman"/>
          <w:bCs/>
          <w:color w:val="7030A0"/>
        </w:rPr>
        <w:t xml:space="preserve"> </w:t>
      </w:r>
      <w:r w:rsidR="001B417E">
        <w:rPr>
          <w:rFonts w:ascii="Times New Roman" w:hAnsi="Times New Roman" w:cs="Times New Roman"/>
          <w:bCs/>
          <w:color w:val="7030A0"/>
        </w:rPr>
        <w:tab/>
      </w:r>
      <w:r w:rsidRPr="009A521B">
        <w:rPr>
          <w:rFonts w:ascii="Times New Roman" w:hAnsi="Times New Roman" w:cs="Times New Roman"/>
          <w:bCs/>
          <w:color w:val="538135" w:themeColor="accent6" w:themeShade="BF"/>
        </w:rPr>
        <w:t xml:space="preserve">Michael Roth | Klimaat messaged to submit anything interesting Program-wise. Carlo is desperate for </w:t>
      </w:r>
      <w:r w:rsidR="006D3815" w:rsidRPr="009A521B">
        <w:rPr>
          <w:rFonts w:ascii="Times New Roman" w:hAnsi="Times New Roman" w:cs="Times New Roman"/>
          <w:bCs/>
          <w:color w:val="538135" w:themeColor="accent6" w:themeShade="BF"/>
        </w:rPr>
        <w:t xml:space="preserve">program </w:t>
      </w:r>
      <w:r w:rsidRPr="009A521B">
        <w:rPr>
          <w:rFonts w:ascii="Times New Roman" w:hAnsi="Times New Roman" w:cs="Times New Roman"/>
          <w:bCs/>
          <w:color w:val="538135" w:themeColor="accent6" w:themeShade="BF"/>
        </w:rPr>
        <w:t>ideas.</w:t>
      </w:r>
    </w:p>
    <w:p w14:paraId="27A9EAA0" w14:textId="77777777" w:rsidR="00D265CA" w:rsidRPr="000A1284"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rPr>
        <w:t>Crawley</w:t>
      </w:r>
    </w:p>
    <w:p w14:paraId="5270570B" w14:textId="5DB197C6" w:rsidR="00AC2B88" w:rsidRDefault="00AC2B88" w:rsidP="00BC308A">
      <w:pPr>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lastRenderedPageBreak/>
        <w:t>13:18</w:t>
      </w:r>
      <w:r w:rsidR="009A521B" w:rsidRPr="001B417E">
        <w:rPr>
          <w:rFonts w:ascii="Times New Roman" w:hAnsi="Times New Roman" w:cs="Times New Roman"/>
          <w:b/>
          <w:bCs/>
          <w:color w:val="7030A0"/>
        </w:rPr>
        <w:t xml:space="preserve"> CST</w:t>
      </w:r>
      <w:r w:rsidRPr="009A521B">
        <w:rPr>
          <w:rFonts w:ascii="Times New Roman" w:hAnsi="Times New Roman" w:cs="Times New Roman"/>
          <w:color w:val="7030A0"/>
        </w:rPr>
        <w:t xml:space="preserve"> </w:t>
      </w:r>
      <w:r w:rsidRPr="009A521B">
        <w:rPr>
          <w:rFonts w:ascii="Times New Roman" w:hAnsi="Times New Roman" w:cs="Times New Roman"/>
          <w:color w:val="7030A0"/>
        </w:rPr>
        <w:tab/>
      </w:r>
      <w:r>
        <w:rPr>
          <w:rFonts w:ascii="Times New Roman" w:hAnsi="Times New Roman" w:cs="Times New Roman"/>
          <w:color w:val="538135" w:themeColor="accent6" w:themeShade="BF"/>
        </w:rPr>
        <w:t xml:space="preserve">Main meeting report by Drury Crawley </w:t>
      </w:r>
      <w:r w:rsidR="00A12093">
        <w:rPr>
          <w:rFonts w:ascii="Times New Roman" w:hAnsi="Times New Roman" w:cs="Times New Roman"/>
          <w:color w:val="538135" w:themeColor="accent6" w:themeShade="BF"/>
        </w:rPr>
        <w:t>noted</w:t>
      </w:r>
      <w:r>
        <w:rPr>
          <w:rFonts w:ascii="Times New Roman" w:hAnsi="Times New Roman" w:cs="Times New Roman"/>
          <w:color w:val="538135" w:themeColor="accent6" w:themeShade="BF"/>
        </w:rPr>
        <w:t xml:space="preserve"> that </w:t>
      </w:r>
      <w:r w:rsidRPr="000A1284">
        <w:rPr>
          <w:rFonts w:ascii="Times New Roman" w:hAnsi="Times New Roman" w:cs="Times New Roman"/>
          <w:color w:val="538135" w:themeColor="accent6" w:themeShade="BF"/>
        </w:rPr>
        <w:t>1850</w:t>
      </w:r>
      <w:r>
        <w:rPr>
          <w:rFonts w:ascii="Times New Roman" w:hAnsi="Times New Roman" w:cs="Times New Roman"/>
          <w:color w:val="538135" w:themeColor="accent6" w:themeShade="BF"/>
        </w:rPr>
        <w:t>-TRP “Evaluation of ASHRAE’s Design Day Procedure Against Recorded Weather Data”</w:t>
      </w:r>
      <w:r w:rsidRPr="000A1284">
        <w:rPr>
          <w:rFonts w:ascii="Times New Roman" w:hAnsi="Times New Roman" w:cs="Times New Roman"/>
          <w:color w:val="538135" w:themeColor="accent6" w:themeShade="BF"/>
        </w:rPr>
        <w:t xml:space="preserve"> </w:t>
      </w:r>
      <w:r>
        <w:rPr>
          <w:rFonts w:ascii="Times New Roman" w:hAnsi="Times New Roman" w:cs="Times New Roman"/>
          <w:color w:val="538135" w:themeColor="accent6" w:themeShade="BF"/>
        </w:rPr>
        <w:t xml:space="preserve">(co-sponsored by TC4.1 Load Calculations and TC 6.5 Radiant heating and Cooling) </w:t>
      </w:r>
      <w:r w:rsidRPr="000A1284">
        <w:rPr>
          <w:rFonts w:ascii="Times New Roman" w:hAnsi="Times New Roman" w:cs="Times New Roman"/>
          <w:color w:val="538135" w:themeColor="accent6" w:themeShade="BF"/>
        </w:rPr>
        <w:t>will be rebid this month (February)</w:t>
      </w:r>
      <w:r>
        <w:rPr>
          <w:rFonts w:ascii="Times New Roman" w:hAnsi="Times New Roman" w:cs="Times New Roman"/>
          <w:color w:val="538135" w:themeColor="accent6" w:themeShade="BF"/>
        </w:rPr>
        <w:t>.</w:t>
      </w:r>
    </w:p>
    <w:p w14:paraId="72BB8D5D" w14:textId="25410279" w:rsidR="00C5633A" w:rsidRDefault="00D424CC"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 xml:space="preserve">A </w:t>
      </w:r>
      <w:r w:rsidRPr="00D424CC">
        <w:rPr>
          <w:rFonts w:ascii="Times New Roman" w:hAnsi="Times New Roman" w:cs="Times New Roman"/>
          <w:color w:val="538135" w:themeColor="accent6" w:themeShade="BF"/>
        </w:rPr>
        <w:t xml:space="preserve">hybrid on-line/Chicago Research subcommittee meeting </w:t>
      </w:r>
      <w:r>
        <w:rPr>
          <w:rFonts w:ascii="Times New Roman" w:hAnsi="Times New Roman" w:cs="Times New Roman"/>
          <w:color w:val="538135" w:themeColor="accent6" w:themeShade="BF"/>
        </w:rPr>
        <w:t xml:space="preserve">was convened </w:t>
      </w:r>
      <w:r w:rsidRPr="00D424CC">
        <w:rPr>
          <w:rFonts w:ascii="Times New Roman" w:hAnsi="Times New Roman" w:cs="Times New Roman"/>
          <w:color w:val="538135" w:themeColor="accent6" w:themeShade="BF"/>
        </w:rPr>
        <w:t>10 AM Sunday 21st July</w:t>
      </w:r>
      <w:r w:rsidR="002C2B56">
        <w:rPr>
          <w:rFonts w:ascii="Times New Roman" w:hAnsi="Times New Roman" w:cs="Times New Roman"/>
          <w:color w:val="538135" w:themeColor="accent6" w:themeShade="BF"/>
        </w:rPr>
        <w:t>, attended by over 20</w:t>
      </w:r>
      <w:r>
        <w:rPr>
          <w:rFonts w:ascii="Times New Roman" w:hAnsi="Times New Roman" w:cs="Times New Roman"/>
          <w:color w:val="538135" w:themeColor="accent6" w:themeShade="BF"/>
        </w:rPr>
        <w:t>.</w:t>
      </w:r>
      <w:r w:rsidR="00E5165C">
        <w:rPr>
          <w:rFonts w:ascii="Times New Roman" w:hAnsi="Times New Roman" w:cs="Times New Roman"/>
          <w:color w:val="538135" w:themeColor="accent6" w:themeShade="BF"/>
        </w:rPr>
        <w:t xml:space="preserve"> </w:t>
      </w:r>
      <w:r w:rsidR="00186C51">
        <w:rPr>
          <w:rFonts w:ascii="Times New Roman" w:hAnsi="Times New Roman" w:cs="Times New Roman"/>
          <w:color w:val="538135" w:themeColor="accent6" w:themeShade="BF"/>
        </w:rPr>
        <w:t xml:space="preserve">The three current </w:t>
      </w:r>
      <w:r>
        <w:rPr>
          <w:rFonts w:ascii="Times New Roman" w:hAnsi="Times New Roman" w:cs="Times New Roman"/>
          <w:color w:val="538135" w:themeColor="accent6" w:themeShade="BF"/>
        </w:rPr>
        <w:t xml:space="preserve">Research Projects </w:t>
      </w:r>
      <w:r w:rsidR="00186C51">
        <w:rPr>
          <w:rFonts w:ascii="Times New Roman" w:hAnsi="Times New Roman" w:cs="Times New Roman"/>
          <w:color w:val="538135" w:themeColor="accent6" w:themeShade="BF"/>
        </w:rPr>
        <w:t xml:space="preserve">are </w:t>
      </w:r>
      <w:r>
        <w:rPr>
          <w:rFonts w:ascii="Times New Roman" w:hAnsi="Times New Roman" w:cs="Times New Roman"/>
          <w:color w:val="538135" w:themeColor="accent6" w:themeShade="BF"/>
        </w:rPr>
        <w:t>1900-RP “</w:t>
      </w:r>
      <w:r w:rsidRPr="00D424CC">
        <w:rPr>
          <w:rFonts w:ascii="Times New Roman" w:hAnsi="Times New Roman" w:cs="Times New Roman"/>
          <w:color w:val="538135" w:themeColor="accent6" w:themeShade="BF"/>
        </w:rPr>
        <w:t>Using Simulated Weather Data with Sparse Measured</w:t>
      </w:r>
      <w:r>
        <w:rPr>
          <w:rFonts w:ascii="Times New Roman" w:hAnsi="Times New Roman" w:cs="Times New Roman"/>
          <w:color w:val="538135" w:themeColor="accent6" w:themeShade="BF"/>
        </w:rPr>
        <w:t xml:space="preserve"> </w:t>
      </w:r>
      <w:r w:rsidRPr="00D424CC">
        <w:rPr>
          <w:rFonts w:ascii="Times New Roman" w:hAnsi="Times New Roman" w:cs="Times New Roman"/>
          <w:color w:val="538135" w:themeColor="accent6" w:themeShade="BF"/>
        </w:rPr>
        <w:t>Data to Produce Hourly Weather Files and Calculate</w:t>
      </w:r>
      <w:r>
        <w:rPr>
          <w:rFonts w:ascii="Times New Roman" w:hAnsi="Times New Roman" w:cs="Times New Roman"/>
          <w:color w:val="538135" w:themeColor="accent6" w:themeShade="BF"/>
        </w:rPr>
        <w:t xml:space="preserve"> </w:t>
      </w:r>
      <w:r w:rsidRPr="00D424CC">
        <w:rPr>
          <w:rFonts w:ascii="Times New Roman" w:hAnsi="Times New Roman" w:cs="Times New Roman"/>
          <w:color w:val="538135" w:themeColor="accent6" w:themeShade="BF"/>
        </w:rPr>
        <w:t>Design Conditions</w:t>
      </w:r>
      <w:r>
        <w:rPr>
          <w:rFonts w:ascii="Times New Roman" w:hAnsi="Times New Roman" w:cs="Times New Roman"/>
          <w:color w:val="538135" w:themeColor="accent6" w:themeShade="BF"/>
        </w:rPr>
        <w:t>”, 1923-RP “</w:t>
      </w:r>
      <w:r w:rsidRPr="00D424CC">
        <w:rPr>
          <w:rFonts w:ascii="Times New Roman" w:hAnsi="Times New Roman" w:cs="Times New Roman"/>
          <w:color w:val="538135" w:themeColor="accent6" w:themeShade="BF"/>
        </w:rPr>
        <w:t>Prepare climatic design conditions for the 2025 ASHRAE</w:t>
      </w:r>
      <w:r>
        <w:rPr>
          <w:rFonts w:ascii="Times New Roman" w:hAnsi="Times New Roman" w:cs="Times New Roman"/>
          <w:color w:val="538135" w:themeColor="accent6" w:themeShade="BF"/>
        </w:rPr>
        <w:t xml:space="preserve"> </w:t>
      </w:r>
      <w:r w:rsidRPr="00D424CC">
        <w:rPr>
          <w:rFonts w:ascii="Times New Roman" w:hAnsi="Times New Roman" w:cs="Times New Roman"/>
          <w:color w:val="538135" w:themeColor="accent6" w:themeShade="BF"/>
        </w:rPr>
        <w:t>Handbook – Fundamentals and ASHRAE Standard 169</w:t>
      </w:r>
      <w:r>
        <w:rPr>
          <w:rFonts w:ascii="Times New Roman" w:hAnsi="Times New Roman" w:cs="Times New Roman"/>
          <w:color w:val="538135" w:themeColor="accent6" w:themeShade="BF"/>
        </w:rPr>
        <w:t>”, and 1874</w:t>
      </w:r>
      <w:r w:rsidR="00186C51">
        <w:rPr>
          <w:rFonts w:ascii="Times New Roman" w:hAnsi="Times New Roman" w:cs="Times New Roman"/>
          <w:color w:val="538135" w:themeColor="accent6" w:themeShade="BF"/>
        </w:rPr>
        <w:t>-RP “</w:t>
      </w:r>
      <w:r w:rsidR="00186C51" w:rsidRPr="00186C51">
        <w:rPr>
          <w:rFonts w:ascii="Times New Roman" w:hAnsi="Times New Roman" w:cs="Times New Roman"/>
          <w:color w:val="538135" w:themeColor="accent6" w:themeShade="BF"/>
        </w:rPr>
        <w:t xml:space="preserve">Addition of Roof Top Temperature Information to </w:t>
      </w:r>
      <w:r w:rsidR="00186C51">
        <w:rPr>
          <w:rFonts w:ascii="Times New Roman" w:hAnsi="Times New Roman" w:cs="Times New Roman"/>
          <w:color w:val="538135" w:themeColor="accent6" w:themeShade="BF"/>
        </w:rPr>
        <w:t xml:space="preserve">the </w:t>
      </w:r>
      <w:r w:rsidR="00186C51" w:rsidRPr="00186C51">
        <w:rPr>
          <w:rFonts w:ascii="Times New Roman" w:hAnsi="Times New Roman" w:cs="Times New Roman"/>
          <w:color w:val="538135" w:themeColor="accent6" w:themeShade="BF"/>
        </w:rPr>
        <w:t>Climatic Design Conditions chapter of the ASHRAE Handboo</w:t>
      </w:r>
      <w:r w:rsidR="00186C51">
        <w:rPr>
          <w:rFonts w:ascii="Times New Roman" w:hAnsi="Times New Roman" w:cs="Times New Roman"/>
          <w:color w:val="538135" w:themeColor="accent6" w:themeShade="BF"/>
        </w:rPr>
        <w:t>k”.</w:t>
      </w:r>
      <w:r w:rsidR="00E5165C">
        <w:rPr>
          <w:rFonts w:ascii="Times New Roman" w:hAnsi="Times New Roman" w:cs="Times New Roman"/>
          <w:color w:val="538135" w:themeColor="accent6" w:themeShade="BF"/>
        </w:rPr>
        <w:t xml:space="preserve"> </w:t>
      </w:r>
      <w:r w:rsidR="00186C51">
        <w:rPr>
          <w:rFonts w:ascii="Times New Roman" w:hAnsi="Times New Roman" w:cs="Times New Roman"/>
          <w:color w:val="538135" w:themeColor="accent6" w:themeShade="BF"/>
        </w:rPr>
        <w:t xml:space="preserve">These </w:t>
      </w:r>
      <w:r w:rsidR="007D6DA0">
        <w:rPr>
          <w:rFonts w:ascii="Times New Roman" w:hAnsi="Times New Roman" w:cs="Times New Roman"/>
          <w:color w:val="538135" w:themeColor="accent6" w:themeShade="BF"/>
        </w:rPr>
        <w:t xml:space="preserve">three projects are </w:t>
      </w:r>
      <w:r w:rsidR="00186C51">
        <w:rPr>
          <w:rFonts w:ascii="Times New Roman" w:hAnsi="Times New Roman" w:cs="Times New Roman"/>
          <w:color w:val="538135" w:themeColor="accent6" w:themeShade="BF"/>
        </w:rPr>
        <w:t>all near completion, but will be given no-cost extensions.</w:t>
      </w:r>
      <w:r w:rsidR="00E5165C">
        <w:rPr>
          <w:rFonts w:ascii="Times New Roman" w:hAnsi="Times New Roman" w:cs="Times New Roman"/>
          <w:color w:val="538135" w:themeColor="accent6" w:themeShade="BF"/>
        </w:rPr>
        <w:t xml:space="preserve"> </w:t>
      </w:r>
      <w:r w:rsidR="00186C51">
        <w:rPr>
          <w:rFonts w:ascii="Times New Roman" w:hAnsi="Times New Roman" w:cs="Times New Roman"/>
          <w:color w:val="538135" w:themeColor="accent6" w:themeShade="BF"/>
        </w:rPr>
        <w:t>Michael Roth, representing the contractor for both 1923-RP and 1900-RP, will be focusing on both during February 2024 as weather observations through the end of year 2023 will have been published.</w:t>
      </w:r>
      <w:r w:rsidR="00E5165C">
        <w:rPr>
          <w:rFonts w:ascii="Times New Roman" w:hAnsi="Times New Roman" w:cs="Times New Roman"/>
          <w:color w:val="538135" w:themeColor="accent6" w:themeShade="BF"/>
        </w:rPr>
        <w:t xml:space="preserve"> </w:t>
      </w:r>
    </w:p>
    <w:p w14:paraId="383E0FB7" w14:textId="27462BA9" w:rsidR="00B831A2" w:rsidRPr="00B831A2" w:rsidRDefault="00B831A2" w:rsidP="00B831A2">
      <w:pPr>
        <w:tabs>
          <w:tab w:val="left" w:pos="360"/>
          <w:tab w:val="left" w:pos="1080"/>
          <w:tab w:val="right" w:pos="9360"/>
        </w:tabs>
        <w:spacing w:before="120"/>
        <w:rPr>
          <w:rFonts w:ascii="Times New Roman" w:hAnsi="Times New Roman" w:cs="Times New Roman"/>
          <w:b/>
          <w:color w:val="FF0000"/>
        </w:rPr>
      </w:pPr>
      <w:r w:rsidRPr="00B831A2">
        <w:rPr>
          <w:rFonts w:ascii="Times New Roman" w:hAnsi="Times New Roman" w:cs="Times New Roman"/>
          <w:b/>
          <w:color w:val="FF0000"/>
        </w:rPr>
        <w:t xml:space="preserve">::ACTION ITEM:: </w:t>
      </w:r>
      <w:r w:rsidRPr="00B831A2">
        <w:rPr>
          <w:rFonts w:ascii="Times New Roman" w:hAnsi="Times New Roman" w:cs="Times New Roman"/>
          <w:b/>
          <w:color w:val="FF0000"/>
        </w:rPr>
        <w:t>Contractor for 1923-RP / 1900-RP to share draft results with respective PMS sub-committees.</w:t>
      </w:r>
    </w:p>
    <w:p w14:paraId="188E2976" w14:textId="4792AE8E" w:rsidR="00D424CC" w:rsidRDefault="00C5633A" w:rsidP="00BC308A">
      <w:pPr>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t>13:23</w:t>
      </w:r>
      <w:r w:rsidR="009A521B" w:rsidRPr="001B417E">
        <w:rPr>
          <w:rFonts w:ascii="Times New Roman" w:hAnsi="Times New Roman" w:cs="Times New Roman"/>
          <w:b/>
          <w:bCs/>
          <w:color w:val="7030A0"/>
        </w:rPr>
        <w:t xml:space="preserve"> CST</w:t>
      </w:r>
      <w:r w:rsidR="009A521B" w:rsidRPr="001B417E">
        <w:rPr>
          <w:rFonts w:ascii="Times New Roman" w:hAnsi="Times New Roman" w:cs="Times New Roman"/>
          <w:b/>
          <w:bCs/>
          <w:color w:val="7030A0"/>
        </w:rPr>
        <w:tab/>
      </w:r>
      <w:r>
        <w:rPr>
          <w:rFonts w:ascii="Times New Roman" w:hAnsi="Times New Roman" w:cs="Times New Roman"/>
          <w:color w:val="538135" w:themeColor="accent6" w:themeShade="BF"/>
        </w:rPr>
        <w:t xml:space="preserve"> </w:t>
      </w:r>
      <w:r w:rsidRPr="00C5633A">
        <w:rPr>
          <w:rFonts w:ascii="Times New Roman" w:hAnsi="Times New Roman" w:cs="Times New Roman"/>
          <w:color w:val="538135" w:themeColor="accent6" w:themeShade="BF"/>
        </w:rPr>
        <w:t xml:space="preserve">Joe Huang </w:t>
      </w:r>
      <w:r>
        <w:rPr>
          <w:rFonts w:ascii="Times New Roman" w:hAnsi="Times New Roman" w:cs="Times New Roman"/>
          <w:color w:val="538135" w:themeColor="accent6" w:themeShade="BF"/>
        </w:rPr>
        <w:t>messaged</w:t>
      </w:r>
      <w:r w:rsidRPr="00C5633A">
        <w:rPr>
          <w:rFonts w:ascii="Times New Roman" w:hAnsi="Times New Roman" w:cs="Times New Roman"/>
          <w:color w:val="538135" w:themeColor="accent6" w:themeShade="BF"/>
        </w:rPr>
        <w:t xml:space="preserve"> that for RP-1847 the PMS recommends a 6-month no-cost extension that will need to be voted.</w:t>
      </w:r>
      <w:r>
        <w:rPr>
          <w:rFonts w:ascii="Times New Roman" w:hAnsi="Times New Roman" w:cs="Times New Roman"/>
          <w:color w:val="538135" w:themeColor="accent6" w:themeShade="BF"/>
        </w:rPr>
        <w:t xml:space="preserve"> </w:t>
      </w:r>
      <w:r w:rsidR="006D3815">
        <w:rPr>
          <w:rFonts w:ascii="Times New Roman" w:hAnsi="Times New Roman" w:cs="Times New Roman"/>
          <w:color w:val="538135" w:themeColor="accent6" w:themeShade="BF"/>
        </w:rPr>
        <w:t xml:space="preserve">Switching on his speaker, </w:t>
      </w:r>
      <w:r w:rsidR="002C2B56">
        <w:rPr>
          <w:rFonts w:ascii="Times New Roman" w:hAnsi="Times New Roman" w:cs="Times New Roman"/>
          <w:color w:val="538135" w:themeColor="accent6" w:themeShade="BF"/>
        </w:rPr>
        <w:t>Joe Hu</w:t>
      </w:r>
      <w:r w:rsidR="00485C6A">
        <w:rPr>
          <w:rFonts w:ascii="Times New Roman" w:hAnsi="Times New Roman" w:cs="Times New Roman"/>
          <w:color w:val="538135" w:themeColor="accent6" w:themeShade="BF"/>
        </w:rPr>
        <w:t>a</w:t>
      </w:r>
      <w:r w:rsidR="002C2B56">
        <w:rPr>
          <w:rFonts w:ascii="Times New Roman" w:hAnsi="Times New Roman" w:cs="Times New Roman"/>
          <w:color w:val="538135" w:themeColor="accent6" w:themeShade="BF"/>
        </w:rPr>
        <w:t>ng explained that a follow up continuation of 1874-PMS meeting would be convened on-line before the end of January 2024 to guide the contractor in preparation of the final report.</w:t>
      </w:r>
      <w:r w:rsidR="00E5165C">
        <w:rPr>
          <w:rFonts w:ascii="Times New Roman" w:hAnsi="Times New Roman" w:cs="Times New Roman"/>
          <w:color w:val="538135" w:themeColor="accent6" w:themeShade="BF"/>
        </w:rPr>
        <w:t xml:space="preserve"> </w:t>
      </w:r>
      <w:r w:rsidR="00AC2B88">
        <w:rPr>
          <w:rFonts w:ascii="Times New Roman" w:hAnsi="Times New Roman" w:cs="Times New Roman"/>
          <w:color w:val="538135" w:themeColor="accent6" w:themeShade="BF"/>
        </w:rPr>
        <w:t>Drury Crawley advised that ASHRAE no longer requires that TCs vote to approve no-cost project extensions, as most all project have proven to take longer than anticipated.</w:t>
      </w:r>
    </w:p>
    <w:p w14:paraId="2B0456A8" w14:textId="508FA815" w:rsidR="000A1284" w:rsidRDefault="00314EE4"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 xml:space="preserve">Then </w:t>
      </w:r>
      <w:r w:rsidR="000A1284">
        <w:rPr>
          <w:rFonts w:ascii="Times New Roman" w:hAnsi="Times New Roman" w:cs="Times New Roman"/>
          <w:color w:val="538135" w:themeColor="accent6" w:themeShade="BF"/>
        </w:rPr>
        <w:t xml:space="preserve">Daniel Villa </w:t>
      </w:r>
      <w:r>
        <w:rPr>
          <w:rFonts w:ascii="Times New Roman" w:hAnsi="Times New Roman" w:cs="Times New Roman"/>
          <w:color w:val="538135" w:themeColor="accent6" w:themeShade="BF"/>
        </w:rPr>
        <w:t>added</w:t>
      </w:r>
      <w:r w:rsidR="000A1284">
        <w:rPr>
          <w:rFonts w:ascii="Times New Roman" w:hAnsi="Times New Roman" w:cs="Times New Roman"/>
          <w:color w:val="538135" w:themeColor="accent6" w:themeShade="BF"/>
        </w:rPr>
        <w:t xml:space="preserve"> that WS</w:t>
      </w:r>
      <w:r w:rsidR="000A1284">
        <w:rPr>
          <w:rFonts w:ascii="Times New Roman" w:hAnsi="Times New Roman" w:cs="Times New Roman"/>
        </w:rPr>
        <w:t xml:space="preserve"> </w:t>
      </w:r>
      <w:r w:rsidR="000A1284" w:rsidRPr="000A1284">
        <w:rPr>
          <w:rFonts w:ascii="Times New Roman" w:hAnsi="Times New Roman" w:cs="Times New Roman"/>
          <w:color w:val="538135" w:themeColor="accent6" w:themeShade="BF"/>
        </w:rPr>
        <w:t>1947</w:t>
      </w:r>
      <w:r w:rsidR="000A1284">
        <w:rPr>
          <w:rFonts w:ascii="Times New Roman" w:hAnsi="Times New Roman" w:cs="Times New Roman"/>
          <w:color w:val="538135" w:themeColor="accent6" w:themeShade="BF"/>
        </w:rPr>
        <w:t xml:space="preserve"> “C</w:t>
      </w:r>
      <w:r w:rsidR="000A1284" w:rsidRPr="000A1284">
        <w:rPr>
          <w:rFonts w:ascii="Times New Roman" w:hAnsi="Times New Roman" w:cs="Times New Roman"/>
          <w:color w:val="538135" w:themeColor="accent6" w:themeShade="BF"/>
        </w:rPr>
        <w:t>limate</w:t>
      </w:r>
      <w:r w:rsidR="000A1284">
        <w:rPr>
          <w:rFonts w:ascii="Times New Roman" w:hAnsi="Times New Roman" w:cs="Times New Roman"/>
          <w:color w:val="538135" w:themeColor="accent6" w:themeShade="BF"/>
        </w:rPr>
        <w:t xml:space="preserve"> c</w:t>
      </w:r>
      <w:r w:rsidR="000A1284" w:rsidRPr="000A1284">
        <w:rPr>
          <w:rFonts w:ascii="Times New Roman" w:hAnsi="Times New Roman" w:cs="Times New Roman"/>
          <w:color w:val="538135" w:themeColor="accent6" w:themeShade="BF"/>
        </w:rPr>
        <w:t>hange</w:t>
      </w:r>
      <w:r w:rsidR="000A1284">
        <w:rPr>
          <w:rFonts w:ascii="Times New Roman" w:hAnsi="Times New Roman" w:cs="Times New Roman"/>
          <w:color w:val="538135" w:themeColor="accent6" w:themeShade="BF"/>
        </w:rPr>
        <w:t xml:space="preserve"> e</w:t>
      </w:r>
      <w:r w:rsidR="000A1284" w:rsidRPr="000A1284">
        <w:rPr>
          <w:rFonts w:ascii="Times New Roman" w:hAnsi="Times New Roman" w:cs="Times New Roman"/>
          <w:color w:val="538135" w:themeColor="accent6" w:themeShade="BF"/>
        </w:rPr>
        <w:t>nergy</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and</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resilience</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map</w:t>
      </w:r>
      <w:r w:rsidR="000A1284">
        <w:rPr>
          <w:rFonts w:ascii="Times New Roman" w:hAnsi="Times New Roman" w:cs="Times New Roman"/>
          <w:color w:val="538135" w:themeColor="accent6" w:themeShade="BF"/>
        </w:rPr>
        <w:t xml:space="preserve"> </w:t>
      </w:r>
      <w:r w:rsidR="000A1284" w:rsidRPr="000A1284">
        <w:rPr>
          <w:rFonts w:ascii="Times New Roman" w:hAnsi="Times New Roman" w:cs="Times New Roman"/>
          <w:color w:val="538135" w:themeColor="accent6" w:themeShade="BF"/>
        </w:rPr>
        <w:t>for</w:t>
      </w:r>
      <w:r w:rsidR="000A1284">
        <w:rPr>
          <w:rFonts w:ascii="Times New Roman" w:hAnsi="Times New Roman" w:cs="Times New Roman"/>
          <w:color w:val="538135" w:themeColor="accent6" w:themeShade="BF"/>
        </w:rPr>
        <w:t xml:space="preserve"> </w:t>
      </w:r>
      <w:r w:rsidR="00605D0A" w:rsidRPr="000A1284">
        <w:rPr>
          <w:rFonts w:ascii="Times New Roman" w:hAnsi="Times New Roman" w:cs="Times New Roman"/>
          <w:color w:val="538135" w:themeColor="accent6" w:themeShade="BF"/>
        </w:rPr>
        <w:t>heat pumps</w:t>
      </w:r>
      <w:r w:rsidR="000A1284">
        <w:rPr>
          <w:rFonts w:ascii="Times New Roman" w:hAnsi="Times New Roman" w:cs="Times New Roman"/>
          <w:color w:val="538135" w:themeColor="accent6" w:themeShade="BF"/>
        </w:rPr>
        <w:t xml:space="preserve">” was approved with comments from RAC, due to be resubmitted </w:t>
      </w:r>
      <w:r w:rsidR="006E0248">
        <w:rPr>
          <w:rFonts w:ascii="Times New Roman" w:hAnsi="Times New Roman" w:cs="Times New Roman"/>
          <w:color w:val="538135" w:themeColor="accent6" w:themeShade="BF"/>
        </w:rPr>
        <w:t xml:space="preserve">circa </w:t>
      </w:r>
      <w:r w:rsidR="000A1284">
        <w:rPr>
          <w:rFonts w:ascii="Times New Roman" w:hAnsi="Times New Roman" w:cs="Times New Roman"/>
          <w:color w:val="538135" w:themeColor="accent6" w:themeShade="BF"/>
        </w:rPr>
        <w:t>March 15</w:t>
      </w:r>
      <w:r w:rsidR="000A1284" w:rsidRPr="000A1284">
        <w:rPr>
          <w:rFonts w:ascii="Times New Roman" w:hAnsi="Times New Roman" w:cs="Times New Roman"/>
          <w:color w:val="538135" w:themeColor="accent6" w:themeShade="BF"/>
          <w:vertAlign w:val="superscript"/>
        </w:rPr>
        <w:t>th</w:t>
      </w:r>
      <w:r w:rsidR="000A1284">
        <w:rPr>
          <w:rFonts w:ascii="Times New Roman" w:hAnsi="Times New Roman" w:cs="Times New Roman"/>
          <w:color w:val="538135" w:themeColor="accent6" w:themeShade="BF"/>
        </w:rPr>
        <w:t xml:space="preserve"> for review.</w:t>
      </w:r>
      <w:r w:rsidR="000A1284" w:rsidRPr="000A1284">
        <w:rPr>
          <w:rFonts w:ascii="Times New Roman" w:hAnsi="Times New Roman" w:cs="Times New Roman"/>
          <w:color w:val="538135" w:themeColor="accent6" w:themeShade="BF"/>
        </w:rPr>
        <w:t xml:space="preserve"> </w:t>
      </w:r>
      <w:r w:rsidR="002D325A">
        <w:rPr>
          <w:rFonts w:ascii="Times New Roman" w:hAnsi="Times New Roman" w:cs="Times New Roman"/>
          <w:color w:val="538135" w:themeColor="accent6" w:themeShade="BF"/>
        </w:rPr>
        <w:t>He elaborated that this research would develop a database of building/system performance in different climates at different times in the future.</w:t>
      </w:r>
      <w:r w:rsidR="00E5165C">
        <w:rPr>
          <w:rFonts w:ascii="Times New Roman" w:hAnsi="Times New Roman" w:cs="Times New Roman"/>
          <w:color w:val="538135" w:themeColor="accent6" w:themeShade="BF"/>
        </w:rPr>
        <w:t xml:space="preserve"> </w:t>
      </w:r>
      <w:r w:rsidR="002D325A">
        <w:rPr>
          <w:rFonts w:ascii="Times New Roman" w:hAnsi="Times New Roman" w:cs="Times New Roman"/>
          <w:color w:val="538135" w:themeColor="accent6" w:themeShade="BF"/>
        </w:rPr>
        <w:t xml:space="preserve">It is envisaged to be a parametric comparison of the response of several building/technology configurations, comparatively mapped in a series of future timeframes. Only </w:t>
      </w:r>
      <w:r w:rsidR="00605D0A">
        <w:rPr>
          <w:rFonts w:ascii="Times New Roman" w:hAnsi="Times New Roman" w:cs="Times New Roman"/>
          <w:color w:val="538135" w:themeColor="accent6" w:themeShade="BF"/>
        </w:rPr>
        <w:t>heat pump</w:t>
      </w:r>
      <w:r w:rsidR="002D325A">
        <w:rPr>
          <w:rFonts w:ascii="Times New Roman" w:hAnsi="Times New Roman" w:cs="Times New Roman"/>
          <w:color w:val="538135" w:themeColor="accent6" w:themeShade="BF"/>
        </w:rPr>
        <w:t>-based building</w:t>
      </w:r>
      <w:r w:rsidR="00B440EE">
        <w:rPr>
          <w:rFonts w:ascii="Times New Roman" w:hAnsi="Times New Roman" w:cs="Times New Roman"/>
          <w:color w:val="538135" w:themeColor="accent6" w:themeShade="BF"/>
        </w:rPr>
        <w:t>/system</w:t>
      </w:r>
      <w:r w:rsidR="002D325A">
        <w:rPr>
          <w:rFonts w:ascii="Times New Roman" w:hAnsi="Times New Roman" w:cs="Times New Roman"/>
          <w:color w:val="538135" w:themeColor="accent6" w:themeShade="BF"/>
        </w:rPr>
        <w:t xml:space="preserve"> technologies will be considered</w:t>
      </w:r>
      <w:r w:rsidR="00B440EE">
        <w:rPr>
          <w:rFonts w:ascii="Times New Roman" w:hAnsi="Times New Roman" w:cs="Times New Roman"/>
          <w:color w:val="538135" w:themeColor="accent6" w:themeShade="BF"/>
        </w:rPr>
        <w:t>, to inform electrification policy.</w:t>
      </w:r>
      <w:r w:rsidR="00E5165C">
        <w:rPr>
          <w:rFonts w:ascii="Times New Roman" w:hAnsi="Times New Roman" w:cs="Times New Roman"/>
          <w:color w:val="538135" w:themeColor="accent6" w:themeShade="BF"/>
        </w:rPr>
        <w:t xml:space="preserve"> </w:t>
      </w:r>
    </w:p>
    <w:p w14:paraId="761020D0" w14:textId="79FCBCD8" w:rsidR="004D3AD9" w:rsidRDefault="00AC2B88" w:rsidP="00BC308A">
      <w:pPr>
        <w:keepNext/>
        <w:tabs>
          <w:tab w:val="left" w:pos="1080"/>
          <w:tab w:val="right" w:pos="9360"/>
        </w:tabs>
        <w:spacing w:before="120"/>
        <w:rPr>
          <w:rFonts w:ascii="Times New Roman" w:hAnsi="Times New Roman" w:cs="Times New Roman"/>
          <w:color w:val="538135" w:themeColor="accent6" w:themeShade="BF"/>
        </w:rPr>
      </w:pPr>
      <w:r w:rsidRPr="00AC2B88">
        <w:rPr>
          <w:rFonts w:ascii="Times New Roman" w:hAnsi="Times New Roman" w:cs="Times New Roman"/>
          <w:color w:val="538135" w:themeColor="accent6" w:themeShade="BF"/>
        </w:rPr>
        <w:t>Norm Bourassa</w:t>
      </w:r>
      <w:r>
        <w:rPr>
          <w:rFonts w:ascii="Times New Roman" w:hAnsi="Times New Roman" w:cs="Times New Roman"/>
          <w:color w:val="538135" w:themeColor="accent6" w:themeShade="BF"/>
        </w:rPr>
        <w:t xml:space="preserve"> (visiting from TC 9.9) asked if data </w:t>
      </w:r>
      <w:r w:rsidR="00605D0A">
        <w:rPr>
          <w:rFonts w:ascii="Times New Roman" w:hAnsi="Times New Roman" w:cs="Times New Roman"/>
          <w:color w:val="538135" w:themeColor="accent6" w:themeShade="BF"/>
        </w:rPr>
        <w:t>centers</w:t>
      </w:r>
      <w:r>
        <w:rPr>
          <w:rFonts w:ascii="Times New Roman" w:hAnsi="Times New Roman" w:cs="Times New Roman"/>
          <w:color w:val="538135" w:themeColor="accent6" w:themeShade="BF"/>
        </w:rPr>
        <w:t xml:space="preserve"> could be added in addition to the dwelling and office building typologies slated to be simulated in the course of 1947-RP.</w:t>
      </w:r>
      <w:r w:rsidR="00E5165C">
        <w:rPr>
          <w:rFonts w:ascii="Times New Roman" w:hAnsi="Times New Roman" w:cs="Times New Roman"/>
          <w:color w:val="538135" w:themeColor="accent6" w:themeShade="BF"/>
        </w:rPr>
        <w:t xml:space="preserve"> </w:t>
      </w:r>
      <w:r>
        <w:rPr>
          <w:rFonts w:ascii="Times New Roman" w:hAnsi="Times New Roman" w:cs="Times New Roman"/>
          <w:color w:val="538135" w:themeColor="accent6" w:themeShade="BF"/>
        </w:rPr>
        <w:t>Daniel Villa responded that would be too much scope for the initial research, which aims to lay a foundation for subsequent questions t</w:t>
      </w:r>
      <w:r w:rsidR="00A12093">
        <w:rPr>
          <w:rFonts w:ascii="Times New Roman" w:hAnsi="Times New Roman" w:cs="Times New Roman"/>
          <w:color w:val="538135" w:themeColor="accent6" w:themeShade="BF"/>
        </w:rPr>
        <w:t>o be addressed by follow on work statements.</w:t>
      </w:r>
      <w:r w:rsidR="004D3AD9" w:rsidRPr="004D3AD9">
        <w:rPr>
          <w:rFonts w:ascii="Times New Roman" w:hAnsi="Times New Roman" w:cs="Times New Roman"/>
          <w:color w:val="538135" w:themeColor="accent6" w:themeShade="BF"/>
        </w:rPr>
        <w:t xml:space="preserve"> </w:t>
      </w:r>
    </w:p>
    <w:p w14:paraId="2C25C34D" w14:textId="71172D84" w:rsidR="004D3AD9" w:rsidRDefault="004D3AD9" w:rsidP="00BC308A">
      <w:pPr>
        <w:keepNext/>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t xml:space="preserve">13:26 </w:t>
      </w:r>
      <w:r w:rsidR="009A521B" w:rsidRPr="001B417E">
        <w:rPr>
          <w:rFonts w:ascii="Times New Roman" w:hAnsi="Times New Roman" w:cs="Times New Roman"/>
          <w:b/>
          <w:bCs/>
          <w:color w:val="7030A0"/>
        </w:rPr>
        <w:t>CST</w:t>
      </w:r>
      <w:r w:rsidR="009A521B" w:rsidRPr="001B417E">
        <w:rPr>
          <w:rFonts w:ascii="Times New Roman" w:hAnsi="Times New Roman" w:cs="Times New Roman"/>
          <w:b/>
          <w:bCs/>
          <w:color w:val="7030A0"/>
        </w:rPr>
        <w:tab/>
      </w:r>
      <w:r w:rsidRPr="004D3AD9">
        <w:rPr>
          <w:rFonts w:ascii="Times New Roman" w:hAnsi="Times New Roman" w:cs="Times New Roman"/>
          <w:color w:val="538135" w:themeColor="accent6" w:themeShade="BF"/>
        </w:rPr>
        <w:t>Beth Tomlinson</w:t>
      </w:r>
      <w:r>
        <w:rPr>
          <w:rFonts w:ascii="Times New Roman" w:hAnsi="Times New Roman" w:cs="Times New Roman"/>
          <w:color w:val="538135" w:themeColor="accent6" w:themeShade="BF"/>
        </w:rPr>
        <w:t xml:space="preserve"> asked Parag Rastogi about how CIBSE </w:t>
      </w:r>
      <w:r w:rsidR="009F4D4E">
        <w:rPr>
          <w:rFonts w:ascii="Times New Roman" w:hAnsi="Times New Roman" w:cs="Times New Roman"/>
          <w:color w:val="538135" w:themeColor="accent6" w:themeShade="BF"/>
        </w:rPr>
        <w:t>might be concerned with</w:t>
      </w:r>
      <w:r w:rsidR="000B6D5F">
        <w:rPr>
          <w:rFonts w:ascii="Times New Roman" w:hAnsi="Times New Roman" w:cs="Times New Roman"/>
          <w:color w:val="538135" w:themeColor="accent6" w:themeShade="BF"/>
        </w:rPr>
        <w:t xml:space="preserve"> ASHRAE s</w:t>
      </w:r>
      <w:r>
        <w:rPr>
          <w:rFonts w:ascii="Times New Roman" w:hAnsi="Times New Roman" w:cs="Times New Roman"/>
          <w:color w:val="538135" w:themeColor="accent6" w:themeShade="BF"/>
        </w:rPr>
        <w:t xml:space="preserve">tandard 169 and </w:t>
      </w:r>
      <w:r w:rsidR="009F4D4E">
        <w:rPr>
          <w:rFonts w:ascii="Times New Roman" w:hAnsi="Times New Roman" w:cs="Times New Roman"/>
          <w:color w:val="538135" w:themeColor="accent6" w:themeShade="BF"/>
        </w:rPr>
        <w:t xml:space="preserve">how some clarity might arise from </w:t>
      </w:r>
      <w:r w:rsidRPr="004D3AD9">
        <w:rPr>
          <w:rFonts w:ascii="Times New Roman" w:hAnsi="Times New Roman" w:cs="Times New Roman"/>
          <w:color w:val="538135" w:themeColor="accent6" w:themeShade="BF"/>
        </w:rPr>
        <w:t xml:space="preserve">1939-WS </w:t>
      </w:r>
      <w:r>
        <w:rPr>
          <w:rFonts w:ascii="Times New Roman" w:hAnsi="Times New Roman" w:cs="Times New Roman"/>
          <w:color w:val="538135" w:themeColor="accent6" w:themeShade="BF"/>
        </w:rPr>
        <w:t>“</w:t>
      </w:r>
      <w:r w:rsidRPr="004D3AD9">
        <w:rPr>
          <w:rFonts w:ascii="Times New Roman" w:hAnsi="Times New Roman" w:cs="Times New Roman"/>
          <w:color w:val="538135" w:themeColor="accent6" w:themeShade="BF"/>
        </w:rPr>
        <w:t>A decision and evaluation framework for validating weather</w:t>
      </w:r>
      <w:r>
        <w:rPr>
          <w:rFonts w:ascii="Times New Roman" w:hAnsi="Times New Roman" w:cs="Times New Roman"/>
          <w:color w:val="538135" w:themeColor="accent6" w:themeShade="BF"/>
        </w:rPr>
        <w:t xml:space="preserve"> </w:t>
      </w:r>
      <w:r w:rsidRPr="004D3AD9">
        <w:rPr>
          <w:rFonts w:ascii="Times New Roman" w:hAnsi="Times New Roman" w:cs="Times New Roman"/>
          <w:color w:val="538135" w:themeColor="accent6" w:themeShade="BF"/>
        </w:rPr>
        <w:t>time series and statistics for use in building performance analysis and design</w:t>
      </w:r>
      <w:r>
        <w:rPr>
          <w:rFonts w:ascii="Times New Roman" w:hAnsi="Times New Roman" w:cs="Times New Roman"/>
          <w:color w:val="538135" w:themeColor="accent6" w:themeShade="BF"/>
        </w:rPr>
        <w:t>”.</w:t>
      </w:r>
      <w:r w:rsidR="00E5165C">
        <w:rPr>
          <w:rFonts w:ascii="Times New Roman" w:hAnsi="Times New Roman" w:cs="Times New Roman"/>
          <w:color w:val="538135" w:themeColor="accent6" w:themeShade="BF"/>
        </w:rPr>
        <w:t xml:space="preserve"> </w:t>
      </w:r>
      <w:r w:rsidR="000B6D5F">
        <w:rPr>
          <w:rFonts w:ascii="Times New Roman" w:hAnsi="Times New Roman" w:cs="Times New Roman"/>
          <w:color w:val="538135" w:themeColor="accent6" w:themeShade="BF"/>
        </w:rPr>
        <w:t xml:space="preserve">Parag explained that </w:t>
      </w:r>
      <w:r w:rsidR="00C922BA">
        <w:rPr>
          <w:rFonts w:ascii="Times New Roman" w:hAnsi="Times New Roman" w:cs="Times New Roman"/>
          <w:color w:val="538135" w:themeColor="accent6" w:themeShade="BF"/>
        </w:rPr>
        <w:t xml:space="preserve">he is championing </w:t>
      </w:r>
      <w:r w:rsidR="000B6D5F">
        <w:rPr>
          <w:rFonts w:ascii="Times New Roman" w:hAnsi="Times New Roman" w:cs="Times New Roman"/>
          <w:color w:val="538135" w:themeColor="accent6" w:themeShade="BF"/>
        </w:rPr>
        <w:t>1939-WS</w:t>
      </w:r>
      <w:r w:rsidR="00C922BA">
        <w:rPr>
          <w:rFonts w:ascii="Times New Roman" w:hAnsi="Times New Roman" w:cs="Times New Roman"/>
          <w:color w:val="538135" w:themeColor="accent6" w:themeShade="BF"/>
        </w:rPr>
        <w:t>, and will update it to respond to the initial criti</w:t>
      </w:r>
      <w:r w:rsidR="00605D0A">
        <w:rPr>
          <w:rFonts w:ascii="Times New Roman" w:hAnsi="Times New Roman" w:cs="Times New Roman"/>
          <w:color w:val="538135" w:themeColor="accent6" w:themeShade="BF"/>
        </w:rPr>
        <w:t>ci</w:t>
      </w:r>
      <w:r w:rsidR="00C922BA">
        <w:rPr>
          <w:rFonts w:ascii="Times New Roman" w:hAnsi="Times New Roman" w:cs="Times New Roman"/>
          <w:color w:val="538135" w:themeColor="accent6" w:themeShade="BF"/>
        </w:rPr>
        <w:t>sms from RAC.</w:t>
      </w:r>
      <w:r w:rsidR="00E5165C">
        <w:rPr>
          <w:rFonts w:ascii="Times New Roman" w:hAnsi="Times New Roman" w:cs="Times New Roman"/>
          <w:color w:val="538135" w:themeColor="accent6" w:themeShade="BF"/>
        </w:rPr>
        <w:t xml:space="preserve"> </w:t>
      </w:r>
      <w:r w:rsidR="00C922BA">
        <w:rPr>
          <w:rFonts w:ascii="Times New Roman" w:hAnsi="Times New Roman" w:cs="Times New Roman"/>
          <w:color w:val="538135" w:themeColor="accent6" w:themeShade="BF"/>
        </w:rPr>
        <w:t>Particularly to better align with decarbonization priorities and work that has been done by TC4.2 and associated contractors</w:t>
      </w:r>
      <w:r w:rsidR="000B6D5F">
        <w:rPr>
          <w:rFonts w:ascii="Times New Roman" w:hAnsi="Times New Roman" w:cs="Times New Roman"/>
          <w:color w:val="538135" w:themeColor="accent6" w:themeShade="BF"/>
        </w:rPr>
        <w:t>.</w:t>
      </w:r>
      <w:r w:rsidR="009F4D4E">
        <w:rPr>
          <w:rFonts w:ascii="Times New Roman" w:hAnsi="Times New Roman" w:cs="Times New Roman"/>
          <w:color w:val="538135" w:themeColor="accent6" w:themeShade="BF"/>
        </w:rPr>
        <w:t xml:space="preserve"> </w:t>
      </w:r>
      <w:r w:rsidR="00C922BA">
        <w:rPr>
          <w:rFonts w:ascii="Times New Roman" w:hAnsi="Times New Roman" w:cs="Times New Roman"/>
          <w:color w:val="538135" w:themeColor="accent6" w:themeShade="BF"/>
        </w:rPr>
        <w:t>CIBSE has been invited to be part of the PMS and PES.</w:t>
      </w:r>
      <w:r w:rsidR="00E5165C">
        <w:rPr>
          <w:rFonts w:ascii="Times New Roman" w:hAnsi="Times New Roman" w:cs="Times New Roman"/>
          <w:color w:val="538135" w:themeColor="accent6" w:themeShade="BF"/>
        </w:rPr>
        <w:t xml:space="preserve"> </w:t>
      </w:r>
      <w:r w:rsidR="00C922BA">
        <w:rPr>
          <w:rFonts w:ascii="Times New Roman" w:hAnsi="Times New Roman" w:cs="Times New Roman"/>
          <w:color w:val="538135" w:themeColor="accent6" w:themeShade="BF"/>
        </w:rPr>
        <w:t>Separately, Parag is coordinating with IBPSA-USA to revive the update to an addendum for Stan</w:t>
      </w:r>
      <w:r w:rsidR="00A01D0C">
        <w:rPr>
          <w:rFonts w:ascii="Times New Roman" w:hAnsi="Times New Roman" w:cs="Times New Roman"/>
          <w:color w:val="538135" w:themeColor="accent6" w:themeShade="BF"/>
        </w:rPr>
        <w:t>dard</w:t>
      </w:r>
      <w:r w:rsidR="00C922BA">
        <w:rPr>
          <w:rFonts w:ascii="Times New Roman" w:hAnsi="Times New Roman" w:cs="Times New Roman"/>
          <w:color w:val="538135" w:themeColor="accent6" w:themeShade="BF"/>
        </w:rPr>
        <w:t xml:space="preserve"> 169 on data models.</w:t>
      </w:r>
    </w:p>
    <w:p w14:paraId="576E1A06" w14:textId="3DBA7DAD" w:rsidR="00B831A2" w:rsidRPr="00B831A2" w:rsidRDefault="00B831A2" w:rsidP="00B831A2">
      <w:pPr>
        <w:tabs>
          <w:tab w:val="left" w:pos="360"/>
          <w:tab w:val="left" w:pos="1080"/>
          <w:tab w:val="right" w:pos="9360"/>
        </w:tabs>
        <w:spacing w:before="120"/>
        <w:rPr>
          <w:rFonts w:ascii="Times New Roman" w:hAnsi="Times New Roman" w:cs="Times New Roman"/>
          <w:b/>
          <w:color w:val="FF0000"/>
        </w:rPr>
      </w:pPr>
      <w:r w:rsidRPr="00B831A2">
        <w:rPr>
          <w:rFonts w:ascii="Times New Roman" w:hAnsi="Times New Roman" w:cs="Times New Roman"/>
          <w:b/>
          <w:color w:val="FF0000"/>
        </w:rPr>
        <w:t xml:space="preserve">::ACTION ITEM:: </w:t>
      </w:r>
      <w:r w:rsidRPr="00B831A2">
        <w:rPr>
          <w:rFonts w:ascii="Times New Roman" w:hAnsi="Times New Roman" w:cs="Times New Roman"/>
          <w:b/>
          <w:color w:val="FF0000"/>
        </w:rPr>
        <w:t>Beth Tomlinson might draft a Public Service Brief to suggest which fields of engineering “appropriate” to employ ASHRAE definition of climate zones in building codes.</w:t>
      </w:r>
    </w:p>
    <w:p w14:paraId="08D6D0FD" w14:textId="5F1FEEEB" w:rsidR="00AC2B88" w:rsidRDefault="00A12093"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color w:val="538135" w:themeColor="accent6" w:themeShade="BF"/>
        </w:rPr>
        <w:t xml:space="preserve">Drury Crawley concluded that </w:t>
      </w:r>
      <w:r w:rsidR="00A01D0C">
        <w:rPr>
          <w:rFonts w:ascii="Times New Roman" w:hAnsi="Times New Roman" w:cs="Times New Roman"/>
          <w:color w:val="538135" w:themeColor="accent6" w:themeShade="BF"/>
        </w:rPr>
        <w:t>TC4.2 R</w:t>
      </w:r>
      <w:r>
        <w:rPr>
          <w:rFonts w:ascii="Times New Roman" w:hAnsi="Times New Roman" w:cs="Times New Roman"/>
          <w:color w:val="538135" w:themeColor="accent6" w:themeShade="BF"/>
        </w:rPr>
        <w:t>esearch sub-committee is seeking new research ideas, but also should remove (or park) old ideas that have not been championed by anyone for a few meetings.</w:t>
      </w:r>
    </w:p>
    <w:p w14:paraId="3C9ABA04" w14:textId="77777777" w:rsidR="00D265CA" w:rsidRPr="002961D4" w:rsidRDefault="00000000">
      <w:pPr>
        <w:keepNext/>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Standards</w:t>
      </w:r>
      <w:r>
        <w:rPr>
          <w:rFonts w:ascii="Times New Roman" w:hAnsi="Times New Roman" w:cs="Times New Roman"/>
          <w:b/>
        </w:rPr>
        <w:tab/>
        <w:t>Crawley</w:t>
      </w:r>
    </w:p>
    <w:p w14:paraId="49535F94" w14:textId="4DAF51EF" w:rsidR="002961D4" w:rsidRPr="00A12093" w:rsidRDefault="00A12093" w:rsidP="00BC308A">
      <w:pPr>
        <w:keepNext/>
        <w:tabs>
          <w:tab w:val="left" w:pos="1080"/>
          <w:tab w:val="right" w:pos="9360"/>
        </w:tabs>
        <w:spacing w:before="120"/>
        <w:rPr>
          <w:rFonts w:ascii="Times New Roman" w:hAnsi="Times New Roman" w:cs="Times New Roman"/>
          <w:color w:val="538135" w:themeColor="accent6" w:themeShade="BF"/>
        </w:rPr>
      </w:pPr>
      <w:r w:rsidRPr="001B417E">
        <w:rPr>
          <w:rFonts w:ascii="Times New Roman" w:hAnsi="Times New Roman" w:cs="Times New Roman"/>
          <w:b/>
          <w:bCs/>
          <w:color w:val="7030A0"/>
        </w:rPr>
        <w:t xml:space="preserve">13:32 </w:t>
      </w:r>
      <w:r w:rsidR="009A521B" w:rsidRPr="001B417E">
        <w:rPr>
          <w:rFonts w:ascii="Times New Roman" w:hAnsi="Times New Roman" w:cs="Times New Roman"/>
          <w:b/>
          <w:bCs/>
          <w:color w:val="7030A0"/>
        </w:rPr>
        <w:t>CST</w:t>
      </w:r>
      <w:r w:rsidR="009A521B" w:rsidRPr="001B417E">
        <w:rPr>
          <w:rFonts w:ascii="Times New Roman" w:hAnsi="Times New Roman" w:cs="Times New Roman"/>
          <w:b/>
          <w:bCs/>
          <w:color w:val="7030A0"/>
        </w:rPr>
        <w:tab/>
      </w:r>
      <w:r>
        <w:rPr>
          <w:rFonts w:ascii="Times New Roman" w:hAnsi="Times New Roman" w:cs="Times New Roman"/>
          <w:color w:val="538135" w:themeColor="accent6" w:themeShade="BF"/>
        </w:rPr>
        <w:t xml:space="preserve">Joshua New </w:t>
      </w:r>
      <w:r w:rsidR="004D3AD9">
        <w:rPr>
          <w:rFonts w:ascii="Times New Roman" w:hAnsi="Times New Roman" w:cs="Times New Roman"/>
          <w:color w:val="538135" w:themeColor="accent6" w:themeShade="BF"/>
        </w:rPr>
        <w:t>circled back</w:t>
      </w:r>
      <w:r>
        <w:rPr>
          <w:rFonts w:ascii="Times New Roman" w:hAnsi="Times New Roman" w:cs="Times New Roman"/>
          <w:color w:val="538135" w:themeColor="accent6" w:themeShade="BF"/>
        </w:rPr>
        <w:t xml:space="preserve"> as chair of Standard 169”</w:t>
      </w:r>
      <w:r w:rsidRPr="00A12093">
        <w:t xml:space="preserve"> </w:t>
      </w:r>
      <w:r w:rsidRPr="00A12093">
        <w:rPr>
          <w:rFonts w:ascii="Times New Roman" w:hAnsi="Times New Roman" w:cs="Times New Roman"/>
          <w:color w:val="538135" w:themeColor="accent6" w:themeShade="BF"/>
        </w:rPr>
        <w:t>Climatic Data For Building Design Standards</w:t>
      </w:r>
      <w:r>
        <w:rPr>
          <w:rFonts w:ascii="Times New Roman" w:hAnsi="Times New Roman" w:cs="Times New Roman"/>
          <w:color w:val="538135" w:themeColor="accent6" w:themeShade="BF"/>
        </w:rPr>
        <w:t>”, emphasizing that many stakeholders are adamantly opposed to redefining the definition of each zone.</w:t>
      </w:r>
      <w:r w:rsidR="00E5165C">
        <w:rPr>
          <w:rFonts w:ascii="Times New Roman" w:hAnsi="Times New Roman" w:cs="Times New Roman"/>
          <w:color w:val="538135" w:themeColor="accent6" w:themeShade="BF"/>
        </w:rPr>
        <w:t xml:space="preserve"> </w:t>
      </w:r>
      <w:r>
        <w:rPr>
          <w:rFonts w:ascii="Times New Roman" w:hAnsi="Times New Roman" w:cs="Times New Roman"/>
          <w:color w:val="538135" w:themeColor="accent6" w:themeShade="BF"/>
        </w:rPr>
        <w:t xml:space="preserve">It is proving to be challenging enough to communicate that the boundaries of established climate zone definitions are moving as a consequence of </w:t>
      </w:r>
      <w:r w:rsidR="004D3AD9" w:rsidRPr="004D3AD9">
        <w:rPr>
          <w:rFonts w:ascii="Times New Roman" w:hAnsi="Times New Roman" w:cs="Times New Roman"/>
          <w:color w:val="538135" w:themeColor="accent6" w:themeShade="BF"/>
        </w:rPr>
        <w:t>1923-RP</w:t>
      </w:r>
      <w:r w:rsidR="004D3AD9">
        <w:rPr>
          <w:rFonts w:ascii="Times New Roman" w:hAnsi="Times New Roman" w:cs="Times New Roman"/>
          <w:color w:val="538135" w:themeColor="accent6" w:themeShade="BF"/>
        </w:rPr>
        <w:t>.</w:t>
      </w:r>
    </w:p>
    <w:p w14:paraId="16DF06A5" w14:textId="77777777" w:rsidR="00D265CA" w:rsidRPr="002961D4"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Handbook</w:t>
      </w:r>
      <w:r>
        <w:rPr>
          <w:rFonts w:ascii="Times New Roman" w:hAnsi="Times New Roman" w:cs="Times New Roman"/>
          <w:b/>
        </w:rPr>
        <w:tab/>
        <w:t>Thevenard</w:t>
      </w:r>
    </w:p>
    <w:p w14:paraId="1036876F" w14:textId="59F575C6" w:rsidR="002961D4" w:rsidRPr="002E4C78" w:rsidRDefault="001B417E" w:rsidP="00BC308A">
      <w:pPr>
        <w:tabs>
          <w:tab w:val="left" w:pos="1080"/>
          <w:tab w:val="right" w:pos="9360"/>
        </w:tabs>
        <w:spacing w:before="120"/>
        <w:rPr>
          <w:rFonts w:ascii="Times New Roman" w:hAnsi="Times New Roman" w:cs="Times New Roman"/>
          <w:color w:val="538135" w:themeColor="accent6" w:themeShade="BF"/>
        </w:rPr>
      </w:pPr>
      <w:r>
        <w:rPr>
          <w:rFonts w:ascii="Times New Roman" w:hAnsi="Times New Roman" w:cs="Times New Roman"/>
          <w:b/>
          <w:bCs/>
          <w:color w:val="7030A0"/>
        </w:rPr>
        <w:t>1</w:t>
      </w:r>
      <w:r w:rsidR="002E4C78" w:rsidRPr="001B417E">
        <w:rPr>
          <w:rFonts w:ascii="Times New Roman" w:hAnsi="Times New Roman" w:cs="Times New Roman"/>
          <w:b/>
          <w:bCs/>
          <w:color w:val="7030A0"/>
        </w:rPr>
        <w:t xml:space="preserve">3:30 </w:t>
      </w:r>
      <w:r w:rsidR="009A521B" w:rsidRPr="001B417E">
        <w:rPr>
          <w:rFonts w:ascii="Times New Roman" w:hAnsi="Times New Roman" w:cs="Times New Roman"/>
          <w:b/>
          <w:bCs/>
          <w:color w:val="7030A0"/>
        </w:rPr>
        <w:t>CST</w:t>
      </w:r>
      <w:r w:rsidR="009A521B" w:rsidRPr="001B417E">
        <w:rPr>
          <w:rFonts w:ascii="Times New Roman" w:hAnsi="Times New Roman" w:cs="Times New Roman"/>
          <w:b/>
          <w:bCs/>
          <w:color w:val="7030A0"/>
        </w:rPr>
        <w:tab/>
      </w:r>
      <w:r w:rsidR="002E4C78">
        <w:rPr>
          <w:rFonts w:ascii="Times New Roman" w:hAnsi="Times New Roman" w:cs="Times New Roman"/>
          <w:color w:val="538135" w:themeColor="accent6" w:themeShade="BF"/>
        </w:rPr>
        <w:t xml:space="preserve">In preparation for the 2025 edition of Fundamentals Chapter 14 </w:t>
      </w:r>
      <w:r w:rsidR="002E4C78" w:rsidRPr="002E4C78">
        <w:rPr>
          <w:rFonts w:ascii="Times New Roman" w:hAnsi="Times New Roman" w:cs="Times New Roman"/>
          <w:color w:val="538135" w:themeColor="accent6" w:themeShade="BF"/>
        </w:rPr>
        <w:t>Climatic Design Information</w:t>
      </w:r>
      <w:r w:rsidR="002E4C78">
        <w:rPr>
          <w:rFonts w:ascii="Times New Roman" w:hAnsi="Times New Roman" w:cs="Times New Roman"/>
          <w:color w:val="538135" w:themeColor="accent6" w:themeShade="BF"/>
        </w:rPr>
        <w:t>, Didier explained that the contractor’s draft tables are expected to be ready for review during February and March 2024.</w:t>
      </w:r>
      <w:r w:rsidR="00E5165C">
        <w:rPr>
          <w:rFonts w:ascii="Times New Roman" w:hAnsi="Times New Roman" w:cs="Times New Roman"/>
          <w:color w:val="538135" w:themeColor="accent6" w:themeShade="BF"/>
        </w:rPr>
        <w:t xml:space="preserve"> </w:t>
      </w:r>
      <w:r w:rsidR="002E4C78">
        <w:rPr>
          <w:rFonts w:ascii="Times New Roman" w:hAnsi="Times New Roman" w:cs="Times New Roman"/>
          <w:color w:val="538135" w:themeColor="accent6" w:themeShade="BF"/>
        </w:rPr>
        <w:t xml:space="preserve">TC 4.2 is also working with TC2.5 on revisions of Chapter 36 </w:t>
      </w:r>
      <w:r w:rsidR="002E4C78" w:rsidRPr="002E4C78">
        <w:rPr>
          <w:rFonts w:ascii="Times New Roman" w:hAnsi="Times New Roman" w:cs="Times New Roman"/>
          <w:color w:val="538135" w:themeColor="accent6" w:themeShade="BF"/>
        </w:rPr>
        <w:t>Global Climate Change</w:t>
      </w:r>
      <w:r w:rsidR="002E4C78">
        <w:rPr>
          <w:rFonts w:ascii="Times New Roman" w:hAnsi="Times New Roman" w:cs="Times New Roman"/>
          <w:color w:val="538135" w:themeColor="accent6" w:themeShade="BF"/>
        </w:rPr>
        <w:t>.</w:t>
      </w:r>
      <w:r w:rsidR="00E5165C">
        <w:rPr>
          <w:rFonts w:ascii="Times New Roman" w:hAnsi="Times New Roman" w:cs="Times New Roman"/>
          <w:color w:val="538135" w:themeColor="accent6" w:themeShade="BF"/>
        </w:rPr>
        <w:t xml:space="preserve"> </w:t>
      </w:r>
      <w:r w:rsidR="002E4C78">
        <w:rPr>
          <w:rFonts w:ascii="Times New Roman" w:hAnsi="Times New Roman" w:cs="Times New Roman"/>
          <w:color w:val="538135" w:themeColor="accent6" w:themeShade="BF"/>
        </w:rPr>
        <w:t>Parag Rastogi, Neal Lott, Dru Crawley, and Michael Roth are planning to work in January on a comprehensive list of sources of data to be cited in Chapter 14.</w:t>
      </w:r>
    </w:p>
    <w:p w14:paraId="050E9D98" w14:textId="77777777" w:rsidR="00D265CA" w:rsidRPr="002E4C78" w:rsidRDefault="00000000">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t>Website</w:t>
      </w:r>
      <w:r>
        <w:rPr>
          <w:rFonts w:ascii="Times New Roman" w:hAnsi="Times New Roman" w:cs="Times New Roman"/>
        </w:rPr>
        <w:tab/>
      </w:r>
      <w:r>
        <w:rPr>
          <w:rFonts w:ascii="Times New Roman" w:hAnsi="Times New Roman" w:cs="Times New Roman"/>
          <w:b/>
        </w:rPr>
        <w:t>Roth</w:t>
      </w:r>
    </w:p>
    <w:p w14:paraId="63DFA447" w14:textId="5DFB9CE0" w:rsidR="002E4C78" w:rsidRDefault="001B417E" w:rsidP="00BC308A">
      <w:pPr>
        <w:tabs>
          <w:tab w:val="left" w:pos="1080"/>
          <w:tab w:val="right" w:pos="9360"/>
        </w:tabs>
        <w:spacing w:before="120"/>
        <w:rPr>
          <w:rFonts w:ascii="Times New Roman" w:hAnsi="Times New Roman" w:cs="Times New Roman"/>
        </w:rPr>
      </w:pPr>
      <w:r>
        <w:rPr>
          <w:rFonts w:ascii="Times New Roman" w:hAnsi="Times New Roman" w:cs="Times New Roman"/>
          <w:b/>
          <w:bCs/>
          <w:color w:val="7030A0"/>
        </w:rPr>
        <w:t>1</w:t>
      </w:r>
      <w:r w:rsidR="002E4C78" w:rsidRPr="001B417E">
        <w:rPr>
          <w:rFonts w:ascii="Times New Roman" w:hAnsi="Times New Roman" w:cs="Times New Roman"/>
          <w:b/>
          <w:bCs/>
          <w:color w:val="7030A0"/>
        </w:rPr>
        <w:t xml:space="preserve">3:32 </w:t>
      </w:r>
      <w:r w:rsidRPr="001B417E">
        <w:rPr>
          <w:rFonts w:ascii="Times New Roman" w:hAnsi="Times New Roman" w:cs="Times New Roman"/>
          <w:b/>
          <w:bCs/>
          <w:color w:val="7030A0"/>
        </w:rPr>
        <w:t>CST</w:t>
      </w:r>
      <w:r w:rsidRPr="001B417E">
        <w:rPr>
          <w:rFonts w:ascii="Times New Roman" w:hAnsi="Times New Roman" w:cs="Times New Roman"/>
          <w:b/>
          <w:bCs/>
          <w:color w:val="7030A0"/>
        </w:rPr>
        <w:tab/>
      </w:r>
      <w:r w:rsidR="002E4C78">
        <w:rPr>
          <w:rFonts w:ascii="Times New Roman" w:hAnsi="Times New Roman" w:cs="Times New Roman"/>
          <w:color w:val="538135" w:themeColor="accent6" w:themeShade="BF"/>
        </w:rPr>
        <w:t>Michael requests that suggestions be offered to guide uninitiated readers of TC4.2 website by way of FAQs.</w:t>
      </w:r>
    </w:p>
    <w:p w14:paraId="1CC085CC"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lastRenderedPageBreak/>
        <w:t>Old Business</w:t>
      </w:r>
    </w:p>
    <w:p w14:paraId="20D991B8" w14:textId="03B223DF" w:rsidR="00D265CA" w:rsidRPr="00B66387" w:rsidRDefault="00B66387" w:rsidP="00B66387">
      <w:pPr>
        <w:keepNext/>
        <w:tabs>
          <w:tab w:val="left" w:pos="360"/>
          <w:tab w:val="right" w:pos="9360"/>
        </w:tabs>
        <w:spacing w:before="240"/>
        <w:rPr>
          <w:rFonts w:ascii="Times New Roman" w:hAnsi="Times New Roman" w:cs="Times New Roman"/>
          <w:b/>
        </w:rPr>
      </w:pPr>
      <w:r w:rsidRPr="001B417E">
        <w:rPr>
          <w:rFonts w:ascii="Times New Roman" w:hAnsi="Times New Roman" w:cs="Times New Roman"/>
          <w:bCs/>
          <w:color w:val="538135" w:themeColor="accent6" w:themeShade="BF"/>
        </w:rPr>
        <w:t>There w</w:t>
      </w:r>
      <w:r w:rsidR="001B417E" w:rsidRPr="001B417E">
        <w:rPr>
          <w:rFonts w:ascii="Times New Roman" w:hAnsi="Times New Roman" w:cs="Times New Roman"/>
          <w:bCs/>
          <w:color w:val="538135" w:themeColor="accent6" w:themeShade="BF"/>
        </w:rPr>
        <w:t>ere</w:t>
      </w:r>
      <w:r w:rsidRPr="001B417E">
        <w:rPr>
          <w:rFonts w:ascii="Times New Roman" w:hAnsi="Times New Roman" w:cs="Times New Roman"/>
          <w:bCs/>
          <w:color w:val="538135" w:themeColor="accent6" w:themeShade="BF"/>
        </w:rPr>
        <w:t xml:space="preserve"> no </w:t>
      </w:r>
      <w:r w:rsidR="001B417E" w:rsidRPr="001B417E">
        <w:rPr>
          <w:rFonts w:ascii="Times New Roman" w:hAnsi="Times New Roman" w:cs="Times New Roman"/>
          <w:bCs/>
          <w:color w:val="538135" w:themeColor="accent6" w:themeShade="BF"/>
        </w:rPr>
        <w:t>comments</w:t>
      </w:r>
      <w:r w:rsidRPr="001B417E">
        <w:rPr>
          <w:rFonts w:ascii="Times New Roman" w:hAnsi="Times New Roman" w:cs="Times New Roman"/>
          <w:bCs/>
          <w:color w:val="538135" w:themeColor="accent6" w:themeShade="BF"/>
        </w:rPr>
        <w:t xml:space="preserve"> </w:t>
      </w:r>
      <w:r w:rsidR="001B417E">
        <w:rPr>
          <w:rFonts w:ascii="Times New Roman" w:hAnsi="Times New Roman" w:cs="Times New Roman"/>
          <w:bCs/>
          <w:color w:val="538135" w:themeColor="accent6" w:themeShade="BF"/>
        </w:rPr>
        <w:t xml:space="preserve">regarding </w:t>
      </w:r>
      <w:r w:rsidRPr="001B417E">
        <w:rPr>
          <w:rFonts w:ascii="Times New Roman" w:hAnsi="Times New Roman" w:cs="Times New Roman"/>
          <w:bCs/>
          <w:color w:val="538135" w:themeColor="accent6" w:themeShade="BF"/>
        </w:rPr>
        <w:t>old business.</w:t>
      </w:r>
      <w:r w:rsidRPr="00B66387">
        <w:rPr>
          <w:rFonts w:ascii="Times New Roman" w:hAnsi="Times New Roman" w:cs="Times New Roman"/>
          <w:b/>
        </w:rPr>
        <w:tab/>
      </w:r>
    </w:p>
    <w:p w14:paraId="55B7F292"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4753FF5A" w14:textId="111FFFB8" w:rsidR="00D265CA" w:rsidRDefault="001B417E" w:rsidP="007D65A0">
      <w:pPr>
        <w:pStyle w:val="ListParagraph"/>
        <w:keepNext/>
        <w:numPr>
          <w:ilvl w:val="0"/>
          <w:numId w:val="3"/>
        </w:numPr>
        <w:tabs>
          <w:tab w:val="left" w:pos="360"/>
          <w:tab w:val="right" w:pos="9360"/>
        </w:tabs>
        <w:spacing w:before="240"/>
        <w:rPr>
          <w:rFonts w:ascii="Times New Roman" w:hAnsi="Times New Roman" w:cs="Times New Roman"/>
          <w:b/>
        </w:rPr>
      </w:pPr>
      <w:r w:rsidRPr="001B417E">
        <w:rPr>
          <w:rFonts w:ascii="Times New Roman" w:hAnsi="Times New Roman" w:cs="Times New Roman"/>
          <w:b/>
          <w:bCs/>
          <w:color w:val="7030A0"/>
        </w:rPr>
        <w:t>13:3</w:t>
      </w:r>
      <w:r w:rsidR="00B51CE1">
        <w:rPr>
          <w:rFonts w:ascii="Times New Roman" w:hAnsi="Times New Roman" w:cs="Times New Roman"/>
          <w:b/>
          <w:bCs/>
          <w:color w:val="7030A0"/>
        </w:rPr>
        <w:t>4</w:t>
      </w:r>
      <w:r w:rsidRPr="001B417E">
        <w:rPr>
          <w:rFonts w:ascii="Times New Roman" w:hAnsi="Times New Roman" w:cs="Times New Roman"/>
          <w:b/>
          <w:bCs/>
          <w:color w:val="7030A0"/>
        </w:rPr>
        <w:t xml:space="preserve"> CST</w:t>
      </w:r>
      <w:r w:rsidR="00E5165C">
        <w:rPr>
          <w:rFonts w:ascii="Times New Roman" w:hAnsi="Times New Roman" w:cs="Times New Roman"/>
          <w:color w:val="7030A0"/>
        </w:rPr>
        <w:t xml:space="preserve">   </w:t>
      </w:r>
      <w:r>
        <w:rPr>
          <w:rFonts w:ascii="Times New Roman" w:hAnsi="Times New Roman" w:cs="Times New Roman"/>
          <w:color w:val="7030A0"/>
        </w:rPr>
        <w:t xml:space="preserve"> </w:t>
      </w:r>
      <w:r>
        <w:rPr>
          <w:rFonts w:ascii="Times New Roman" w:hAnsi="Times New Roman" w:cs="Times New Roman"/>
        </w:rPr>
        <w:t>Show-and-Tell</w:t>
      </w:r>
      <w:r>
        <w:rPr>
          <w:rFonts w:ascii="Times New Roman" w:hAnsi="Times New Roman" w:cs="Times New Roman"/>
          <w:b/>
        </w:rPr>
        <w:tab/>
        <w:t>All</w:t>
      </w:r>
    </w:p>
    <w:p w14:paraId="5934DC30" w14:textId="0EC8A1CE" w:rsidR="00B66387" w:rsidRPr="001B417E" w:rsidRDefault="00B66387"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Cs/>
          <w:color w:val="538135" w:themeColor="accent6" w:themeShade="BF"/>
        </w:rPr>
        <w:t xml:space="preserve">Paul Stackhouse succeeded to share his remote computer screen with the meeting </w:t>
      </w:r>
      <w:r w:rsidR="001B417E" w:rsidRPr="001B417E">
        <w:rPr>
          <w:rFonts w:ascii="Times New Roman" w:hAnsi="Times New Roman" w:cs="Times New Roman"/>
          <w:bCs/>
          <w:color w:val="538135" w:themeColor="accent6" w:themeShade="BF"/>
        </w:rPr>
        <w:t>by</w:t>
      </w:r>
      <w:r w:rsidRPr="001B417E">
        <w:rPr>
          <w:rFonts w:ascii="Times New Roman" w:hAnsi="Times New Roman" w:cs="Times New Roman"/>
          <w:bCs/>
          <w:color w:val="538135" w:themeColor="accent6" w:themeShade="BF"/>
        </w:rPr>
        <w:t xml:space="preserve"> 13:</w:t>
      </w:r>
      <w:r w:rsidR="001B417E" w:rsidRPr="001B417E">
        <w:rPr>
          <w:rFonts w:ascii="Times New Roman" w:hAnsi="Times New Roman" w:cs="Times New Roman"/>
          <w:bCs/>
          <w:color w:val="538135" w:themeColor="accent6" w:themeShade="BF"/>
        </w:rPr>
        <w:t>3</w:t>
      </w:r>
      <w:r w:rsidRPr="001B417E">
        <w:rPr>
          <w:rFonts w:ascii="Times New Roman" w:hAnsi="Times New Roman" w:cs="Times New Roman"/>
          <w:bCs/>
          <w:color w:val="538135" w:themeColor="accent6" w:themeShade="BF"/>
        </w:rPr>
        <w:t xml:space="preserve">7 CST, so was able to present a report on NASA Applied Science, under </w:t>
      </w:r>
      <w:r w:rsidR="00694576" w:rsidRPr="001B417E">
        <w:rPr>
          <w:rFonts w:ascii="Times New Roman" w:hAnsi="Times New Roman" w:cs="Times New Roman"/>
          <w:bCs/>
          <w:color w:val="538135" w:themeColor="accent6" w:themeShade="BF"/>
        </w:rPr>
        <w:t xml:space="preserve">their </w:t>
      </w:r>
      <w:r w:rsidRPr="001B417E">
        <w:rPr>
          <w:rFonts w:ascii="Times New Roman" w:hAnsi="Times New Roman" w:cs="Times New Roman"/>
          <w:bCs/>
          <w:color w:val="538135" w:themeColor="accent6" w:themeShade="BF"/>
        </w:rPr>
        <w:t xml:space="preserve">“Earth </w:t>
      </w:r>
      <w:r w:rsidR="00694576" w:rsidRPr="001B417E">
        <w:rPr>
          <w:rFonts w:ascii="Times New Roman" w:hAnsi="Times New Roman" w:cs="Times New Roman"/>
          <w:bCs/>
          <w:color w:val="538135" w:themeColor="accent6" w:themeShade="BF"/>
        </w:rPr>
        <w:t xml:space="preserve">Science in </w:t>
      </w:r>
      <w:r w:rsidRPr="001B417E">
        <w:rPr>
          <w:rFonts w:ascii="Times New Roman" w:hAnsi="Times New Roman" w:cs="Times New Roman"/>
          <w:bCs/>
          <w:color w:val="538135" w:themeColor="accent6" w:themeShade="BF"/>
        </w:rPr>
        <w:t>Action”</w:t>
      </w:r>
      <w:r w:rsidR="00694576" w:rsidRPr="001B417E">
        <w:rPr>
          <w:rFonts w:ascii="Times New Roman" w:hAnsi="Times New Roman" w:cs="Times New Roman"/>
          <w:bCs/>
          <w:color w:val="538135" w:themeColor="accent6" w:themeShade="BF"/>
        </w:rPr>
        <w:t xml:space="preserve"> program</w:t>
      </w:r>
      <w:r w:rsidRPr="001B417E">
        <w:rPr>
          <w:rFonts w:ascii="Times New Roman" w:hAnsi="Times New Roman" w:cs="Times New Roman"/>
          <w:bCs/>
          <w:color w:val="538135" w:themeColor="accent6" w:themeShade="BF"/>
        </w:rPr>
        <w:t>.</w:t>
      </w:r>
      <w:r w:rsidR="00E5165C">
        <w:rPr>
          <w:rFonts w:ascii="Times New Roman" w:hAnsi="Times New Roman" w:cs="Times New Roman"/>
          <w:bCs/>
          <w:color w:val="538135" w:themeColor="accent6" w:themeShade="BF"/>
        </w:rPr>
        <w:t xml:space="preserve"> </w:t>
      </w:r>
      <w:r w:rsidR="00694576" w:rsidRPr="001B417E">
        <w:rPr>
          <w:rFonts w:ascii="Times New Roman" w:hAnsi="Times New Roman" w:cs="Times New Roman"/>
          <w:bCs/>
          <w:color w:val="538135" w:themeColor="accent6" w:themeShade="BF"/>
        </w:rPr>
        <w:t>Integrated Multi-</w:t>
      </w:r>
      <w:r w:rsidR="00605D0A" w:rsidRPr="001B417E">
        <w:rPr>
          <w:rFonts w:ascii="Times New Roman" w:hAnsi="Times New Roman" w:cs="Times New Roman"/>
          <w:bCs/>
          <w:color w:val="538135" w:themeColor="accent6" w:themeShade="BF"/>
        </w:rPr>
        <w:t>satellite</w:t>
      </w:r>
      <w:r w:rsidR="00694576" w:rsidRPr="001B417E">
        <w:rPr>
          <w:rFonts w:ascii="Times New Roman" w:hAnsi="Times New Roman" w:cs="Times New Roman"/>
          <w:bCs/>
          <w:color w:val="538135" w:themeColor="accent6" w:themeShade="BF"/>
        </w:rPr>
        <w:t xml:space="preserve"> Retrievals for GPM (IMERG) combines information from the Global Precipitation Measurement Mission (GPM) to estimate precipitation over the majority of the Earth's surface.</w:t>
      </w:r>
      <w:r w:rsidR="00E5165C">
        <w:rPr>
          <w:rFonts w:ascii="Times New Roman" w:hAnsi="Times New Roman" w:cs="Times New Roman"/>
          <w:bCs/>
          <w:color w:val="538135" w:themeColor="accent6" w:themeShade="BF"/>
        </w:rPr>
        <w:t xml:space="preserve"> </w:t>
      </w:r>
      <w:r w:rsidR="00694576" w:rsidRPr="001B417E">
        <w:rPr>
          <w:rFonts w:ascii="Times New Roman" w:hAnsi="Times New Roman" w:cs="Times New Roman"/>
          <w:bCs/>
          <w:color w:val="538135" w:themeColor="accent6" w:themeShade="BF"/>
        </w:rPr>
        <w:t>There are changes planned over the next couple of years to exploit MERRA3</w:t>
      </w:r>
      <w:r w:rsidR="00E5165C">
        <w:rPr>
          <w:rFonts w:ascii="Times New Roman" w:hAnsi="Times New Roman" w:cs="Times New Roman"/>
          <w:bCs/>
          <w:color w:val="538135" w:themeColor="accent6" w:themeShade="BF"/>
        </w:rPr>
        <w:t xml:space="preserve"> </w:t>
      </w:r>
      <w:r w:rsidR="00694576" w:rsidRPr="001B417E">
        <w:rPr>
          <w:rFonts w:ascii="Times New Roman" w:hAnsi="Times New Roman" w:cs="Times New Roman"/>
          <w:bCs/>
          <w:color w:val="538135" w:themeColor="accent6" w:themeShade="BF"/>
        </w:rPr>
        <w:t>to deliver ¼° (~100 km) resolution, and better API calls.</w:t>
      </w:r>
      <w:r w:rsidR="00E5165C">
        <w:rPr>
          <w:rFonts w:ascii="Times New Roman" w:hAnsi="Times New Roman" w:cs="Times New Roman"/>
          <w:bCs/>
          <w:color w:val="538135" w:themeColor="accent6" w:themeShade="BF"/>
        </w:rPr>
        <w:t xml:space="preserve"> </w:t>
      </w:r>
      <w:r w:rsidR="00694576" w:rsidRPr="001B417E">
        <w:rPr>
          <w:rFonts w:ascii="Times New Roman" w:hAnsi="Times New Roman" w:cs="Times New Roman"/>
          <w:bCs/>
          <w:color w:val="538135" w:themeColor="accent6" w:themeShade="BF"/>
        </w:rPr>
        <w:t>Paul stressed that users should reach out for help and suggest improvements.</w:t>
      </w:r>
      <w:r w:rsidR="00E5165C">
        <w:rPr>
          <w:rFonts w:ascii="Times New Roman" w:hAnsi="Times New Roman" w:cs="Times New Roman"/>
          <w:bCs/>
          <w:color w:val="538135" w:themeColor="accent6" w:themeShade="BF"/>
        </w:rPr>
        <w:t xml:space="preserve"> </w:t>
      </w:r>
      <w:r w:rsidR="00694576" w:rsidRPr="001B417E">
        <w:rPr>
          <w:rFonts w:ascii="Times New Roman" w:hAnsi="Times New Roman" w:cs="Times New Roman"/>
          <w:bCs/>
          <w:color w:val="538135" w:themeColor="accent6" w:themeShade="BF"/>
        </w:rPr>
        <w:t>Energy Plus Weather Beta version is up now, so please try it out and engage with Paul to help guide development.</w:t>
      </w:r>
      <w:r w:rsidR="00E5165C">
        <w:rPr>
          <w:rFonts w:ascii="Times New Roman" w:hAnsi="Times New Roman" w:cs="Times New Roman"/>
          <w:bCs/>
          <w:color w:val="538135" w:themeColor="accent6" w:themeShade="BF"/>
        </w:rPr>
        <w:t xml:space="preserve"> </w:t>
      </w:r>
      <w:r w:rsidR="00694576" w:rsidRPr="001B417E">
        <w:rPr>
          <w:rFonts w:ascii="Times New Roman" w:hAnsi="Times New Roman" w:cs="Times New Roman"/>
          <w:bCs/>
          <w:color w:val="538135" w:themeColor="accent6" w:themeShade="BF"/>
        </w:rPr>
        <w:t xml:space="preserve">There are a number geospatial and </w:t>
      </w:r>
      <w:r w:rsidR="00B25C33" w:rsidRPr="001B417E">
        <w:rPr>
          <w:rFonts w:ascii="Times New Roman" w:hAnsi="Times New Roman" w:cs="Times New Roman"/>
          <w:bCs/>
          <w:color w:val="538135" w:themeColor="accent6" w:themeShade="BF"/>
        </w:rPr>
        <w:t>graphical services already available.</w:t>
      </w:r>
      <w:r w:rsidR="00E5165C">
        <w:rPr>
          <w:rFonts w:ascii="Times New Roman" w:hAnsi="Times New Roman" w:cs="Times New Roman"/>
          <w:bCs/>
          <w:color w:val="538135" w:themeColor="accent6" w:themeShade="BF"/>
        </w:rPr>
        <w:t xml:space="preserve"> </w:t>
      </w:r>
      <w:r w:rsidR="00B25C33" w:rsidRPr="001B417E">
        <w:rPr>
          <w:rFonts w:ascii="Times New Roman" w:hAnsi="Times New Roman" w:cs="Times New Roman"/>
          <w:bCs/>
          <w:color w:val="538135" w:themeColor="accent6" w:themeShade="BF"/>
        </w:rPr>
        <w:t>PRUNE uncertainty analysis is being developed to compare delivered down scaled information with ground truth.</w:t>
      </w:r>
      <w:r w:rsidR="00E5165C">
        <w:rPr>
          <w:rFonts w:ascii="Times New Roman" w:hAnsi="Times New Roman" w:cs="Times New Roman"/>
          <w:bCs/>
          <w:color w:val="538135" w:themeColor="accent6" w:themeShade="BF"/>
        </w:rPr>
        <w:t xml:space="preserve"> </w:t>
      </w:r>
      <w:r w:rsidR="00B25C33" w:rsidRPr="001B417E">
        <w:rPr>
          <w:rFonts w:ascii="Times New Roman" w:hAnsi="Times New Roman" w:cs="Times New Roman"/>
          <w:bCs/>
          <w:color w:val="538135" w:themeColor="accent6" w:themeShade="BF"/>
        </w:rPr>
        <w:t>User upload of ground-based time series is planned, via python Jupiter notebooks.</w:t>
      </w:r>
      <w:r w:rsidR="00E5165C">
        <w:rPr>
          <w:rFonts w:ascii="Times New Roman" w:hAnsi="Times New Roman" w:cs="Times New Roman"/>
          <w:bCs/>
          <w:color w:val="538135" w:themeColor="accent6" w:themeShade="BF"/>
        </w:rPr>
        <w:t xml:space="preserve"> </w:t>
      </w:r>
      <w:r w:rsidR="00B25C33" w:rsidRPr="001B417E">
        <w:rPr>
          <w:rFonts w:ascii="Times New Roman" w:hAnsi="Times New Roman" w:cs="Times New Roman"/>
          <w:bCs/>
          <w:color w:val="538135" w:themeColor="accent6" w:themeShade="BF"/>
        </w:rPr>
        <w:t>Please refer to Basecamp for the power point slides from Paul’s “show-and-tell” presentation.</w:t>
      </w:r>
      <w:r w:rsidR="00E5165C">
        <w:rPr>
          <w:rFonts w:ascii="Times New Roman" w:hAnsi="Times New Roman" w:cs="Times New Roman"/>
          <w:bCs/>
          <w:color w:val="538135" w:themeColor="accent6" w:themeShade="BF"/>
        </w:rPr>
        <w:t xml:space="preserve"> </w:t>
      </w:r>
      <w:r w:rsidR="00B25C33" w:rsidRPr="001B417E">
        <w:rPr>
          <w:rFonts w:ascii="Times New Roman" w:hAnsi="Times New Roman" w:cs="Times New Roman"/>
          <w:bCs/>
          <w:color w:val="538135" w:themeColor="accent6" w:themeShade="BF"/>
        </w:rPr>
        <w:t>The forgoing are global products, not limited to US territory.</w:t>
      </w:r>
    </w:p>
    <w:p w14:paraId="389F51A6" w14:textId="4D9443DC" w:rsidR="00B25C33" w:rsidRPr="001B417E" w:rsidRDefault="00B25C33"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13:51 </w:t>
      </w:r>
      <w:r w:rsidR="001B417E" w:rsidRPr="001B417E">
        <w:rPr>
          <w:rFonts w:ascii="Times New Roman" w:hAnsi="Times New Roman" w:cs="Times New Roman"/>
          <w:b/>
          <w:color w:val="7030A0"/>
        </w:rPr>
        <w:t xml:space="preserve">CST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Paul Stackhouse raised the profile of NASA’s planned service of US mainland air quality products from years 2023 going forward, such as NOx and PM.</w:t>
      </w:r>
      <w:r w:rsidR="00E5165C">
        <w:rPr>
          <w:rFonts w:ascii="Times New Roman" w:hAnsi="Times New Roman" w:cs="Times New Roman"/>
          <w:bCs/>
          <w:color w:val="538135" w:themeColor="accent6" w:themeShade="BF"/>
        </w:rPr>
        <w:t xml:space="preserve"> </w:t>
      </w:r>
    </w:p>
    <w:p w14:paraId="252BFE07" w14:textId="24B46701" w:rsidR="00B25C33" w:rsidRPr="001B417E" w:rsidRDefault="00B25C33"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13:54</w:t>
      </w:r>
      <w:r w:rsidR="001B417E" w:rsidRPr="001B417E">
        <w:rPr>
          <w:rFonts w:ascii="Times New Roman" w:hAnsi="Times New Roman" w:cs="Times New Roman"/>
          <w:b/>
          <w:color w:val="7030A0"/>
        </w:rPr>
        <w:t xml:space="preserve"> 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Paul Stackhouse raised the profile of future climate projection of nine parameters under 3 </w:t>
      </w:r>
      <w:r w:rsidR="00605D0A" w:rsidRPr="001B417E">
        <w:rPr>
          <w:rFonts w:ascii="Times New Roman" w:hAnsi="Times New Roman" w:cs="Times New Roman"/>
          <w:bCs/>
          <w:color w:val="538135" w:themeColor="accent6" w:themeShade="BF"/>
        </w:rPr>
        <w:t>emission</w:t>
      </w:r>
      <w:r w:rsidRPr="001B417E">
        <w:rPr>
          <w:rFonts w:ascii="Times New Roman" w:hAnsi="Times New Roman" w:cs="Times New Roman"/>
          <w:bCs/>
          <w:color w:val="538135" w:themeColor="accent6" w:themeShade="BF"/>
        </w:rPr>
        <w:t xml:space="preserve"> scenarios downscaled at 14 locations of NASA’s built environment (i.e. Houston, Cape Canaveral, etc.).</w:t>
      </w:r>
      <w:r w:rsidR="00E5165C">
        <w:rPr>
          <w:rFonts w:ascii="Times New Roman" w:hAnsi="Times New Roman" w:cs="Times New Roman"/>
          <w:bCs/>
          <w:color w:val="538135" w:themeColor="accent6" w:themeShade="BF"/>
        </w:rPr>
        <w:t xml:space="preserve"> </w:t>
      </w:r>
      <w:r w:rsidR="006D2704" w:rsidRPr="001B417E">
        <w:rPr>
          <w:rFonts w:ascii="Times New Roman" w:hAnsi="Times New Roman" w:cs="Times New Roman"/>
          <w:bCs/>
          <w:color w:val="538135" w:themeColor="accent6" w:themeShade="BF"/>
        </w:rPr>
        <w:t>NASA is also collaborating with Environment Canada’s RETScreen Clean Energy Management Software.</w:t>
      </w:r>
    </w:p>
    <w:p w14:paraId="3F499932" w14:textId="17DA28E5" w:rsidR="006D2704" w:rsidRDefault="006D2704"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14:04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t>I</w:t>
      </w:r>
      <w:r w:rsidRPr="001B417E">
        <w:rPr>
          <w:rFonts w:ascii="Times New Roman" w:hAnsi="Times New Roman" w:cs="Times New Roman"/>
          <w:bCs/>
          <w:color w:val="538135" w:themeColor="accent6" w:themeShade="BF"/>
        </w:rPr>
        <w:t>n answer to a question, Paul responded that NASA does not produce any future TMY products.</w:t>
      </w:r>
    </w:p>
    <w:p w14:paraId="58C40A24" w14:textId="357D1A34" w:rsidR="006D2704" w:rsidRPr="001B417E" w:rsidRDefault="006D2704"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14:05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Professor Evyatar Erell then emphasized that such would be the “Holy Grail for Designers”, especially if future humidity and radiation products could be developed by NASA for global dissemination in support of decarbonization.</w:t>
      </w:r>
      <w:r w:rsidR="00E5165C">
        <w:rPr>
          <w:rFonts w:ascii="Times New Roman" w:hAnsi="Times New Roman" w:cs="Times New Roman"/>
          <w:bCs/>
          <w:color w:val="538135" w:themeColor="accent6" w:themeShade="BF"/>
        </w:rPr>
        <w:t xml:space="preserve"> </w:t>
      </w:r>
      <w:r w:rsidRPr="001B417E">
        <w:rPr>
          <w:rFonts w:ascii="Times New Roman" w:hAnsi="Times New Roman" w:cs="Times New Roman"/>
          <w:bCs/>
          <w:color w:val="538135" w:themeColor="accent6" w:themeShade="BF"/>
        </w:rPr>
        <w:t xml:space="preserve">Paul responded that his research team are actively focused on this sort of users’ request, but there are many unresolved intermediate challenges such as predicting small scale cloud cover, an elusive prerequisite to modelling the </w:t>
      </w:r>
      <w:r w:rsidR="00C75420" w:rsidRPr="001B417E">
        <w:rPr>
          <w:rFonts w:ascii="Times New Roman" w:hAnsi="Times New Roman" w:cs="Times New Roman"/>
          <w:bCs/>
          <w:color w:val="538135" w:themeColor="accent6" w:themeShade="BF"/>
        </w:rPr>
        <w:t xml:space="preserve">hourly pattern of </w:t>
      </w:r>
      <w:r w:rsidRPr="001B417E">
        <w:rPr>
          <w:rFonts w:ascii="Times New Roman" w:hAnsi="Times New Roman" w:cs="Times New Roman"/>
          <w:bCs/>
          <w:color w:val="538135" w:themeColor="accent6" w:themeShade="BF"/>
        </w:rPr>
        <w:t xml:space="preserve">solar energy </w:t>
      </w:r>
      <w:r w:rsidR="00C75420" w:rsidRPr="001B417E">
        <w:rPr>
          <w:rFonts w:ascii="Times New Roman" w:hAnsi="Times New Roman" w:cs="Times New Roman"/>
          <w:bCs/>
          <w:color w:val="538135" w:themeColor="accent6" w:themeShade="BF"/>
        </w:rPr>
        <w:t>on the surface of the earth.</w:t>
      </w:r>
      <w:r w:rsidR="00E5165C">
        <w:rPr>
          <w:rFonts w:ascii="Times New Roman" w:hAnsi="Times New Roman" w:cs="Times New Roman"/>
          <w:bCs/>
          <w:color w:val="538135" w:themeColor="accent6" w:themeShade="BF"/>
        </w:rPr>
        <w:t xml:space="preserve"> </w:t>
      </w:r>
      <w:r w:rsidR="00C75420" w:rsidRPr="001B417E">
        <w:rPr>
          <w:rFonts w:ascii="Times New Roman" w:hAnsi="Times New Roman" w:cs="Times New Roman"/>
          <w:bCs/>
          <w:color w:val="538135" w:themeColor="accent6" w:themeShade="BF"/>
        </w:rPr>
        <w:t>Paul also elaborated that useful downscaling of relative humidity predictions will require modelling a number of complex atmospheric processes.</w:t>
      </w:r>
      <w:r w:rsidR="00E5165C">
        <w:rPr>
          <w:rFonts w:ascii="Times New Roman" w:hAnsi="Times New Roman" w:cs="Times New Roman"/>
          <w:bCs/>
          <w:color w:val="538135" w:themeColor="accent6" w:themeShade="BF"/>
        </w:rPr>
        <w:t xml:space="preserve"> </w:t>
      </w:r>
      <w:r w:rsidR="00C75420" w:rsidRPr="001B417E">
        <w:rPr>
          <w:rFonts w:ascii="Times New Roman" w:hAnsi="Times New Roman" w:cs="Times New Roman"/>
          <w:bCs/>
          <w:color w:val="538135" w:themeColor="accent6" w:themeShade="BF"/>
        </w:rPr>
        <w:t>So they are starting by reference to historical runs, with “some work” to compare hindcast predictions with ground truth observations.</w:t>
      </w:r>
      <w:r w:rsidR="00E5165C">
        <w:rPr>
          <w:rFonts w:ascii="Times New Roman" w:hAnsi="Times New Roman" w:cs="Times New Roman"/>
          <w:bCs/>
          <w:color w:val="538135" w:themeColor="accent6" w:themeShade="BF"/>
        </w:rPr>
        <w:t xml:space="preserve"> </w:t>
      </w:r>
      <w:r w:rsidR="00C75420" w:rsidRPr="001B417E">
        <w:rPr>
          <w:rFonts w:ascii="Times New Roman" w:hAnsi="Times New Roman" w:cs="Times New Roman"/>
          <w:bCs/>
          <w:color w:val="538135" w:themeColor="accent6" w:themeShade="BF"/>
        </w:rPr>
        <w:t>Joshua New commented that ORNL is also working with prediction of parameters in addition to temperature, and that users can download future TMY files based on CMIP6 as long as they understand these are unproven, and a work in progress.</w:t>
      </w:r>
    </w:p>
    <w:p w14:paraId="6AA950AB" w14:textId="2CBC9BE8" w:rsidR="00B25C33" w:rsidRPr="001B417E" w:rsidRDefault="00C75420"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14:09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Joe Huang asked Paul if daily minimum and maximum predictions of temperature </w:t>
      </w:r>
      <w:r w:rsidR="00050D56" w:rsidRPr="001B417E">
        <w:rPr>
          <w:rFonts w:ascii="Times New Roman" w:hAnsi="Times New Roman" w:cs="Times New Roman"/>
          <w:bCs/>
          <w:color w:val="538135" w:themeColor="accent6" w:themeShade="BF"/>
        </w:rPr>
        <w:t xml:space="preserve">alone </w:t>
      </w:r>
      <w:r w:rsidRPr="001B417E">
        <w:rPr>
          <w:rFonts w:ascii="Times New Roman" w:hAnsi="Times New Roman" w:cs="Times New Roman"/>
          <w:bCs/>
          <w:color w:val="538135" w:themeColor="accent6" w:themeShade="BF"/>
        </w:rPr>
        <w:t xml:space="preserve">are available, and Paul responded positively that such data are available </w:t>
      </w:r>
      <w:r w:rsidR="00050D56" w:rsidRPr="001B417E">
        <w:rPr>
          <w:rFonts w:ascii="Times New Roman" w:hAnsi="Times New Roman" w:cs="Times New Roman"/>
          <w:bCs/>
          <w:color w:val="538135" w:themeColor="accent6" w:themeShade="BF"/>
        </w:rPr>
        <w:t xml:space="preserve">users </w:t>
      </w:r>
      <w:r w:rsidRPr="001B417E">
        <w:rPr>
          <w:rFonts w:ascii="Times New Roman" w:hAnsi="Times New Roman" w:cs="Times New Roman"/>
          <w:bCs/>
          <w:color w:val="538135" w:themeColor="accent6" w:themeShade="BF"/>
        </w:rPr>
        <w:t>right now</w:t>
      </w:r>
      <w:r w:rsidR="00050D56" w:rsidRPr="001B417E">
        <w:rPr>
          <w:rFonts w:ascii="Times New Roman" w:hAnsi="Times New Roman" w:cs="Times New Roman"/>
          <w:bCs/>
          <w:color w:val="538135" w:themeColor="accent6" w:themeShade="BF"/>
        </w:rPr>
        <w:t>.</w:t>
      </w:r>
      <w:r w:rsidR="00E5165C">
        <w:rPr>
          <w:rFonts w:ascii="Times New Roman" w:hAnsi="Times New Roman" w:cs="Times New Roman"/>
          <w:bCs/>
          <w:color w:val="538135" w:themeColor="accent6" w:themeShade="BF"/>
        </w:rPr>
        <w:t xml:space="preserve"> </w:t>
      </w:r>
      <w:r w:rsidR="00050D56" w:rsidRPr="001B417E">
        <w:rPr>
          <w:rFonts w:ascii="Times New Roman" w:hAnsi="Times New Roman" w:cs="Times New Roman"/>
          <w:bCs/>
          <w:color w:val="538135" w:themeColor="accent6" w:themeShade="BF"/>
        </w:rPr>
        <w:t>Joe then commented that there are other sources of predicted coincidence of temperature/humidity, mentioning California’s aspirational “building usable weather files” that include coincident wind/solar/precipitation.</w:t>
      </w:r>
      <w:r w:rsidR="00E5165C">
        <w:rPr>
          <w:rFonts w:ascii="Times New Roman" w:hAnsi="Times New Roman" w:cs="Times New Roman"/>
          <w:bCs/>
          <w:color w:val="538135" w:themeColor="accent6" w:themeShade="BF"/>
        </w:rPr>
        <w:t xml:space="preserve"> </w:t>
      </w:r>
      <w:r w:rsidR="00050D56" w:rsidRPr="001B417E">
        <w:rPr>
          <w:rFonts w:ascii="Times New Roman" w:hAnsi="Times New Roman" w:cs="Times New Roman"/>
          <w:bCs/>
          <w:color w:val="538135" w:themeColor="accent6" w:themeShade="BF"/>
        </w:rPr>
        <w:t>Paul responded that physically consistent quality assurance is necessary, with particular concern in prediction of humidity.</w:t>
      </w:r>
    </w:p>
    <w:p w14:paraId="5F8862DB" w14:textId="10F4A8D3" w:rsidR="00B83A57" w:rsidRPr="001B417E" w:rsidRDefault="00120033"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14:12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Beth Thomlinson expressed concern for political shutdowns of US government services, whereby Paul was careful not to “take a position”, while explaining that NASA has become operationally strategic to serve the public as best they can.</w:t>
      </w:r>
      <w:r w:rsidR="00E5165C">
        <w:rPr>
          <w:rFonts w:ascii="Times New Roman" w:hAnsi="Times New Roman" w:cs="Times New Roman"/>
          <w:bCs/>
          <w:color w:val="538135" w:themeColor="accent6" w:themeShade="BF"/>
        </w:rPr>
        <w:t xml:space="preserve"> </w:t>
      </w:r>
      <w:r w:rsidRPr="001B417E">
        <w:rPr>
          <w:rFonts w:ascii="Times New Roman" w:hAnsi="Times New Roman" w:cs="Times New Roman"/>
          <w:bCs/>
          <w:color w:val="538135" w:themeColor="accent6" w:themeShade="BF"/>
        </w:rPr>
        <w:t>Beth emphasized that industries need to consider risk before depend</w:t>
      </w:r>
      <w:r w:rsidR="00B83A57" w:rsidRPr="001B417E">
        <w:rPr>
          <w:rFonts w:ascii="Times New Roman" w:hAnsi="Times New Roman" w:cs="Times New Roman"/>
          <w:bCs/>
          <w:color w:val="538135" w:themeColor="accent6" w:themeShade="BF"/>
        </w:rPr>
        <w:t>ing</w:t>
      </w:r>
      <w:r w:rsidRPr="001B417E">
        <w:rPr>
          <w:rFonts w:ascii="Times New Roman" w:hAnsi="Times New Roman" w:cs="Times New Roman"/>
          <w:bCs/>
          <w:color w:val="538135" w:themeColor="accent6" w:themeShade="BF"/>
        </w:rPr>
        <w:t xml:space="preserve"> on such services</w:t>
      </w:r>
      <w:r w:rsidR="00B83A57" w:rsidRPr="001B417E">
        <w:rPr>
          <w:rFonts w:ascii="Times New Roman" w:hAnsi="Times New Roman" w:cs="Times New Roman"/>
          <w:bCs/>
          <w:color w:val="538135" w:themeColor="accent6" w:themeShade="BF"/>
        </w:rPr>
        <w:t xml:space="preserve"> such as NASA is developing. Beth mentioned work with Joshua and Frank Li at ORNL on considering high resolution “Earth Action” products developed by NASA:</w:t>
      </w:r>
    </w:p>
    <w:p w14:paraId="6770C3CC" w14:textId="605D4E60" w:rsidR="001B417E" w:rsidRDefault="00B83A57" w:rsidP="00B6638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Cs/>
          <w:color w:val="538135" w:themeColor="accent6" w:themeShade="BF"/>
        </w:rPr>
        <w:t>Chowdhury, et al. (2023</w:t>
      </w:r>
      <w:r w:rsidR="001B417E">
        <w:rPr>
          <w:rFonts w:ascii="Times New Roman" w:hAnsi="Times New Roman" w:cs="Times New Roman"/>
          <w:bCs/>
          <w:color w:val="538135" w:themeColor="accent6" w:themeShade="BF"/>
        </w:rPr>
        <w:t>a,b,c</w:t>
      </w:r>
      <w:r w:rsidRPr="001B417E">
        <w:rPr>
          <w:rFonts w:ascii="Times New Roman" w:hAnsi="Times New Roman" w:cs="Times New Roman"/>
          <w:bCs/>
          <w:color w:val="538135" w:themeColor="accent6" w:themeShade="BF"/>
        </w:rPr>
        <w:t xml:space="preserve">) Future Typical Meteorological Year (fTMY) </w:t>
      </w:r>
      <w:r w:rsidR="001B417E">
        <w:rPr>
          <w:rFonts w:ascii="Times New Roman" w:hAnsi="Times New Roman" w:cs="Times New Roman"/>
          <w:bCs/>
          <w:color w:val="538135" w:themeColor="accent6" w:themeShade="BF"/>
        </w:rPr>
        <w:t>– three publications:</w:t>
      </w:r>
    </w:p>
    <w:p w14:paraId="468CB518" w14:textId="76E35975" w:rsidR="00B83A57" w:rsidRPr="001B417E" w:rsidRDefault="00000000" w:rsidP="00B66387">
      <w:pPr>
        <w:keepNext/>
        <w:tabs>
          <w:tab w:val="left" w:pos="360"/>
          <w:tab w:val="right" w:pos="9360"/>
        </w:tabs>
        <w:spacing w:before="240"/>
        <w:rPr>
          <w:rFonts w:ascii="Times New Roman" w:hAnsi="Times New Roman" w:cs="Times New Roman"/>
          <w:bCs/>
          <w:color w:val="538135" w:themeColor="accent6" w:themeShade="BF"/>
        </w:rPr>
      </w:pPr>
      <w:hyperlink r:id="rId12" w:history="1">
        <w:r w:rsidR="001B417E" w:rsidRPr="000E2370">
          <w:rPr>
            <w:rStyle w:val="Hyperlink"/>
            <w:rFonts w:ascii="Times New Roman" w:hAnsi="Times New Roman" w:cs="Times New Roman"/>
            <w:bCs/>
            <w14:textFill>
              <w14:solidFill>
                <w14:srgbClr w14:val="0000FF">
                  <w14:lumMod w14:val="75000"/>
                </w14:srgbClr>
              </w14:solidFill>
            </w14:textFill>
          </w:rPr>
          <w:t>https://zenodo.org/records/8335815</w:t>
        </w:r>
      </w:hyperlink>
      <w:r w:rsidR="00B83A57" w:rsidRPr="001B417E">
        <w:rPr>
          <w:rFonts w:ascii="Times New Roman" w:hAnsi="Times New Roman" w:cs="Times New Roman"/>
          <w:bCs/>
          <w:color w:val="538135" w:themeColor="accent6" w:themeShade="BF"/>
        </w:rPr>
        <w:t xml:space="preserve">; </w:t>
      </w:r>
      <w:hyperlink r:id="rId13" w:history="1">
        <w:r w:rsidR="00B83A57" w:rsidRPr="001B417E">
          <w:rPr>
            <w:rStyle w:val="Hyperlink"/>
            <w:rFonts w:ascii="Times New Roman" w:hAnsi="Times New Roman" w:cs="Times New Roman"/>
            <w:bCs/>
            <w14:textFill>
              <w14:solidFill>
                <w14:srgbClr w14:val="0000FF">
                  <w14:lumMod w14:val="75000"/>
                </w14:srgbClr>
              </w14:solidFill>
            </w14:textFill>
          </w:rPr>
          <w:t>https://zenodo.org/records/10420669</w:t>
        </w:r>
      </w:hyperlink>
      <w:r w:rsidR="00B83A57" w:rsidRPr="001B417E">
        <w:rPr>
          <w:rFonts w:ascii="Times New Roman" w:hAnsi="Times New Roman" w:cs="Times New Roman"/>
          <w:bCs/>
          <w:color w:val="538135" w:themeColor="accent6" w:themeShade="BF"/>
        </w:rPr>
        <w:t xml:space="preserve">; </w:t>
      </w:r>
      <w:hyperlink r:id="rId14" w:history="1">
        <w:r w:rsidR="00B83A57" w:rsidRPr="001B417E">
          <w:rPr>
            <w:rStyle w:val="Hyperlink"/>
            <w:rFonts w:ascii="Times New Roman" w:hAnsi="Times New Roman" w:cs="Times New Roman"/>
            <w:bCs/>
            <w14:textFill>
              <w14:solidFill>
                <w14:srgbClr w14:val="0000FF">
                  <w14:lumMod w14:val="75000"/>
                </w14:srgbClr>
              </w14:solidFill>
            </w14:textFill>
          </w:rPr>
          <w:t>https://zenodo.org/records/8338549</w:t>
        </w:r>
      </w:hyperlink>
    </w:p>
    <w:p w14:paraId="1EFA350A" w14:textId="067978AC" w:rsidR="00485C6A" w:rsidRPr="001B417E" w:rsidRDefault="00485C6A" w:rsidP="00B83A5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14:18 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Joe Huang suggested using the on-line discussion group associated with Basecamp.</w:t>
      </w:r>
    </w:p>
    <w:p w14:paraId="4E5A8F52" w14:textId="7D1711CF" w:rsidR="00485C6A" w:rsidRDefault="00485C6A" w:rsidP="00B83A5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14:19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Paul Stackhouse closed his show-and-tell, offering to present in person at Indianapolis. </w:t>
      </w:r>
    </w:p>
    <w:p w14:paraId="3A16BA20" w14:textId="77777777" w:rsidR="00B831A2" w:rsidRPr="00B831A2" w:rsidRDefault="00B831A2" w:rsidP="00B831A2">
      <w:pPr>
        <w:tabs>
          <w:tab w:val="left" w:pos="360"/>
          <w:tab w:val="left" w:pos="1080"/>
          <w:tab w:val="right" w:pos="9360"/>
        </w:tabs>
        <w:spacing w:before="120"/>
        <w:rPr>
          <w:rFonts w:ascii="Times New Roman" w:hAnsi="Times New Roman" w:cs="Times New Roman"/>
          <w:b/>
          <w:color w:val="FF0000"/>
        </w:rPr>
      </w:pPr>
      <w:r w:rsidRPr="00B831A2">
        <w:rPr>
          <w:rFonts w:ascii="Times New Roman" w:hAnsi="Times New Roman" w:cs="Times New Roman"/>
          <w:b/>
          <w:color w:val="FF0000"/>
        </w:rPr>
        <w:t>::ACTION ITEM:: Paul Stackhouse to share NASA “Earth Science in Action” program developments at Indianapolis.</w:t>
      </w:r>
    </w:p>
    <w:p w14:paraId="2821F73D" w14:textId="77777777" w:rsidR="00B831A2" w:rsidRPr="001B417E" w:rsidRDefault="00B831A2" w:rsidP="00B83A57">
      <w:pPr>
        <w:keepNext/>
        <w:tabs>
          <w:tab w:val="left" w:pos="360"/>
          <w:tab w:val="right" w:pos="9360"/>
        </w:tabs>
        <w:spacing w:before="240"/>
        <w:rPr>
          <w:rFonts w:ascii="Times New Roman" w:hAnsi="Times New Roman" w:cs="Times New Roman"/>
          <w:bCs/>
          <w:color w:val="538135" w:themeColor="accent6" w:themeShade="BF"/>
        </w:rPr>
      </w:pPr>
    </w:p>
    <w:p w14:paraId="7D8F2FC0" w14:textId="44E523BE" w:rsidR="00485C6A" w:rsidRPr="001B417E" w:rsidRDefault="00485C6A" w:rsidP="00B83A57">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14:23 </w:t>
      </w:r>
      <w:r w:rsidR="001B417E" w:rsidRPr="001B417E">
        <w:rPr>
          <w:rFonts w:ascii="Times New Roman" w:hAnsi="Times New Roman" w:cs="Times New Roman"/>
          <w:b/>
          <w:color w:val="7030A0"/>
        </w:rPr>
        <w:t>CST</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Joe Huang mentioned another TC’s program meeting where he heard Steve Carpenter advocate for a fresh approach to the Finklestein-Schaefer statistical selection of typical meteorological year files weighted to be more appropriate for 100% outside air building ventilation systems.</w:t>
      </w:r>
    </w:p>
    <w:p w14:paraId="353D5D16" w14:textId="239E4ED3" w:rsidR="000A5A7A" w:rsidRPr="001B417E" w:rsidRDefault="00485C6A"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14:24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Michael Roth referred to </w:t>
      </w:r>
      <w:r w:rsidR="000A5A7A" w:rsidRPr="001B417E">
        <w:rPr>
          <w:rFonts w:ascii="Times New Roman" w:hAnsi="Times New Roman" w:cs="Times New Roman"/>
          <w:bCs/>
          <w:color w:val="538135" w:themeColor="accent6" w:themeShade="BF"/>
        </w:rPr>
        <w:t>Drury Crawley “by acclimation”.</w:t>
      </w:r>
      <w:r w:rsidR="00E5165C">
        <w:rPr>
          <w:rFonts w:ascii="Times New Roman" w:hAnsi="Times New Roman" w:cs="Times New Roman"/>
          <w:bCs/>
          <w:color w:val="538135" w:themeColor="accent6" w:themeShade="BF"/>
        </w:rPr>
        <w:t xml:space="preserve"> </w:t>
      </w:r>
      <w:r w:rsidR="000A5A7A" w:rsidRPr="001B417E">
        <w:rPr>
          <w:rFonts w:ascii="Times New Roman" w:hAnsi="Times New Roman" w:cs="Times New Roman"/>
          <w:bCs/>
          <w:color w:val="538135" w:themeColor="accent6" w:themeShade="BF"/>
        </w:rPr>
        <w:t>Parag Rastogi asked for engagement via email.</w:t>
      </w:r>
      <w:r w:rsidR="00E5165C">
        <w:rPr>
          <w:rFonts w:ascii="Times New Roman" w:hAnsi="Times New Roman" w:cs="Times New Roman"/>
          <w:bCs/>
          <w:color w:val="538135" w:themeColor="accent6" w:themeShade="BF"/>
        </w:rPr>
        <w:t xml:space="preserve"> </w:t>
      </w:r>
      <w:r w:rsidR="000A5A7A" w:rsidRPr="001B417E">
        <w:rPr>
          <w:rFonts w:ascii="Times New Roman" w:hAnsi="Times New Roman" w:cs="Times New Roman"/>
          <w:bCs/>
          <w:color w:val="538135" w:themeColor="accent6" w:themeShade="BF"/>
        </w:rPr>
        <w:t>Drury Crawley noted that TMY files have never been assumed to capture design conditions, although both products are typically distilled by reference to 25 years of hourly weather observations.</w:t>
      </w:r>
      <w:r w:rsidR="00E5165C">
        <w:rPr>
          <w:rFonts w:ascii="Times New Roman" w:hAnsi="Times New Roman" w:cs="Times New Roman"/>
          <w:bCs/>
          <w:color w:val="538135" w:themeColor="accent6" w:themeShade="BF"/>
        </w:rPr>
        <w:t xml:space="preserve"> </w:t>
      </w:r>
      <w:r w:rsidR="000A5A7A" w:rsidRPr="001B417E">
        <w:rPr>
          <w:rFonts w:ascii="Times New Roman" w:hAnsi="Times New Roman" w:cs="Times New Roman"/>
          <w:bCs/>
          <w:color w:val="538135" w:themeColor="accent6" w:themeShade="BF"/>
        </w:rPr>
        <w:t xml:space="preserve"> </w:t>
      </w:r>
    </w:p>
    <w:p w14:paraId="4F9BB499" w14:textId="17E26408" w:rsidR="000A5A7A" w:rsidRPr="001B417E" w:rsidRDefault="000A5A7A"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14:26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Joe Huang pointed out that ASHRAE’s last supported TMY-type of product was the IWEC2, which ignored precipitation and are now very dated.</w:t>
      </w:r>
      <w:r w:rsidR="00E5165C">
        <w:rPr>
          <w:rFonts w:ascii="Times New Roman" w:hAnsi="Times New Roman" w:cs="Times New Roman"/>
          <w:bCs/>
          <w:color w:val="538135" w:themeColor="accent6" w:themeShade="BF"/>
        </w:rPr>
        <w:t xml:space="preserve"> </w:t>
      </w:r>
      <w:r w:rsidRPr="001B417E">
        <w:rPr>
          <w:rFonts w:ascii="Times New Roman" w:hAnsi="Times New Roman" w:cs="Times New Roman"/>
          <w:bCs/>
          <w:color w:val="538135" w:themeColor="accent6" w:themeShade="BF"/>
        </w:rPr>
        <w:t>Joshua New expressed interest in more up to date products based on the past from 1980 and projecting ahead to year 2100.</w:t>
      </w:r>
    </w:p>
    <w:p w14:paraId="2B48F618" w14:textId="305404C9" w:rsidR="000A5A7A" w:rsidRDefault="000A5A7A"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14:28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Neal Lott offered a brief GHCN-Hourly update, to supersede ISD after 24 years of service.</w:t>
      </w:r>
      <w:r w:rsidR="00E5165C">
        <w:rPr>
          <w:rFonts w:ascii="Times New Roman" w:hAnsi="Times New Roman" w:cs="Times New Roman"/>
          <w:bCs/>
          <w:color w:val="538135" w:themeColor="accent6" w:themeShade="BF"/>
        </w:rPr>
        <w:t xml:space="preserve"> </w:t>
      </w:r>
      <w:r w:rsidRPr="001B417E">
        <w:rPr>
          <w:rFonts w:ascii="Times New Roman" w:hAnsi="Times New Roman" w:cs="Times New Roman"/>
          <w:bCs/>
          <w:color w:val="538135" w:themeColor="accent6" w:themeShade="BF"/>
        </w:rPr>
        <w:t xml:space="preserve">Neal explained that he unofficially understands that the first step </w:t>
      </w:r>
      <w:r w:rsidR="00AA1A5C" w:rsidRPr="001B417E">
        <w:rPr>
          <w:rFonts w:ascii="Times New Roman" w:hAnsi="Times New Roman" w:cs="Times New Roman"/>
          <w:bCs/>
          <w:color w:val="538135" w:themeColor="accent6" w:themeShade="BF"/>
        </w:rPr>
        <w:t>of GHCN-Hourly roll out will be US (~ 6,500 stations), and a month later the rest of the world (~30,000 stations).</w:t>
      </w:r>
      <w:r w:rsidR="00E5165C">
        <w:rPr>
          <w:rFonts w:ascii="Times New Roman" w:hAnsi="Times New Roman" w:cs="Times New Roman"/>
          <w:bCs/>
          <w:color w:val="538135" w:themeColor="accent6" w:themeShade="BF"/>
        </w:rPr>
        <w:t xml:space="preserve"> </w:t>
      </w:r>
      <w:r w:rsidR="00AA1A5C" w:rsidRPr="001B417E">
        <w:rPr>
          <w:rFonts w:ascii="Times New Roman" w:hAnsi="Times New Roman" w:cs="Times New Roman"/>
          <w:bCs/>
          <w:color w:val="538135" w:themeColor="accent6" w:themeShade="BF"/>
        </w:rPr>
        <w:t>Initially their intention is to overlap with ongoing ISD service before that is shut down.</w:t>
      </w:r>
      <w:r w:rsidR="00E5165C">
        <w:rPr>
          <w:rFonts w:ascii="Times New Roman" w:hAnsi="Times New Roman" w:cs="Times New Roman"/>
          <w:bCs/>
          <w:color w:val="538135" w:themeColor="accent6" w:themeShade="BF"/>
        </w:rPr>
        <w:t xml:space="preserve"> </w:t>
      </w:r>
      <w:r w:rsidR="00AA1A5C" w:rsidRPr="001B417E">
        <w:rPr>
          <w:rFonts w:ascii="Times New Roman" w:hAnsi="Times New Roman" w:cs="Times New Roman"/>
          <w:bCs/>
          <w:color w:val="538135" w:themeColor="accent6" w:themeShade="BF"/>
        </w:rPr>
        <w:t>URL and other documentation will be shared with TC4.2 by Neal, or perhaps directly from Russell at NOAA.</w:t>
      </w:r>
      <w:r w:rsidR="00E5165C">
        <w:rPr>
          <w:rFonts w:ascii="Times New Roman" w:hAnsi="Times New Roman" w:cs="Times New Roman"/>
          <w:bCs/>
          <w:color w:val="538135" w:themeColor="accent6" w:themeShade="BF"/>
        </w:rPr>
        <w:t xml:space="preserve"> </w:t>
      </w:r>
      <w:r w:rsidR="00AA1A5C" w:rsidRPr="001B417E">
        <w:rPr>
          <w:rFonts w:ascii="Times New Roman" w:hAnsi="Times New Roman" w:cs="Times New Roman"/>
          <w:bCs/>
          <w:color w:val="538135" w:themeColor="accent6" w:themeShade="BF"/>
        </w:rPr>
        <w:t>Joe Huang conveyed congratulations for the long awaited development of GHCN-Hourly.</w:t>
      </w:r>
    </w:p>
    <w:p w14:paraId="37E71C93" w14:textId="089D1262" w:rsidR="00B831A2" w:rsidRPr="00B831A2" w:rsidRDefault="00B831A2" w:rsidP="00B831A2">
      <w:pPr>
        <w:tabs>
          <w:tab w:val="left" w:pos="360"/>
          <w:tab w:val="left" w:pos="1080"/>
          <w:tab w:val="right" w:pos="9360"/>
        </w:tabs>
        <w:spacing w:before="120"/>
        <w:rPr>
          <w:rFonts w:ascii="Times New Roman" w:hAnsi="Times New Roman" w:cs="Times New Roman"/>
          <w:b/>
          <w:color w:val="FF0000"/>
        </w:rPr>
      </w:pPr>
      <w:r w:rsidRPr="00B831A2">
        <w:rPr>
          <w:rFonts w:ascii="Times New Roman" w:hAnsi="Times New Roman" w:cs="Times New Roman"/>
          <w:b/>
          <w:color w:val="FF0000"/>
        </w:rPr>
        <w:t xml:space="preserve">::ACTION ITEM:: </w:t>
      </w:r>
      <w:r w:rsidRPr="00B831A2">
        <w:rPr>
          <w:rFonts w:ascii="Times New Roman" w:hAnsi="Times New Roman" w:cs="Times New Roman"/>
          <w:b/>
          <w:color w:val="FF0000"/>
        </w:rPr>
        <w:t>Neal Lott to share update URLs with our TC regarding NOAA’s rollout of GHCN-daily.</w:t>
      </w:r>
    </w:p>
    <w:p w14:paraId="062A473E" w14:textId="3787EED1" w:rsidR="00AA1A5C" w:rsidRPr="001B417E" w:rsidRDefault="00AA1A5C"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14:32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Veronique Delise shared, as she is also a member of TC6.7, that PV application data for Canadian winter conditions is being developed and may be referenced in ASHRAE Std 161.</w:t>
      </w:r>
    </w:p>
    <w:p w14:paraId="13FF5855" w14:textId="74E193E6" w:rsidR="00716BF8" w:rsidRPr="001B417E" w:rsidRDefault="00AA1A5C"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Cs/>
          <w:color w:val="7030A0"/>
        </w:rPr>
        <w:t xml:space="preserve">14:36 CST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 xml:space="preserve">Joe Huang and Chip Barnaby </w:t>
      </w:r>
      <w:r w:rsidR="00716BF8" w:rsidRPr="001B417E">
        <w:rPr>
          <w:rFonts w:ascii="Times New Roman" w:hAnsi="Times New Roman" w:cs="Times New Roman"/>
          <w:bCs/>
          <w:color w:val="538135" w:themeColor="accent6" w:themeShade="BF"/>
        </w:rPr>
        <w:t>reinforced that TMY3 files are thin with respect to humidity data.</w:t>
      </w:r>
    </w:p>
    <w:p w14:paraId="282EF39D" w14:textId="79F92D43" w:rsidR="00AA1A5C" w:rsidRPr="001B417E" w:rsidRDefault="00716BF8" w:rsidP="000A5A7A">
      <w:pPr>
        <w:keepNext/>
        <w:tabs>
          <w:tab w:val="left" w:pos="360"/>
          <w:tab w:val="right" w:pos="9360"/>
        </w:tabs>
        <w:spacing w:before="240"/>
        <w:rPr>
          <w:rFonts w:ascii="Times New Roman" w:hAnsi="Times New Roman" w:cs="Times New Roman"/>
          <w:bCs/>
          <w:color w:val="538135" w:themeColor="accent6" w:themeShade="BF"/>
        </w:rPr>
      </w:pPr>
      <w:r w:rsidRPr="001B417E">
        <w:rPr>
          <w:rFonts w:ascii="Times New Roman" w:hAnsi="Times New Roman" w:cs="Times New Roman"/>
          <w:b/>
          <w:color w:val="7030A0"/>
        </w:rPr>
        <w:t xml:space="preserve">14:37 </w:t>
      </w:r>
      <w:r w:rsidR="001B417E" w:rsidRPr="001B417E">
        <w:rPr>
          <w:rFonts w:ascii="Times New Roman" w:hAnsi="Times New Roman" w:cs="Times New Roman"/>
          <w:b/>
          <w:color w:val="7030A0"/>
        </w:rPr>
        <w:t>CST</w:t>
      </w:r>
      <w:r w:rsidR="001B417E" w:rsidRPr="001B417E">
        <w:rPr>
          <w:rFonts w:ascii="Times New Roman" w:hAnsi="Times New Roman" w:cs="Times New Roman"/>
          <w:b/>
          <w:color w:val="7030A0"/>
        </w:rPr>
        <w:tab/>
      </w:r>
      <w:r w:rsidRPr="001B417E">
        <w:rPr>
          <w:rFonts w:ascii="Times New Roman" w:hAnsi="Times New Roman" w:cs="Times New Roman"/>
          <w:bCs/>
          <w:color w:val="538135" w:themeColor="accent6" w:themeShade="BF"/>
        </w:rPr>
        <w:t>Beth Tomlinson shared that Minnesota Building Codes erroneously adopting ASHRAE Climate Zone definitions to prescribe structural engineering criteria of ASCE standards.</w:t>
      </w:r>
      <w:r w:rsidR="00E5165C">
        <w:rPr>
          <w:rFonts w:ascii="Times New Roman" w:hAnsi="Times New Roman" w:cs="Times New Roman"/>
          <w:bCs/>
          <w:color w:val="538135" w:themeColor="accent6" w:themeShade="BF"/>
        </w:rPr>
        <w:t xml:space="preserve"> </w:t>
      </w:r>
      <w:r w:rsidRPr="001B417E">
        <w:rPr>
          <w:rFonts w:ascii="Times New Roman" w:hAnsi="Times New Roman" w:cs="Times New Roman"/>
          <w:bCs/>
          <w:color w:val="538135" w:themeColor="accent6" w:themeShade="BF"/>
        </w:rPr>
        <w:t>Beth suggests that ASHRAE submit a Public Service Brief</w:t>
      </w:r>
      <w:r w:rsidR="00E5165C">
        <w:rPr>
          <w:rFonts w:ascii="Times New Roman" w:hAnsi="Times New Roman" w:cs="Times New Roman"/>
          <w:bCs/>
          <w:color w:val="538135" w:themeColor="accent6" w:themeShade="BF"/>
        </w:rPr>
        <w:t xml:space="preserve"> </w:t>
      </w:r>
      <w:r w:rsidRPr="001B417E">
        <w:rPr>
          <w:rFonts w:ascii="Times New Roman" w:hAnsi="Times New Roman" w:cs="Times New Roman"/>
          <w:bCs/>
          <w:color w:val="538135" w:themeColor="accent6" w:themeShade="BF"/>
        </w:rPr>
        <w:t>(PPIB) to explain what fields of engineering would be “appropriate” to employ our definition of climate zones.</w:t>
      </w:r>
      <w:r w:rsidR="00E5165C">
        <w:rPr>
          <w:rFonts w:ascii="Times New Roman" w:hAnsi="Times New Roman" w:cs="Times New Roman"/>
          <w:bCs/>
          <w:color w:val="538135" w:themeColor="accent6" w:themeShade="BF"/>
        </w:rPr>
        <w:t xml:space="preserve"> </w:t>
      </w:r>
      <w:r w:rsidRPr="001B417E">
        <w:rPr>
          <w:rFonts w:ascii="Times New Roman" w:hAnsi="Times New Roman" w:cs="Times New Roman"/>
          <w:b/>
          <w:color w:val="7030A0"/>
        </w:rPr>
        <w:t>14:40 CST</w:t>
      </w:r>
      <w:r w:rsidRPr="001B417E">
        <w:rPr>
          <w:rFonts w:ascii="Times New Roman" w:hAnsi="Times New Roman" w:cs="Times New Roman"/>
          <w:bCs/>
          <w:color w:val="7030A0"/>
        </w:rPr>
        <w:t xml:space="preserve"> </w:t>
      </w:r>
      <w:r w:rsidR="001B417E">
        <w:rPr>
          <w:rFonts w:ascii="Times New Roman" w:hAnsi="Times New Roman" w:cs="Times New Roman"/>
          <w:bCs/>
          <w:color w:val="538135" w:themeColor="accent6" w:themeShade="BF"/>
        </w:rPr>
        <w:tab/>
      </w:r>
      <w:r w:rsidRPr="001B417E">
        <w:rPr>
          <w:rFonts w:ascii="Times New Roman" w:hAnsi="Times New Roman" w:cs="Times New Roman"/>
          <w:bCs/>
          <w:color w:val="538135" w:themeColor="accent6" w:themeShade="BF"/>
        </w:rPr>
        <w:t>Chip Barnaby suggested we collaborate on this.</w:t>
      </w:r>
    </w:p>
    <w:p w14:paraId="7C77EA2C" w14:textId="5DAD44CC" w:rsidR="00D265CA" w:rsidRDefault="001B417E">
      <w:pPr>
        <w:keepNext/>
        <w:numPr>
          <w:ilvl w:val="0"/>
          <w:numId w:val="1"/>
        </w:numPr>
        <w:tabs>
          <w:tab w:val="left" w:pos="360"/>
          <w:tab w:val="left" w:pos="720"/>
          <w:tab w:val="right" w:pos="9360"/>
        </w:tabs>
        <w:spacing w:before="240"/>
        <w:ind w:left="360"/>
        <w:rPr>
          <w:rFonts w:ascii="Times New Roman" w:hAnsi="Times New Roman" w:cs="Times New Roman"/>
          <w:b/>
        </w:rPr>
      </w:pPr>
      <w:r w:rsidRPr="001B417E">
        <w:rPr>
          <w:rFonts w:ascii="Times New Roman" w:hAnsi="Times New Roman" w:cs="Times New Roman"/>
          <w:b/>
          <w:color w:val="7030A0"/>
        </w:rPr>
        <w:t>14:45 CST</w:t>
      </w:r>
      <w:r>
        <w:rPr>
          <w:rFonts w:ascii="Times New Roman" w:hAnsi="Times New Roman" w:cs="Times New Roman"/>
          <w:b/>
        </w:rPr>
        <w:t xml:space="preserve"> Adjourn</w:t>
      </w:r>
    </w:p>
    <w:p w14:paraId="1F5F88F5" w14:textId="19101C3C" w:rsidR="00D265CA" w:rsidRDefault="00000000">
      <w:pPr>
        <w:keepNext/>
        <w:tabs>
          <w:tab w:val="left" w:pos="360"/>
          <w:tab w:val="right" w:pos="9360"/>
        </w:tabs>
        <w:spacing w:before="240"/>
        <w:rPr>
          <w:rFonts w:ascii="Times New Roman" w:hAnsi="Times New Roman" w:cs="Times New Roman"/>
        </w:rPr>
      </w:pPr>
      <w:r>
        <w:rPr>
          <w:rFonts w:ascii="Times New Roman" w:hAnsi="Times New Roman" w:cs="Times New Roman"/>
          <w:b/>
        </w:rPr>
        <w:t xml:space="preserve">Next Meeting: </w:t>
      </w:r>
      <w:r>
        <w:rPr>
          <w:rFonts w:ascii="Times New Roman" w:hAnsi="Times New Roman" w:cs="Times New Roman"/>
        </w:rPr>
        <w:t>Jun 2</w:t>
      </w:r>
      <w:r w:rsidR="00450F59">
        <w:rPr>
          <w:rFonts w:ascii="Times New Roman" w:hAnsi="Times New Roman" w:cs="Times New Roman"/>
        </w:rPr>
        <w:t>2</w:t>
      </w:r>
      <w:r>
        <w:rPr>
          <w:rFonts w:ascii="Times New Roman" w:hAnsi="Times New Roman" w:cs="Times New Roman"/>
        </w:rPr>
        <w:t>–2</w:t>
      </w:r>
      <w:r w:rsidR="00450F59">
        <w:rPr>
          <w:rFonts w:ascii="Times New Roman" w:hAnsi="Times New Roman" w:cs="Times New Roman"/>
        </w:rPr>
        <w:t>6</w:t>
      </w:r>
      <w:r>
        <w:rPr>
          <w:rFonts w:ascii="Times New Roman" w:hAnsi="Times New Roman" w:cs="Times New Roman"/>
        </w:rPr>
        <w:t xml:space="preserve">, 2023 | </w:t>
      </w:r>
      <w:r w:rsidR="00450F59">
        <w:rPr>
          <w:rFonts w:ascii="Times New Roman" w:hAnsi="Times New Roman" w:cs="Times New Roman"/>
        </w:rPr>
        <w:t>Indianapolis, IN</w:t>
      </w:r>
      <w:r>
        <w:rPr>
          <w:rFonts w:ascii="Times New Roman" w:hAnsi="Times New Roman" w:cs="Times New Roman"/>
        </w:rPr>
        <w:t xml:space="preserve"> </w:t>
      </w:r>
    </w:p>
    <w:p w14:paraId="4B35731D" w14:textId="655FB643"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Pr>
          <w:rFonts w:ascii="Times New Roman" w:hAnsi="Times New Roman" w:cs="Times New Roman"/>
          <w:b/>
        </w:rPr>
        <w:tab/>
      </w:r>
      <w:r w:rsidRPr="00B51CE1">
        <w:rPr>
          <w:rFonts w:ascii="Times New Roman" w:hAnsi="Times New Roman" w:cs="Times New Roman"/>
          <w:b/>
          <w:color w:val="BF8F00" w:themeColor="accent4" w:themeShade="BF"/>
        </w:rPr>
        <w:t>proposed times (Eastern</w:t>
      </w:r>
      <w:r w:rsidR="00605D0A">
        <w:rPr>
          <w:rFonts w:ascii="Times New Roman" w:hAnsi="Times New Roman" w:cs="Times New Roman"/>
          <w:b/>
          <w:color w:val="BF8F00" w:themeColor="accent4" w:themeShade="BF"/>
        </w:rPr>
        <w:t xml:space="preserve"> daylight</w:t>
      </w:r>
      <w:r w:rsidRPr="00B51CE1">
        <w:rPr>
          <w:rFonts w:ascii="Times New Roman" w:hAnsi="Times New Roman" w:cs="Times New Roman"/>
          <w:b/>
          <w:color w:val="BF8F00" w:themeColor="accent4" w:themeShade="BF"/>
        </w:rPr>
        <w:t xml:space="preserve"> time):</w:t>
      </w:r>
    </w:p>
    <w:p w14:paraId="5C8DF88D" w14:textId="467D8194"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Wed 6/5/24:1900-RP 11:30-1 (virtual)</w:t>
      </w:r>
    </w:p>
    <w:p w14:paraId="4D8521F9" w14:textId="57E0E6A0"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Wed 6/12/24: 1923-RP 11:30-1, Handbook 1-1:30 (virtual)</w:t>
      </w:r>
    </w:p>
    <w:p w14:paraId="077524C1" w14:textId="69FC7C7D"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Thurs 6/13/24: 1874-RP 11:30-1 (virtual)</w:t>
      </w:r>
    </w:p>
    <w:p w14:paraId="572D7343" w14:textId="1640A4A0"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Sun 6/23/24: Research 10-11:30, Prog. 11:30-12 (hybrid)</w:t>
      </w:r>
    </w:p>
    <w:p w14:paraId="133E512C" w14:textId="48F8401A" w:rsidR="00B51CE1" w:rsidRPr="00B51CE1" w:rsidRDefault="00B51CE1" w:rsidP="00B51CE1">
      <w:pPr>
        <w:keepNext/>
        <w:tabs>
          <w:tab w:val="left" w:pos="360"/>
          <w:tab w:val="right" w:pos="9360"/>
        </w:tabs>
        <w:spacing w:before="240"/>
        <w:rPr>
          <w:rFonts w:ascii="Times New Roman" w:hAnsi="Times New Roman" w:cs="Times New Roman"/>
          <w:b/>
          <w:color w:val="BF8F00" w:themeColor="accent4" w:themeShade="BF"/>
        </w:rPr>
      </w:pPr>
      <w:r w:rsidRPr="00B51CE1">
        <w:rPr>
          <w:rFonts w:ascii="Times New Roman" w:hAnsi="Times New Roman" w:cs="Times New Roman"/>
          <w:b/>
          <w:color w:val="BF8F00" w:themeColor="accent4" w:themeShade="BF"/>
        </w:rPr>
        <w:tab/>
      </w:r>
      <w:r w:rsidRPr="00B51CE1">
        <w:rPr>
          <w:rFonts w:ascii="Times New Roman" w:hAnsi="Times New Roman" w:cs="Times New Roman"/>
          <w:b/>
          <w:color w:val="BF8F00" w:themeColor="accent4" w:themeShade="BF"/>
        </w:rPr>
        <w:tab/>
        <w:t>Tues 6/25/24: Main 1-3 (hybrid)</w:t>
      </w:r>
    </w:p>
    <w:sectPr w:rsidR="00B51CE1" w:rsidRPr="00B51CE1">
      <w:footerReference w:type="default" r:id="rId15"/>
      <w:pgSz w:w="12240" w:h="15840"/>
      <w:pgMar w:top="720" w:right="1440" w:bottom="450" w:left="1440" w:header="0" w:footer="25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3CA82" w14:textId="77777777" w:rsidR="00CD4E47" w:rsidRDefault="00CD4E47">
      <w:r>
        <w:separator/>
      </w:r>
    </w:p>
  </w:endnote>
  <w:endnote w:type="continuationSeparator" w:id="0">
    <w:p w14:paraId="2DDDCEE0" w14:textId="77777777" w:rsidR="00CD4E47" w:rsidRDefault="00CD4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Liberation Mono">
    <w:altName w:val="Courier New"/>
    <w:panose1 w:val="020B0604020202020204"/>
    <w:charset w:val="01"/>
    <w:family w:val="roman"/>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031812"/>
      <w:docPartObj>
        <w:docPartGallery w:val="Page Numbers (Top of Page)"/>
        <w:docPartUnique/>
      </w:docPartObj>
    </w:sdtPr>
    <w:sdtContent>
      <w:p w14:paraId="05E9F0A7" w14:textId="77777777" w:rsidR="00D265CA" w:rsidRDefault="00000000">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76AEA" w14:textId="77777777" w:rsidR="00CD4E47" w:rsidRDefault="00CD4E47">
      <w:r>
        <w:separator/>
      </w:r>
    </w:p>
  </w:footnote>
  <w:footnote w:type="continuationSeparator" w:id="0">
    <w:p w14:paraId="6C01228A" w14:textId="77777777" w:rsidR="00CD4E47" w:rsidRDefault="00CD4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61FD"/>
    <w:multiLevelType w:val="multilevel"/>
    <w:tmpl w:val="D1ECC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04E3E"/>
    <w:multiLevelType w:val="multilevel"/>
    <w:tmpl w:val="CD1C2C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15:restartNumberingAfterBreak="0">
    <w:nsid w:val="755D42AE"/>
    <w:multiLevelType w:val="hybridMultilevel"/>
    <w:tmpl w:val="F0DEFF74"/>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D126CD"/>
    <w:multiLevelType w:val="multilevel"/>
    <w:tmpl w:val="8A6A6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18882">
    <w:abstractNumId w:val="1"/>
  </w:num>
  <w:num w:numId="2" w16cid:durableId="690104079">
    <w:abstractNumId w:val="2"/>
  </w:num>
  <w:num w:numId="3" w16cid:durableId="531461899">
    <w:abstractNumId w:val="4"/>
  </w:num>
  <w:num w:numId="4" w16cid:durableId="1766728285">
    <w:abstractNumId w:val="3"/>
  </w:num>
  <w:num w:numId="5" w16cid:durableId="1681273101">
    <w:abstractNumId w:val="5"/>
  </w:num>
  <w:num w:numId="6" w16cid:durableId="1449078898">
    <w:abstractNumId w:val="0"/>
  </w:num>
  <w:num w:numId="7" w16cid:durableId="1052705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40C63"/>
    <w:rsid w:val="00041B11"/>
    <w:rsid w:val="00050D56"/>
    <w:rsid w:val="00051801"/>
    <w:rsid w:val="000A1284"/>
    <w:rsid w:val="000A5A7A"/>
    <w:rsid w:val="000B6D5F"/>
    <w:rsid w:val="000F4764"/>
    <w:rsid w:val="00120033"/>
    <w:rsid w:val="00171DDD"/>
    <w:rsid w:val="00186B15"/>
    <w:rsid w:val="00186C51"/>
    <w:rsid w:val="001B417E"/>
    <w:rsid w:val="00210458"/>
    <w:rsid w:val="00261F90"/>
    <w:rsid w:val="002961D4"/>
    <w:rsid w:val="002C2B56"/>
    <w:rsid w:val="002C6D9A"/>
    <w:rsid w:val="002C74A8"/>
    <w:rsid w:val="002D325A"/>
    <w:rsid w:val="002E4C78"/>
    <w:rsid w:val="00304F38"/>
    <w:rsid w:val="00314EE4"/>
    <w:rsid w:val="00316654"/>
    <w:rsid w:val="00374462"/>
    <w:rsid w:val="00410043"/>
    <w:rsid w:val="00450F59"/>
    <w:rsid w:val="00456D2E"/>
    <w:rsid w:val="00485678"/>
    <w:rsid w:val="00485C6A"/>
    <w:rsid w:val="004D130B"/>
    <w:rsid w:val="004D3AD9"/>
    <w:rsid w:val="0051337D"/>
    <w:rsid w:val="0051572D"/>
    <w:rsid w:val="00541799"/>
    <w:rsid w:val="005A6F8B"/>
    <w:rsid w:val="00605D0A"/>
    <w:rsid w:val="00694576"/>
    <w:rsid w:val="006D2704"/>
    <w:rsid w:val="006D3815"/>
    <w:rsid w:val="006E0248"/>
    <w:rsid w:val="0070506C"/>
    <w:rsid w:val="00716BF8"/>
    <w:rsid w:val="007D65A0"/>
    <w:rsid w:val="007D6DA0"/>
    <w:rsid w:val="00817575"/>
    <w:rsid w:val="008808DF"/>
    <w:rsid w:val="008975E4"/>
    <w:rsid w:val="008C1F3E"/>
    <w:rsid w:val="008D3531"/>
    <w:rsid w:val="00902CAB"/>
    <w:rsid w:val="0093211A"/>
    <w:rsid w:val="0093650B"/>
    <w:rsid w:val="009521D5"/>
    <w:rsid w:val="009A3CCB"/>
    <w:rsid w:val="009A521B"/>
    <w:rsid w:val="009B679E"/>
    <w:rsid w:val="009C51F3"/>
    <w:rsid w:val="009D3C59"/>
    <w:rsid w:val="009F1F75"/>
    <w:rsid w:val="009F4D4E"/>
    <w:rsid w:val="00A01D0C"/>
    <w:rsid w:val="00A12093"/>
    <w:rsid w:val="00A418DB"/>
    <w:rsid w:val="00A50D19"/>
    <w:rsid w:val="00A9623E"/>
    <w:rsid w:val="00AA1A5C"/>
    <w:rsid w:val="00AB17FE"/>
    <w:rsid w:val="00AB74F6"/>
    <w:rsid w:val="00AC2B88"/>
    <w:rsid w:val="00B14487"/>
    <w:rsid w:val="00B25C33"/>
    <w:rsid w:val="00B440EE"/>
    <w:rsid w:val="00B51CE1"/>
    <w:rsid w:val="00B66387"/>
    <w:rsid w:val="00B831A2"/>
    <w:rsid w:val="00B83A57"/>
    <w:rsid w:val="00BC308A"/>
    <w:rsid w:val="00C36E74"/>
    <w:rsid w:val="00C5633A"/>
    <w:rsid w:val="00C75420"/>
    <w:rsid w:val="00C922BA"/>
    <w:rsid w:val="00CD4E47"/>
    <w:rsid w:val="00D07079"/>
    <w:rsid w:val="00D265CA"/>
    <w:rsid w:val="00D424CC"/>
    <w:rsid w:val="00D67A84"/>
    <w:rsid w:val="00D95C56"/>
    <w:rsid w:val="00DD55D0"/>
    <w:rsid w:val="00DE09E6"/>
    <w:rsid w:val="00E1064F"/>
    <w:rsid w:val="00E26066"/>
    <w:rsid w:val="00E31D88"/>
    <w:rsid w:val="00E5165C"/>
    <w:rsid w:val="00EB378B"/>
    <w:rsid w:val="00ED014F"/>
    <w:rsid w:val="00F02E4D"/>
    <w:rsid w:val="00F20DF8"/>
    <w:rsid w:val="00F46CDB"/>
    <w:rsid w:val="00F77EF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semiHidden/>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5A6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892724">
      <w:bodyDiv w:val="1"/>
      <w:marLeft w:val="0"/>
      <w:marRight w:val="0"/>
      <w:marTop w:val="0"/>
      <w:marBottom w:val="0"/>
      <w:divBdr>
        <w:top w:val="none" w:sz="0" w:space="0" w:color="auto"/>
        <w:left w:val="none" w:sz="0" w:space="0" w:color="auto"/>
        <w:bottom w:val="none" w:sz="0" w:space="0" w:color="auto"/>
        <w:right w:val="none" w:sz="0" w:space="0" w:color="auto"/>
      </w:divBdr>
    </w:div>
    <w:div w:id="1414548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c0402.ashraetcs.org/meetings.php" TargetMode="External"/><Relationship Id="rId13" Type="http://schemas.openxmlformats.org/officeDocument/2006/relationships/hyperlink" Target="https://zenodo.org/records/1042066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enodo.org/records/833581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position-documen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us06web.zoom.us/j/86343893268?pwd=ZXdCV1A2NWo1R1VTeXhqbTY1aUpZQT09" TargetMode="External"/><Relationship Id="rId14" Type="http://schemas.openxmlformats.org/officeDocument/2006/relationships/hyperlink" Target="https://zenodo.org/records/83385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5187</TotalTime>
  <Pages>6</Pages>
  <Words>3179</Words>
  <Characters>18124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Carrie Brown</cp:lastModifiedBy>
  <cp:revision>47</cp:revision>
  <cp:lastPrinted>2009-01-23T17:37:00Z</cp:lastPrinted>
  <dcterms:created xsi:type="dcterms:W3CDTF">2023-12-28T13:47:00Z</dcterms:created>
  <dcterms:modified xsi:type="dcterms:W3CDTF">2024-05-30T16:53:00Z</dcterms:modified>
  <dc:language>en-CA</dc:language>
</cp:coreProperties>
</file>