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B2FB0" w14:textId="77777777" w:rsidR="008D3527" w:rsidRPr="00E04401" w:rsidRDefault="00613E6C" w:rsidP="00286106">
      <w:pPr>
        <w:pStyle w:val="ListParagraph"/>
        <w:numPr>
          <w:ilvl w:val="0"/>
          <w:numId w:val="1"/>
        </w:numPr>
        <w:spacing w:line="360" w:lineRule="auto"/>
        <w:rPr>
          <w:rFonts w:cs="Arial"/>
        </w:rPr>
      </w:pPr>
      <w:r w:rsidRPr="00E04401">
        <w:rPr>
          <w:rFonts w:cs="Arial"/>
          <w:b/>
        </w:rPr>
        <w:t>CALL TO ORDER</w:t>
      </w:r>
    </w:p>
    <w:p w14:paraId="12617132" w14:textId="77777777" w:rsidR="00613E6C" w:rsidRPr="00E04401" w:rsidRDefault="00613E6C" w:rsidP="00286106">
      <w:pPr>
        <w:pStyle w:val="ListParagraph"/>
        <w:numPr>
          <w:ilvl w:val="1"/>
          <w:numId w:val="1"/>
        </w:numPr>
        <w:spacing w:line="360" w:lineRule="auto"/>
        <w:rPr>
          <w:rFonts w:cs="Arial"/>
        </w:rPr>
      </w:pPr>
      <w:proofErr w:type="gramStart"/>
      <w:r w:rsidRPr="00E04401">
        <w:rPr>
          <w:rFonts w:cs="Arial"/>
        </w:rPr>
        <w:t>Introduction</w:t>
      </w:r>
      <w:r w:rsidR="003942ED">
        <w:rPr>
          <w:rFonts w:cs="Arial"/>
        </w:rPr>
        <w:t>s</w:t>
      </w:r>
      <w:proofErr w:type="gramEnd"/>
    </w:p>
    <w:p w14:paraId="3F404130" w14:textId="77777777" w:rsidR="00613E6C" w:rsidRPr="00E04401" w:rsidRDefault="00613E6C" w:rsidP="00286106">
      <w:pPr>
        <w:pStyle w:val="ListParagraph"/>
        <w:numPr>
          <w:ilvl w:val="1"/>
          <w:numId w:val="1"/>
        </w:numPr>
        <w:spacing w:line="360" w:lineRule="auto"/>
        <w:rPr>
          <w:rFonts w:cs="Arial"/>
        </w:rPr>
      </w:pPr>
      <w:r w:rsidRPr="00E04401">
        <w:rPr>
          <w:rFonts w:cs="Arial"/>
        </w:rPr>
        <w:t>Chair’s comments</w:t>
      </w:r>
    </w:p>
    <w:p w14:paraId="033ADFED" w14:textId="41F5F5C2" w:rsidR="00E637EA" w:rsidRPr="006B7ACF" w:rsidRDefault="006B7ACF" w:rsidP="006B7ACF">
      <w:pPr>
        <w:pStyle w:val="ListParagraph"/>
        <w:numPr>
          <w:ilvl w:val="2"/>
          <w:numId w:val="1"/>
        </w:numPr>
        <w:spacing w:line="360" w:lineRule="auto"/>
        <w:rPr>
          <w:rFonts w:cs="Arial"/>
          <w:color w:val="4F81BD" w:themeColor="accent1"/>
        </w:rPr>
      </w:pPr>
      <w:r>
        <w:rPr>
          <w:rFonts w:cs="Arial"/>
          <w:color w:val="4F81BD" w:themeColor="accent1"/>
        </w:rPr>
        <w:t>None</w:t>
      </w:r>
    </w:p>
    <w:p w14:paraId="04AD3BB4" w14:textId="77777777" w:rsidR="00E637EA" w:rsidRPr="00E04401" w:rsidRDefault="00E637EA" w:rsidP="00FF038B">
      <w:pPr>
        <w:pStyle w:val="ListParagraph"/>
        <w:spacing w:line="360" w:lineRule="auto"/>
        <w:ind w:left="1080"/>
        <w:rPr>
          <w:rFonts w:cs="Arial"/>
        </w:rPr>
      </w:pPr>
    </w:p>
    <w:p w14:paraId="04D80924" w14:textId="77777777" w:rsidR="00613E6C" w:rsidRPr="00E04401" w:rsidRDefault="00613E6C" w:rsidP="00286106">
      <w:pPr>
        <w:pStyle w:val="ListParagraph"/>
        <w:numPr>
          <w:ilvl w:val="0"/>
          <w:numId w:val="1"/>
        </w:numPr>
        <w:spacing w:line="360" w:lineRule="auto"/>
        <w:rPr>
          <w:rFonts w:cs="Arial"/>
        </w:rPr>
      </w:pPr>
      <w:r w:rsidRPr="00E04401">
        <w:rPr>
          <w:rFonts w:cs="Arial"/>
          <w:b/>
        </w:rPr>
        <w:t>UPDATE ON STANDARDS, GUIDELINES, AND MTGS WITHIN SCOPE OF TC 2.4</w:t>
      </w:r>
    </w:p>
    <w:p w14:paraId="6EE35CA5" w14:textId="77777777" w:rsidR="00162996" w:rsidRPr="00764014" w:rsidRDefault="00613E6C" w:rsidP="00764014">
      <w:pPr>
        <w:pStyle w:val="ListParagraph"/>
        <w:numPr>
          <w:ilvl w:val="1"/>
          <w:numId w:val="1"/>
        </w:numPr>
        <w:spacing w:line="360" w:lineRule="auto"/>
        <w:rPr>
          <w:rFonts w:cs="Arial"/>
        </w:rPr>
      </w:pPr>
      <w:r w:rsidRPr="00E04401">
        <w:rPr>
          <w:rFonts w:cs="Arial"/>
        </w:rPr>
        <w:t>SSPC 52.2</w:t>
      </w:r>
      <w:r w:rsidR="00AC3316" w:rsidRPr="00E04401">
        <w:rPr>
          <w:rFonts w:cs="Arial"/>
        </w:rPr>
        <w:t xml:space="preserve"> - Method of Testing General Ventilation Air Cleaning Devices for Removal Efficiency by Particle Size (</w:t>
      </w:r>
      <w:r w:rsidR="008D57EE">
        <w:rPr>
          <w:rFonts w:cs="Arial"/>
        </w:rPr>
        <w:t>Todd McGrath</w:t>
      </w:r>
      <w:r w:rsidR="00AC3316" w:rsidRPr="00E04401">
        <w:rPr>
          <w:rFonts w:cs="Arial"/>
        </w:rPr>
        <w:t>)</w:t>
      </w:r>
    </w:p>
    <w:p w14:paraId="236607D4" w14:textId="77777777" w:rsidR="00E637EA" w:rsidRPr="0067364F" w:rsidRDefault="000A53A3" w:rsidP="00484272">
      <w:pPr>
        <w:pStyle w:val="ListParagraph"/>
        <w:numPr>
          <w:ilvl w:val="2"/>
          <w:numId w:val="1"/>
        </w:numPr>
        <w:spacing w:line="360" w:lineRule="auto"/>
        <w:rPr>
          <w:rFonts w:cs="Arial"/>
          <w:color w:val="4F81BD" w:themeColor="accent1"/>
        </w:rPr>
      </w:pPr>
      <w:r w:rsidRPr="0067364F">
        <w:rPr>
          <w:rFonts w:cs="Arial"/>
          <w:color w:val="4F81BD" w:themeColor="accent1"/>
        </w:rPr>
        <w:t xml:space="preserve">Per Todd McGrath, </w:t>
      </w:r>
      <w:r w:rsidR="00E637EA" w:rsidRPr="0067364F">
        <w:rPr>
          <w:rFonts w:cs="Arial"/>
          <w:color w:val="4F81BD" w:themeColor="accent1"/>
        </w:rPr>
        <w:t>52.2 ANSI reprint scheduled for this year.</w:t>
      </w:r>
    </w:p>
    <w:p w14:paraId="1C471387" w14:textId="6939CF53" w:rsidR="00E637EA" w:rsidRPr="0067364F" w:rsidRDefault="00FC652D" w:rsidP="00484272">
      <w:pPr>
        <w:pStyle w:val="ListParagraph"/>
        <w:numPr>
          <w:ilvl w:val="2"/>
          <w:numId w:val="1"/>
        </w:numPr>
        <w:spacing w:line="360" w:lineRule="auto"/>
        <w:rPr>
          <w:rFonts w:cs="Arial"/>
          <w:color w:val="4F81BD" w:themeColor="accent1"/>
        </w:rPr>
      </w:pPr>
      <w:r w:rsidRPr="0067364F">
        <w:rPr>
          <w:rFonts w:cs="Arial"/>
          <w:color w:val="4F81BD" w:themeColor="accent1"/>
        </w:rPr>
        <w:t xml:space="preserve">Thad Ptak </w:t>
      </w:r>
      <w:r w:rsidR="006B7ACF">
        <w:rPr>
          <w:rFonts w:cs="Arial"/>
          <w:color w:val="4F81BD" w:themeColor="accent1"/>
        </w:rPr>
        <w:t>presented on</w:t>
      </w:r>
      <w:r w:rsidR="000A53A3" w:rsidRPr="0067364F">
        <w:rPr>
          <w:rFonts w:cs="Arial"/>
          <w:color w:val="4F81BD" w:themeColor="accent1"/>
        </w:rPr>
        <w:t xml:space="preserve"> 52.2 test equipment accuracy. A survey is being distributed.</w:t>
      </w:r>
      <w:r w:rsidR="006B7ACF">
        <w:rPr>
          <w:rFonts w:cs="Arial"/>
          <w:color w:val="4F81BD" w:themeColor="accent1"/>
        </w:rPr>
        <w:t xml:space="preserve"> Ashley Scott to write statement on current variability/confidence.</w:t>
      </w:r>
    </w:p>
    <w:p w14:paraId="6DC4EEC4" w14:textId="061FF18D" w:rsidR="00FF038B" w:rsidRPr="0067364F" w:rsidRDefault="006B7ACF" w:rsidP="000A53A3">
      <w:pPr>
        <w:pStyle w:val="ListParagraph"/>
        <w:numPr>
          <w:ilvl w:val="2"/>
          <w:numId w:val="1"/>
        </w:numPr>
        <w:spacing w:line="360" w:lineRule="auto"/>
        <w:rPr>
          <w:rFonts w:cs="Arial"/>
          <w:color w:val="4F81BD" w:themeColor="accent1"/>
        </w:rPr>
      </w:pPr>
      <w:r>
        <w:rPr>
          <w:rFonts w:cs="Arial"/>
          <w:color w:val="4F81BD" w:themeColor="accent1"/>
        </w:rPr>
        <w:t xml:space="preserve">Jim Rosenthal </w:t>
      </w:r>
      <w:proofErr w:type="gramStart"/>
      <w:r>
        <w:rPr>
          <w:rFonts w:cs="Arial"/>
          <w:color w:val="4F81BD" w:themeColor="accent1"/>
        </w:rPr>
        <w:t>presented</w:t>
      </w:r>
      <w:proofErr w:type="gramEnd"/>
      <w:r>
        <w:rPr>
          <w:rFonts w:cs="Arial"/>
          <w:color w:val="4F81BD" w:themeColor="accent1"/>
        </w:rPr>
        <w:t xml:space="preserve"> on CR Box. Multi pass at higher ACR results in better particle removal</w:t>
      </w:r>
    </w:p>
    <w:p w14:paraId="3708D568" w14:textId="77777777" w:rsidR="000A53A3" w:rsidRPr="0067364F" w:rsidRDefault="000A53A3" w:rsidP="000A53A3">
      <w:pPr>
        <w:pStyle w:val="ListParagraph"/>
        <w:numPr>
          <w:ilvl w:val="2"/>
          <w:numId w:val="1"/>
        </w:numPr>
        <w:spacing w:line="360" w:lineRule="auto"/>
        <w:rPr>
          <w:rFonts w:cs="Arial"/>
          <w:color w:val="4F81BD" w:themeColor="accent1"/>
        </w:rPr>
      </w:pPr>
      <w:r w:rsidRPr="0067364F">
        <w:rPr>
          <w:rFonts w:cs="Arial"/>
          <w:color w:val="4F81BD" w:themeColor="accent1"/>
        </w:rPr>
        <w:t>See 52.2 meeting minutes for details.</w:t>
      </w:r>
    </w:p>
    <w:p w14:paraId="68EFC887" w14:textId="77777777" w:rsidR="00FF038B" w:rsidRPr="000A53A3" w:rsidRDefault="00FF038B" w:rsidP="00FF038B">
      <w:pPr>
        <w:pStyle w:val="ListParagraph"/>
        <w:spacing w:line="360" w:lineRule="auto"/>
        <w:ind w:left="1080"/>
        <w:rPr>
          <w:rFonts w:cs="Arial"/>
          <w:color w:val="000000" w:themeColor="text1"/>
        </w:rPr>
      </w:pPr>
    </w:p>
    <w:p w14:paraId="51ECC366" w14:textId="77777777" w:rsidR="00AC3316" w:rsidRPr="00E04401" w:rsidRDefault="00AC3316" w:rsidP="00286106">
      <w:pPr>
        <w:pStyle w:val="ListParagraph"/>
        <w:numPr>
          <w:ilvl w:val="1"/>
          <w:numId w:val="1"/>
        </w:numPr>
        <w:spacing w:line="360" w:lineRule="auto"/>
        <w:rPr>
          <w:rFonts w:cs="Arial"/>
        </w:rPr>
      </w:pPr>
      <w:r w:rsidRPr="00E04401">
        <w:rPr>
          <w:rFonts w:cs="Arial"/>
        </w:rPr>
        <w:t xml:space="preserve">GPC 35P - Method for Determining </w:t>
      </w:r>
      <w:proofErr w:type="gramStart"/>
      <w:r w:rsidRPr="00E04401">
        <w:rPr>
          <w:rFonts w:cs="Arial"/>
        </w:rPr>
        <w:t>the Energy</w:t>
      </w:r>
      <w:proofErr w:type="gramEnd"/>
      <w:r w:rsidRPr="00E04401">
        <w:rPr>
          <w:rFonts w:cs="Arial"/>
        </w:rPr>
        <w:t xml:space="preserve"> Consumption Caused </w:t>
      </w:r>
      <w:proofErr w:type="gramStart"/>
      <w:r w:rsidRPr="00E04401">
        <w:rPr>
          <w:rFonts w:cs="Arial"/>
        </w:rPr>
        <w:t>By</w:t>
      </w:r>
      <w:proofErr w:type="gramEnd"/>
      <w:r w:rsidRPr="00E04401">
        <w:rPr>
          <w:rFonts w:cs="Arial"/>
        </w:rPr>
        <w:t xml:space="preserve"> Air-Cleaning and Filtration Devices (Geoff Crosby)</w:t>
      </w:r>
    </w:p>
    <w:p w14:paraId="03111087" w14:textId="77777777" w:rsidR="000A53A3" w:rsidRPr="0067364F" w:rsidRDefault="000A53A3" w:rsidP="000A53A3">
      <w:pPr>
        <w:pStyle w:val="ListParagraph"/>
        <w:numPr>
          <w:ilvl w:val="2"/>
          <w:numId w:val="1"/>
        </w:numPr>
        <w:spacing w:line="360" w:lineRule="auto"/>
        <w:rPr>
          <w:rFonts w:cs="Arial"/>
          <w:color w:val="4F81BD" w:themeColor="accent1"/>
        </w:rPr>
      </w:pPr>
      <w:r w:rsidRPr="0067364F">
        <w:rPr>
          <w:rFonts w:cs="Arial"/>
          <w:color w:val="4F81BD" w:themeColor="accent1"/>
        </w:rPr>
        <w:t xml:space="preserve">Purdue University test lab visit occurred on </w:t>
      </w:r>
      <w:r w:rsidR="006F1E0B" w:rsidRPr="0067364F">
        <w:rPr>
          <w:rFonts w:cs="Arial"/>
          <w:color w:val="4F81BD" w:themeColor="accent1"/>
        </w:rPr>
        <w:t xml:space="preserve">Thursday June 20, 2024.  </w:t>
      </w:r>
      <w:r w:rsidR="0026206C" w:rsidRPr="0067364F">
        <w:rPr>
          <w:rFonts w:cs="Arial"/>
          <w:color w:val="4F81BD" w:themeColor="accent1"/>
        </w:rPr>
        <w:t xml:space="preserve">Thank you, Brandon </w:t>
      </w:r>
      <w:proofErr w:type="gramStart"/>
      <w:r w:rsidR="0026206C" w:rsidRPr="0067364F">
        <w:rPr>
          <w:rFonts w:cs="Arial"/>
          <w:color w:val="4F81BD" w:themeColor="accent1"/>
        </w:rPr>
        <w:t>Boor</w:t>
      </w:r>
      <w:proofErr w:type="gramEnd"/>
      <w:r w:rsidR="0026206C" w:rsidRPr="0067364F">
        <w:rPr>
          <w:rFonts w:cs="Arial"/>
          <w:color w:val="4F81BD" w:themeColor="accent1"/>
        </w:rPr>
        <w:t xml:space="preserve"> for hosting the ASHRAE GPC 35P team.</w:t>
      </w:r>
      <w:r w:rsidR="0063298E" w:rsidRPr="0067364F">
        <w:rPr>
          <w:rFonts w:cs="Arial"/>
          <w:color w:val="4F81BD" w:themeColor="accent1"/>
        </w:rPr>
        <w:t xml:space="preserve"> </w:t>
      </w:r>
    </w:p>
    <w:p w14:paraId="40B3B0CF" w14:textId="7A6158E8" w:rsidR="006F1E0B" w:rsidRPr="0067364F" w:rsidRDefault="00FE15DE" w:rsidP="000A53A3">
      <w:pPr>
        <w:pStyle w:val="ListParagraph"/>
        <w:numPr>
          <w:ilvl w:val="2"/>
          <w:numId w:val="1"/>
        </w:numPr>
        <w:spacing w:line="360" w:lineRule="auto"/>
        <w:rPr>
          <w:rFonts w:cs="Arial"/>
          <w:color w:val="4F81BD" w:themeColor="accent1"/>
        </w:rPr>
      </w:pPr>
      <w:r>
        <w:rPr>
          <w:rFonts w:cs="Arial"/>
          <w:color w:val="4F81BD" w:themeColor="accent1"/>
        </w:rPr>
        <w:t>Had not met as of this meeting</w:t>
      </w:r>
      <w:r w:rsidR="000A53A3" w:rsidRPr="0067364F">
        <w:rPr>
          <w:rFonts w:cs="Arial"/>
          <w:color w:val="4F81BD" w:themeColor="accent1"/>
        </w:rPr>
        <w:t xml:space="preserve"> </w:t>
      </w:r>
    </w:p>
    <w:p w14:paraId="4892BDA8" w14:textId="77777777" w:rsidR="001A66EC" w:rsidRPr="0067364F" w:rsidRDefault="000A53A3" w:rsidP="00547E8D">
      <w:pPr>
        <w:pStyle w:val="ListParagraph"/>
        <w:numPr>
          <w:ilvl w:val="2"/>
          <w:numId w:val="1"/>
        </w:numPr>
        <w:spacing w:after="0" w:line="360" w:lineRule="auto"/>
        <w:contextualSpacing w:val="0"/>
        <w:rPr>
          <w:rFonts w:cs="Arial"/>
          <w:color w:val="4F81BD" w:themeColor="accent1"/>
        </w:rPr>
      </w:pPr>
      <w:r w:rsidRPr="0067364F">
        <w:rPr>
          <w:rFonts w:cs="Arial"/>
          <w:color w:val="4F81BD" w:themeColor="accent1"/>
        </w:rPr>
        <w:lastRenderedPageBreak/>
        <w:t>See GPC 35P meeting minutes for details.</w:t>
      </w:r>
    </w:p>
    <w:p w14:paraId="4082B950" w14:textId="77777777" w:rsidR="005B220E" w:rsidRPr="00E04401" w:rsidRDefault="005B220E" w:rsidP="00877390">
      <w:pPr>
        <w:pStyle w:val="ListParagraph"/>
        <w:spacing w:line="360" w:lineRule="auto"/>
        <w:ind w:left="1080"/>
        <w:rPr>
          <w:rFonts w:cs="Arial"/>
          <w:color w:val="FF0000"/>
        </w:rPr>
      </w:pPr>
    </w:p>
    <w:p w14:paraId="720BFF63" w14:textId="77777777" w:rsidR="00AC3316" w:rsidRPr="00E04401" w:rsidRDefault="00AC3316" w:rsidP="00286106">
      <w:pPr>
        <w:pStyle w:val="ListParagraph"/>
        <w:numPr>
          <w:ilvl w:val="0"/>
          <w:numId w:val="1"/>
        </w:numPr>
        <w:spacing w:line="360" w:lineRule="auto"/>
        <w:rPr>
          <w:rFonts w:cs="Arial"/>
        </w:rPr>
      </w:pPr>
      <w:r w:rsidRPr="00E04401">
        <w:rPr>
          <w:rFonts w:cs="Arial"/>
          <w:b/>
        </w:rPr>
        <w:t>ASHRAE LIAISONS</w:t>
      </w:r>
    </w:p>
    <w:p w14:paraId="51516430" w14:textId="77777777" w:rsidR="00AC3316" w:rsidRPr="00E04401" w:rsidRDefault="00AC3316" w:rsidP="00286106">
      <w:pPr>
        <w:pStyle w:val="ListParagraph"/>
        <w:numPr>
          <w:ilvl w:val="1"/>
          <w:numId w:val="1"/>
        </w:numPr>
        <w:spacing w:line="360" w:lineRule="auto"/>
        <w:rPr>
          <w:rFonts w:cs="Arial"/>
        </w:rPr>
      </w:pPr>
      <w:r w:rsidRPr="00E04401">
        <w:rPr>
          <w:rFonts w:cs="Arial"/>
        </w:rPr>
        <w:t xml:space="preserve">TC 2.3 Gaseous Air Contaminants </w:t>
      </w:r>
      <w:r w:rsidR="00EE29D6" w:rsidRPr="00E04401">
        <w:rPr>
          <w:rFonts w:cs="Arial"/>
        </w:rPr>
        <w:t>and</w:t>
      </w:r>
      <w:r w:rsidRPr="00E04401">
        <w:rPr>
          <w:rFonts w:cs="Arial"/>
        </w:rPr>
        <w:t xml:space="preserve"> Gas Contaminant Removal Equipment (</w:t>
      </w:r>
      <w:r w:rsidR="00790718">
        <w:rPr>
          <w:rFonts w:cs="Arial"/>
        </w:rPr>
        <w:t>Kevin K</w:t>
      </w:r>
      <w:r w:rsidRPr="00E04401">
        <w:rPr>
          <w:rFonts w:cs="Arial"/>
        </w:rPr>
        <w:t>)</w:t>
      </w:r>
    </w:p>
    <w:p w14:paraId="3A7D5C94" w14:textId="77777777" w:rsidR="00AC3316" w:rsidRPr="00E04401" w:rsidRDefault="00AC3316" w:rsidP="00286106">
      <w:pPr>
        <w:pStyle w:val="ListParagraph"/>
        <w:numPr>
          <w:ilvl w:val="2"/>
          <w:numId w:val="1"/>
        </w:numPr>
        <w:spacing w:line="360" w:lineRule="auto"/>
        <w:rPr>
          <w:rFonts w:cs="Arial"/>
        </w:rPr>
      </w:pPr>
      <w:r w:rsidRPr="00E04401">
        <w:rPr>
          <w:rFonts w:cs="Arial"/>
        </w:rPr>
        <w:t>SSPC 145.1 - Laboratory Test Method for Assessing the Performance of Gas-Phase Air Cleaning Systems: Loose Granular Media</w:t>
      </w:r>
    </w:p>
    <w:p w14:paraId="76557D1E" w14:textId="77777777" w:rsidR="00E83EEC" w:rsidRPr="0067364F" w:rsidRDefault="0026206C" w:rsidP="00E83EEC">
      <w:pPr>
        <w:pStyle w:val="ListParagraph"/>
        <w:numPr>
          <w:ilvl w:val="3"/>
          <w:numId w:val="1"/>
        </w:numPr>
        <w:spacing w:line="360" w:lineRule="auto"/>
        <w:rPr>
          <w:rFonts w:cs="Arial"/>
          <w:color w:val="4F81BD" w:themeColor="accent1"/>
        </w:rPr>
      </w:pPr>
      <w:r w:rsidRPr="0067364F">
        <w:rPr>
          <w:rFonts w:cs="Arial"/>
          <w:color w:val="4F81BD" w:themeColor="accent1"/>
        </w:rPr>
        <w:t>No update</w:t>
      </w:r>
    </w:p>
    <w:p w14:paraId="48ADE28E" w14:textId="77777777" w:rsidR="0062157B" w:rsidRPr="00E04401" w:rsidRDefault="0062157B" w:rsidP="00422596">
      <w:pPr>
        <w:pStyle w:val="ListParagraph"/>
        <w:spacing w:line="360" w:lineRule="auto"/>
        <w:ind w:left="1440"/>
        <w:rPr>
          <w:rFonts w:cs="Arial"/>
          <w:color w:val="C00000"/>
        </w:rPr>
      </w:pPr>
    </w:p>
    <w:p w14:paraId="51D948C3" w14:textId="77777777" w:rsidR="00422596" w:rsidRPr="00E04401" w:rsidRDefault="00AC3316" w:rsidP="00422596">
      <w:pPr>
        <w:pStyle w:val="ListParagraph"/>
        <w:numPr>
          <w:ilvl w:val="2"/>
          <w:numId w:val="1"/>
        </w:numPr>
        <w:spacing w:line="360" w:lineRule="auto"/>
        <w:rPr>
          <w:rFonts w:cs="Arial"/>
        </w:rPr>
      </w:pPr>
      <w:r w:rsidRPr="00E04401">
        <w:rPr>
          <w:rFonts w:cs="Arial"/>
        </w:rPr>
        <w:t>SSPC 145.2 - Laboratory Test Method for Assessing the Performance of Gas-Phase Air Cleaning Systems: Air Cleaning Devices</w:t>
      </w:r>
    </w:p>
    <w:p w14:paraId="17C93F41" w14:textId="77777777" w:rsidR="003D1979" w:rsidRDefault="0026206C" w:rsidP="0026206C">
      <w:pPr>
        <w:pStyle w:val="ListParagraph"/>
        <w:numPr>
          <w:ilvl w:val="3"/>
          <w:numId w:val="1"/>
        </w:numPr>
        <w:spacing w:line="360" w:lineRule="auto"/>
        <w:rPr>
          <w:rFonts w:cs="Arial"/>
          <w:color w:val="4F81BD" w:themeColor="accent1"/>
        </w:rPr>
      </w:pPr>
      <w:r w:rsidRPr="0067364F">
        <w:rPr>
          <w:rFonts w:cs="Arial"/>
          <w:color w:val="4F81BD" w:themeColor="accent1"/>
        </w:rPr>
        <w:t>No update</w:t>
      </w:r>
    </w:p>
    <w:p w14:paraId="1E8C4EFF" w14:textId="77777777" w:rsidR="00E867EB" w:rsidRPr="00E867EB" w:rsidRDefault="00E867EB" w:rsidP="00E867EB">
      <w:pPr>
        <w:pStyle w:val="ListParagraph"/>
        <w:spacing w:line="360" w:lineRule="auto"/>
        <w:ind w:left="1440"/>
        <w:rPr>
          <w:rFonts w:cs="Arial"/>
          <w:color w:val="4F81BD" w:themeColor="accent1"/>
        </w:rPr>
      </w:pPr>
    </w:p>
    <w:p w14:paraId="07BF50D3" w14:textId="77777777" w:rsidR="00AC3316" w:rsidRPr="00E04401" w:rsidRDefault="00AC3316" w:rsidP="00286106">
      <w:pPr>
        <w:pStyle w:val="ListParagraph"/>
        <w:numPr>
          <w:ilvl w:val="1"/>
          <w:numId w:val="1"/>
        </w:numPr>
        <w:spacing w:line="360" w:lineRule="auto"/>
        <w:rPr>
          <w:rFonts w:cs="Arial"/>
        </w:rPr>
      </w:pPr>
      <w:r w:rsidRPr="00E04401">
        <w:rPr>
          <w:rFonts w:cs="Arial"/>
        </w:rPr>
        <w:t xml:space="preserve">TC 2.9 Ultraviolet Air </w:t>
      </w:r>
      <w:r w:rsidR="00EE29D6" w:rsidRPr="00E04401">
        <w:rPr>
          <w:rFonts w:cs="Arial"/>
        </w:rPr>
        <w:t>and</w:t>
      </w:r>
      <w:r w:rsidRPr="00E04401">
        <w:rPr>
          <w:rFonts w:cs="Arial"/>
        </w:rPr>
        <w:t xml:space="preserve"> Surface Treatment</w:t>
      </w:r>
      <w:r w:rsidR="00FB6A27" w:rsidRPr="00E04401">
        <w:rPr>
          <w:rFonts w:cs="Arial"/>
        </w:rPr>
        <w:t xml:space="preserve"> (</w:t>
      </w:r>
      <w:r w:rsidR="00EE29D6" w:rsidRPr="00E04401">
        <w:rPr>
          <w:rFonts w:cs="Arial"/>
        </w:rPr>
        <w:t>Kathleen Owen</w:t>
      </w:r>
      <w:r w:rsidR="00FB6A27" w:rsidRPr="00E04401">
        <w:rPr>
          <w:rFonts w:cs="Arial"/>
        </w:rPr>
        <w:t>)</w:t>
      </w:r>
    </w:p>
    <w:p w14:paraId="518C6D5E" w14:textId="77777777" w:rsidR="00291F6C" w:rsidRDefault="00FB6A27" w:rsidP="004C67CA">
      <w:pPr>
        <w:pStyle w:val="ListParagraph"/>
        <w:numPr>
          <w:ilvl w:val="2"/>
          <w:numId w:val="1"/>
        </w:numPr>
        <w:spacing w:line="360" w:lineRule="auto"/>
        <w:rPr>
          <w:rFonts w:cs="Arial"/>
        </w:rPr>
      </w:pPr>
      <w:r w:rsidRPr="00E04401">
        <w:rPr>
          <w:rFonts w:cs="Arial"/>
        </w:rPr>
        <w:t>SSPC 185.1 - Method of Testing UVC Lights for Use in Air Handling Units or Air Ducts to Inactivate Airborne Microorganisms</w:t>
      </w:r>
    </w:p>
    <w:p w14:paraId="134C8A44" w14:textId="5288E755" w:rsidR="0026206C" w:rsidRPr="0067364F" w:rsidRDefault="0026206C" w:rsidP="0026206C">
      <w:pPr>
        <w:pStyle w:val="ListParagraph"/>
        <w:numPr>
          <w:ilvl w:val="3"/>
          <w:numId w:val="1"/>
        </w:numPr>
        <w:spacing w:line="360" w:lineRule="auto"/>
        <w:rPr>
          <w:rFonts w:cs="Arial"/>
          <w:color w:val="4F81BD" w:themeColor="accent1"/>
        </w:rPr>
      </w:pPr>
    </w:p>
    <w:p w14:paraId="7A610161" w14:textId="77777777" w:rsidR="00096BC2" w:rsidRPr="00E04401" w:rsidRDefault="00096BC2" w:rsidP="00422596">
      <w:pPr>
        <w:pStyle w:val="ListParagraph"/>
        <w:spacing w:line="360" w:lineRule="auto"/>
        <w:ind w:left="1440"/>
        <w:rPr>
          <w:rFonts w:cs="Arial"/>
          <w:color w:val="C00000"/>
        </w:rPr>
      </w:pPr>
    </w:p>
    <w:p w14:paraId="767EECA8" w14:textId="77777777" w:rsidR="00096BC2" w:rsidRPr="00E04401" w:rsidRDefault="00FB6A27" w:rsidP="00422596">
      <w:pPr>
        <w:pStyle w:val="ListParagraph"/>
        <w:numPr>
          <w:ilvl w:val="2"/>
          <w:numId w:val="1"/>
        </w:numPr>
        <w:spacing w:line="360" w:lineRule="auto"/>
        <w:rPr>
          <w:rFonts w:cs="Arial"/>
        </w:rPr>
      </w:pPr>
      <w:r w:rsidRPr="00E04401">
        <w:rPr>
          <w:rFonts w:cs="Arial"/>
        </w:rPr>
        <w:t>SSPC 185.2 - Method of Testing Ultraviolet Lamps for Use in HVAC&amp;R Units or Air Ducts to Inactivate Microorganisms on Irradiated Surfaces</w:t>
      </w:r>
      <w:r w:rsidR="00E83EEC" w:rsidRPr="00E04401">
        <w:rPr>
          <w:rFonts w:cs="Arial"/>
        </w:rPr>
        <w:t xml:space="preserve"> </w:t>
      </w:r>
    </w:p>
    <w:p w14:paraId="7E49E423" w14:textId="77777777" w:rsidR="00E83EEC" w:rsidRPr="0067364F" w:rsidRDefault="00730E89" w:rsidP="00E83EEC">
      <w:pPr>
        <w:pStyle w:val="ListParagraph"/>
        <w:numPr>
          <w:ilvl w:val="3"/>
          <w:numId w:val="1"/>
        </w:numPr>
        <w:spacing w:line="360" w:lineRule="auto"/>
        <w:rPr>
          <w:rFonts w:cs="Arial"/>
          <w:color w:val="4F81BD" w:themeColor="accent1"/>
        </w:rPr>
      </w:pPr>
      <w:r w:rsidRPr="0067364F">
        <w:rPr>
          <w:rFonts w:cs="Arial"/>
          <w:color w:val="4F81BD" w:themeColor="accent1"/>
        </w:rPr>
        <w:t>No Update</w:t>
      </w:r>
    </w:p>
    <w:p w14:paraId="73C1FD56" w14:textId="77777777" w:rsidR="00FA4C41" w:rsidRDefault="00FA4C41" w:rsidP="00FA4C41">
      <w:pPr>
        <w:pStyle w:val="ListParagraph"/>
        <w:spacing w:line="360" w:lineRule="auto"/>
        <w:ind w:left="1440"/>
        <w:rPr>
          <w:rFonts w:cs="Arial"/>
          <w:color w:val="000000" w:themeColor="text1"/>
        </w:rPr>
      </w:pPr>
    </w:p>
    <w:p w14:paraId="7420B85C" w14:textId="4C2781CA" w:rsidR="0026206C" w:rsidRDefault="00DE75E0" w:rsidP="00FA4C41">
      <w:pPr>
        <w:pStyle w:val="ListParagraph"/>
        <w:numPr>
          <w:ilvl w:val="2"/>
          <w:numId w:val="1"/>
        </w:numPr>
        <w:shd w:val="clear" w:color="auto" w:fill="FFFFFF"/>
        <w:spacing w:after="100" w:afterAutospacing="1"/>
        <w:rPr>
          <w:rFonts w:cs="Arial"/>
        </w:rPr>
      </w:pPr>
      <w:r w:rsidRPr="00FA4C41">
        <w:rPr>
          <w:rFonts w:cs="Arial"/>
        </w:rPr>
        <w:t>SPC 185.3, Method of Testing In-Room Devices and Systems for Microorganism Removal or Inactivation in a Chamber.   </w:t>
      </w:r>
    </w:p>
    <w:p w14:paraId="264DA5D2" w14:textId="19CF68E3" w:rsidR="00FA4C41" w:rsidRPr="0067364F" w:rsidRDefault="00597AF2" w:rsidP="00FA4C41">
      <w:pPr>
        <w:pStyle w:val="ListParagraph"/>
        <w:numPr>
          <w:ilvl w:val="3"/>
          <w:numId w:val="1"/>
        </w:numPr>
        <w:shd w:val="clear" w:color="auto" w:fill="FFFFFF"/>
        <w:spacing w:after="100" w:afterAutospacing="1"/>
        <w:rPr>
          <w:rFonts w:cs="Arial"/>
          <w:color w:val="4F81BD" w:themeColor="accent1"/>
        </w:rPr>
      </w:pPr>
      <w:r>
        <w:rPr>
          <w:rFonts w:cs="Arial"/>
          <w:color w:val="4F81BD" w:themeColor="accent1"/>
        </w:rPr>
        <w:t>Published</w:t>
      </w:r>
    </w:p>
    <w:p w14:paraId="0BDF41A2" w14:textId="77777777" w:rsidR="00FA4C41" w:rsidRPr="00FA4C41" w:rsidRDefault="00FA4C41" w:rsidP="00FA4C41">
      <w:pPr>
        <w:pStyle w:val="ListParagraph"/>
        <w:shd w:val="clear" w:color="auto" w:fill="FFFFFF"/>
        <w:spacing w:after="100" w:afterAutospacing="1"/>
        <w:ind w:left="1440"/>
        <w:rPr>
          <w:rFonts w:cs="Arial"/>
        </w:rPr>
      </w:pPr>
    </w:p>
    <w:p w14:paraId="0EE59D40" w14:textId="77777777" w:rsidR="00DE75E0" w:rsidRDefault="00FF038B" w:rsidP="00FA4C41">
      <w:pPr>
        <w:pStyle w:val="ListParagraph"/>
        <w:numPr>
          <w:ilvl w:val="2"/>
          <w:numId w:val="1"/>
        </w:numPr>
        <w:spacing w:line="360" w:lineRule="auto"/>
        <w:rPr>
          <w:rFonts w:cs="Arial"/>
        </w:rPr>
      </w:pPr>
      <w:r>
        <w:rPr>
          <w:rFonts w:cs="Arial"/>
        </w:rPr>
        <w:t>SPC</w:t>
      </w:r>
      <w:r w:rsidR="00DE75E0" w:rsidRPr="00FA4C41">
        <w:rPr>
          <w:rFonts w:cs="Arial"/>
        </w:rPr>
        <w:t xml:space="preserve"> 185.4P</w:t>
      </w:r>
      <w:r w:rsidR="00FA4C41" w:rsidRPr="00FA4C41">
        <w:rPr>
          <w:rFonts w:cs="Arial"/>
        </w:rPr>
        <w:t xml:space="preserve"> </w:t>
      </w:r>
      <w:r w:rsidR="00DE75E0" w:rsidRPr="00FA4C41">
        <w:rPr>
          <w:rFonts w:cs="Arial"/>
        </w:rPr>
        <w:t>Method of Testing In-Room Ultraviolet Devices and Systems for Microbial Inactivation on Surfaces in a Test Room</w:t>
      </w:r>
    </w:p>
    <w:p w14:paraId="19CE58F9" w14:textId="77777777" w:rsidR="00FA4C41" w:rsidRPr="0067364F" w:rsidRDefault="00FA4C41" w:rsidP="00FA4C41">
      <w:pPr>
        <w:pStyle w:val="ListParagraph"/>
        <w:numPr>
          <w:ilvl w:val="3"/>
          <w:numId w:val="1"/>
        </w:numPr>
        <w:shd w:val="clear" w:color="auto" w:fill="FFFFFF"/>
        <w:spacing w:after="100" w:afterAutospacing="1"/>
        <w:rPr>
          <w:rFonts w:cs="Arial"/>
          <w:color w:val="4F81BD" w:themeColor="accent1"/>
        </w:rPr>
      </w:pPr>
      <w:r w:rsidRPr="0067364F">
        <w:rPr>
          <w:rFonts w:cs="Arial"/>
          <w:color w:val="4F81BD" w:themeColor="accent1"/>
        </w:rPr>
        <w:t>No update</w:t>
      </w:r>
    </w:p>
    <w:p w14:paraId="1C380F31" w14:textId="77777777" w:rsidR="00FF038B" w:rsidRDefault="00FF038B" w:rsidP="00FF038B">
      <w:pPr>
        <w:pStyle w:val="ListParagraph"/>
        <w:shd w:val="clear" w:color="auto" w:fill="FFFFFF"/>
        <w:spacing w:after="100" w:afterAutospacing="1"/>
        <w:ind w:left="1440"/>
        <w:rPr>
          <w:rFonts w:cs="Arial"/>
        </w:rPr>
      </w:pPr>
    </w:p>
    <w:p w14:paraId="2DAB9043" w14:textId="40BDCB28" w:rsidR="00FF038B" w:rsidRPr="00FF038B" w:rsidRDefault="00FF038B" w:rsidP="00FF038B">
      <w:pPr>
        <w:pStyle w:val="ListParagraph"/>
        <w:numPr>
          <w:ilvl w:val="2"/>
          <w:numId w:val="1"/>
        </w:numPr>
        <w:shd w:val="clear" w:color="auto" w:fill="FFFFFF"/>
        <w:spacing w:after="100" w:afterAutospacing="1"/>
        <w:rPr>
          <w:rFonts w:cs="Arial"/>
        </w:rPr>
      </w:pPr>
      <w:r>
        <w:t>SPC 185.5 Method of Testing HVAC-duct mounted Devices and Systems and In-Room devices for Particle and Microorganism Removal or Inactivation in a Chamber with a Recirculating Duct System</w:t>
      </w:r>
    </w:p>
    <w:p w14:paraId="29CA1C6E" w14:textId="4666222A" w:rsidR="00DE75E0" w:rsidRPr="0067364F" w:rsidRDefault="00597AF2" w:rsidP="00F9142C">
      <w:pPr>
        <w:pStyle w:val="ListParagraph"/>
        <w:numPr>
          <w:ilvl w:val="3"/>
          <w:numId w:val="1"/>
        </w:numPr>
        <w:shd w:val="clear" w:color="auto" w:fill="FFFFFF"/>
        <w:spacing w:after="100" w:afterAutospacing="1" w:line="360" w:lineRule="auto"/>
        <w:rPr>
          <w:rFonts w:cs="Arial"/>
          <w:color w:val="4F81BD" w:themeColor="accent1"/>
        </w:rPr>
      </w:pPr>
      <w:r>
        <w:rPr>
          <w:rFonts w:cs="Arial"/>
          <w:color w:val="4F81BD" w:themeColor="accent1"/>
        </w:rPr>
        <w:t>Published</w:t>
      </w:r>
    </w:p>
    <w:p w14:paraId="49B16361" w14:textId="77777777" w:rsidR="00422596" w:rsidRPr="00E04401" w:rsidRDefault="00422596" w:rsidP="00422596">
      <w:pPr>
        <w:pStyle w:val="ListParagraph"/>
        <w:spacing w:line="360" w:lineRule="auto"/>
        <w:ind w:left="1080"/>
        <w:rPr>
          <w:rFonts w:cs="Arial"/>
        </w:rPr>
      </w:pPr>
    </w:p>
    <w:p w14:paraId="353E5BA7" w14:textId="4D9CAE59" w:rsidR="00FB6A27" w:rsidRPr="00E04401" w:rsidRDefault="00FB6A27" w:rsidP="00286106">
      <w:pPr>
        <w:pStyle w:val="ListParagraph"/>
        <w:numPr>
          <w:ilvl w:val="1"/>
          <w:numId w:val="1"/>
        </w:numPr>
        <w:spacing w:line="360" w:lineRule="auto"/>
        <w:rPr>
          <w:rFonts w:cs="Arial"/>
        </w:rPr>
      </w:pPr>
      <w:r w:rsidRPr="00E04401">
        <w:rPr>
          <w:rFonts w:cs="Arial"/>
        </w:rPr>
        <w:t>TC 5.4 Industrial Process Air Cleaning (</w:t>
      </w:r>
      <w:r w:rsidR="00BB080A">
        <w:rPr>
          <w:rFonts w:cs="Arial"/>
        </w:rPr>
        <w:t>Geoff Crosby</w:t>
      </w:r>
      <w:r w:rsidRPr="00E04401">
        <w:rPr>
          <w:rFonts w:cs="Arial"/>
        </w:rPr>
        <w:t>)</w:t>
      </w:r>
    </w:p>
    <w:p w14:paraId="344EE039" w14:textId="77777777" w:rsidR="00FB6A27" w:rsidRPr="00E04401" w:rsidRDefault="0016041C" w:rsidP="00286106">
      <w:pPr>
        <w:pStyle w:val="ListParagraph"/>
        <w:numPr>
          <w:ilvl w:val="2"/>
          <w:numId w:val="1"/>
        </w:numPr>
        <w:spacing w:line="360" w:lineRule="auto"/>
        <w:rPr>
          <w:rFonts w:cs="Arial"/>
        </w:rPr>
      </w:pPr>
      <w:r w:rsidRPr="00E04401">
        <w:rPr>
          <w:rFonts w:cs="Arial"/>
        </w:rPr>
        <w:t>SPC 199</w:t>
      </w:r>
      <w:r w:rsidR="00FB6A27" w:rsidRPr="00E04401">
        <w:rPr>
          <w:rFonts w:cs="Arial"/>
        </w:rPr>
        <w:t xml:space="preserve"> - Method of Testing the Performance of Industrial Pulse Cleaned Dust Collectors</w:t>
      </w:r>
    </w:p>
    <w:p w14:paraId="50FCBA48" w14:textId="77777777" w:rsidR="00D2708F" w:rsidRPr="0067364F" w:rsidRDefault="00FF038B" w:rsidP="00536702">
      <w:pPr>
        <w:pStyle w:val="ListParagraph"/>
        <w:numPr>
          <w:ilvl w:val="3"/>
          <w:numId w:val="1"/>
        </w:numPr>
        <w:spacing w:line="360" w:lineRule="auto"/>
        <w:rPr>
          <w:rFonts w:cs="Arial"/>
          <w:color w:val="4F81BD" w:themeColor="accent1"/>
        </w:rPr>
      </w:pPr>
      <w:r w:rsidRPr="0067364F">
        <w:rPr>
          <w:rFonts w:cs="Arial"/>
          <w:color w:val="4F81BD" w:themeColor="accent1"/>
        </w:rPr>
        <w:lastRenderedPageBreak/>
        <w:t>Per Geoff Crosby the standard will be out for public review prior to Winter 2025 conference.</w:t>
      </w:r>
    </w:p>
    <w:p w14:paraId="0A833241" w14:textId="77777777" w:rsidR="00FF038B" w:rsidRPr="00FF038B" w:rsidRDefault="00FF038B" w:rsidP="00FF038B">
      <w:pPr>
        <w:pStyle w:val="ListParagraph"/>
        <w:spacing w:line="360" w:lineRule="auto"/>
        <w:ind w:left="1440"/>
        <w:rPr>
          <w:rFonts w:cs="Arial"/>
          <w:color w:val="000000" w:themeColor="text1"/>
        </w:rPr>
      </w:pPr>
    </w:p>
    <w:p w14:paraId="662B8FC6" w14:textId="77777777" w:rsidR="00FB6A27" w:rsidRPr="00E04401" w:rsidRDefault="00FB6A27" w:rsidP="00747B60">
      <w:pPr>
        <w:pStyle w:val="ListParagraph"/>
        <w:numPr>
          <w:ilvl w:val="1"/>
          <w:numId w:val="1"/>
        </w:numPr>
        <w:spacing w:line="360" w:lineRule="auto"/>
        <w:rPr>
          <w:rFonts w:cs="Arial"/>
        </w:rPr>
      </w:pPr>
      <w:r w:rsidRPr="00E04401">
        <w:rPr>
          <w:rFonts w:cs="Arial"/>
        </w:rPr>
        <w:t>TC 9.6 Healthcare Facilities</w:t>
      </w:r>
    </w:p>
    <w:p w14:paraId="3037868F" w14:textId="77777777" w:rsidR="00AE2645" w:rsidRPr="00D2708F" w:rsidRDefault="00FB6A27" w:rsidP="00D2708F">
      <w:pPr>
        <w:pStyle w:val="ListParagraph"/>
        <w:numPr>
          <w:ilvl w:val="2"/>
          <w:numId w:val="1"/>
        </w:numPr>
        <w:spacing w:line="360" w:lineRule="auto"/>
        <w:rPr>
          <w:rFonts w:cs="Arial"/>
        </w:rPr>
      </w:pPr>
      <w:r w:rsidRPr="00E04401">
        <w:rPr>
          <w:rFonts w:cs="Arial"/>
        </w:rPr>
        <w:t>SSPC 170 - Ventilation of Health Care Facilities</w:t>
      </w:r>
      <w:r w:rsidR="00FF038B">
        <w:rPr>
          <w:rFonts w:cs="Arial"/>
        </w:rPr>
        <w:t xml:space="preserve"> (Need liaison)</w:t>
      </w:r>
    </w:p>
    <w:p w14:paraId="5D31D771" w14:textId="77777777" w:rsidR="00D575F3" w:rsidRPr="0067364F" w:rsidRDefault="00FF038B" w:rsidP="00B0197E">
      <w:pPr>
        <w:pStyle w:val="ListParagraph"/>
        <w:numPr>
          <w:ilvl w:val="3"/>
          <w:numId w:val="1"/>
        </w:numPr>
        <w:spacing w:line="360" w:lineRule="auto"/>
        <w:rPr>
          <w:rFonts w:cs="Arial"/>
          <w:color w:val="4F81BD" w:themeColor="accent1"/>
        </w:rPr>
      </w:pPr>
      <w:r w:rsidRPr="0067364F">
        <w:rPr>
          <w:rFonts w:cs="Arial"/>
          <w:color w:val="4F81BD" w:themeColor="accent1"/>
        </w:rPr>
        <w:t>Update per Jenny Berens.</w:t>
      </w:r>
    </w:p>
    <w:p w14:paraId="5C22EC6E" w14:textId="77777777" w:rsidR="00FF038B" w:rsidRPr="0067364F" w:rsidRDefault="0067364F" w:rsidP="0067364F">
      <w:pPr>
        <w:pStyle w:val="ListParagraph"/>
        <w:numPr>
          <w:ilvl w:val="3"/>
          <w:numId w:val="1"/>
        </w:numPr>
        <w:spacing w:line="360" w:lineRule="auto"/>
        <w:rPr>
          <w:rFonts w:cs="Arial"/>
          <w:color w:val="4F81BD" w:themeColor="accent1"/>
        </w:rPr>
      </w:pPr>
      <w:r w:rsidRPr="0067364F">
        <w:rPr>
          <w:rFonts w:cs="Arial"/>
          <w:color w:val="4F81BD" w:themeColor="accent1"/>
        </w:rPr>
        <w:t>Mark Davidson has proposed creating a SSPC170 Filtration Subcommittee</w:t>
      </w:r>
    </w:p>
    <w:p w14:paraId="42D524C2" w14:textId="77777777" w:rsidR="0067364F" w:rsidRPr="00E04401" w:rsidRDefault="0067364F" w:rsidP="0067364F">
      <w:pPr>
        <w:pStyle w:val="ListParagraph"/>
        <w:spacing w:line="360" w:lineRule="auto"/>
        <w:ind w:left="1440"/>
        <w:rPr>
          <w:rFonts w:cs="Arial"/>
          <w:color w:val="000000" w:themeColor="text1"/>
        </w:rPr>
      </w:pPr>
    </w:p>
    <w:p w14:paraId="05EFF66E" w14:textId="77777777" w:rsidR="00FB6A27" w:rsidRPr="00E04401" w:rsidRDefault="00FB6A27" w:rsidP="00747B60">
      <w:pPr>
        <w:pStyle w:val="ListParagraph"/>
        <w:numPr>
          <w:ilvl w:val="1"/>
          <w:numId w:val="1"/>
        </w:numPr>
        <w:spacing w:line="360" w:lineRule="auto"/>
        <w:rPr>
          <w:rFonts w:cs="Arial"/>
        </w:rPr>
      </w:pPr>
      <w:r w:rsidRPr="00E04401">
        <w:rPr>
          <w:rFonts w:cs="Arial"/>
        </w:rPr>
        <w:t>SSPC 62.1 - Ventilation for Acceptable (Commercial) Indoor Air Quality</w:t>
      </w:r>
      <w:r w:rsidR="0067364F">
        <w:rPr>
          <w:rFonts w:cs="Arial"/>
        </w:rPr>
        <w:t xml:space="preserve"> (</w:t>
      </w:r>
      <w:r w:rsidR="0067364F">
        <w:rPr>
          <w:rFonts w:cs="Arial"/>
          <w:color w:val="000000" w:themeColor="text1"/>
        </w:rPr>
        <w:t>Jon Rajala)</w:t>
      </w:r>
    </w:p>
    <w:p w14:paraId="61CD862B" w14:textId="77777777" w:rsidR="00C15B65" w:rsidRPr="0067364F" w:rsidRDefault="0067364F" w:rsidP="001C43A7">
      <w:pPr>
        <w:pStyle w:val="ListParagraph"/>
        <w:numPr>
          <w:ilvl w:val="2"/>
          <w:numId w:val="1"/>
        </w:numPr>
        <w:spacing w:line="360" w:lineRule="auto"/>
        <w:rPr>
          <w:rFonts w:cs="Arial"/>
          <w:color w:val="4F81BD" w:themeColor="accent1"/>
        </w:rPr>
      </w:pPr>
      <w:r w:rsidRPr="0067364F">
        <w:rPr>
          <w:rFonts w:cs="Arial"/>
          <w:color w:val="4F81BD" w:themeColor="accent1"/>
        </w:rPr>
        <w:t>No new information.</w:t>
      </w:r>
    </w:p>
    <w:p w14:paraId="24A0FFE8" w14:textId="77777777" w:rsidR="00096BC2" w:rsidRPr="00E04401" w:rsidRDefault="00096BC2" w:rsidP="00422596">
      <w:pPr>
        <w:pStyle w:val="ListParagraph"/>
        <w:spacing w:line="360" w:lineRule="auto"/>
        <w:ind w:left="1080"/>
        <w:rPr>
          <w:rFonts w:cs="Arial"/>
          <w:color w:val="C00000"/>
        </w:rPr>
      </w:pPr>
    </w:p>
    <w:p w14:paraId="4F862A6B" w14:textId="77777777" w:rsidR="00FB6A27" w:rsidRPr="00E04401" w:rsidRDefault="00FB6A27" w:rsidP="00747B60">
      <w:pPr>
        <w:pStyle w:val="ListParagraph"/>
        <w:numPr>
          <w:ilvl w:val="1"/>
          <w:numId w:val="1"/>
        </w:numPr>
        <w:spacing w:line="360" w:lineRule="auto"/>
        <w:rPr>
          <w:rFonts w:cs="Arial"/>
        </w:rPr>
      </w:pPr>
      <w:r w:rsidRPr="00E04401">
        <w:rPr>
          <w:rFonts w:cs="Arial"/>
        </w:rPr>
        <w:t xml:space="preserve">SSPC 62.2 - Ventilation and Acceptable Indoor Air Quality in Low-Rise Residential Buildings </w:t>
      </w:r>
      <w:r w:rsidR="0067364F">
        <w:rPr>
          <w:rFonts w:cs="Arial"/>
        </w:rPr>
        <w:t>(</w:t>
      </w:r>
      <w:r w:rsidR="0067364F">
        <w:rPr>
          <w:rFonts w:cs="Arial"/>
          <w:color w:val="000000" w:themeColor="text1"/>
        </w:rPr>
        <w:t>Jon Rajala)</w:t>
      </w:r>
    </w:p>
    <w:p w14:paraId="69161B1E" w14:textId="77777777" w:rsidR="001C43A7" w:rsidRPr="0067364F" w:rsidRDefault="0067364F" w:rsidP="00D2708F">
      <w:pPr>
        <w:pStyle w:val="ListParagraph"/>
        <w:numPr>
          <w:ilvl w:val="2"/>
          <w:numId w:val="1"/>
        </w:numPr>
        <w:spacing w:line="360" w:lineRule="auto"/>
        <w:rPr>
          <w:rFonts w:cs="Arial"/>
          <w:color w:val="4F81BD" w:themeColor="accent1"/>
        </w:rPr>
      </w:pPr>
      <w:r w:rsidRPr="0067364F">
        <w:rPr>
          <w:rFonts w:cs="Arial"/>
          <w:color w:val="4F81BD" w:themeColor="accent1"/>
        </w:rPr>
        <w:t>Updated filter efficiency requirement to MERV13.</w:t>
      </w:r>
    </w:p>
    <w:p w14:paraId="101B3C59" w14:textId="77777777" w:rsidR="0067364F" w:rsidRPr="0067364F" w:rsidRDefault="0067364F" w:rsidP="00D2708F">
      <w:pPr>
        <w:pStyle w:val="ListParagraph"/>
        <w:numPr>
          <w:ilvl w:val="2"/>
          <w:numId w:val="1"/>
        </w:numPr>
        <w:spacing w:line="360" w:lineRule="auto"/>
        <w:rPr>
          <w:rFonts w:cs="Arial"/>
          <w:color w:val="4F81BD" w:themeColor="accent1"/>
        </w:rPr>
      </w:pPr>
      <w:r w:rsidRPr="0067364F">
        <w:rPr>
          <w:rFonts w:cs="Arial"/>
          <w:color w:val="4F81BD" w:themeColor="accent1"/>
        </w:rPr>
        <w:t>Ready to send out for public review.</w:t>
      </w:r>
    </w:p>
    <w:p w14:paraId="7FE6CBC4" w14:textId="77777777" w:rsidR="00096BC2" w:rsidRPr="00E04401" w:rsidRDefault="00096BC2" w:rsidP="00422596">
      <w:pPr>
        <w:pStyle w:val="ListParagraph"/>
        <w:spacing w:line="360" w:lineRule="auto"/>
        <w:ind w:left="1080"/>
        <w:rPr>
          <w:rFonts w:cs="Arial"/>
          <w:color w:val="C00000"/>
        </w:rPr>
      </w:pPr>
    </w:p>
    <w:p w14:paraId="54240933" w14:textId="77777777" w:rsidR="008A0D3D" w:rsidRPr="00E04401" w:rsidRDefault="008A0D3D" w:rsidP="00747B60">
      <w:pPr>
        <w:pStyle w:val="ListParagraph"/>
        <w:numPr>
          <w:ilvl w:val="1"/>
          <w:numId w:val="1"/>
        </w:numPr>
        <w:spacing w:line="360" w:lineRule="auto"/>
        <w:rPr>
          <w:rFonts w:cs="Arial"/>
        </w:rPr>
      </w:pPr>
      <w:r w:rsidRPr="00E04401">
        <w:rPr>
          <w:rFonts w:cs="Arial"/>
        </w:rPr>
        <w:t>SSPC 90.1 - Energy Standard for Buildings Except Low-Rise Residential Buildings</w:t>
      </w:r>
      <w:r w:rsidR="00E90BD5" w:rsidRPr="00E04401">
        <w:rPr>
          <w:rFonts w:cs="Arial"/>
        </w:rPr>
        <w:t xml:space="preserve"> </w:t>
      </w:r>
    </w:p>
    <w:p w14:paraId="0581D20E" w14:textId="77777777" w:rsidR="00096BC2" w:rsidRDefault="006B4864" w:rsidP="00B0197E">
      <w:pPr>
        <w:pStyle w:val="ListParagraph"/>
        <w:numPr>
          <w:ilvl w:val="2"/>
          <w:numId w:val="1"/>
        </w:numPr>
        <w:spacing w:line="360" w:lineRule="auto"/>
        <w:rPr>
          <w:rFonts w:cs="Arial"/>
          <w:color w:val="4F81BD" w:themeColor="accent1"/>
        </w:rPr>
      </w:pPr>
      <w:r w:rsidRPr="0067364F">
        <w:rPr>
          <w:rFonts w:cs="Arial"/>
          <w:color w:val="4F81BD" w:themeColor="accent1"/>
        </w:rPr>
        <w:t>No update</w:t>
      </w:r>
    </w:p>
    <w:p w14:paraId="60642579" w14:textId="77777777" w:rsidR="00B57F83" w:rsidRDefault="00B57F83" w:rsidP="00B57F83">
      <w:pPr>
        <w:pStyle w:val="ListParagraph"/>
        <w:spacing w:line="360" w:lineRule="auto"/>
        <w:ind w:left="1080"/>
        <w:rPr>
          <w:rFonts w:cs="Arial"/>
          <w:color w:val="4F81BD" w:themeColor="accent1"/>
        </w:rPr>
      </w:pPr>
    </w:p>
    <w:p w14:paraId="7CFE6A3F" w14:textId="1167E39E" w:rsidR="00B57F83" w:rsidRDefault="00B57F83" w:rsidP="00B57F83">
      <w:pPr>
        <w:pStyle w:val="ListParagraph"/>
        <w:numPr>
          <w:ilvl w:val="1"/>
          <w:numId w:val="1"/>
        </w:numPr>
        <w:spacing w:line="360" w:lineRule="auto"/>
        <w:rPr>
          <w:rFonts w:cs="Arial"/>
          <w:color w:val="4F81BD" w:themeColor="accent1"/>
        </w:rPr>
      </w:pPr>
      <w:r>
        <w:rPr>
          <w:rFonts w:cs="Arial"/>
          <w:color w:val="4F81BD" w:themeColor="accent1"/>
        </w:rPr>
        <w:t xml:space="preserve">SSPC 90.2 – </w:t>
      </w:r>
      <w:r w:rsidR="00E867EB">
        <w:t>Energy Efficient Design of Low-Rise Residential Buildings</w:t>
      </w:r>
      <w:r w:rsidR="00E867EB">
        <w:rPr>
          <w:rFonts w:cs="Arial"/>
          <w:color w:val="4F81BD" w:themeColor="accent1"/>
        </w:rPr>
        <w:t xml:space="preserve"> </w:t>
      </w:r>
      <w:r>
        <w:rPr>
          <w:rFonts w:cs="Arial"/>
          <w:color w:val="4F81BD" w:themeColor="accent1"/>
        </w:rPr>
        <w:t>()</w:t>
      </w:r>
    </w:p>
    <w:p w14:paraId="473EE42E" w14:textId="77777777" w:rsidR="00B57F83" w:rsidRPr="00E867EB" w:rsidRDefault="00E867EB" w:rsidP="00C56651">
      <w:pPr>
        <w:pStyle w:val="ListParagraph"/>
        <w:numPr>
          <w:ilvl w:val="2"/>
          <w:numId w:val="1"/>
        </w:numPr>
        <w:spacing w:line="360" w:lineRule="auto"/>
        <w:rPr>
          <w:rFonts w:cs="Arial"/>
          <w:color w:val="4F81BD" w:themeColor="accent1"/>
        </w:rPr>
      </w:pPr>
      <w:r w:rsidRPr="00E867EB">
        <w:rPr>
          <w:rFonts w:cs="Arial"/>
          <w:color w:val="4F81BD" w:themeColor="accent1"/>
        </w:rPr>
        <w:t>A</w:t>
      </w:r>
      <w:r w:rsidR="00B57F83" w:rsidRPr="00E867EB">
        <w:rPr>
          <w:rFonts w:cs="Arial"/>
          <w:color w:val="4F81BD" w:themeColor="accent1"/>
        </w:rPr>
        <w:t>ddendum G</w:t>
      </w:r>
      <w:r w:rsidRPr="00E867EB">
        <w:rPr>
          <w:rFonts w:cs="Arial"/>
          <w:color w:val="4F81BD" w:themeColor="accent1"/>
        </w:rPr>
        <w:t xml:space="preserve"> </w:t>
      </w:r>
      <w:r>
        <w:rPr>
          <w:rFonts w:cs="Arial"/>
          <w:color w:val="4F81BD" w:themeColor="accent1"/>
        </w:rPr>
        <w:t>r</w:t>
      </w:r>
      <w:r w:rsidR="00B57F83" w:rsidRPr="00E867EB">
        <w:rPr>
          <w:rFonts w:cs="Arial"/>
          <w:color w:val="4F81BD" w:themeColor="accent1"/>
        </w:rPr>
        <w:t xml:space="preserve">equiring filter efficiency </w:t>
      </w:r>
      <w:r w:rsidR="007E3827" w:rsidRPr="00E867EB">
        <w:rPr>
          <w:rFonts w:cs="Arial"/>
          <w:color w:val="4F81BD" w:themeColor="accent1"/>
        </w:rPr>
        <w:t>of</w:t>
      </w:r>
      <w:r w:rsidR="00B57F83" w:rsidRPr="00E867EB">
        <w:rPr>
          <w:rFonts w:cs="Arial"/>
          <w:color w:val="4F81BD" w:themeColor="accent1"/>
        </w:rPr>
        <w:t xml:space="preserve"> MERV13.</w:t>
      </w:r>
    </w:p>
    <w:p w14:paraId="52C484C3" w14:textId="77777777" w:rsidR="00096BC2" w:rsidRPr="00E04401" w:rsidRDefault="00096BC2" w:rsidP="00422596">
      <w:pPr>
        <w:pStyle w:val="ListParagraph"/>
        <w:spacing w:line="360" w:lineRule="auto"/>
        <w:ind w:left="1080"/>
        <w:rPr>
          <w:rFonts w:cs="Arial"/>
          <w:color w:val="C00000"/>
        </w:rPr>
      </w:pPr>
    </w:p>
    <w:p w14:paraId="582614B0" w14:textId="0445DBA2" w:rsidR="0070372D" w:rsidRDefault="00C26D30" w:rsidP="0070372D">
      <w:pPr>
        <w:pStyle w:val="ListParagraph"/>
        <w:numPr>
          <w:ilvl w:val="1"/>
          <w:numId w:val="1"/>
        </w:numPr>
        <w:spacing w:line="360" w:lineRule="auto"/>
        <w:rPr>
          <w:rFonts w:cs="Arial"/>
        </w:rPr>
      </w:pPr>
      <w:r w:rsidRPr="00E04401">
        <w:rPr>
          <w:rFonts w:cs="Arial"/>
        </w:rPr>
        <w:t>US TAG to ISO/TC 142 - Cleaning equipment for air and other gases (</w:t>
      </w:r>
      <w:r w:rsidR="00BB080A">
        <w:rPr>
          <w:rFonts w:cs="Arial"/>
        </w:rPr>
        <w:t>Mike Corbat</w:t>
      </w:r>
      <w:r w:rsidR="00510469" w:rsidRPr="00E04401">
        <w:rPr>
          <w:rFonts w:cs="Arial"/>
        </w:rPr>
        <w:t>)</w:t>
      </w:r>
    </w:p>
    <w:p w14:paraId="47F49AB3" w14:textId="357401FA" w:rsidR="00660F54" w:rsidRPr="00660F54" w:rsidRDefault="00BB080A" w:rsidP="00660F54">
      <w:pPr>
        <w:pStyle w:val="ListParagraph"/>
        <w:numPr>
          <w:ilvl w:val="2"/>
          <w:numId w:val="1"/>
        </w:numPr>
        <w:spacing w:line="360" w:lineRule="auto"/>
        <w:rPr>
          <w:rFonts w:cs="Arial"/>
          <w:color w:val="4F81BD" w:themeColor="accent1"/>
        </w:rPr>
      </w:pPr>
      <w:r>
        <w:rPr>
          <w:rFonts w:cs="Arial"/>
          <w:color w:val="4F81BD" w:themeColor="accent1"/>
        </w:rPr>
        <w:t>Mike</w:t>
      </w:r>
      <w:r w:rsidR="0067364F" w:rsidRPr="00660F54">
        <w:rPr>
          <w:rFonts w:cs="Arial"/>
          <w:color w:val="4F81BD" w:themeColor="accent1"/>
        </w:rPr>
        <w:t xml:space="preserve"> to forward updates via e-mail.</w:t>
      </w:r>
    </w:p>
    <w:p w14:paraId="0BEF058F" w14:textId="77777777" w:rsidR="009B1514" w:rsidRPr="00660F54" w:rsidRDefault="009B1514" w:rsidP="009B1514">
      <w:pPr>
        <w:pStyle w:val="ListParagraph"/>
        <w:spacing w:after="100" w:line="240" w:lineRule="auto"/>
        <w:ind w:left="630"/>
        <w:rPr>
          <w:rFonts w:ascii="Calibri" w:hAnsi="Calibri" w:cs="Arial"/>
        </w:rPr>
      </w:pPr>
      <w:r w:rsidRPr="00660F54">
        <w:rPr>
          <w:rFonts w:ascii="Calibri" w:hAnsi="Calibri" w:cs="Arial"/>
        </w:rPr>
        <w:t xml:space="preserve">WG 1 (Terminology) – OPEN APC </w:t>
      </w:r>
    </w:p>
    <w:p w14:paraId="6BB502E8" w14:textId="77777777" w:rsidR="009B1514" w:rsidRPr="00B4257B" w:rsidRDefault="009B1514" w:rsidP="009B1514">
      <w:pPr>
        <w:spacing w:after="100" w:line="240" w:lineRule="auto"/>
        <w:ind w:left="630"/>
        <w:rPr>
          <w:rFonts w:ascii="Calibri" w:hAnsi="Calibri" w:cs="Arial"/>
          <w:lang w:val="de-DE"/>
        </w:rPr>
      </w:pPr>
      <w:r w:rsidRPr="00B4257B">
        <w:rPr>
          <w:rFonts w:ascii="Calibri" w:hAnsi="Calibri" w:cs="Arial"/>
          <w:lang w:val="de-DE"/>
        </w:rPr>
        <w:t>WG 2 (UV-C) – Katja Auer (APC)</w:t>
      </w:r>
    </w:p>
    <w:p w14:paraId="1A3D74D2" w14:textId="77777777" w:rsidR="009B1514" w:rsidRDefault="009B1514" w:rsidP="009B1514">
      <w:pPr>
        <w:spacing w:after="100" w:line="240" w:lineRule="auto"/>
        <w:ind w:left="630"/>
        <w:rPr>
          <w:rFonts w:ascii="Calibri" w:hAnsi="Calibri" w:cs="Arial"/>
        </w:rPr>
      </w:pPr>
      <w:r>
        <w:rPr>
          <w:rFonts w:ascii="Calibri" w:hAnsi="Calibri" w:cs="Arial"/>
        </w:rPr>
        <w:t>WG 3 (General Ventilation) – Don Thornburg (Convener) &amp; OPEN APC</w:t>
      </w:r>
    </w:p>
    <w:p w14:paraId="42B75D8D" w14:textId="77777777" w:rsidR="009B1514" w:rsidRDefault="009B1514" w:rsidP="009B1514">
      <w:pPr>
        <w:spacing w:after="100" w:line="240" w:lineRule="auto"/>
        <w:ind w:left="630"/>
        <w:rPr>
          <w:rFonts w:ascii="Calibri" w:hAnsi="Calibri" w:cs="Arial"/>
        </w:rPr>
      </w:pPr>
      <w:r>
        <w:rPr>
          <w:rFonts w:ascii="Calibri" w:hAnsi="Calibri" w:cs="Arial"/>
        </w:rPr>
        <w:t>WG 4 (HEPA/ULPA) –R. Vijayakumar (Convener) &amp; Andy Stillo (APC)</w:t>
      </w:r>
    </w:p>
    <w:p w14:paraId="0F8CCC15" w14:textId="77777777" w:rsidR="009B1514" w:rsidRDefault="009B1514" w:rsidP="009B1514">
      <w:pPr>
        <w:spacing w:after="100" w:line="240" w:lineRule="auto"/>
        <w:ind w:left="630"/>
        <w:rPr>
          <w:rFonts w:ascii="Calibri" w:hAnsi="Calibri" w:cs="Arial"/>
        </w:rPr>
      </w:pPr>
      <w:r>
        <w:rPr>
          <w:rFonts w:ascii="Calibri" w:hAnsi="Calibri" w:cs="Arial"/>
        </w:rPr>
        <w:t>WG 5 (Dust Collectors) – Open APC</w:t>
      </w:r>
    </w:p>
    <w:p w14:paraId="277DFDA6" w14:textId="77777777" w:rsidR="009B1514" w:rsidRDefault="009B1514" w:rsidP="009B1514">
      <w:pPr>
        <w:spacing w:after="100" w:line="240" w:lineRule="auto"/>
        <w:ind w:left="630"/>
        <w:rPr>
          <w:rFonts w:ascii="Calibri" w:hAnsi="Calibri" w:cs="Arial"/>
        </w:rPr>
      </w:pPr>
      <w:r>
        <w:rPr>
          <w:rFonts w:ascii="Calibri" w:hAnsi="Calibri" w:cs="Arial"/>
        </w:rPr>
        <w:t>WG 7 (Durability of Cleanable Filter Media) – OPEN APC</w:t>
      </w:r>
    </w:p>
    <w:p w14:paraId="27788FBD" w14:textId="77777777" w:rsidR="009B1514" w:rsidRDefault="009B1514" w:rsidP="009B1514">
      <w:pPr>
        <w:spacing w:after="100" w:line="240" w:lineRule="auto"/>
        <w:ind w:left="630"/>
        <w:rPr>
          <w:rFonts w:ascii="Calibri" w:hAnsi="Calibri" w:cs="Arial"/>
        </w:rPr>
      </w:pPr>
      <w:r>
        <w:rPr>
          <w:rFonts w:ascii="Calibri" w:hAnsi="Calibri" w:cs="Arial"/>
        </w:rPr>
        <w:t>WG 8 (Gas Phase) – Matt Middlebrooks (APC)</w:t>
      </w:r>
    </w:p>
    <w:p w14:paraId="572F159C" w14:textId="77777777" w:rsidR="009B1514" w:rsidRDefault="009B1514" w:rsidP="009B1514">
      <w:pPr>
        <w:spacing w:after="100" w:line="240" w:lineRule="auto"/>
        <w:ind w:left="630"/>
        <w:rPr>
          <w:rFonts w:ascii="Calibri" w:hAnsi="Calibri" w:cs="Arial"/>
        </w:rPr>
      </w:pPr>
      <w:r>
        <w:rPr>
          <w:rFonts w:ascii="Calibri" w:hAnsi="Calibri" w:cs="Arial"/>
        </w:rPr>
        <w:t>WG 9 (Gas Turbine) – OPEN APC</w:t>
      </w:r>
    </w:p>
    <w:p w14:paraId="445CD43E" w14:textId="77777777" w:rsidR="009B1514" w:rsidRDefault="009B1514" w:rsidP="009B1514">
      <w:pPr>
        <w:spacing w:after="100" w:line="240" w:lineRule="auto"/>
        <w:ind w:left="630"/>
        <w:rPr>
          <w:rFonts w:ascii="Calibri" w:hAnsi="Calibri" w:cs="Arial"/>
        </w:rPr>
      </w:pPr>
      <w:r>
        <w:rPr>
          <w:rFonts w:ascii="Calibri" w:hAnsi="Calibri" w:cs="Arial"/>
        </w:rPr>
        <w:t>WG 10 (Nuclear) – Satish Dinakaran (APC)</w:t>
      </w:r>
    </w:p>
    <w:p w14:paraId="38472ECF" w14:textId="77777777" w:rsidR="009B1514" w:rsidRDefault="009B1514" w:rsidP="009B1514">
      <w:pPr>
        <w:spacing w:after="100" w:line="240" w:lineRule="auto"/>
        <w:ind w:left="630"/>
        <w:rPr>
          <w:rFonts w:ascii="Calibri" w:hAnsi="Calibri" w:cs="Arial"/>
        </w:rPr>
      </w:pPr>
      <w:r>
        <w:rPr>
          <w:rFonts w:ascii="Calibri" w:hAnsi="Calibri" w:cs="Arial"/>
        </w:rPr>
        <w:t>WG 11 (Portable Air Cleaners) – OPEN APC</w:t>
      </w:r>
    </w:p>
    <w:p w14:paraId="7828975A" w14:textId="27963600" w:rsidR="009B1514" w:rsidRDefault="009B1514" w:rsidP="009B1514">
      <w:pPr>
        <w:spacing w:after="100" w:line="240" w:lineRule="auto"/>
        <w:rPr>
          <w:rFonts w:ascii="Calibri" w:hAnsi="Calibri" w:cs="Arial"/>
        </w:rPr>
      </w:pPr>
      <w:r>
        <w:rPr>
          <w:rFonts w:ascii="Calibri" w:hAnsi="Calibri" w:cs="Arial"/>
        </w:rPr>
        <w:t xml:space="preserve">              WG 12 (Sustainability) – Geoff Crosby (APC) &amp; Jon Rajala (Acting APC)</w:t>
      </w:r>
    </w:p>
    <w:p w14:paraId="48434DB5" w14:textId="77777777" w:rsidR="009B1514" w:rsidRDefault="009B1514" w:rsidP="009B1514">
      <w:pPr>
        <w:spacing w:after="100" w:line="240" w:lineRule="auto"/>
        <w:rPr>
          <w:rFonts w:ascii="Calibri" w:hAnsi="Calibri" w:cs="Arial"/>
        </w:rPr>
      </w:pPr>
      <w:r>
        <w:rPr>
          <w:rFonts w:ascii="Calibri" w:hAnsi="Calibri" w:cs="Arial"/>
        </w:rPr>
        <w:lastRenderedPageBreak/>
        <w:t>WG 13 (Biological equipment for waste gas) – OPEN APC</w:t>
      </w:r>
    </w:p>
    <w:p w14:paraId="5908F5E3" w14:textId="77777777" w:rsidR="009B1514" w:rsidRDefault="009B1514" w:rsidP="009B1514">
      <w:pPr>
        <w:spacing w:after="100" w:line="240" w:lineRule="auto"/>
        <w:rPr>
          <w:rFonts w:ascii="Calibri" w:hAnsi="Calibri" w:cs="Arial"/>
        </w:rPr>
      </w:pPr>
      <w:r>
        <w:rPr>
          <w:rFonts w:ascii="Calibri" w:hAnsi="Calibri" w:cs="Arial"/>
        </w:rPr>
        <w:t>WG 14 – Test Method for Airborne Microorganism Filtration Efficiency and Decontamination Efficiency</w:t>
      </w:r>
    </w:p>
    <w:p w14:paraId="39C0BEF8" w14:textId="79979E68" w:rsidR="00BD778B" w:rsidRPr="004A0012" w:rsidRDefault="00BD778B" w:rsidP="004A0012">
      <w:pPr>
        <w:pStyle w:val="ListParagraph"/>
        <w:spacing w:after="100" w:line="240" w:lineRule="auto"/>
        <w:ind w:left="1440"/>
        <w:rPr>
          <w:rFonts w:ascii="Calibri" w:hAnsi="Calibri" w:cs="Arial"/>
        </w:rPr>
      </w:pPr>
    </w:p>
    <w:p w14:paraId="326B12B3" w14:textId="77777777" w:rsidR="00852E35" w:rsidRDefault="00852E35" w:rsidP="00BD778B">
      <w:pPr>
        <w:spacing w:after="100" w:line="240" w:lineRule="auto"/>
        <w:ind w:left="2160"/>
        <w:rPr>
          <w:rFonts w:ascii="Calibri" w:hAnsi="Calibri" w:cs="Arial"/>
          <w:color w:val="0070C0"/>
        </w:rPr>
      </w:pPr>
    </w:p>
    <w:p w14:paraId="50B9385D" w14:textId="3B144DD0" w:rsidR="00373EDE" w:rsidRPr="005F025C" w:rsidRDefault="00373EDE" w:rsidP="005F025C">
      <w:pPr>
        <w:spacing w:after="0" w:line="240" w:lineRule="auto"/>
        <w:ind w:left="720"/>
        <w:rPr>
          <w:rFonts w:asciiTheme="minorHAnsi" w:eastAsia="Times New Roman" w:hAnsiTheme="minorHAnsi" w:cstheme="minorHAnsi"/>
          <w:sz w:val="24"/>
          <w:szCs w:val="24"/>
        </w:rPr>
      </w:pPr>
    </w:p>
    <w:p w14:paraId="6CB431BB" w14:textId="77777777" w:rsidR="0070372D" w:rsidRPr="00660F54" w:rsidRDefault="00660F54" w:rsidP="00660F54">
      <w:pPr>
        <w:pStyle w:val="ListParagraph"/>
        <w:numPr>
          <w:ilvl w:val="1"/>
          <w:numId w:val="1"/>
        </w:numPr>
        <w:spacing w:line="360" w:lineRule="auto"/>
        <w:rPr>
          <w:rFonts w:cs="Arial"/>
        </w:rPr>
      </w:pPr>
      <w:r>
        <w:rPr>
          <w:rFonts w:cs="Arial"/>
        </w:rPr>
        <w:t>SSPC</w:t>
      </w:r>
      <w:r w:rsidR="00852E35" w:rsidRPr="00660F54">
        <w:rPr>
          <w:rFonts w:cs="Arial"/>
        </w:rPr>
        <w:t xml:space="preserve"> 241</w:t>
      </w:r>
      <w:r>
        <w:rPr>
          <w:rFonts w:cs="Arial"/>
        </w:rPr>
        <w:t xml:space="preserve"> Control of </w:t>
      </w:r>
      <w:r w:rsidR="001319C9">
        <w:rPr>
          <w:rFonts w:cs="Arial"/>
        </w:rPr>
        <w:t xml:space="preserve">Infectious </w:t>
      </w:r>
      <w:proofErr w:type="gramStart"/>
      <w:r w:rsidR="001319C9">
        <w:rPr>
          <w:rFonts w:cs="Arial"/>
        </w:rPr>
        <w:t xml:space="preserve">Aerosols </w:t>
      </w:r>
      <w:r w:rsidR="00852E35" w:rsidRPr="00660F54">
        <w:rPr>
          <w:rFonts w:cs="Arial"/>
        </w:rPr>
        <w:t xml:space="preserve"> (</w:t>
      </w:r>
      <w:proofErr w:type="gramEnd"/>
      <w:r>
        <w:rPr>
          <w:rFonts w:cs="Arial"/>
        </w:rPr>
        <w:t xml:space="preserve">Mike </w:t>
      </w:r>
      <w:r w:rsidR="00931719" w:rsidRPr="00660F54">
        <w:rPr>
          <w:rFonts w:cs="Arial"/>
        </w:rPr>
        <w:t>Corbat</w:t>
      </w:r>
      <w:r w:rsidR="00852E35" w:rsidRPr="00660F54">
        <w:rPr>
          <w:rFonts w:cs="Arial"/>
        </w:rPr>
        <w:t>)</w:t>
      </w:r>
    </w:p>
    <w:p w14:paraId="57E4CCFE" w14:textId="51B52507" w:rsidR="0070372D" w:rsidRPr="00B57F83" w:rsidRDefault="004A0012" w:rsidP="00B57F83">
      <w:pPr>
        <w:pStyle w:val="ListParagraph"/>
        <w:numPr>
          <w:ilvl w:val="2"/>
          <w:numId w:val="1"/>
        </w:numPr>
        <w:spacing w:line="360" w:lineRule="auto"/>
        <w:rPr>
          <w:rFonts w:cs="Arial"/>
          <w:color w:val="4F81BD" w:themeColor="accent1"/>
        </w:rPr>
      </w:pPr>
      <w:r>
        <w:rPr>
          <w:rFonts w:cs="Arial"/>
          <w:color w:val="4F81BD" w:themeColor="accent1"/>
        </w:rPr>
        <w:t>Had not met as of this meeting</w:t>
      </w:r>
    </w:p>
    <w:p w14:paraId="7F990210" w14:textId="77777777" w:rsidR="0070372D" w:rsidRPr="00E04401" w:rsidRDefault="0070372D" w:rsidP="0070372D">
      <w:pPr>
        <w:spacing w:after="0" w:line="240" w:lineRule="auto"/>
        <w:ind w:left="720" w:firstLine="720"/>
        <w:rPr>
          <w:rFonts w:eastAsia="Calibri" w:cs="Arial"/>
          <w:snapToGrid/>
        </w:rPr>
      </w:pPr>
    </w:p>
    <w:p w14:paraId="2BF11F31" w14:textId="77777777" w:rsidR="0070372D" w:rsidRDefault="00627B03" w:rsidP="00627B03">
      <w:pPr>
        <w:pStyle w:val="ListParagraph"/>
        <w:numPr>
          <w:ilvl w:val="1"/>
          <w:numId w:val="1"/>
        </w:numPr>
        <w:spacing w:line="360" w:lineRule="auto"/>
        <w:rPr>
          <w:rFonts w:cs="Arial"/>
        </w:rPr>
      </w:pPr>
      <w:r>
        <w:rPr>
          <w:rFonts w:cs="Arial"/>
        </w:rPr>
        <w:t>TC 4.10 (</w:t>
      </w:r>
      <w:r w:rsidR="0033610E">
        <w:rPr>
          <w:rFonts w:cs="Arial"/>
        </w:rPr>
        <w:t>Sina Yousefi?</w:t>
      </w:r>
      <w:r>
        <w:rPr>
          <w:rFonts w:cs="Arial"/>
        </w:rPr>
        <w:t>)</w:t>
      </w:r>
    </w:p>
    <w:p w14:paraId="5C466C8C" w14:textId="77777777" w:rsidR="00CE3B94" w:rsidRDefault="001319C9" w:rsidP="00627B03">
      <w:pPr>
        <w:pStyle w:val="ListParagraph"/>
        <w:numPr>
          <w:ilvl w:val="2"/>
          <w:numId w:val="1"/>
        </w:numPr>
        <w:spacing w:line="360" w:lineRule="auto"/>
        <w:rPr>
          <w:rFonts w:cs="Arial"/>
          <w:color w:val="4F81BD" w:themeColor="accent1"/>
        </w:rPr>
      </w:pPr>
      <w:r w:rsidRPr="001319C9">
        <w:rPr>
          <w:rFonts w:cs="Arial"/>
          <w:color w:val="4F81BD" w:themeColor="accent1"/>
        </w:rPr>
        <w:t>No update</w:t>
      </w:r>
    </w:p>
    <w:p w14:paraId="14BF1738" w14:textId="77777777" w:rsidR="001319C9" w:rsidRPr="001319C9" w:rsidRDefault="001319C9" w:rsidP="001319C9">
      <w:pPr>
        <w:pStyle w:val="ListParagraph"/>
        <w:spacing w:line="360" w:lineRule="auto"/>
        <w:ind w:left="1080"/>
        <w:rPr>
          <w:rFonts w:cs="Arial"/>
          <w:color w:val="4F81BD" w:themeColor="accent1"/>
        </w:rPr>
      </w:pPr>
    </w:p>
    <w:p w14:paraId="01EA8974" w14:textId="77777777" w:rsidR="00CB6B45" w:rsidRPr="003F0E37" w:rsidRDefault="008843FB" w:rsidP="008843FB">
      <w:pPr>
        <w:pStyle w:val="ListParagraph"/>
        <w:numPr>
          <w:ilvl w:val="1"/>
          <w:numId w:val="1"/>
        </w:numPr>
        <w:spacing w:line="360" w:lineRule="auto"/>
        <w:rPr>
          <w:rFonts w:cs="Arial"/>
          <w:color w:val="000000" w:themeColor="text1"/>
        </w:rPr>
      </w:pPr>
      <w:r w:rsidRPr="003F0E37">
        <w:rPr>
          <w:rFonts w:cs="Arial"/>
          <w:color w:val="000000" w:themeColor="text1"/>
        </w:rPr>
        <w:t>TG2.RAST (K</w:t>
      </w:r>
      <w:r w:rsidR="0033610E">
        <w:rPr>
          <w:rFonts w:cs="Arial"/>
          <w:color w:val="000000" w:themeColor="text1"/>
        </w:rPr>
        <w:t>evin</w:t>
      </w:r>
      <w:r w:rsidRPr="003F0E37">
        <w:rPr>
          <w:rFonts w:cs="Arial"/>
          <w:color w:val="000000" w:themeColor="text1"/>
        </w:rPr>
        <w:t>)</w:t>
      </w:r>
    </w:p>
    <w:p w14:paraId="1DA7CCE8" w14:textId="77777777" w:rsidR="008843FB" w:rsidRDefault="007E3827" w:rsidP="008843FB">
      <w:pPr>
        <w:pStyle w:val="ListParagraph"/>
        <w:numPr>
          <w:ilvl w:val="2"/>
          <w:numId w:val="1"/>
        </w:numPr>
        <w:spacing w:line="360" w:lineRule="auto"/>
        <w:rPr>
          <w:rFonts w:cs="Arial"/>
          <w:color w:val="4F81BD" w:themeColor="accent1"/>
        </w:rPr>
      </w:pPr>
      <w:r>
        <w:rPr>
          <w:rFonts w:cs="Arial"/>
          <w:color w:val="4F81BD" w:themeColor="accent1"/>
        </w:rPr>
        <w:t xml:space="preserve">Draft is complete and needs </w:t>
      </w:r>
      <w:r w:rsidR="00E867EB">
        <w:rPr>
          <w:rFonts w:cs="Arial"/>
          <w:color w:val="4F81BD" w:themeColor="accent1"/>
        </w:rPr>
        <w:t>final</w:t>
      </w:r>
      <w:r>
        <w:rPr>
          <w:rFonts w:cs="Arial"/>
          <w:color w:val="4F81BD" w:themeColor="accent1"/>
        </w:rPr>
        <w:t xml:space="preserve"> </w:t>
      </w:r>
      <w:proofErr w:type="gramStart"/>
      <w:r>
        <w:rPr>
          <w:rFonts w:cs="Arial"/>
          <w:color w:val="4F81BD" w:themeColor="accent1"/>
        </w:rPr>
        <w:t>edit</w:t>
      </w:r>
      <w:proofErr w:type="gramEnd"/>
      <w:r>
        <w:rPr>
          <w:rFonts w:cs="Arial"/>
          <w:color w:val="4F81BD" w:themeColor="accent1"/>
        </w:rPr>
        <w:t xml:space="preserve"> to get ready for public review. Target Winter 2025 meeting.</w:t>
      </w:r>
    </w:p>
    <w:p w14:paraId="496CA8BD" w14:textId="77777777" w:rsidR="007E3827" w:rsidRPr="007E3827" w:rsidRDefault="007E3827" w:rsidP="007E3827">
      <w:pPr>
        <w:pStyle w:val="ListParagraph"/>
        <w:numPr>
          <w:ilvl w:val="0"/>
          <w:numId w:val="1"/>
        </w:numPr>
        <w:spacing w:after="225" w:line="375" w:lineRule="atLeast"/>
        <w:textAlignment w:val="baseline"/>
        <w:rPr>
          <w:rFonts w:eastAsia="Times New Roman" w:cs="Arial"/>
          <w:snapToGrid/>
          <w:color w:val="333333"/>
        </w:rPr>
      </w:pPr>
      <w:r w:rsidRPr="007E3827">
        <w:rPr>
          <w:rFonts w:eastAsia="Times New Roman" w:cs="Arial"/>
          <w:snapToGrid/>
          <w:color w:val="333333"/>
        </w:rPr>
        <w:t>TC 7.3 lead for the following standard</w:t>
      </w:r>
      <w:r>
        <w:rPr>
          <w:rFonts w:eastAsia="Times New Roman" w:cs="Arial"/>
          <w:snapToGrid/>
          <w:color w:val="333333"/>
        </w:rPr>
        <w:t xml:space="preserve"> (</w:t>
      </w:r>
      <w:r w:rsidRPr="007E3827">
        <w:rPr>
          <w:rFonts w:eastAsia="Times New Roman" w:cs="Arial"/>
          <w:snapToGrid/>
          <w:color w:val="333333"/>
        </w:rPr>
        <w:t>Co</w:t>
      </w:r>
      <w:r>
        <w:rPr>
          <w:rFonts w:eastAsia="Times New Roman" w:cs="Arial"/>
          <w:snapToGrid/>
          <w:color w:val="333333"/>
        </w:rPr>
        <w:t>-</w:t>
      </w:r>
      <w:r w:rsidRPr="007E3827">
        <w:rPr>
          <w:rFonts w:eastAsia="Times New Roman" w:cs="Arial"/>
          <w:snapToGrid/>
          <w:color w:val="333333"/>
        </w:rPr>
        <w:t>Cognizant</w:t>
      </w:r>
      <w:r>
        <w:rPr>
          <w:rFonts w:eastAsia="Times New Roman" w:cs="Arial"/>
          <w:snapToGrid/>
          <w:color w:val="333333"/>
        </w:rPr>
        <w:t>)</w:t>
      </w:r>
    </w:p>
    <w:p w14:paraId="68923DF0" w14:textId="77777777" w:rsidR="007E3827" w:rsidRPr="007E3827" w:rsidRDefault="007E3827" w:rsidP="007E3827">
      <w:pPr>
        <w:pStyle w:val="ListParagraph"/>
        <w:numPr>
          <w:ilvl w:val="1"/>
          <w:numId w:val="1"/>
        </w:numPr>
        <w:spacing w:after="0" w:line="375" w:lineRule="atLeast"/>
        <w:textAlignment w:val="baseline"/>
        <w:rPr>
          <w:rFonts w:cs="Arial"/>
          <w:color w:val="000000" w:themeColor="text1"/>
        </w:rPr>
      </w:pPr>
      <w:r w:rsidRPr="007E3827">
        <w:rPr>
          <w:rFonts w:eastAsia="Times New Roman" w:cs="Arial"/>
          <w:bCs/>
          <w:snapToGrid/>
          <w:color w:val="333333"/>
          <w:bdr w:val="none" w:sz="0" w:space="0" w:color="auto" w:frame="1"/>
        </w:rPr>
        <w:t>ANSI/ASHRAE/ACCA 180: Standard Practice for Inspection and Maintenance of Commercial-Building HVAC Systems</w:t>
      </w:r>
    </w:p>
    <w:p w14:paraId="4D5F13E0" w14:textId="77777777" w:rsidR="007E3827" w:rsidRPr="007E3827" w:rsidRDefault="007E3827" w:rsidP="007E3827">
      <w:pPr>
        <w:pStyle w:val="ListParagraph"/>
        <w:numPr>
          <w:ilvl w:val="2"/>
          <w:numId w:val="1"/>
        </w:numPr>
        <w:spacing w:after="0" w:line="375" w:lineRule="atLeast"/>
        <w:textAlignment w:val="baseline"/>
        <w:rPr>
          <w:rFonts w:cs="Arial"/>
          <w:color w:val="4F81BD" w:themeColor="accent1"/>
        </w:rPr>
      </w:pPr>
      <w:r w:rsidRPr="007E3827">
        <w:rPr>
          <w:rFonts w:cs="Arial"/>
          <w:color w:val="4F81BD" w:themeColor="accent1"/>
        </w:rPr>
        <w:t>No update</w:t>
      </w:r>
    </w:p>
    <w:p w14:paraId="538A6399" w14:textId="77777777" w:rsidR="007E3827" w:rsidRPr="001319C9" w:rsidRDefault="007E3827" w:rsidP="007E3827">
      <w:pPr>
        <w:pStyle w:val="ListParagraph"/>
        <w:spacing w:line="360" w:lineRule="auto"/>
        <w:ind w:left="630"/>
        <w:rPr>
          <w:rFonts w:cs="Arial"/>
          <w:color w:val="4F81BD" w:themeColor="accent1"/>
        </w:rPr>
      </w:pPr>
    </w:p>
    <w:p w14:paraId="64BCD885" w14:textId="0AF5B679" w:rsidR="00E35C2E" w:rsidRPr="00E35C2E" w:rsidRDefault="00E35C2E" w:rsidP="00E35C2E">
      <w:pPr>
        <w:pStyle w:val="ListParagraph"/>
        <w:numPr>
          <w:ilvl w:val="0"/>
          <w:numId w:val="1"/>
        </w:numPr>
        <w:adjustRightInd w:val="0"/>
        <w:spacing w:after="0"/>
        <w:rPr>
          <w:rFonts w:ascii="LiberationSans-Bold" w:eastAsia="LiberationSans-Bold" w:cs="LiberationSans-Bold"/>
          <w:b/>
          <w:bCs/>
          <w:color w:val="000000"/>
        </w:rPr>
      </w:pPr>
      <w:r w:rsidRPr="00E35C2E">
        <w:rPr>
          <w:rFonts w:ascii="LiberationSans-Bold" w:eastAsia="LiberationSans-Bold" w:cs="LiberationSans-Bold" w:hint="eastAsia"/>
          <w:b/>
          <w:bCs/>
          <w:color w:val="000000"/>
        </w:rPr>
        <w:t>IEC/TC59/SC/59N &amp; ISO/TC142/JWG11 Activities</w:t>
      </w:r>
    </w:p>
    <w:p w14:paraId="3BCB5489" w14:textId="77777777" w:rsidR="00E35C2E" w:rsidRDefault="00E35C2E" w:rsidP="00E35C2E">
      <w:pPr>
        <w:adjustRightInd w:val="0"/>
        <w:spacing w:after="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JWG 1</w:t>
      </w:r>
    </w:p>
    <w:p w14:paraId="0276ED08" w14:textId="77777777" w:rsidR="00E35C2E" w:rsidRDefault="00E35C2E" w:rsidP="00E35C2E">
      <w:pPr>
        <w:adjustRightInd w:val="0"/>
        <w:spacing w:after="0"/>
        <w:ind w:firstLine="8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JWG 1 Reduction of Particles </w:t>
      </w:r>
      <w:r>
        <w:rPr>
          <w:rFonts w:ascii="LiberationSans" w:eastAsia="LiberationSans" w:cs="LiberationSans" w:hint="eastAsia"/>
          <w:color w:val="000000"/>
          <w:sz w:val="18"/>
          <w:szCs w:val="18"/>
        </w:rPr>
        <w:t>(Stefan Schumacher)</w:t>
      </w:r>
    </w:p>
    <w:p w14:paraId="276FF68B" w14:textId="77777777" w:rsidR="00E35C2E" w:rsidRDefault="00E35C2E" w:rsidP="00E35C2E">
      <w:pPr>
        <w:adjustRightInd w:val="0"/>
        <w:spacing w:after="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t>• IEC 63086 Part 2-1 on Measurement of Reduction of Particles by an Air Cleaner was published. Preparation of the first revision of IEC 63086-2-1. Discussing the necessity of RRT. JISC suggested considering PM2.5.</w:t>
      </w:r>
      <w:r>
        <w:rPr>
          <w:rFonts w:hint="eastAsia"/>
        </w:rPr>
        <w:t xml:space="preserve"> </w:t>
      </w:r>
      <w:r>
        <w:rPr>
          <w:rFonts w:ascii="LiberationSans" w:eastAsia="LiberationSans" w:cs="LiberationSans" w:hint="eastAsia"/>
          <w:color w:val="000000"/>
          <w:sz w:val="18"/>
          <w:szCs w:val="18"/>
        </w:rPr>
        <w:t>Starting Revision 2</w:t>
      </w:r>
    </w:p>
    <w:p w14:paraId="0D51F38A" w14:textId="77777777" w:rsidR="00E35C2E" w:rsidRDefault="00E35C2E" w:rsidP="00E35C2E">
      <w:pPr>
        <w:adjustRightInd w:val="0"/>
        <w:spacing w:after="0"/>
        <w:ind w:firstLine="8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SWG 1.1 Performance Change with System Loading </w:t>
      </w:r>
      <w:r>
        <w:rPr>
          <w:rFonts w:ascii="LiberationSans" w:eastAsia="LiberationSans" w:cs="LiberationSans" w:hint="eastAsia"/>
          <w:color w:val="000000"/>
          <w:sz w:val="18"/>
          <w:szCs w:val="18"/>
        </w:rPr>
        <w:t>(K C Noh)</w:t>
      </w:r>
    </w:p>
    <w:p w14:paraId="1BF8B2BA" w14:textId="77777777" w:rsidR="00E35C2E" w:rsidRDefault="00E35C2E" w:rsidP="00E35C2E">
      <w:pPr>
        <w:adjustRightInd w:val="0"/>
        <w:spacing w:after="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t>• 63086-2-5, working on CD comments received from IEC/ISO. Discussing the possibility of RRT. CDV targeted for May 2025.</w:t>
      </w:r>
    </w:p>
    <w:p w14:paraId="2EED48E3" w14:textId="77777777" w:rsidR="00E35C2E" w:rsidRDefault="00E35C2E" w:rsidP="00E35C2E">
      <w:pPr>
        <w:adjustRightInd w:val="0"/>
        <w:spacing w:after="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JWG 2</w:t>
      </w:r>
    </w:p>
    <w:p w14:paraId="6011F299" w14:textId="77777777" w:rsidR="00E35C2E" w:rsidRDefault="00E35C2E" w:rsidP="00E35C2E">
      <w:pPr>
        <w:adjustRightInd w:val="0"/>
        <w:spacing w:after="0"/>
        <w:ind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000000"/>
          <w:sz w:val="18"/>
          <w:szCs w:val="18"/>
        </w:rPr>
        <w:t xml:space="preserve">JWG 2 Determination of gas-phase pollutant reduction </w:t>
      </w:r>
      <w:r>
        <w:rPr>
          <w:rFonts w:ascii="LiberationSans" w:eastAsia="LiberationSans" w:cs="LiberationSans" w:hint="eastAsia"/>
          <w:color w:val="000000"/>
          <w:sz w:val="18"/>
          <w:szCs w:val="18"/>
        </w:rPr>
        <w:t>(Dr. Atsuo Nozaki / Yoshio Okamoto)</w:t>
      </w:r>
    </w:p>
    <w:p w14:paraId="2B94B206" w14:textId="77777777" w:rsidR="00E35C2E" w:rsidRDefault="00E35C2E" w:rsidP="00E35C2E">
      <w:pPr>
        <w:adjustRightInd w:val="0"/>
        <w:spacing w:after="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IEC 63086-2-2: </w:t>
      </w:r>
      <w:proofErr w:type="gramStart"/>
      <w:r>
        <w:rPr>
          <w:rFonts w:ascii="LiberationSans" w:eastAsia="LiberationSans" w:cs="LiberationSans" w:hint="eastAsia"/>
          <w:color w:val="000000"/>
          <w:sz w:val="18"/>
          <w:szCs w:val="18"/>
        </w:rPr>
        <w:t>Particular requirements</w:t>
      </w:r>
      <w:proofErr w:type="gramEnd"/>
      <w:r>
        <w:rPr>
          <w:rFonts w:ascii="LiberationSans" w:eastAsia="LiberationSans" w:cs="LiberationSans" w:hint="eastAsia"/>
          <w:color w:val="000000"/>
          <w:sz w:val="18"/>
          <w:szCs w:val="18"/>
        </w:rPr>
        <w:t xml:space="preserve"> for determination of gas-phase pollutant reduction. </w:t>
      </w:r>
      <w:proofErr w:type="gramStart"/>
      <w:r>
        <w:rPr>
          <w:rFonts w:ascii="LiberationSans" w:eastAsia="LiberationSans" w:cs="LiberationSans" w:hint="eastAsia"/>
          <w:color w:val="000000"/>
          <w:sz w:val="18"/>
          <w:szCs w:val="18"/>
        </w:rPr>
        <w:t>Latest</w:t>
      </w:r>
      <w:proofErr w:type="gramEnd"/>
      <w:r>
        <w:rPr>
          <w:rFonts w:ascii="LiberationSans" w:eastAsia="LiberationSans" w:cs="LiberationSans" w:hint="eastAsia"/>
          <w:color w:val="000000"/>
          <w:sz w:val="18"/>
          <w:szCs w:val="18"/>
        </w:rPr>
        <w:t xml:space="preserve"> CD version </w:t>
      </w:r>
      <w:proofErr w:type="gramStart"/>
      <w:r>
        <w:rPr>
          <w:rFonts w:ascii="LiberationSans" w:eastAsia="LiberationSans" w:cs="LiberationSans" w:hint="eastAsia"/>
          <w:color w:val="000000"/>
          <w:sz w:val="18"/>
          <w:szCs w:val="18"/>
        </w:rPr>
        <w:t>have</w:t>
      </w:r>
      <w:proofErr w:type="gramEnd"/>
      <w:r>
        <w:rPr>
          <w:rFonts w:ascii="LiberationSans" w:eastAsia="LiberationSans" w:cs="LiberationSans" w:hint="eastAsia"/>
          <w:color w:val="000000"/>
          <w:sz w:val="18"/>
          <w:szCs w:val="18"/>
        </w:rPr>
        <w:t xml:space="preserve"> moved to OSD.</w:t>
      </w:r>
      <w:r>
        <w:rPr>
          <w:rFonts w:hint="eastAsia"/>
        </w:rPr>
        <w:t xml:space="preserve"> </w:t>
      </w:r>
      <w:r>
        <w:rPr>
          <w:rFonts w:ascii="LiberationSans" w:eastAsia="LiberationSans" w:cs="LiberationSans" w:hint="eastAsia"/>
          <w:color w:val="000000"/>
          <w:sz w:val="18"/>
          <w:szCs w:val="18"/>
        </w:rPr>
        <w:t>Preparing the CDV</w:t>
      </w:r>
    </w:p>
    <w:p w14:paraId="027E4CE0" w14:textId="77777777" w:rsidR="00E35C2E" w:rsidRDefault="00E35C2E" w:rsidP="00E35C2E">
      <w:pPr>
        <w:adjustRightInd w:val="0"/>
        <w:spacing w:after="0"/>
        <w:ind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000000"/>
          <w:sz w:val="18"/>
          <w:szCs w:val="18"/>
        </w:rPr>
        <w:t xml:space="preserve">SWG 2.1 Reduction of Ozone </w:t>
      </w:r>
      <w:r>
        <w:rPr>
          <w:rFonts w:ascii="LiberationSans" w:eastAsia="LiberationSans" w:cs="LiberationSans" w:hint="eastAsia"/>
          <w:color w:val="000000"/>
          <w:sz w:val="18"/>
          <w:szCs w:val="18"/>
        </w:rPr>
        <w:t>(</w:t>
      </w:r>
      <w:proofErr w:type="spellStart"/>
      <w:r>
        <w:rPr>
          <w:rFonts w:ascii="LiberationSans" w:eastAsia="LiberationSans" w:cs="LiberationSans" w:hint="eastAsia"/>
          <w:color w:val="000000"/>
          <w:sz w:val="18"/>
          <w:szCs w:val="18"/>
        </w:rPr>
        <w:t>Jinzhu</w:t>
      </w:r>
      <w:proofErr w:type="spellEnd"/>
      <w:r>
        <w:rPr>
          <w:rFonts w:ascii="LiberationSans" w:eastAsia="LiberationSans" w:cs="LiberationSans" w:hint="eastAsia"/>
          <w:color w:val="000000"/>
          <w:sz w:val="18"/>
          <w:szCs w:val="18"/>
        </w:rPr>
        <w:t xml:space="preserve"> Ma / Hong He)</w:t>
      </w:r>
    </w:p>
    <w:p w14:paraId="4257E5CC" w14:textId="77777777" w:rsidR="00E35C2E" w:rsidRDefault="00E35C2E" w:rsidP="00E35C2E">
      <w:pPr>
        <w:adjustRightInd w:val="0"/>
        <w:spacing w:after="0"/>
        <w:ind w:left="1600"/>
        <w:rPr>
          <w:rFonts w:ascii="LiberationSans" w:eastAsia="LiberationSans" w:cs="LiberationSans"/>
          <w:color w:val="000000"/>
          <w:sz w:val="18"/>
          <w:szCs w:val="18"/>
        </w:rPr>
      </w:pPr>
      <w:r>
        <w:rPr>
          <w:rFonts w:ascii="LiberationSans" w:eastAsia="LiberationSans" w:cs="LiberationSans" w:hint="eastAsia"/>
          <w:color w:val="000000"/>
          <w:sz w:val="18"/>
          <w:szCs w:val="18"/>
        </w:rPr>
        <w:lastRenderedPageBreak/>
        <w:t>• Possibly developing a separate standard IEC 63086-2-7 Particular Requirements for Determination of Ozone Reduction</w:t>
      </w:r>
    </w:p>
    <w:p w14:paraId="41179456" w14:textId="77777777" w:rsidR="00E35C2E" w:rsidRDefault="00E35C2E" w:rsidP="00E35C2E">
      <w:pPr>
        <w:adjustRightInd w:val="0"/>
        <w:spacing w:after="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Make Normative Annex G to IEC 63086-2-2→Add sealed chamber method.</w:t>
      </w:r>
    </w:p>
    <w:p w14:paraId="40A26DD3" w14:textId="77777777" w:rsidR="00E35C2E" w:rsidRDefault="00E35C2E" w:rsidP="00E35C2E">
      <w:pPr>
        <w:adjustRightInd w:val="0"/>
        <w:spacing w:after="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Air flow through method to Test Report (TR), Test Specification (TS) or International Standard (IS)</w:t>
      </w:r>
    </w:p>
    <w:p w14:paraId="325C158A" w14:textId="77777777" w:rsidR="00E35C2E" w:rsidRDefault="00E35C2E" w:rsidP="00E35C2E">
      <w:pPr>
        <w:adjustRightInd w:val="0"/>
        <w:spacing w:after="0"/>
        <w:ind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000000"/>
          <w:sz w:val="18"/>
          <w:szCs w:val="18"/>
        </w:rPr>
        <w:t xml:space="preserve">SWG 2.2 Performance Change with System Loading Gas Phase Pollutants </w:t>
      </w:r>
      <w:r>
        <w:rPr>
          <w:rFonts w:ascii="LiberationSans" w:eastAsia="LiberationSans" w:cs="LiberationSans" w:hint="eastAsia"/>
          <w:color w:val="000000"/>
          <w:sz w:val="18"/>
          <w:szCs w:val="18"/>
        </w:rPr>
        <w:t>(</w:t>
      </w:r>
      <w:proofErr w:type="spellStart"/>
      <w:r>
        <w:rPr>
          <w:rFonts w:ascii="LiberationSans" w:eastAsia="LiberationSans" w:cs="LiberationSans" w:hint="eastAsia"/>
          <w:color w:val="000000"/>
          <w:sz w:val="18"/>
          <w:szCs w:val="18"/>
        </w:rPr>
        <w:t>Yinping</w:t>
      </w:r>
      <w:proofErr w:type="spellEnd"/>
      <w:r>
        <w:rPr>
          <w:rFonts w:ascii="LiberationSans" w:eastAsia="LiberationSans" w:cs="LiberationSans" w:hint="eastAsia"/>
          <w:color w:val="000000"/>
          <w:sz w:val="18"/>
          <w:szCs w:val="18"/>
        </w:rPr>
        <w:t xml:space="preserve"> Zhang)</w:t>
      </w:r>
    </w:p>
    <w:p w14:paraId="11B31977" w14:textId="77777777" w:rsidR="00E35C2E" w:rsidRDefault="00E35C2E" w:rsidP="00E35C2E">
      <w:pPr>
        <w:adjustRightInd w:val="0"/>
        <w:spacing w:after="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Currently PWI stage.</w:t>
      </w:r>
    </w:p>
    <w:p w14:paraId="1EE4A4E7" w14:textId="77777777" w:rsidR="00E35C2E" w:rsidRDefault="00E35C2E" w:rsidP="00E35C2E">
      <w:pPr>
        <w:adjustRightInd w:val="0"/>
        <w:spacing w:after="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JWG 3</w:t>
      </w:r>
    </w:p>
    <w:p w14:paraId="4496EE03" w14:textId="77777777" w:rsidR="00E35C2E" w:rsidRDefault="00E35C2E" w:rsidP="00E35C2E">
      <w:pPr>
        <w:adjustRightInd w:val="0"/>
        <w:spacing w:after="0"/>
        <w:ind w:firstLine="800"/>
        <w:rPr>
          <w:rFonts w:ascii="LiberationSans-Bold" w:eastAsia="LiberationSans-Bold" w:cs="LiberationSans-Bold"/>
          <w:b/>
          <w:bCs/>
          <w:color w:val="000000"/>
          <w:sz w:val="18"/>
          <w:szCs w:val="18"/>
        </w:rPr>
      </w:pPr>
      <w:r>
        <w:rPr>
          <w:rFonts w:ascii="LiberationSans-Bold" w:eastAsia="LiberationSans-Bold" w:cs="LiberationSans-Bold" w:hint="eastAsia"/>
          <w:b/>
          <w:bCs/>
          <w:color w:val="000000"/>
          <w:sz w:val="18"/>
          <w:szCs w:val="18"/>
        </w:rPr>
        <w:t xml:space="preserve">• JWG3 Reduction of Microorganisms </w:t>
      </w:r>
      <w:r>
        <w:rPr>
          <w:rFonts w:ascii="LiberationSans" w:eastAsia="LiberationSans" w:cs="LiberationSans" w:hint="eastAsia"/>
          <w:color w:val="000000"/>
          <w:sz w:val="18"/>
          <w:szCs w:val="18"/>
        </w:rPr>
        <w:t>(Zhang Xiao</w:t>
      </w:r>
      <w:r>
        <w:rPr>
          <w:rFonts w:ascii="LiberationSans-Bold" w:eastAsia="LiberationSans-Bold" w:cs="LiberationSans-Bold" w:hint="eastAsia"/>
          <w:b/>
          <w:bCs/>
          <w:color w:val="000000"/>
          <w:sz w:val="18"/>
          <w:szCs w:val="18"/>
        </w:rPr>
        <w:t>)</w:t>
      </w:r>
    </w:p>
    <w:p w14:paraId="6D35B67D" w14:textId="77777777" w:rsidR="00E35C2E" w:rsidRDefault="00E35C2E" w:rsidP="00E35C2E">
      <w:pPr>
        <w:adjustRightInd w:val="0"/>
        <w:spacing w:after="0"/>
        <w:ind w:left="16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w:t>
      </w:r>
      <w:r>
        <w:rPr>
          <w:rFonts w:ascii="LiberationSans" w:eastAsia="LiberationSans" w:cs="LiberationSans" w:hint="eastAsia"/>
          <w:color w:val="000000"/>
          <w:sz w:val="18"/>
          <w:szCs w:val="18"/>
        </w:rPr>
        <w:t xml:space="preserve">Working on CD draft: IEC 63086-2-3: </w:t>
      </w:r>
      <w:proofErr w:type="gramStart"/>
      <w:r>
        <w:rPr>
          <w:rFonts w:ascii="LiberationSans" w:eastAsia="LiberationSans" w:cs="LiberationSans" w:hint="eastAsia"/>
          <w:color w:val="000000"/>
          <w:sz w:val="18"/>
          <w:szCs w:val="18"/>
        </w:rPr>
        <w:t>Particular requirements</w:t>
      </w:r>
      <w:proofErr w:type="gramEnd"/>
      <w:r>
        <w:rPr>
          <w:rFonts w:ascii="LiberationSans" w:eastAsia="LiberationSans" w:cs="LiberationSans" w:hint="eastAsia"/>
          <w:color w:val="000000"/>
          <w:sz w:val="18"/>
          <w:szCs w:val="18"/>
        </w:rPr>
        <w:t xml:space="preserve"> for reduction of microorganisms. Committee approved to submit CD voting.</w:t>
      </w:r>
      <w:r>
        <w:rPr>
          <w:rFonts w:hint="eastAsia"/>
        </w:rPr>
        <w:t xml:space="preserve"> </w:t>
      </w:r>
      <w:r>
        <w:rPr>
          <w:rFonts w:ascii="LiberationSans" w:eastAsia="LiberationSans" w:cs="LiberationSans" w:hint="eastAsia"/>
          <w:color w:val="000000"/>
          <w:sz w:val="18"/>
          <w:szCs w:val="18"/>
        </w:rPr>
        <w:t>Preparing the CDV</w:t>
      </w:r>
    </w:p>
    <w:p w14:paraId="40A6CB9A" w14:textId="77777777" w:rsidR="00E35C2E" w:rsidRDefault="00E35C2E" w:rsidP="00E35C2E">
      <w:pPr>
        <w:adjustRightInd w:val="0"/>
        <w:spacing w:after="0"/>
        <w:ind w:left="800" w:firstLine="80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 </w:t>
      </w:r>
      <w:r>
        <w:rPr>
          <w:rFonts w:ascii="LiberationSans" w:eastAsia="LiberationSans" w:cs="LiberationSans" w:hint="eastAsia"/>
          <w:color w:val="000000"/>
          <w:sz w:val="18"/>
          <w:szCs w:val="18"/>
        </w:rPr>
        <w:t>Discussing impinger over impactor for microorganism sampling method.</w:t>
      </w:r>
    </w:p>
    <w:p w14:paraId="59DDA5E4" w14:textId="77777777" w:rsidR="00E35C2E" w:rsidRDefault="00E35C2E" w:rsidP="00E35C2E">
      <w:pPr>
        <w:adjustRightInd w:val="0"/>
        <w:spacing w:after="0"/>
        <w:rPr>
          <w:rFonts w:ascii="LiberationSans" w:eastAsia="LiberationSans" w:cs="LiberationSans"/>
          <w:color w:val="000000"/>
          <w:sz w:val="18"/>
          <w:szCs w:val="18"/>
        </w:rPr>
      </w:pPr>
      <w:r>
        <w:rPr>
          <w:rFonts w:ascii="LiberationSans-Bold" w:eastAsia="LiberationSans-Bold" w:cs="LiberationSans-Bold" w:hint="eastAsia"/>
          <w:b/>
          <w:bCs/>
          <w:color w:val="000000"/>
          <w:sz w:val="18"/>
          <w:szCs w:val="18"/>
        </w:rPr>
        <w:t xml:space="preserve">JWG 4; General Characteristics </w:t>
      </w:r>
      <w:r>
        <w:rPr>
          <w:rFonts w:ascii="LiberationSans" w:eastAsia="LiberationSans" w:cs="LiberationSans" w:hint="eastAsia"/>
          <w:color w:val="000000"/>
          <w:sz w:val="18"/>
          <w:szCs w:val="18"/>
        </w:rPr>
        <w:t>(John Park (US))</w:t>
      </w:r>
    </w:p>
    <w:p w14:paraId="2731F897" w14:textId="77777777" w:rsidR="00E35C2E" w:rsidRDefault="00E35C2E" w:rsidP="00E35C2E">
      <w:pPr>
        <w:adjustRightInd w:val="0"/>
        <w:spacing w:after="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4.1 Measurement of Acoustical Airborne Noise</w:t>
      </w:r>
    </w:p>
    <w:p w14:paraId="431A8DC0"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open</w:t>
      </w:r>
    </w:p>
    <w:p w14:paraId="6CBCD0DE"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Working in conjunction with TC 59/WG 2 to maintain IEC 60704-2-19</w:t>
      </w:r>
    </w:p>
    <w:p w14:paraId="22A5D7DA"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6 labs have volunteered for RRT with regular, taller and diffuse/directional air cleaners.</w:t>
      </w:r>
      <w:r>
        <w:rPr>
          <w:rFonts w:hint="eastAsia"/>
        </w:rPr>
        <w:t xml:space="preserve"> </w:t>
      </w:r>
      <w:r>
        <w:rPr>
          <w:rFonts w:ascii="LiberationSans" w:eastAsia="LiberationSans" w:cs="LiberationSans" w:hint="eastAsia"/>
          <w:color w:val="58585A"/>
          <w:sz w:val="18"/>
          <w:szCs w:val="18"/>
        </w:rPr>
        <w:t>Data evaluation and review RRT results</w:t>
      </w:r>
    </w:p>
    <w:p w14:paraId="4F567BC5"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Finalizing the Round Robin Protocols</w:t>
      </w:r>
    </w:p>
    <w:p w14:paraId="43D70989" w14:textId="77777777" w:rsidR="00E35C2E" w:rsidRDefault="00E35C2E" w:rsidP="00E35C2E">
      <w:pPr>
        <w:adjustRightInd w:val="0"/>
        <w:spacing w:after="0"/>
        <w:ind w:left="800" w:firstLine="800"/>
        <w:rPr>
          <w:rFonts w:asciiTheme="minorHAnsi" w:eastAsia="LiberationSans" w:cs="LiberationSans"/>
          <w:color w:val="58585A"/>
          <w:sz w:val="18"/>
          <w:szCs w:val="18"/>
        </w:rPr>
      </w:pPr>
    </w:p>
    <w:p w14:paraId="2B95A5DC" w14:textId="77777777" w:rsidR="00E35C2E" w:rsidRDefault="00E35C2E" w:rsidP="00E35C2E">
      <w:pPr>
        <w:adjustRightInd w:val="0"/>
        <w:spacing w:after="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4.2 Methods to Operate Round Robin Testing</w:t>
      </w:r>
    </w:p>
    <w:p w14:paraId="2708C1A4"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 Connor Hoover (US)</w:t>
      </w:r>
    </w:p>
    <w:p w14:paraId="15F96674"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IEC TR 63250 is to be used as the guidance document for the individual Part 2’s.</w:t>
      </w:r>
    </w:p>
    <w:p w14:paraId="1BDC3A9F"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Reference unit is Amway Atmosphere Sky 120539</w:t>
      </w:r>
    </w:p>
    <w:p w14:paraId="6AC1AE5D"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Next step: Support for the RRT of particle reduction per IEC 63086-2-1</w:t>
      </w:r>
    </w:p>
    <w:p w14:paraId="234B265D"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Finalizing the 60704-2-19 for sound measurement</w:t>
      </w:r>
    </w:p>
    <w:p w14:paraId="150B8BF0" w14:textId="77777777" w:rsidR="00E35C2E" w:rsidRDefault="00E35C2E" w:rsidP="00E35C2E">
      <w:pPr>
        <w:adjustRightInd w:val="0"/>
        <w:spacing w:after="0"/>
        <w:ind w:left="800" w:firstLine="800"/>
        <w:rPr>
          <w:rFonts w:ascii="LiberationSans" w:eastAsia="LiberationSans" w:cs="LiberationSans"/>
          <w:color w:val="58585A"/>
          <w:sz w:val="18"/>
          <w:szCs w:val="18"/>
        </w:rPr>
      </w:pPr>
    </w:p>
    <w:p w14:paraId="77043AF8" w14:textId="77777777" w:rsidR="00E35C2E" w:rsidRDefault="00E35C2E" w:rsidP="00E35C2E">
      <w:pPr>
        <w:adjustRightInd w:val="0"/>
        <w:spacing w:after="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4.4 Measurement in Automatic Mode</w:t>
      </w:r>
    </w:p>
    <w:p w14:paraId="7857328D"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 Dan Miller (US)</w:t>
      </w:r>
    </w:p>
    <w:p w14:paraId="443B522B"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Goal is to write a technical report: Introduction of procedures for investigative testing</w:t>
      </w:r>
    </w:p>
    <w:p w14:paraId="32CC1AB5"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Lab invitation letter will be circulated to SC 59N</w:t>
      </w:r>
    </w:p>
    <w:p w14:paraId="5B29587C"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First phase testing:</w:t>
      </w:r>
    </w:p>
    <w:p w14:paraId="5C3478DE"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lastRenderedPageBreak/>
        <w:t xml:space="preserve">• Conduct standard test as published for each challenge type and determine CADR for the unit when operated in Maximum performance mode with automatic mode </w:t>
      </w:r>
      <w:proofErr w:type="gramStart"/>
      <w:r>
        <w:rPr>
          <w:rFonts w:ascii="LiberationSans" w:eastAsia="LiberationSans" w:cs="LiberationSans" w:hint="eastAsia"/>
          <w:color w:val="58585A"/>
          <w:sz w:val="18"/>
          <w:szCs w:val="18"/>
        </w:rPr>
        <w:t>OFF;</w:t>
      </w:r>
      <w:proofErr w:type="gramEnd"/>
      <w:r>
        <w:rPr>
          <w:rFonts w:ascii="LiberationSans" w:eastAsia="LiberationSans" w:cs="LiberationSans" w:hint="eastAsia"/>
          <w:color w:val="58585A"/>
          <w:sz w:val="18"/>
          <w:szCs w:val="18"/>
        </w:rPr>
        <w:t xml:space="preserve"> and measure power.</w:t>
      </w:r>
    </w:p>
    <w:p w14:paraId="640DC519"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Repeat test for each challenge with the unit set to Automatic mode:</w:t>
      </w:r>
    </w:p>
    <w:p w14:paraId="7F4F31DC"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Initial challenge introduction</w:t>
      </w:r>
    </w:p>
    <w:p w14:paraId="1C38C6B3"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xml:space="preserve">• Once the initial concentration of a particle is reached, turn ON a DUT with the automatic mode ON, and </w:t>
      </w:r>
      <w:proofErr w:type="gramStart"/>
      <w:r>
        <w:rPr>
          <w:rFonts w:ascii="LiberationSans" w:eastAsia="LiberationSans" w:cs="LiberationSans" w:hint="eastAsia"/>
          <w:color w:val="58585A"/>
          <w:sz w:val="18"/>
          <w:szCs w:val="18"/>
        </w:rPr>
        <w:t>allow</w:t>
      </w:r>
      <w:proofErr w:type="gramEnd"/>
      <w:r>
        <w:rPr>
          <w:rFonts w:ascii="LiberationSans" w:eastAsia="LiberationSans" w:cs="LiberationSans" w:hint="eastAsia"/>
          <w:color w:val="58585A"/>
          <w:sz w:val="18"/>
          <w:szCs w:val="18"/>
        </w:rPr>
        <w:t xml:space="preserve"> to operate until the DUT turns OFF automatically. Record power consumption and concentration when device turns off.</w:t>
      </w:r>
    </w:p>
    <w:p w14:paraId="492B8B95"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Calculate both CADR’s and energy consumption for both operation modes.</w:t>
      </w:r>
    </w:p>
    <w:p w14:paraId="2696A2B4"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Second phase testing:</w:t>
      </w:r>
    </w:p>
    <w:p w14:paraId="7BECA97B"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xml:space="preserve">• Generate particles in the chamber at a much lower rate of induction continuously (begin with dust and </w:t>
      </w:r>
      <w:proofErr w:type="spellStart"/>
      <w:r>
        <w:rPr>
          <w:rFonts w:ascii="LiberationSans" w:eastAsia="LiberationSans" w:cs="LiberationSans" w:hint="eastAsia"/>
          <w:color w:val="58585A"/>
          <w:sz w:val="18"/>
          <w:szCs w:val="18"/>
        </w:rPr>
        <w:t>KCl</w:t>
      </w:r>
      <w:proofErr w:type="spellEnd"/>
      <w:r>
        <w:rPr>
          <w:rFonts w:ascii="LiberationSans" w:eastAsia="LiberationSans" w:cs="LiberationSans" w:hint="eastAsia"/>
          <w:color w:val="58585A"/>
          <w:sz w:val="18"/>
          <w:szCs w:val="18"/>
        </w:rPr>
        <w:t xml:space="preserve">) for the duration of the test with a goal of achieving </w:t>
      </w:r>
      <w:proofErr w:type="spellStart"/>
      <w:proofErr w:type="gramStart"/>
      <w:r>
        <w:rPr>
          <w:rFonts w:ascii="LiberationSans" w:eastAsia="LiberationSans" w:cs="LiberationSans" w:hint="eastAsia"/>
          <w:color w:val="58585A"/>
          <w:sz w:val="18"/>
          <w:szCs w:val="18"/>
        </w:rPr>
        <w:t>thestarting</w:t>
      </w:r>
      <w:proofErr w:type="spellEnd"/>
      <w:proofErr w:type="gramEnd"/>
      <w:r>
        <w:rPr>
          <w:rFonts w:ascii="LiberationSans" w:eastAsia="LiberationSans" w:cs="LiberationSans" w:hint="eastAsia"/>
          <w:color w:val="58585A"/>
          <w:sz w:val="18"/>
          <w:szCs w:val="18"/>
        </w:rPr>
        <w:t xml:space="preserve"> concentration of the DUT.</w:t>
      </w:r>
    </w:p>
    <w:p w14:paraId="412EC892"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Record the concentration at which the DUT turns ON automatically.</w:t>
      </w:r>
      <w:r>
        <w:rPr>
          <w:rFonts w:hint="eastAsia"/>
        </w:rPr>
        <w:t xml:space="preserve"> </w:t>
      </w:r>
    </w:p>
    <w:p w14:paraId="3AD170AA"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58585A"/>
          <w:sz w:val="18"/>
          <w:szCs w:val="18"/>
        </w:rPr>
        <w:t>• Working on a procedure for testing automatic mode air cleaners</w:t>
      </w:r>
    </w:p>
    <w:p w14:paraId="0FDC0B9E" w14:textId="77777777" w:rsidR="00E35C2E" w:rsidRDefault="00E35C2E" w:rsidP="00E35C2E">
      <w:pPr>
        <w:adjustRightInd w:val="0"/>
        <w:spacing w:after="0"/>
        <w:ind w:firstLine="800"/>
        <w:rPr>
          <w:rFonts w:ascii="LiberationSans-Bold" w:eastAsia="LiberationSans-Bold" w:cs="LiberationSans-Bold"/>
          <w:b/>
          <w:bCs/>
          <w:color w:val="58585A"/>
          <w:sz w:val="18"/>
          <w:szCs w:val="18"/>
        </w:rPr>
      </w:pPr>
      <w:r>
        <w:rPr>
          <w:rFonts w:ascii="LiberationSans" w:eastAsia="LiberationSans" w:cs="LiberationSans" w:hint="eastAsia"/>
          <w:color w:val="000000"/>
          <w:sz w:val="18"/>
          <w:szCs w:val="18"/>
        </w:rPr>
        <w:t xml:space="preserve">• </w:t>
      </w:r>
      <w:r>
        <w:rPr>
          <w:rFonts w:ascii="LiberationSans-Bold" w:eastAsia="LiberationSans-Bold" w:cs="LiberationSans-Bold" w:hint="eastAsia"/>
          <w:b/>
          <w:bCs/>
          <w:color w:val="58585A"/>
          <w:sz w:val="18"/>
          <w:szCs w:val="18"/>
        </w:rPr>
        <w:t>SWG 4.5 Methods to Measure Energy Efficiency</w:t>
      </w:r>
    </w:p>
    <w:p w14:paraId="07B6686B" w14:textId="77777777" w:rsidR="00E35C2E" w:rsidRDefault="00E35C2E" w:rsidP="00E35C2E">
      <w:pPr>
        <w:adjustRightInd w:val="0"/>
        <w:spacing w:after="0"/>
        <w:ind w:left="800" w:firstLine="800"/>
        <w:rPr>
          <w:rFonts w:ascii="LiberationSans" w:eastAsia="LiberationSans" w:cs="LiberationSans"/>
          <w:color w:val="58585A"/>
          <w:sz w:val="18"/>
          <w:szCs w:val="18"/>
        </w:rPr>
      </w:pPr>
      <w:r>
        <w:rPr>
          <w:rFonts w:ascii="LiberationSans" w:eastAsia="LiberationSans" w:cs="LiberationSans" w:hint="eastAsia"/>
          <w:color w:val="58585A"/>
          <w:sz w:val="18"/>
          <w:szCs w:val="18"/>
        </w:rPr>
        <w:t>• Lead = John Park (US)</w:t>
      </w:r>
    </w:p>
    <w:p w14:paraId="7BD0974D" w14:textId="77777777" w:rsidR="00E35C2E" w:rsidRDefault="00E35C2E" w:rsidP="00E35C2E">
      <w:pPr>
        <w:adjustRightInd w:val="0"/>
        <w:spacing w:after="0"/>
        <w:ind w:left="1600"/>
        <w:rPr>
          <w:rFonts w:ascii="LiberationSans" w:eastAsia="LiberationSans" w:cs="LiberationSans"/>
          <w:color w:val="58585A"/>
          <w:sz w:val="18"/>
          <w:szCs w:val="18"/>
        </w:rPr>
      </w:pPr>
      <w:r>
        <w:rPr>
          <w:rFonts w:ascii="LiberationSans" w:eastAsia="LiberationSans" w:cs="LiberationSans" w:hint="eastAsia"/>
          <w:color w:val="000000"/>
          <w:sz w:val="18"/>
          <w:szCs w:val="18"/>
        </w:rPr>
        <w:t xml:space="preserve">• Working on a procedure for energy efficiency measurement. </w:t>
      </w:r>
      <w:r>
        <w:rPr>
          <w:rFonts w:ascii="LiberationSans" w:eastAsia="LiberationSans" w:cs="LiberationSans" w:hint="eastAsia"/>
          <w:color w:val="58585A"/>
          <w:sz w:val="18"/>
          <w:szCs w:val="18"/>
        </w:rPr>
        <w:t xml:space="preserve">Write a Technical Report on how to calculate </w:t>
      </w:r>
      <w:proofErr w:type="gramStart"/>
      <w:r>
        <w:rPr>
          <w:rFonts w:ascii="LiberationSans" w:eastAsia="LiberationSans" w:cs="LiberationSans" w:hint="eastAsia"/>
          <w:color w:val="58585A"/>
          <w:sz w:val="18"/>
          <w:szCs w:val="18"/>
        </w:rPr>
        <w:t>the energy</w:t>
      </w:r>
      <w:proofErr w:type="gramEnd"/>
      <w:r>
        <w:rPr>
          <w:rFonts w:ascii="LiberationSans" w:eastAsia="LiberationSans" w:cs="LiberationSans" w:hint="eastAsia"/>
          <w:color w:val="58585A"/>
          <w:sz w:val="18"/>
          <w:szCs w:val="18"/>
        </w:rPr>
        <w:t xml:space="preserve"> efficiency using estimated annual usage hours, and the suggested definition of PM 2.5 CADR as proposed.</w:t>
      </w:r>
    </w:p>
    <w:p w14:paraId="0C495B4A" w14:textId="77777777" w:rsidR="00E35C2E" w:rsidRDefault="00E35C2E" w:rsidP="00E35C2E">
      <w:pPr>
        <w:adjustRightInd w:val="0"/>
        <w:spacing w:after="0"/>
        <w:ind w:left="800" w:firstLine="800"/>
        <w:rPr>
          <w:rFonts w:ascii="LiberationSans" w:eastAsia="LiberationSans" w:cs="LiberationSans"/>
          <w:color w:val="000000"/>
          <w:sz w:val="18"/>
          <w:szCs w:val="18"/>
        </w:rPr>
      </w:pPr>
      <w:r>
        <w:rPr>
          <w:rFonts w:ascii="LiberationSans" w:eastAsia="LiberationSans" w:cs="LiberationSans" w:hint="eastAsia"/>
          <w:color w:val="000000"/>
          <w:sz w:val="18"/>
          <w:szCs w:val="18"/>
        </w:rPr>
        <w:t>• Different approaches in each country to be included in the report if readily available.</w:t>
      </w:r>
    </w:p>
    <w:p w14:paraId="753FD22A" w14:textId="77777777" w:rsidR="00E35C2E" w:rsidRDefault="00E35C2E" w:rsidP="00E35C2E">
      <w:pPr>
        <w:adjustRightInd w:val="0"/>
        <w:spacing w:after="0"/>
        <w:rPr>
          <w:rFonts w:ascii="LiberationSans-Bold" w:eastAsia="LiberationSans-Bold" w:cs="LiberationSans-Bold"/>
          <w:b/>
          <w:bCs/>
          <w:color w:val="323232"/>
          <w:sz w:val="18"/>
          <w:szCs w:val="18"/>
        </w:rPr>
      </w:pPr>
      <w:r>
        <w:rPr>
          <w:rFonts w:ascii="LiberationSans-Bold" w:eastAsia="LiberationSans-Bold" w:cs="LiberationSans-Bold" w:hint="eastAsia"/>
          <w:b/>
          <w:bCs/>
          <w:color w:val="323232"/>
          <w:sz w:val="18"/>
          <w:szCs w:val="18"/>
        </w:rPr>
        <w:t>JWG 5; Special types of air cleaners</w:t>
      </w:r>
    </w:p>
    <w:p w14:paraId="2C6E7C83" w14:textId="77777777" w:rsidR="00E35C2E" w:rsidRDefault="00E35C2E" w:rsidP="00E35C2E">
      <w:pPr>
        <w:adjustRightInd w:val="0"/>
        <w:spacing w:after="0"/>
        <w:ind w:firstLine="800"/>
        <w:rPr>
          <w:rFonts w:ascii="LiberationSans" w:eastAsia="LiberationSans" w:cs="LiberationSans"/>
          <w:color w:val="323232"/>
          <w:sz w:val="18"/>
          <w:szCs w:val="18"/>
        </w:rPr>
      </w:pPr>
      <w:r>
        <w:rPr>
          <w:rFonts w:ascii="LiberationSans-Bold" w:eastAsia="LiberationSans-Bold" w:cs="LiberationSans-Bold" w:hint="eastAsia"/>
          <w:b/>
          <w:bCs/>
          <w:color w:val="323232"/>
          <w:sz w:val="18"/>
          <w:szCs w:val="18"/>
        </w:rPr>
        <w:t xml:space="preserve">• SWG 5.1 Fresh Air, Air Cleaners </w:t>
      </w:r>
      <w:r>
        <w:rPr>
          <w:rFonts w:ascii="LiberationSans" w:eastAsia="LiberationSans" w:cs="LiberationSans" w:hint="eastAsia"/>
          <w:color w:val="000000"/>
          <w:sz w:val="18"/>
          <w:szCs w:val="18"/>
        </w:rPr>
        <w:t>(</w:t>
      </w:r>
      <w:proofErr w:type="spellStart"/>
      <w:r>
        <w:rPr>
          <w:rFonts w:ascii="LiberationSans" w:eastAsia="LiberationSans" w:cs="LiberationSans" w:hint="eastAsia"/>
          <w:color w:val="000000"/>
          <w:sz w:val="18"/>
          <w:szCs w:val="18"/>
        </w:rPr>
        <w:t>Jinhan</w:t>
      </w:r>
      <w:proofErr w:type="spellEnd"/>
      <w:r>
        <w:rPr>
          <w:rFonts w:ascii="LiberationSans" w:eastAsia="LiberationSans" w:cs="LiberationSans" w:hint="eastAsia"/>
          <w:color w:val="000000"/>
          <w:sz w:val="18"/>
          <w:szCs w:val="18"/>
        </w:rPr>
        <w:t xml:space="preserve"> Mo/</w:t>
      </w:r>
      <w:r>
        <w:rPr>
          <w:rFonts w:ascii="LiberationSans" w:eastAsia="LiberationSans" w:cs="LiberationSans" w:hint="eastAsia"/>
          <w:color w:val="323232"/>
          <w:sz w:val="18"/>
          <w:szCs w:val="18"/>
        </w:rPr>
        <w:t>Shanshan Li)</w:t>
      </w:r>
    </w:p>
    <w:p w14:paraId="25AB6CC2" w14:textId="77777777" w:rsidR="00E35C2E" w:rsidRDefault="00E35C2E" w:rsidP="00E35C2E">
      <w:pPr>
        <w:adjustRightInd w:val="0"/>
        <w:spacing w:after="0"/>
        <w:ind w:left="1600"/>
        <w:rPr>
          <w:rFonts w:ascii="LiberationSans" w:eastAsia="LiberationSans" w:cs="LiberationSans"/>
          <w:color w:val="323232"/>
          <w:sz w:val="18"/>
          <w:szCs w:val="18"/>
        </w:rPr>
      </w:pPr>
      <w:r>
        <w:rPr>
          <w:rFonts w:ascii="LiberationSans" w:eastAsia="LiberationSans" w:cs="LiberationSans" w:hint="eastAsia"/>
          <w:color w:val="323232"/>
          <w:sz w:val="18"/>
          <w:szCs w:val="18"/>
        </w:rPr>
        <w:t xml:space="preserve">• intended to develop the standard to include type 1 or (possibly type1 and type 2) FAAC in a sealed chamber. Working </w:t>
      </w:r>
      <w:proofErr w:type="gramStart"/>
      <w:r>
        <w:rPr>
          <w:rFonts w:ascii="LiberationSans" w:eastAsia="LiberationSans" w:cs="LiberationSans" w:hint="eastAsia"/>
          <w:color w:val="323232"/>
          <w:sz w:val="18"/>
          <w:szCs w:val="18"/>
        </w:rPr>
        <w:t>on</w:t>
      </w:r>
      <w:proofErr w:type="gramEnd"/>
      <w:r>
        <w:rPr>
          <w:rFonts w:ascii="LiberationSans" w:eastAsia="LiberationSans" w:cs="LiberationSans" w:hint="eastAsia"/>
          <w:color w:val="323232"/>
          <w:sz w:val="18"/>
          <w:szCs w:val="18"/>
        </w:rPr>
        <w:t xml:space="preserve"> NP.</w:t>
      </w:r>
    </w:p>
    <w:p w14:paraId="3C7806AC" w14:textId="77777777" w:rsidR="00E35C2E" w:rsidRDefault="00E35C2E" w:rsidP="00E35C2E">
      <w:pPr>
        <w:adjustRightInd w:val="0"/>
        <w:spacing w:after="0"/>
        <w:ind w:left="1600"/>
        <w:rPr>
          <w:rFonts w:ascii="LiberationSans" w:eastAsia="LiberationSans" w:cs="LiberationSans"/>
          <w:color w:val="323232"/>
          <w:sz w:val="18"/>
          <w:szCs w:val="18"/>
        </w:rPr>
      </w:pPr>
      <w:r>
        <w:rPr>
          <w:rFonts w:ascii="LiberationSans" w:eastAsia="LiberationSans" w:cs="LiberationSans" w:hint="eastAsia"/>
          <w:color w:val="000000"/>
          <w:sz w:val="18"/>
          <w:szCs w:val="18"/>
        </w:rPr>
        <w:t xml:space="preserve">• </w:t>
      </w:r>
      <w:r>
        <w:rPr>
          <w:rFonts w:ascii="LiberationSans" w:eastAsia="LiberationSans" w:cs="LiberationSans" w:hint="eastAsia"/>
          <w:color w:val="323232"/>
          <w:sz w:val="18"/>
          <w:szCs w:val="18"/>
        </w:rPr>
        <w:t>For flow-through chamber, mass balance especially loss in flow rate due to the back pressure, more tests and discussion are needed.</w:t>
      </w:r>
    </w:p>
    <w:p w14:paraId="63A4D72A" w14:textId="77777777" w:rsidR="00E35C2E" w:rsidRDefault="00E35C2E" w:rsidP="00E35C2E">
      <w:pPr>
        <w:adjustRightInd w:val="0"/>
        <w:spacing w:after="0"/>
        <w:rPr>
          <w:rFonts w:ascii="LiberationSans-Bold" w:eastAsia="LiberationSans-Bold" w:cs="LiberationSans-Bold"/>
          <w:b/>
          <w:bCs/>
          <w:color w:val="323232"/>
          <w:sz w:val="18"/>
          <w:szCs w:val="18"/>
        </w:rPr>
      </w:pPr>
      <w:r>
        <w:rPr>
          <w:rFonts w:ascii="LiberationSans-Bold" w:eastAsia="LiberationSans-Bold" w:cs="LiberationSans-Bold" w:hint="eastAsia"/>
          <w:b/>
          <w:bCs/>
          <w:color w:val="323232"/>
          <w:sz w:val="18"/>
          <w:szCs w:val="18"/>
        </w:rPr>
        <w:t>• SWG 5.2 Robotic/Mobile Air Cleaners</w:t>
      </w:r>
    </w:p>
    <w:p w14:paraId="45DF4890" w14:textId="77777777" w:rsidR="00E35C2E" w:rsidRDefault="00E35C2E" w:rsidP="00E35C2E">
      <w:pPr>
        <w:adjustRightInd w:val="0"/>
        <w:spacing w:after="0"/>
        <w:ind w:left="1600"/>
        <w:rPr>
          <w:rFonts w:ascii="LiberationSans" w:eastAsia="LiberationSans" w:cs="LiberationSans"/>
          <w:color w:val="323232"/>
          <w:sz w:val="18"/>
          <w:szCs w:val="18"/>
        </w:rPr>
      </w:pPr>
      <w:r>
        <w:rPr>
          <w:rFonts w:ascii="LiberationSans" w:eastAsia="LiberationSans" w:cs="LiberationSans" w:hint="eastAsia"/>
          <w:color w:val="323232"/>
          <w:sz w:val="18"/>
          <w:szCs w:val="18"/>
        </w:rPr>
        <w:t>• CADR method was shared for the robotic air cleaners. and a questionnaire was expected to be sent out to all SC59N members.</w:t>
      </w:r>
    </w:p>
    <w:p w14:paraId="21EFA224" w14:textId="77777777" w:rsidR="00E35C2E" w:rsidRDefault="00E35C2E" w:rsidP="00E35C2E">
      <w:pPr>
        <w:adjustRightInd w:val="0"/>
        <w:spacing w:after="0"/>
        <w:ind w:left="800" w:firstLine="800"/>
        <w:rPr>
          <w:rFonts w:ascii="LiberationSans" w:eastAsia="LiberationSans" w:cs="LiberationSans"/>
          <w:color w:val="323232"/>
          <w:sz w:val="18"/>
          <w:szCs w:val="18"/>
        </w:rPr>
      </w:pPr>
      <w:r>
        <w:rPr>
          <w:rFonts w:ascii="LiberationSans" w:eastAsia="LiberationSans" w:cs="LiberationSans" w:hint="eastAsia"/>
          <w:color w:val="323232"/>
          <w:sz w:val="18"/>
          <w:szCs w:val="18"/>
        </w:rPr>
        <w:t>• Next meeting will be held under JWG5 to discuss the main parameters of this standard.</w:t>
      </w:r>
    </w:p>
    <w:p w14:paraId="012C1327" w14:textId="77777777" w:rsidR="00E35C2E" w:rsidRDefault="00E35C2E" w:rsidP="00E35C2E">
      <w:pPr>
        <w:adjustRightInd w:val="0"/>
        <w:spacing w:after="0"/>
        <w:rPr>
          <w:rFonts w:ascii="LiberationSans" w:eastAsia="LiberationSans" w:cs="LiberationSans"/>
          <w:color w:val="323232"/>
          <w:sz w:val="18"/>
          <w:szCs w:val="18"/>
        </w:rPr>
      </w:pPr>
      <w:r>
        <w:rPr>
          <w:rFonts w:ascii="LiberationSans-Bold" w:eastAsia="LiberationSans-Bold" w:cs="LiberationSans-Bold" w:hint="eastAsia"/>
          <w:b/>
          <w:bCs/>
          <w:color w:val="323232"/>
          <w:sz w:val="18"/>
          <w:szCs w:val="18"/>
        </w:rPr>
        <w:t xml:space="preserve">JMT 6; Joint Maintenance Team 6 </w:t>
      </w:r>
      <w:r>
        <w:rPr>
          <w:rFonts w:ascii="LiberationSans" w:eastAsia="LiberationSans" w:cs="LiberationSans" w:hint="eastAsia"/>
          <w:color w:val="000000"/>
          <w:sz w:val="18"/>
          <w:szCs w:val="18"/>
        </w:rPr>
        <w:t>(</w:t>
      </w:r>
      <w:r>
        <w:rPr>
          <w:rFonts w:ascii="LiberationSans" w:eastAsia="LiberationSans" w:cs="LiberationSans" w:hint="eastAsia"/>
          <w:color w:val="323232"/>
          <w:sz w:val="18"/>
          <w:szCs w:val="18"/>
        </w:rPr>
        <w:t>Wayne Morris)</w:t>
      </w:r>
    </w:p>
    <w:p w14:paraId="12E76B01" w14:textId="77777777" w:rsidR="00E35C2E" w:rsidRDefault="00E35C2E" w:rsidP="00E35C2E">
      <w:pPr>
        <w:adjustRightInd w:val="0"/>
        <w:spacing w:after="0"/>
        <w:ind w:firstLine="800"/>
        <w:rPr>
          <w:rFonts w:ascii="LiberationSans" w:eastAsia="LiberationSans" w:cs="LiberationSans"/>
          <w:color w:val="323232"/>
          <w:sz w:val="18"/>
          <w:szCs w:val="18"/>
        </w:rPr>
      </w:pPr>
      <w:r>
        <w:rPr>
          <w:rFonts w:ascii="LiberationSans" w:eastAsia="LiberationSans" w:cs="LiberationSans" w:hint="eastAsia"/>
          <w:color w:val="323232"/>
          <w:sz w:val="18"/>
          <w:szCs w:val="18"/>
        </w:rPr>
        <w:t>• Joint Maintenance Team 6 is responsible for the IEC Part 1 Standard, 63086-1 (published in 2020)</w:t>
      </w:r>
    </w:p>
    <w:p w14:paraId="5300C2CE" w14:textId="77777777" w:rsidR="00E35C2E" w:rsidRDefault="00E35C2E" w:rsidP="00E35C2E">
      <w:pPr>
        <w:adjustRightInd w:val="0"/>
        <w:spacing w:after="0"/>
        <w:ind w:left="800"/>
        <w:rPr>
          <w:rFonts w:ascii="LiberationSans" w:eastAsia="LiberationSans" w:cs="LiberationSans"/>
          <w:color w:val="323232"/>
          <w:sz w:val="18"/>
          <w:szCs w:val="18"/>
        </w:rPr>
      </w:pPr>
      <w:r>
        <w:rPr>
          <w:rFonts w:ascii="LiberationSans" w:eastAsia="LiberationSans" w:cs="LiberationSans" w:hint="eastAsia"/>
          <w:color w:val="323232"/>
          <w:sz w:val="18"/>
          <w:szCs w:val="18"/>
        </w:rPr>
        <w:lastRenderedPageBreak/>
        <w:t>• Recently, IEC 63086-1 was Amended (Amendment 1) which corrected some typographical errors and clarified the scope (published in 2023)</w:t>
      </w:r>
    </w:p>
    <w:p w14:paraId="5F3E3C14" w14:textId="77777777" w:rsidR="00E35C2E" w:rsidRDefault="00E35C2E" w:rsidP="00E35C2E">
      <w:pPr>
        <w:adjustRightInd w:val="0"/>
        <w:spacing w:after="0"/>
        <w:ind w:firstLine="800"/>
        <w:rPr>
          <w:rFonts w:ascii="LiberationSans" w:eastAsia="LiberationSans" w:cs="LiberationSans"/>
          <w:color w:val="323232"/>
          <w:sz w:val="18"/>
          <w:szCs w:val="18"/>
        </w:rPr>
      </w:pPr>
      <w:r>
        <w:rPr>
          <w:rFonts w:ascii="LiberationSans" w:eastAsia="LiberationSans" w:cs="LiberationSans" w:hint="eastAsia"/>
          <w:color w:val="323232"/>
          <w:sz w:val="18"/>
          <w:szCs w:val="18"/>
        </w:rPr>
        <w:t>• Reviewing comments from the NP for Revision 2 of 63086-1.</w:t>
      </w:r>
      <w:r>
        <w:rPr>
          <w:rFonts w:hint="eastAsia"/>
        </w:rPr>
        <w:t xml:space="preserve"> </w:t>
      </w:r>
      <w:r>
        <w:rPr>
          <w:rFonts w:ascii="LiberationSans" w:eastAsia="LiberationSans" w:cs="LiberationSans" w:hint="eastAsia"/>
          <w:color w:val="323232"/>
          <w:sz w:val="18"/>
          <w:szCs w:val="18"/>
        </w:rPr>
        <w:t>Will</w:t>
      </w:r>
      <w:r>
        <w:rPr>
          <w:rFonts w:hint="eastAsia"/>
        </w:rPr>
        <w:t xml:space="preserve"> </w:t>
      </w:r>
      <w:r>
        <w:rPr>
          <w:rFonts w:ascii="LiberationSans" w:eastAsia="LiberationSans" w:cs="LiberationSans" w:hint="eastAsia"/>
          <w:color w:val="323232"/>
          <w:sz w:val="18"/>
          <w:szCs w:val="18"/>
        </w:rPr>
        <w:t>includes larger chamber</w:t>
      </w:r>
    </w:p>
    <w:p w14:paraId="7193A853" w14:textId="77777777" w:rsidR="00E35C2E" w:rsidRDefault="00E35C2E" w:rsidP="00E35C2E">
      <w:pPr>
        <w:adjustRightInd w:val="0"/>
        <w:spacing w:after="0"/>
        <w:ind w:firstLine="800"/>
        <w:rPr>
          <w:rFonts w:asciiTheme="minorHAnsi" w:eastAsia="LiberationSans" w:cs="LiberationSans"/>
          <w:color w:val="323232"/>
          <w:sz w:val="18"/>
          <w:szCs w:val="18"/>
        </w:rPr>
      </w:pPr>
      <w:r>
        <w:rPr>
          <w:rFonts w:ascii="LiberationSans" w:eastAsia="LiberationSans" w:cs="LiberationSans" w:hint="eastAsia"/>
          <w:color w:val="323232"/>
          <w:sz w:val="18"/>
          <w:szCs w:val="18"/>
        </w:rPr>
        <w:t>• Move it to OSD</w:t>
      </w:r>
    </w:p>
    <w:p w14:paraId="6671DACC" w14:textId="77777777" w:rsidR="008843FB" w:rsidRPr="00E04401" w:rsidRDefault="008843FB" w:rsidP="00422596">
      <w:pPr>
        <w:pStyle w:val="ListParagraph"/>
        <w:spacing w:line="360" w:lineRule="auto"/>
        <w:ind w:left="1080"/>
        <w:rPr>
          <w:rFonts w:cs="Arial"/>
          <w:color w:val="C00000"/>
        </w:rPr>
      </w:pPr>
    </w:p>
    <w:p w14:paraId="38E3B4E1" w14:textId="77777777" w:rsidR="00EA2E11" w:rsidRPr="001319C9" w:rsidRDefault="008D3527" w:rsidP="001319C9">
      <w:pPr>
        <w:pStyle w:val="ListParagraph"/>
        <w:numPr>
          <w:ilvl w:val="0"/>
          <w:numId w:val="1"/>
        </w:numPr>
        <w:spacing w:line="360" w:lineRule="auto"/>
        <w:rPr>
          <w:rFonts w:cs="Arial"/>
        </w:rPr>
      </w:pPr>
      <w:r w:rsidRPr="00E04401">
        <w:rPr>
          <w:rFonts w:cs="Arial"/>
          <w:b/>
        </w:rPr>
        <w:t>OLD BUSINESS</w:t>
      </w:r>
    </w:p>
    <w:p w14:paraId="129EDD61" w14:textId="77777777" w:rsidR="00E90BD5" w:rsidRPr="00E04401" w:rsidRDefault="00E90BD5" w:rsidP="00E90BD5">
      <w:pPr>
        <w:pStyle w:val="ListParagraph"/>
        <w:numPr>
          <w:ilvl w:val="1"/>
          <w:numId w:val="1"/>
        </w:numPr>
        <w:spacing w:line="360" w:lineRule="auto"/>
        <w:rPr>
          <w:rFonts w:cs="Arial"/>
        </w:rPr>
      </w:pPr>
      <w:r w:rsidRPr="00E04401">
        <w:rPr>
          <w:rFonts w:cs="Arial"/>
        </w:rPr>
        <w:t>MTG, GPC for implementing cleaning technologies in combination; collaboration between TCs 2.4, 2.3, 2.9 (</w:t>
      </w:r>
      <w:r w:rsidR="00A61940">
        <w:rPr>
          <w:rFonts w:cs="Arial"/>
        </w:rPr>
        <w:t>Brian K</w:t>
      </w:r>
      <w:r w:rsidRPr="00E04401">
        <w:rPr>
          <w:rFonts w:cs="Arial"/>
        </w:rPr>
        <w:t>)</w:t>
      </w:r>
    </w:p>
    <w:p w14:paraId="739F8A35" w14:textId="77777777" w:rsidR="0033610E" w:rsidRPr="00660F54" w:rsidRDefault="00975751" w:rsidP="004F0E63">
      <w:pPr>
        <w:pStyle w:val="ListParagraph"/>
        <w:numPr>
          <w:ilvl w:val="2"/>
          <w:numId w:val="1"/>
        </w:numPr>
        <w:spacing w:line="360" w:lineRule="auto"/>
        <w:rPr>
          <w:rFonts w:cs="Arial"/>
          <w:color w:val="000000" w:themeColor="text1"/>
        </w:rPr>
      </w:pPr>
      <w:r w:rsidRPr="00660F54">
        <w:rPr>
          <w:rFonts w:cs="Arial"/>
          <w:color w:val="000000" w:themeColor="text1"/>
        </w:rPr>
        <w:t>Recommend techniques…</w:t>
      </w:r>
    </w:p>
    <w:p w14:paraId="4A860764" w14:textId="77777777" w:rsidR="00EA2E11" w:rsidRPr="00E04401" w:rsidRDefault="00EA2E11" w:rsidP="00422596">
      <w:pPr>
        <w:pStyle w:val="ListParagraph"/>
        <w:spacing w:line="360" w:lineRule="auto"/>
        <w:ind w:left="1080"/>
        <w:rPr>
          <w:rFonts w:cs="Arial"/>
          <w:color w:val="C00000"/>
        </w:rPr>
      </w:pPr>
    </w:p>
    <w:p w14:paraId="12D67626" w14:textId="77777777" w:rsidR="002078B4" w:rsidRPr="00E04401" w:rsidRDefault="002078B4" w:rsidP="00747B60">
      <w:pPr>
        <w:pStyle w:val="ListParagraph"/>
        <w:numPr>
          <w:ilvl w:val="0"/>
          <w:numId w:val="1"/>
        </w:numPr>
        <w:spacing w:line="360" w:lineRule="auto"/>
        <w:rPr>
          <w:rFonts w:cs="Arial"/>
        </w:rPr>
      </w:pPr>
      <w:r w:rsidRPr="00E04401">
        <w:rPr>
          <w:rFonts w:cs="Arial"/>
          <w:b/>
        </w:rPr>
        <w:t>NEW BUSINESS</w:t>
      </w:r>
    </w:p>
    <w:p w14:paraId="487F5C15" w14:textId="77777777" w:rsidR="00D45364" w:rsidRDefault="00586058" w:rsidP="00DB20AB">
      <w:pPr>
        <w:pStyle w:val="ListParagraph"/>
        <w:numPr>
          <w:ilvl w:val="1"/>
          <w:numId w:val="1"/>
        </w:numPr>
        <w:spacing w:line="360" w:lineRule="auto"/>
        <w:rPr>
          <w:rFonts w:cs="Arial"/>
          <w:bCs/>
        </w:rPr>
      </w:pPr>
      <w:r w:rsidRPr="00660F54">
        <w:rPr>
          <w:rFonts w:cs="Arial"/>
          <w:bCs/>
        </w:rPr>
        <w:t>N</w:t>
      </w:r>
      <w:r w:rsidR="00B6420D" w:rsidRPr="00660F54">
        <w:rPr>
          <w:rFonts w:cs="Arial"/>
          <w:bCs/>
        </w:rPr>
        <w:t>eed liaison for ANSI/ASHRAE/ACCA 180</w:t>
      </w:r>
      <w:r w:rsidR="00522F48" w:rsidRPr="00660F54">
        <w:rPr>
          <w:rFonts w:cs="Arial"/>
          <w:bCs/>
        </w:rPr>
        <w:t xml:space="preserve"> –</w:t>
      </w:r>
    </w:p>
    <w:p w14:paraId="58FC6805" w14:textId="77777777" w:rsidR="00660F54" w:rsidRDefault="00660F54" w:rsidP="00DB20AB">
      <w:pPr>
        <w:pStyle w:val="ListParagraph"/>
        <w:numPr>
          <w:ilvl w:val="1"/>
          <w:numId w:val="1"/>
        </w:numPr>
        <w:spacing w:line="360" w:lineRule="auto"/>
        <w:rPr>
          <w:rFonts w:cs="Arial"/>
          <w:bCs/>
          <w:color w:val="4F81BD" w:themeColor="accent1"/>
        </w:rPr>
      </w:pPr>
      <w:r w:rsidRPr="00660F54">
        <w:rPr>
          <w:rFonts w:cs="Arial"/>
          <w:bCs/>
          <w:color w:val="4F81BD" w:themeColor="accent1"/>
        </w:rPr>
        <w:t>Need liaison for IEC &amp; AHAM</w:t>
      </w:r>
    </w:p>
    <w:p w14:paraId="662F7236" w14:textId="77777777" w:rsidR="001319C9" w:rsidRDefault="007E3827" w:rsidP="00DB20AB">
      <w:pPr>
        <w:pStyle w:val="ListParagraph"/>
        <w:numPr>
          <w:ilvl w:val="1"/>
          <w:numId w:val="1"/>
        </w:numPr>
        <w:spacing w:line="360" w:lineRule="auto"/>
        <w:rPr>
          <w:rFonts w:cs="Arial"/>
          <w:bCs/>
          <w:color w:val="4F81BD" w:themeColor="accent1"/>
        </w:rPr>
      </w:pPr>
      <w:r>
        <w:rPr>
          <w:rFonts w:cs="Arial"/>
          <w:bCs/>
          <w:color w:val="4F81BD" w:themeColor="accent1"/>
        </w:rPr>
        <w:t xml:space="preserve">Brian recommended for the committee </w:t>
      </w:r>
      <w:proofErr w:type="gramStart"/>
      <w:r>
        <w:rPr>
          <w:rFonts w:cs="Arial"/>
          <w:bCs/>
          <w:color w:val="4F81BD" w:themeColor="accent1"/>
        </w:rPr>
        <w:t>to list</w:t>
      </w:r>
      <w:proofErr w:type="gramEnd"/>
      <w:r>
        <w:rPr>
          <w:rFonts w:cs="Arial"/>
          <w:bCs/>
          <w:color w:val="4F81BD" w:themeColor="accent1"/>
        </w:rPr>
        <w:t xml:space="preserve"> out cognizant guidelines.</w:t>
      </w:r>
    </w:p>
    <w:p w14:paraId="453D7F1F" w14:textId="77777777" w:rsidR="00B57F83" w:rsidRDefault="00B57F83" w:rsidP="00DB20AB">
      <w:pPr>
        <w:pStyle w:val="ListParagraph"/>
        <w:numPr>
          <w:ilvl w:val="1"/>
          <w:numId w:val="1"/>
        </w:numPr>
        <w:spacing w:line="360" w:lineRule="auto"/>
        <w:rPr>
          <w:rFonts w:cs="Arial"/>
          <w:bCs/>
          <w:color w:val="4F81BD" w:themeColor="accent1"/>
        </w:rPr>
      </w:pPr>
      <w:r>
        <w:rPr>
          <w:rFonts w:cs="Arial"/>
          <w:bCs/>
          <w:color w:val="4F81BD" w:themeColor="accent1"/>
        </w:rPr>
        <w:t xml:space="preserve">Decarbonization Grants to look at system component life. </w:t>
      </w:r>
      <w:r w:rsidR="007E3827">
        <w:rPr>
          <w:rFonts w:cs="Arial"/>
          <w:bCs/>
          <w:color w:val="4F81BD" w:themeColor="accent1"/>
        </w:rPr>
        <w:t xml:space="preserve">$2 million dollars being allocated.  Looking for research ideas. (Palo </w:t>
      </w:r>
      <w:proofErr w:type="spellStart"/>
      <w:r w:rsidR="007E3827">
        <w:rPr>
          <w:rFonts w:cs="Arial"/>
          <w:bCs/>
          <w:color w:val="4F81BD" w:themeColor="accent1"/>
        </w:rPr>
        <w:t>Tronville</w:t>
      </w:r>
      <w:proofErr w:type="spellEnd"/>
      <w:r w:rsidR="007E3827">
        <w:rPr>
          <w:rFonts w:cs="Arial"/>
          <w:bCs/>
          <w:color w:val="4F81BD" w:themeColor="accent1"/>
        </w:rPr>
        <w:t>)</w:t>
      </w:r>
    </w:p>
    <w:p w14:paraId="26CB63DB" w14:textId="059D6745" w:rsidR="001378D7" w:rsidRDefault="001378D7" w:rsidP="00DB20AB">
      <w:pPr>
        <w:pStyle w:val="ListParagraph"/>
        <w:numPr>
          <w:ilvl w:val="1"/>
          <w:numId w:val="1"/>
        </w:numPr>
        <w:spacing w:line="360" w:lineRule="auto"/>
        <w:rPr>
          <w:rFonts w:cs="Arial"/>
          <w:bCs/>
          <w:color w:val="4F81BD" w:themeColor="accent1"/>
        </w:rPr>
      </w:pPr>
      <w:r>
        <w:rPr>
          <w:rFonts w:cs="Arial"/>
          <w:bCs/>
          <w:color w:val="4F81BD" w:themeColor="accent1"/>
        </w:rPr>
        <w:t>Jeff Siegel – Availability of ASHRAE standards to academic institutions. Recent changes in standards suppliers have resulted in large price increases</w:t>
      </w:r>
    </w:p>
    <w:p w14:paraId="65BD3480" w14:textId="556895AC" w:rsidR="00505B03" w:rsidRPr="00660F54" w:rsidRDefault="00505B03" w:rsidP="00DB20AB">
      <w:pPr>
        <w:pStyle w:val="ListParagraph"/>
        <w:numPr>
          <w:ilvl w:val="1"/>
          <w:numId w:val="1"/>
        </w:numPr>
        <w:spacing w:line="360" w:lineRule="auto"/>
        <w:rPr>
          <w:rFonts w:cs="Arial"/>
          <w:bCs/>
          <w:color w:val="4F81BD" w:themeColor="accent1"/>
        </w:rPr>
      </w:pPr>
      <w:r>
        <w:rPr>
          <w:rFonts w:cs="Arial"/>
          <w:bCs/>
          <w:color w:val="4F81BD" w:themeColor="accent1"/>
        </w:rPr>
        <w:t xml:space="preserve">Brian K – TC </w:t>
      </w:r>
      <w:r w:rsidR="00543395">
        <w:rPr>
          <w:rFonts w:cs="Arial"/>
          <w:bCs/>
          <w:color w:val="4F81BD" w:themeColor="accent1"/>
        </w:rPr>
        <w:t>9.13 (</w:t>
      </w:r>
      <w:proofErr w:type="gramStart"/>
      <w:r w:rsidR="00543395">
        <w:rPr>
          <w:rFonts w:cs="Arial"/>
          <w:bCs/>
          <w:color w:val="4F81BD" w:themeColor="accent1"/>
        </w:rPr>
        <w:t>9 .</w:t>
      </w:r>
      <w:proofErr w:type="gramEnd"/>
      <w:r w:rsidR="00543395">
        <w:rPr>
          <w:rFonts w:cs="Arial"/>
          <w:bCs/>
          <w:color w:val="4F81BD" w:themeColor="accent1"/>
        </w:rPr>
        <w:t xml:space="preserve"> Space)</w:t>
      </w:r>
    </w:p>
    <w:p w14:paraId="6342AB9D" w14:textId="77777777" w:rsidR="0033610E" w:rsidRPr="00D45364" w:rsidRDefault="0033610E" w:rsidP="00D45364">
      <w:pPr>
        <w:spacing w:line="360" w:lineRule="auto"/>
        <w:rPr>
          <w:rFonts w:cs="Arial"/>
          <w:bCs/>
        </w:rPr>
      </w:pPr>
    </w:p>
    <w:p w14:paraId="0FBEA0B2" w14:textId="77777777" w:rsidR="002078B4" w:rsidRPr="00E04401" w:rsidRDefault="002078B4" w:rsidP="00747B60">
      <w:pPr>
        <w:pStyle w:val="ListParagraph"/>
        <w:numPr>
          <w:ilvl w:val="0"/>
          <w:numId w:val="1"/>
        </w:numPr>
        <w:spacing w:line="360" w:lineRule="auto"/>
        <w:rPr>
          <w:rFonts w:cs="Arial"/>
        </w:rPr>
      </w:pPr>
      <w:r w:rsidRPr="00E04401">
        <w:rPr>
          <w:rFonts w:cs="Arial"/>
          <w:b/>
        </w:rPr>
        <w:t>INFORMATION EXCHANGE</w:t>
      </w:r>
    </w:p>
    <w:p w14:paraId="1F278D68" w14:textId="77777777" w:rsidR="002C2233" w:rsidRPr="00703A4D" w:rsidRDefault="00064A8A" w:rsidP="00703A4D">
      <w:pPr>
        <w:pStyle w:val="ListParagraph"/>
        <w:numPr>
          <w:ilvl w:val="1"/>
          <w:numId w:val="1"/>
        </w:numPr>
        <w:spacing w:line="360" w:lineRule="auto"/>
        <w:rPr>
          <w:rFonts w:cs="Arial"/>
          <w:lang w:val="fi-FI"/>
        </w:rPr>
      </w:pPr>
      <w:r w:rsidRPr="00E04401">
        <w:rPr>
          <w:rFonts w:cs="Arial"/>
          <w:lang w:val="fi-FI"/>
        </w:rPr>
        <w:t>AFS (John Rajala</w:t>
      </w:r>
      <w:r w:rsidR="002078B4" w:rsidRPr="00E04401">
        <w:rPr>
          <w:rFonts w:cs="Arial"/>
          <w:lang w:val="fi-FI"/>
        </w:rPr>
        <w:t>, Rahul Bharadwaj)</w:t>
      </w:r>
      <w:r w:rsidR="008969D7" w:rsidRPr="00703A4D">
        <w:rPr>
          <w:rFonts w:cs="Arial"/>
        </w:rPr>
        <w:t xml:space="preserve"> </w:t>
      </w:r>
    </w:p>
    <w:p w14:paraId="4B687FDC" w14:textId="77777777" w:rsidR="0033610E" w:rsidRPr="0033610E" w:rsidRDefault="002078B4" w:rsidP="0033610E">
      <w:pPr>
        <w:pStyle w:val="ListParagraph"/>
        <w:numPr>
          <w:ilvl w:val="1"/>
          <w:numId w:val="1"/>
        </w:numPr>
        <w:spacing w:line="360" w:lineRule="auto"/>
        <w:rPr>
          <w:rFonts w:cs="Arial"/>
        </w:rPr>
      </w:pPr>
      <w:r w:rsidRPr="00E04401">
        <w:rPr>
          <w:rFonts w:cs="Arial"/>
        </w:rPr>
        <w:t xml:space="preserve">CEN/TC 195 </w:t>
      </w:r>
      <w:r w:rsidR="0033610E">
        <w:rPr>
          <w:rFonts w:cs="Arial"/>
        </w:rPr>
        <w:t>–</w:t>
      </w:r>
      <w:r w:rsidRPr="00E04401">
        <w:rPr>
          <w:rFonts w:cs="Arial"/>
        </w:rPr>
        <w:t xml:space="preserve"> </w:t>
      </w:r>
      <w:r w:rsidR="0033610E">
        <w:rPr>
          <w:rFonts w:cs="Arial"/>
        </w:rPr>
        <w:t>Cleaning equipment for air and other gases</w:t>
      </w:r>
      <w:r w:rsidRPr="00E04401">
        <w:rPr>
          <w:rFonts w:cs="Arial"/>
        </w:rPr>
        <w:t xml:space="preserve"> (Paolo </w:t>
      </w:r>
      <w:proofErr w:type="spellStart"/>
      <w:r w:rsidRPr="00E04401">
        <w:rPr>
          <w:rFonts w:cs="Arial"/>
        </w:rPr>
        <w:t>Tronville</w:t>
      </w:r>
      <w:proofErr w:type="spellEnd"/>
      <w:r w:rsidRPr="00E04401">
        <w:rPr>
          <w:rFonts w:cs="Arial"/>
        </w:rPr>
        <w:t>)</w:t>
      </w:r>
      <w:r w:rsidR="0033610E">
        <w:rPr>
          <w:rFonts w:cs="Arial"/>
        </w:rPr>
        <w:t xml:space="preserve"> </w:t>
      </w:r>
    </w:p>
    <w:p w14:paraId="02FDF3CA" w14:textId="77777777" w:rsidR="0055104D" w:rsidRPr="00E04401" w:rsidRDefault="002078B4" w:rsidP="00422596">
      <w:pPr>
        <w:pStyle w:val="ListParagraph"/>
        <w:numPr>
          <w:ilvl w:val="1"/>
          <w:numId w:val="1"/>
        </w:numPr>
        <w:spacing w:line="360" w:lineRule="auto"/>
        <w:rPr>
          <w:rFonts w:cs="Arial"/>
        </w:rPr>
      </w:pPr>
      <w:r w:rsidRPr="00E04401">
        <w:rPr>
          <w:rFonts w:cs="Arial"/>
        </w:rPr>
        <w:t xml:space="preserve">EUROVENT (Paolo </w:t>
      </w:r>
      <w:proofErr w:type="spellStart"/>
      <w:r w:rsidRPr="00E04401">
        <w:rPr>
          <w:rFonts w:cs="Arial"/>
        </w:rPr>
        <w:t>Tronville</w:t>
      </w:r>
      <w:proofErr w:type="spellEnd"/>
      <w:r w:rsidRPr="00E04401">
        <w:rPr>
          <w:rFonts w:cs="Arial"/>
        </w:rPr>
        <w:t>)</w:t>
      </w:r>
      <w:r w:rsidR="000F68E4">
        <w:rPr>
          <w:rFonts w:cs="Arial"/>
        </w:rPr>
        <w:t xml:space="preserve"> – </w:t>
      </w:r>
      <w:r w:rsidR="00FB1CD9">
        <w:rPr>
          <w:rFonts w:cs="Arial"/>
        </w:rPr>
        <w:t>aging procedure with fine particles</w:t>
      </w:r>
    </w:p>
    <w:p w14:paraId="637E5031" w14:textId="77777777" w:rsidR="002078B4" w:rsidRPr="00E04401" w:rsidRDefault="002078B4" w:rsidP="00747B60">
      <w:pPr>
        <w:pStyle w:val="ListParagraph"/>
        <w:numPr>
          <w:ilvl w:val="1"/>
          <w:numId w:val="1"/>
        </w:numPr>
        <w:spacing w:line="360" w:lineRule="auto"/>
        <w:rPr>
          <w:rFonts w:cs="Arial"/>
        </w:rPr>
      </w:pPr>
      <w:r w:rsidRPr="00E04401">
        <w:rPr>
          <w:rFonts w:cs="Arial"/>
        </w:rPr>
        <w:t>IEST – Institute of Environmental Sciences and Technology</w:t>
      </w:r>
      <w:r w:rsidR="000F68E4">
        <w:rPr>
          <w:rFonts w:cs="Arial"/>
        </w:rPr>
        <w:t xml:space="preserve"> – no update</w:t>
      </w:r>
    </w:p>
    <w:p w14:paraId="7FD75066" w14:textId="77777777" w:rsidR="00D3168E" w:rsidRPr="00FB1CD9" w:rsidRDefault="00E0563D" w:rsidP="00FB1CD9">
      <w:pPr>
        <w:pStyle w:val="ListParagraph"/>
        <w:numPr>
          <w:ilvl w:val="1"/>
          <w:numId w:val="1"/>
        </w:numPr>
        <w:spacing w:line="360" w:lineRule="auto"/>
        <w:rPr>
          <w:rFonts w:cs="Arial"/>
        </w:rPr>
      </w:pPr>
      <w:r w:rsidRPr="00E04401">
        <w:rPr>
          <w:rFonts w:cs="Arial"/>
        </w:rPr>
        <w:t xml:space="preserve">AHRI 680 – </w:t>
      </w:r>
      <w:r w:rsidR="00FB1CD9">
        <w:rPr>
          <w:rFonts w:cs="Arial"/>
        </w:rPr>
        <w:t xml:space="preserve">Sanjeev and Chrystal. </w:t>
      </w:r>
      <w:r w:rsidR="00975751">
        <w:rPr>
          <w:rFonts w:cs="Arial"/>
        </w:rPr>
        <w:t>Working on updating</w:t>
      </w:r>
    </w:p>
    <w:p w14:paraId="02345FC8" w14:textId="77777777" w:rsidR="002078B4" w:rsidRPr="00E04401" w:rsidRDefault="002078B4" w:rsidP="00747B60">
      <w:pPr>
        <w:pStyle w:val="ListParagraph"/>
        <w:numPr>
          <w:ilvl w:val="1"/>
          <w:numId w:val="1"/>
        </w:numPr>
        <w:spacing w:line="360" w:lineRule="auto"/>
        <w:rPr>
          <w:rFonts w:cs="Arial"/>
        </w:rPr>
      </w:pPr>
      <w:r w:rsidRPr="00E04401">
        <w:rPr>
          <w:rFonts w:cs="Arial"/>
        </w:rPr>
        <w:t>INDA – International Nonwovens Development Association (Tom Justice)</w:t>
      </w:r>
    </w:p>
    <w:p w14:paraId="2E4B1F8C" w14:textId="77777777" w:rsidR="00EA2E11" w:rsidRPr="00875980" w:rsidRDefault="002F5C19" w:rsidP="00875980">
      <w:pPr>
        <w:pStyle w:val="ListParagraph"/>
        <w:numPr>
          <w:ilvl w:val="2"/>
          <w:numId w:val="1"/>
        </w:numPr>
        <w:spacing w:line="360" w:lineRule="auto"/>
        <w:rPr>
          <w:rFonts w:cs="Arial"/>
        </w:rPr>
      </w:pPr>
      <w:proofErr w:type="spellStart"/>
      <w:r w:rsidRPr="00E04401">
        <w:rPr>
          <w:rFonts w:cs="Arial"/>
        </w:rPr>
        <w:t>FiltXPO</w:t>
      </w:r>
      <w:proofErr w:type="spellEnd"/>
      <w:r w:rsidR="00875980">
        <w:rPr>
          <w:rFonts w:cs="Arial"/>
        </w:rPr>
        <w:t xml:space="preserve"> – April 29-May 1</w:t>
      </w:r>
      <w:proofErr w:type="gramStart"/>
      <w:r w:rsidR="00875980">
        <w:rPr>
          <w:rFonts w:cs="Arial"/>
        </w:rPr>
        <w:t xml:space="preserve"> 2025</w:t>
      </w:r>
      <w:proofErr w:type="gramEnd"/>
      <w:r w:rsidR="00875980">
        <w:rPr>
          <w:rFonts w:cs="Arial"/>
        </w:rPr>
        <w:t xml:space="preserve"> Miam</w:t>
      </w:r>
      <w:r w:rsidR="00286064">
        <w:rPr>
          <w:rFonts w:cs="Arial"/>
        </w:rPr>
        <w:t>i Beach</w:t>
      </w:r>
    </w:p>
    <w:p w14:paraId="130617EE" w14:textId="77777777" w:rsidR="00064A8A" w:rsidRPr="00514502" w:rsidRDefault="002078B4" w:rsidP="00514502">
      <w:pPr>
        <w:pStyle w:val="ListParagraph"/>
        <w:numPr>
          <w:ilvl w:val="1"/>
          <w:numId w:val="1"/>
        </w:numPr>
        <w:spacing w:line="360" w:lineRule="auto"/>
        <w:rPr>
          <w:rFonts w:cs="Arial"/>
        </w:rPr>
      </w:pPr>
      <w:r w:rsidRPr="00E04401">
        <w:rPr>
          <w:rFonts w:cs="Arial"/>
        </w:rPr>
        <w:t>NAFA</w:t>
      </w:r>
    </w:p>
    <w:p w14:paraId="6BD0B650" w14:textId="2F98D84F" w:rsidR="001C43A7" w:rsidRDefault="001C43A7" w:rsidP="002F5C19">
      <w:pPr>
        <w:pStyle w:val="ListParagraph"/>
        <w:numPr>
          <w:ilvl w:val="2"/>
          <w:numId w:val="1"/>
        </w:numPr>
        <w:spacing w:line="360" w:lineRule="auto"/>
        <w:rPr>
          <w:rFonts w:cs="Arial"/>
        </w:rPr>
      </w:pPr>
      <w:r>
        <w:rPr>
          <w:rFonts w:cs="Arial"/>
        </w:rPr>
        <w:t>20</w:t>
      </w:r>
      <w:r w:rsidR="008B4AAE">
        <w:rPr>
          <w:rFonts w:cs="Arial"/>
        </w:rPr>
        <w:t>25 Technical Seminar Tempe, AZ April 1-3</w:t>
      </w:r>
    </w:p>
    <w:p w14:paraId="7BB8C78B" w14:textId="1FB3FF38" w:rsidR="008B4AAE" w:rsidRPr="00E04401" w:rsidRDefault="008B4AAE" w:rsidP="002F5C19">
      <w:pPr>
        <w:pStyle w:val="ListParagraph"/>
        <w:numPr>
          <w:ilvl w:val="2"/>
          <w:numId w:val="1"/>
        </w:numPr>
        <w:spacing w:line="360" w:lineRule="auto"/>
        <w:rPr>
          <w:rFonts w:cs="Arial"/>
        </w:rPr>
      </w:pPr>
      <w:r>
        <w:rPr>
          <w:rFonts w:cs="Arial"/>
        </w:rPr>
        <w:t>2025 Annual Convention Newport, RI Oct 21-23</w:t>
      </w:r>
    </w:p>
    <w:p w14:paraId="40EF0563" w14:textId="0DC5BDF8" w:rsidR="002078B4" w:rsidRPr="00E04401" w:rsidRDefault="002078B4" w:rsidP="002C2233">
      <w:pPr>
        <w:pStyle w:val="ListParagraph"/>
        <w:numPr>
          <w:ilvl w:val="1"/>
          <w:numId w:val="1"/>
        </w:numPr>
        <w:spacing w:line="360" w:lineRule="auto"/>
        <w:rPr>
          <w:rFonts w:cs="Arial"/>
        </w:rPr>
      </w:pPr>
      <w:r w:rsidRPr="00E04401">
        <w:rPr>
          <w:rFonts w:cs="Arial"/>
        </w:rPr>
        <w:t>ISO/TC 22/SC 34</w:t>
      </w:r>
      <w:r w:rsidR="008726F7" w:rsidRPr="00E04401">
        <w:rPr>
          <w:rFonts w:cs="Arial"/>
        </w:rPr>
        <w:t xml:space="preserve"> - Road vehicles - Propulsion, powertrain and powertrain fluids</w:t>
      </w:r>
      <w:r w:rsidRPr="00E04401">
        <w:rPr>
          <w:rFonts w:cs="Arial"/>
        </w:rPr>
        <w:t xml:space="preserve"> (Paolo </w:t>
      </w:r>
      <w:proofErr w:type="spellStart"/>
      <w:r w:rsidRPr="00E04401">
        <w:rPr>
          <w:rFonts w:cs="Arial"/>
        </w:rPr>
        <w:t>Tronville</w:t>
      </w:r>
      <w:proofErr w:type="spellEnd"/>
      <w:r w:rsidRPr="00E04401">
        <w:rPr>
          <w:rFonts w:cs="Arial"/>
        </w:rPr>
        <w:t xml:space="preserve">, </w:t>
      </w:r>
      <w:r w:rsidR="00505B03">
        <w:rPr>
          <w:rFonts w:cs="Arial"/>
        </w:rPr>
        <w:t>Dan Miller</w:t>
      </w:r>
      <w:r w:rsidRPr="00E04401">
        <w:rPr>
          <w:rFonts w:cs="Arial"/>
        </w:rPr>
        <w:t>)</w:t>
      </w:r>
    </w:p>
    <w:p w14:paraId="2CAE7737" w14:textId="77777777" w:rsidR="008969D7" w:rsidRPr="000F68E4" w:rsidRDefault="008726F7" w:rsidP="000F68E4">
      <w:pPr>
        <w:pStyle w:val="ListParagraph"/>
        <w:numPr>
          <w:ilvl w:val="2"/>
          <w:numId w:val="1"/>
        </w:numPr>
        <w:spacing w:line="360" w:lineRule="auto"/>
        <w:rPr>
          <w:rFonts w:cs="Arial"/>
        </w:rPr>
      </w:pPr>
      <w:r w:rsidRPr="00E04401">
        <w:rPr>
          <w:rFonts w:cs="Arial"/>
        </w:rPr>
        <w:t xml:space="preserve">WG3 </w:t>
      </w:r>
      <w:r w:rsidR="0003109D" w:rsidRPr="00E04401">
        <w:rPr>
          <w:rFonts w:cs="Arial"/>
        </w:rPr>
        <w:t>–</w:t>
      </w:r>
      <w:r w:rsidRPr="00E04401">
        <w:rPr>
          <w:rFonts w:cs="Arial"/>
        </w:rPr>
        <w:t xml:space="preserve"> Air filters</w:t>
      </w:r>
    </w:p>
    <w:p w14:paraId="3C204110" w14:textId="77777777" w:rsidR="00064A8A" w:rsidRPr="00E04401" w:rsidRDefault="00A61940" w:rsidP="00422596">
      <w:pPr>
        <w:pStyle w:val="ListParagraph"/>
        <w:numPr>
          <w:ilvl w:val="2"/>
          <w:numId w:val="1"/>
        </w:numPr>
        <w:spacing w:line="360" w:lineRule="auto"/>
        <w:rPr>
          <w:rFonts w:cs="Arial"/>
          <w:color w:val="000000" w:themeColor="text1"/>
        </w:rPr>
      </w:pPr>
      <w:r>
        <w:rPr>
          <w:rFonts w:cs="Arial"/>
          <w:color w:val="000000" w:themeColor="text1"/>
        </w:rPr>
        <w:lastRenderedPageBreak/>
        <w:t>Standard</w:t>
      </w:r>
      <w:r w:rsidR="00064A8A" w:rsidRPr="00E04401">
        <w:rPr>
          <w:rFonts w:cs="Arial"/>
          <w:color w:val="000000" w:themeColor="text1"/>
        </w:rPr>
        <w:t xml:space="preserve"> 12103 Part 3</w:t>
      </w:r>
      <w:r w:rsidR="00522F48" w:rsidRPr="00E04401">
        <w:rPr>
          <w:rFonts w:cs="Arial"/>
          <w:color w:val="000000" w:themeColor="text1"/>
        </w:rPr>
        <w:t xml:space="preserve"> – Published Standard</w:t>
      </w:r>
    </w:p>
    <w:p w14:paraId="3C6CD29D" w14:textId="77777777" w:rsidR="00522F48" w:rsidRPr="005B1ED5" w:rsidRDefault="00D3168E" w:rsidP="005B1ED5">
      <w:pPr>
        <w:pStyle w:val="ListParagraph"/>
        <w:numPr>
          <w:ilvl w:val="2"/>
          <w:numId w:val="1"/>
        </w:numPr>
        <w:spacing w:line="360" w:lineRule="auto"/>
        <w:rPr>
          <w:rFonts w:cs="Arial"/>
          <w:color w:val="000000" w:themeColor="text1"/>
        </w:rPr>
      </w:pPr>
      <w:r w:rsidRPr="00E04401">
        <w:rPr>
          <w:rFonts w:cs="Arial"/>
          <w:color w:val="000000" w:themeColor="text1"/>
        </w:rPr>
        <w:t xml:space="preserve">Urban loading </w:t>
      </w:r>
      <w:proofErr w:type="gramStart"/>
      <w:r w:rsidRPr="00E04401">
        <w:rPr>
          <w:rFonts w:cs="Arial"/>
          <w:color w:val="000000" w:themeColor="text1"/>
        </w:rPr>
        <w:t>aerosol</w:t>
      </w:r>
      <w:proofErr w:type="gramEnd"/>
      <w:r w:rsidR="0000425A" w:rsidRPr="00E04401">
        <w:rPr>
          <w:rFonts w:cs="Arial"/>
          <w:color w:val="000000" w:themeColor="text1"/>
        </w:rPr>
        <w:t xml:space="preserve"> being developed</w:t>
      </w:r>
    </w:p>
    <w:p w14:paraId="35D895AC" w14:textId="77777777" w:rsidR="000F68E4" w:rsidRPr="00E04401" w:rsidRDefault="000F68E4" w:rsidP="00422596">
      <w:pPr>
        <w:pStyle w:val="ListParagraph"/>
        <w:numPr>
          <w:ilvl w:val="2"/>
          <w:numId w:val="1"/>
        </w:numPr>
        <w:spacing w:line="360" w:lineRule="auto"/>
        <w:rPr>
          <w:rFonts w:cs="Arial"/>
          <w:color w:val="000000" w:themeColor="text1"/>
        </w:rPr>
      </w:pPr>
      <w:r>
        <w:rPr>
          <w:rFonts w:cs="Arial"/>
          <w:color w:val="000000" w:themeColor="text1"/>
        </w:rPr>
        <w:t>Working on test method to utilize soot as an aerosol</w:t>
      </w:r>
      <w:r w:rsidR="009948B9">
        <w:rPr>
          <w:rFonts w:cs="Arial"/>
          <w:color w:val="000000" w:themeColor="text1"/>
        </w:rPr>
        <w:t xml:space="preserve"> (95 nm to 105 nm)</w:t>
      </w:r>
    </w:p>
    <w:p w14:paraId="50F2A9A5" w14:textId="77777777" w:rsidR="00482765" w:rsidRPr="00B57F83" w:rsidRDefault="0003109D" w:rsidP="00330B7A">
      <w:pPr>
        <w:pStyle w:val="ListParagraph"/>
        <w:numPr>
          <w:ilvl w:val="1"/>
          <w:numId w:val="1"/>
        </w:numPr>
        <w:spacing w:line="360" w:lineRule="auto"/>
        <w:rPr>
          <w:rFonts w:cs="Arial"/>
          <w:color w:val="000000" w:themeColor="text1"/>
        </w:rPr>
      </w:pPr>
      <w:r w:rsidRPr="00B57F83">
        <w:rPr>
          <w:rFonts w:cs="Arial"/>
        </w:rPr>
        <w:t>UL 900 (Randall Haseman)</w:t>
      </w:r>
    </w:p>
    <w:p w14:paraId="086307B2" w14:textId="1C5BB2C9" w:rsidR="0003109D" w:rsidRPr="00E04401" w:rsidRDefault="0003109D" w:rsidP="00286106">
      <w:pPr>
        <w:pStyle w:val="ListParagraph"/>
        <w:numPr>
          <w:ilvl w:val="1"/>
          <w:numId w:val="1"/>
        </w:numPr>
        <w:spacing w:line="360" w:lineRule="auto"/>
        <w:rPr>
          <w:rFonts w:cs="Arial"/>
        </w:rPr>
      </w:pPr>
      <w:r w:rsidRPr="00E04401">
        <w:rPr>
          <w:rFonts w:cs="Arial"/>
        </w:rPr>
        <w:t>IAQ</w:t>
      </w:r>
      <w:r w:rsidR="00505B03">
        <w:rPr>
          <w:rFonts w:cs="Arial"/>
        </w:rPr>
        <w:t>A</w:t>
      </w:r>
      <w:r w:rsidRPr="00E04401">
        <w:rPr>
          <w:rFonts w:cs="Arial"/>
        </w:rPr>
        <w:t xml:space="preserve"> Meetings (Jeffrey S</w:t>
      </w:r>
      <w:r w:rsidR="00BE1207">
        <w:rPr>
          <w:rFonts w:cs="Arial"/>
        </w:rPr>
        <w:t>ie</w:t>
      </w:r>
      <w:r w:rsidRPr="00E04401">
        <w:rPr>
          <w:rFonts w:cs="Arial"/>
        </w:rPr>
        <w:t>gel)</w:t>
      </w:r>
    </w:p>
    <w:p w14:paraId="5A2AE897" w14:textId="67F77BF7" w:rsidR="002B0C74" w:rsidRPr="00E04401" w:rsidRDefault="00505B03" w:rsidP="00FB1CD9">
      <w:pPr>
        <w:pStyle w:val="ListParagraph"/>
        <w:spacing w:line="360" w:lineRule="auto"/>
        <w:ind w:left="1080"/>
        <w:rPr>
          <w:rFonts w:cs="Arial"/>
        </w:rPr>
      </w:pPr>
      <w:r>
        <w:rPr>
          <w:rFonts w:cs="Arial"/>
        </w:rPr>
        <w:t>Lexington Ky May-June</w:t>
      </w:r>
    </w:p>
    <w:p w14:paraId="3B29DA26" w14:textId="77777777" w:rsidR="00F13C8C" w:rsidRPr="00E04401" w:rsidRDefault="0003109D" w:rsidP="00F13C8C">
      <w:pPr>
        <w:pStyle w:val="ListParagraph"/>
        <w:numPr>
          <w:ilvl w:val="1"/>
          <w:numId w:val="1"/>
        </w:numPr>
        <w:spacing w:line="360" w:lineRule="auto"/>
        <w:rPr>
          <w:rFonts w:cs="Arial"/>
        </w:rPr>
      </w:pPr>
      <w:r w:rsidRPr="00E04401">
        <w:rPr>
          <w:rFonts w:cs="Arial"/>
        </w:rPr>
        <w:t>FILTECH Expo and Conference</w:t>
      </w:r>
    </w:p>
    <w:p w14:paraId="4FA2AFDB" w14:textId="6509DA4B" w:rsidR="0050098C" w:rsidRPr="00E04401" w:rsidRDefault="008B4AAE" w:rsidP="00F13C8C">
      <w:pPr>
        <w:pStyle w:val="ListParagraph"/>
        <w:numPr>
          <w:ilvl w:val="2"/>
          <w:numId w:val="1"/>
        </w:numPr>
        <w:spacing w:line="360" w:lineRule="auto"/>
        <w:rPr>
          <w:rFonts w:cs="Arial"/>
          <w:color w:val="000000" w:themeColor="text1"/>
        </w:rPr>
      </w:pPr>
      <w:r>
        <w:rPr>
          <w:rFonts w:cs="Arial"/>
          <w:color w:val="000000" w:themeColor="text1"/>
        </w:rPr>
        <w:t>Jun 30- Jul 2,</w:t>
      </w:r>
      <w:r w:rsidR="00E130B8">
        <w:rPr>
          <w:rFonts w:cs="Arial"/>
          <w:color w:val="000000" w:themeColor="text1"/>
        </w:rPr>
        <w:t xml:space="preserve"> </w:t>
      </w:r>
      <w:proofErr w:type="gramStart"/>
      <w:r w:rsidR="00E130B8">
        <w:rPr>
          <w:rFonts w:cs="Arial"/>
          <w:color w:val="000000" w:themeColor="text1"/>
        </w:rPr>
        <w:t>202</w:t>
      </w:r>
      <w:r>
        <w:rPr>
          <w:rFonts w:cs="Arial"/>
          <w:color w:val="000000" w:themeColor="text1"/>
        </w:rPr>
        <w:t>6</w:t>
      </w:r>
      <w:proofErr w:type="gramEnd"/>
      <w:r w:rsidR="00E130B8">
        <w:rPr>
          <w:rFonts w:cs="Arial"/>
          <w:color w:val="000000" w:themeColor="text1"/>
        </w:rPr>
        <w:t xml:space="preserve"> Cologne, Germany</w:t>
      </w:r>
    </w:p>
    <w:p w14:paraId="2F414C69" w14:textId="77777777" w:rsidR="004259F8" w:rsidRPr="00E04401" w:rsidRDefault="0003109D" w:rsidP="00F47AF6">
      <w:pPr>
        <w:pStyle w:val="ListParagraph"/>
        <w:numPr>
          <w:ilvl w:val="1"/>
          <w:numId w:val="1"/>
        </w:numPr>
        <w:spacing w:line="360" w:lineRule="auto"/>
        <w:rPr>
          <w:rFonts w:cs="Arial"/>
        </w:rPr>
      </w:pPr>
      <w:r w:rsidRPr="00E04401">
        <w:rPr>
          <w:rFonts w:cs="Arial"/>
        </w:rPr>
        <w:t>Indoor Air Conference</w:t>
      </w:r>
      <w:r w:rsidR="00257F2C" w:rsidRPr="00E04401">
        <w:rPr>
          <w:rFonts w:cs="Arial"/>
        </w:rPr>
        <w:t xml:space="preserve"> (ISIAQ)</w:t>
      </w:r>
    </w:p>
    <w:p w14:paraId="771D288A" w14:textId="77777777" w:rsidR="001D1EC3" w:rsidRPr="00E04401" w:rsidRDefault="00A61940" w:rsidP="004259F8">
      <w:pPr>
        <w:pStyle w:val="ListParagraph"/>
        <w:numPr>
          <w:ilvl w:val="2"/>
          <w:numId w:val="1"/>
        </w:numPr>
        <w:spacing w:line="360" w:lineRule="auto"/>
        <w:rPr>
          <w:rFonts w:cs="Arial"/>
          <w:color w:val="000000" w:themeColor="text1"/>
        </w:rPr>
      </w:pPr>
      <w:r>
        <w:rPr>
          <w:rFonts w:cs="Arial"/>
          <w:color w:val="000000" w:themeColor="text1"/>
        </w:rPr>
        <w:t xml:space="preserve">Next will be </w:t>
      </w:r>
      <w:r w:rsidR="00975751">
        <w:rPr>
          <w:rFonts w:cs="Arial"/>
          <w:color w:val="000000" w:themeColor="text1"/>
        </w:rPr>
        <w:t>July 7-11</w:t>
      </w:r>
      <w:proofErr w:type="gramStart"/>
      <w:r w:rsidR="00975751">
        <w:rPr>
          <w:rFonts w:cs="Arial"/>
          <w:color w:val="000000" w:themeColor="text1"/>
        </w:rPr>
        <w:t xml:space="preserve"> </w:t>
      </w:r>
      <w:r>
        <w:rPr>
          <w:rFonts w:cs="Arial"/>
          <w:color w:val="000000" w:themeColor="text1"/>
        </w:rPr>
        <w:t>202</w:t>
      </w:r>
      <w:r w:rsidR="00975751">
        <w:rPr>
          <w:rFonts w:cs="Arial"/>
          <w:color w:val="000000" w:themeColor="text1"/>
        </w:rPr>
        <w:t>4</w:t>
      </w:r>
      <w:proofErr w:type="gramEnd"/>
      <w:r w:rsidR="00975751">
        <w:rPr>
          <w:rFonts w:cs="Arial"/>
          <w:color w:val="000000" w:themeColor="text1"/>
        </w:rPr>
        <w:t xml:space="preserve"> - Honolulu</w:t>
      </w:r>
    </w:p>
    <w:p w14:paraId="34A93284" w14:textId="77777777" w:rsidR="0003109D" w:rsidRPr="00E04401" w:rsidRDefault="0003109D" w:rsidP="00286106">
      <w:pPr>
        <w:pStyle w:val="ListParagraph"/>
        <w:numPr>
          <w:ilvl w:val="1"/>
          <w:numId w:val="1"/>
        </w:numPr>
        <w:spacing w:line="360" w:lineRule="auto"/>
        <w:rPr>
          <w:rFonts w:cs="Arial"/>
        </w:rPr>
      </w:pPr>
      <w:r w:rsidRPr="00E04401">
        <w:rPr>
          <w:rFonts w:cs="Arial"/>
        </w:rPr>
        <w:t>American Association for Aerosol Research</w:t>
      </w:r>
    </w:p>
    <w:p w14:paraId="5A03B982" w14:textId="77777777" w:rsidR="004259F8" w:rsidRPr="00B57F83" w:rsidRDefault="005B1ED5" w:rsidP="004259F8">
      <w:pPr>
        <w:pStyle w:val="ListParagraph"/>
        <w:numPr>
          <w:ilvl w:val="2"/>
          <w:numId w:val="1"/>
        </w:numPr>
        <w:spacing w:line="360" w:lineRule="auto"/>
        <w:rPr>
          <w:rFonts w:cs="Arial"/>
          <w:color w:val="000000" w:themeColor="text1"/>
        </w:rPr>
      </w:pPr>
      <w:r w:rsidRPr="00B57F83">
        <w:rPr>
          <w:rFonts w:cs="Arial"/>
          <w:color w:val="000000" w:themeColor="text1"/>
        </w:rPr>
        <w:t>10-21 – 10/25 Alb, NM</w:t>
      </w:r>
    </w:p>
    <w:p w14:paraId="5BF09BF9" w14:textId="77777777" w:rsidR="008E5FAD" w:rsidRPr="00E04401" w:rsidRDefault="002C2233" w:rsidP="00422596">
      <w:pPr>
        <w:pStyle w:val="ListParagraph"/>
        <w:numPr>
          <w:ilvl w:val="1"/>
          <w:numId w:val="1"/>
        </w:numPr>
        <w:spacing w:line="360" w:lineRule="auto"/>
        <w:rPr>
          <w:rFonts w:cs="Arial"/>
        </w:rPr>
      </w:pPr>
      <w:r w:rsidRPr="00E04401">
        <w:rPr>
          <w:rFonts w:cs="Arial"/>
        </w:rPr>
        <w:t>International Aerosol Conference</w:t>
      </w:r>
    </w:p>
    <w:p w14:paraId="389C80F1" w14:textId="77777777" w:rsidR="004259F8" w:rsidRPr="00E04401" w:rsidRDefault="004259F8" w:rsidP="004259F8">
      <w:pPr>
        <w:pStyle w:val="ListParagraph"/>
        <w:numPr>
          <w:ilvl w:val="2"/>
          <w:numId w:val="1"/>
        </w:numPr>
        <w:spacing w:line="360" w:lineRule="auto"/>
        <w:rPr>
          <w:rFonts w:cs="Arial"/>
          <w:color w:val="000000" w:themeColor="text1"/>
        </w:rPr>
      </w:pPr>
      <w:r w:rsidRPr="00E04401">
        <w:rPr>
          <w:rFonts w:cs="Arial"/>
          <w:color w:val="000000" w:themeColor="text1"/>
        </w:rPr>
        <w:t>202</w:t>
      </w:r>
      <w:r w:rsidR="00FB1CD9">
        <w:rPr>
          <w:rFonts w:cs="Arial"/>
          <w:color w:val="000000" w:themeColor="text1"/>
        </w:rPr>
        <w:t>6</w:t>
      </w:r>
      <w:r w:rsidRPr="00E04401">
        <w:rPr>
          <w:rFonts w:cs="Arial"/>
          <w:color w:val="000000" w:themeColor="text1"/>
        </w:rPr>
        <w:t xml:space="preserve"> </w:t>
      </w:r>
      <w:r w:rsidR="00FB1CD9">
        <w:rPr>
          <w:rFonts w:cs="Arial"/>
          <w:color w:val="000000" w:themeColor="text1"/>
        </w:rPr>
        <w:t>China</w:t>
      </w:r>
      <w:r w:rsidR="00BF74D5">
        <w:rPr>
          <w:rFonts w:cs="Arial"/>
          <w:color w:val="000000" w:themeColor="text1"/>
        </w:rPr>
        <w:t>– Sept (1</w:t>
      </w:r>
      <w:r w:rsidR="00BF74D5" w:rsidRPr="00BF74D5">
        <w:rPr>
          <w:rFonts w:cs="Arial"/>
          <w:color w:val="000000" w:themeColor="text1"/>
          <w:vertAlign w:val="superscript"/>
        </w:rPr>
        <w:t>st</w:t>
      </w:r>
      <w:r w:rsidR="00BF74D5">
        <w:rPr>
          <w:rFonts w:cs="Arial"/>
          <w:color w:val="000000" w:themeColor="text1"/>
        </w:rPr>
        <w:t xml:space="preserve"> week)</w:t>
      </w:r>
    </w:p>
    <w:p w14:paraId="670B5D17" w14:textId="77777777" w:rsidR="008E5FAD" w:rsidRPr="00E04401" w:rsidRDefault="0003109D" w:rsidP="004259F8">
      <w:pPr>
        <w:pStyle w:val="ListParagraph"/>
        <w:numPr>
          <w:ilvl w:val="1"/>
          <w:numId w:val="1"/>
        </w:numPr>
        <w:spacing w:line="360" w:lineRule="auto"/>
        <w:rPr>
          <w:rFonts w:cs="Arial"/>
        </w:rPr>
      </w:pPr>
      <w:r w:rsidRPr="00E04401">
        <w:rPr>
          <w:rFonts w:cs="Arial"/>
        </w:rPr>
        <w:t>Asia Filtration Show</w:t>
      </w:r>
      <w:r w:rsidR="004B4DA3" w:rsidRPr="00E04401">
        <w:rPr>
          <w:rFonts w:cs="Arial"/>
        </w:rPr>
        <w:t xml:space="preserve"> / FILTREX</w:t>
      </w:r>
    </w:p>
    <w:p w14:paraId="39FF1665" w14:textId="77777777" w:rsidR="004259F8" w:rsidRPr="00E04401" w:rsidRDefault="00257F2C" w:rsidP="004259F8">
      <w:pPr>
        <w:pStyle w:val="ListParagraph"/>
        <w:numPr>
          <w:ilvl w:val="2"/>
          <w:numId w:val="1"/>
        </w:numPr>
        <w:spacing w:line="360" w:lineRule="auto"/>
        <w:rPr>
          <w:rFonts w:cs="Arial"/>
          <w:color w:val="000000" w:themeColor="text1"/>
        </w:rPr>
      </w:pPr>
      <w:r w:rsidRPr="00E04401">
        <w:rPr>
          <w:rFonts w:cs="Arial"/>
          <w:color w:val="000000" w:themeColor="text1"/>
        </w:rPr>
        <w:t>TBD</w:t>
      </w:r>
    </w:p>
    <w:p w14:paraId="0A0AEEC5" w14:textId="77777777" w:rsidR="0003109D" w:rsidRPr="00E04401" w:rsidRDefault="0003109D" w:rsidP="002C2233">
      <w:pPr>
        <w:pStyle w:val="ListParagraph"/>
        <w:numPr>
          <w:ilvl w:val="1"/>
          <w:numId w:val="1"/>
        </w:numPr>
        <w:spacing w:line="360" w:lineRule="auto"/>
        <w:rPr>
          <w:rFonts w:cs="Arial"/>
        </w:rPr>
      </w:pPr>
      <w:r w:rsidRPr="00E04401">
        <w:rPr>
          <w:rFonts w:cs="Arial"/>
        </w:rPr>
        <w:t>World Filtration Congress</w:t>
      </w:r>
    </w:p>
    <w:p w14:paraId="6076B961" w14:textId="16475A43" w:rsidR="008E5FAD" w:rsidRPr="00E04401" w:rsidRDefault="00975751" w:rsidP="0000425A">
      <w:pPr>
        <w:pStyle w:val="ListParagraph"/>
        <w:numPr>
          <w:ilvl w:val="2"/>
          <w:numId w:val="1"/>
        </w:numPr>
        <w:spacing w:line="360" w:lineRule="auto"/>
        <w:rPr>
          <w:rFonts w:cs="Arial"/>
          <w:color w:val="000000" w:themeColor="text1"/>
        </w:rPr>
      </w:pPr>
      <w:r>
        <w:rPr>
          <w:rFonts w:cs="Arial"/>
          <w:color w:val="000000" w:themeColor="text1"/>
        </w:rPr>
        <w:t>June</w:t>
      </w:r>
      <w:r w:rsidR="00505B03">
        <w:rPr>
          <w:rFonts w:cs="Arial"/>
          <w:color w:val="000000" w:themeColor="text1"/>
        </w:rPr>
        <w:t>-July</w:t>
      </w:r>
      <w:r>
        <w:rPr>
          <w:rFonts w:cs="Arial"/>
          <w:color w:val="000000" w:themeColor="text1"/>
        </w:rPr>
        <w:t xml:space="preserve"> </w:t>
      </w:r>
      <w:r w:rsidR="00FB1CD9">
        <w:rPr>
          <w:rFonts w:cs="Arial"/>
          <w:color w:val="000000" w:themeColor="text1"/>
        </w:rPr>
        <w:t>2025 Bordeaux France</w:t>
      </w:r>
    </w:p>
    <w:p w14:paraId="45B2B8D2" w14:textId="77777777" w:rsidR="008E5FAD" w:rsidRDefault="00BE4326" w:rsidP="000F68E4">
      <w:pPr>
        <w:pStyle w:val="ListParagraph"/>
        <w:numPr>
          <w:ilvl w:val="1"/>
          <w:numId w:val="1"/>
        </w:numPr>
        <w:spacing w:line="360" w:lineRule="auto"/>
        <w:rPr>
          <w:rFonts w:cs="Arial"/>
        </w:rPr>
      </w:pPr>
      <w:r w:rsidRPr="00E04401">
        <w:rPr>
          <w:rFonts w:cs="Arial"/>
        </w:rPr>
        <w:t>World Congress of Particle Technolog</w:t>
      </w:r>
      <w:r w:rsidR="0000425A" w:rsidRPr="00E04401">
        <w:rPr>
          <w:rFonts w:cs="Arial"/>
        </w:rPr>
        <w:t>y</w:t>
      </w:r>
    </w:p>
    <w:p w14:paraId="7469306B" w14:textId="77777777" w:rsidR="000F68E4" w:rsidRPr="000F68E4" w:rsidRDefault="000F68E4" w:rsidP="000F68E4">
      <w:pPr>
        <w:pStyle w:val="ListParagraph"/>
        <w:spacing w:line="360" w:lineRule="auto"/>
        <w:rPr>
          <w:rFonts w:cs="Arial"/>
        </w:rPr>
      </w:pPr>
      <w:r>
        <w:rPr>
          <w:rFonts w:cs="Arial"/>
        </w:rPr>
        <w:t xml:space="preserve">i. </w:t>
      </w:r>
      <w:r w:rsidR="006D3950">
        <w:rPr>
          <w:rFonts w:cs="Arial"/>
        </w:rPr>
        <w:t>No info</w:t>
      </w:r>
    </w:p>
    <w:p w14:paraId="02737ACD" w14:textId="7378B992" w:rsidR="002C1766" w:rsidRPr="00D513DC" w:rsidRDefault="007C21E4" w:rsidP="00D513DC">
      <w:pPr>
        <w:pStyle w:val="ListParagraph"/>
        <w:numPr>
          <w:ilvl w:val="1"/>
          <w:numId w:val="1"/>
        </w:numPr>
        <w:spacing w:line="360" w:lineRule="auto"/>
        <w:rPr>
          <w:rFonts w:cs="Arial"/>
        </w:rPr>
      </w:pPr>
      <w:r w:rsidRPr="00E04401">
        <w:rPr>
          <w:rFonts w:cs="Arial"/>
        </w:rPr>
        <w:t>Korean Filtration and Separation Society</w:t>
      </w:r>
      <w:r w:rsidR="00D513DC">
        <w:rPr>
          <w:rFonts w:cs="Arial"/>
        </w:rPr>
        <w:t xml:space="preserve"> </w:t>
      </w:r>
      <w:r w:rsidR="00D513DC" w:rsidRPr="00D513DC">
        <w:rPr>
          <w:rFonts w:cs="Arial"/>
          <w:lang w:eastAsia="ko-KR"/>
        </w:rPr>
        <w:t xml:space="preserve">2024 Annual Conference, </w:t>
      </w:r>
      <w:r w:rsidR="00505B03">
        <w:rPr>
          <w:rFonts w:cs="Arial"/>
          <w:lang w:eastAsia="ko-KR"/>
        </w:rPr>
        <w:t>Oct</w:t>
      </w:r>
    </w:p>
    <w:p w14:paraId="233ABCC0" w14:textId="5153798C" w:rsidR="00CE3B94" w:rsidRPr="00B57F83" w:rsidRDefault="00A90F7A" w:rsidP="00226DC4">
      <w:pPr>
        <w:pStyle w:val="ListParagraph"/>
        <w:numPr>
          <w:ilvl w:val="1"/>
          <w:numId w:val="1"/>
        </w:numPr>
        <w:spacing w:line="360" w:lineRule="auto"/>
        <w:rPr>
          <w:rFonts w:cs="Arial"/>
        </w:rPr>
      </w:pPr>
      <w:r w:rsidRPr="00B57F83">
        <w:rPr>
          <w:rFonts w:cs="Arial"/>
        </w:rPr>
        <w:t>W</w:t>
      </w:r>
      <w:r w:rsidR="00505B03">
        <w:rPr>
          <w:rFonts w:cs="Arial"/>
        </w:rPr>
        <w:t>orld</w:t>
      </w:r>
      <w:r w:rsidR="00A47E4F" w:rsidRPr="00B57F83">
        <w:rPr>
          <w:rFonts w:cs="Arial"/>
        </w:rPr>
        <w:t xml:space="preserve"> </w:t>
      </w:r>
      <w:r w:rsidR="00973C83" w:rsidRPr="00B57F83">
        <w:rPr>
          <w:rFonts w:cs="Arial"/>
        </w:rPr>
        <w:t>Filtration Institute (Jenn</w:t>
      </w:r>
      <w:r w:rsidR="005B1ED5" w:rsidRPr="00B57F83">
        <w:rPr>
          <w:rFonts w:cs="Arial"/>
        </w:rPr>
        <w:t>y)</w:t>
      </w:r>
      <w:r w:rsidR="00505B03">
        <w:rPr>
          <w:rFonts w:cs="Arial"/>
        </w:rPr>
        <w:t xml:space="preserve"> Feb 11</w:t>
      </w:r>
      <w:proofErr w:type="gramStart"/>
      <w:r w:rsidR="00505B03">
        <w:rPr>
          <w:rFonts w:cs="Arial"/>
        </w:rPr>
        <w:t xml:space="preserve"> 2025</w:t>
      </w:r>
      <w:proofErr w:type="gramEnd"/>
      <w:r w:rsidR="00505B03">
        <w:rPr>
          <w:rFonts w:cs="Arial"/>
        </w:rPr>
        <w:t xml:space="preserve"> HERE!! Fastbreak !!:45 am</w:t>
      </w:r>
    </w:p>
    <w:p w14:paraId="1F67E706" w14:textId="77777777" w:rsidR="000F68E4" w:rsidRDefault="000F68E4" w:rsidP="000F68E4">
      <w:pPr>
        <w:pStyle w:val="ListParagraph"/>
        <w:numPr>
          <w:ilvl w:val="1"/>
          <w:numId w:val="1"/>
        </w:numPr>
      </w:pPr>
      <w:r>
        <w:t>Healthy Buildings</w:t>
      </w:r>
    </w:p>
    <w:p w14:paraId="7016906B" w14:textId="02C95126" w:rsidR="005B1ED5" w:rsidRDefault="005B1ED5" w:rsidP="000F68E4">
      <w:pPr>
        <w:pStyle w:val="ListParagraph"/>
        <w:numPr>
          <w:ilvl w:val="1"/>
          <w:numId w:val="1"/>
        </w:numPr>
      </w:pPr>
      <w:proofErr w:type="gramStart"/>
      <w:r>
        <w:t>ANEX  Taiwan</w:t>
      </w:r>
      <w:proofErr w:type="gramEnd"/>
    </w:p>
    <w:p w14:paraId="6C3FFEB7" w14:textId="451299DC" w:rsidR="00505B03" w:rsidRDefault="00505B03" w:rsidP="000F68E4">
      <w:pPr>
        <w:pStyle w:val="ListParagraph"/>
        <w:numPr>
          <w:ilvl w:val="1"/>
          <w:numId w:val="1"/>
        </w:numPr>
      </w:pPr>
      <w:r>
        <w:t>IFTEX Istanbul Aug 2025</w:t>
      </w:r>
    </w:p>
    <w:p w14:paraId="2CAF3E67" w14:textId="77777777" w:rsidR="00BF74D5" w:rsidRDefault="00BF74D5" w:rsidP="005B1ED5"/>
    <w:p w14:paraId="59F9ADB0" w14:textId="77777777" w:rsidR="005928CA" w:rsidRPr="005928CA" w:rsidRDefault="005928CA" w:rsidP="005928CA">
      <w:pPr>
        <w:pStyle w:val="ListParagraph"/>
        <w:spacing w:line="360" w:lineRule="auto"/>
        <w:rPr>
          <w:rFonts w:cs="Arial"/>
        </w:rPr>
      </w:pPr>
    </w:p>
    <w:p w14:paraId="5A892296" w14:textId="77777777" w:rsidR="00E71E56" w:rsidRPr="00E04401" w:rsidRDefault="00E71E56" w:rsidP="00E71E56">
      <w:pPr>
        <w:pStyle w:val="ListParagraph"/>
        <w:spacing w:line="360" w:lineRule="auto"/>
        <w:ind w:left="1080"/>
        <w:rPr>
          <w:rFonts w:cs="Arial"/>
          <w:color w:val="000000" w:themeColor="text1"/>
        </w:rPr>
      </w:pPr>
    </w:p>
    <w:p w14:paraId="5A00B2AD" w14:textId="77777777" w:rsidR="002F0788" w:rsidRPr="00E04401" w:rsidRDefault="002F0788" w:rsidP="002F0788">
      <w:pPr>
        <w:pStyle w:val="ListParagraph"/>
        <w:spacing w:line="360" w:lineRule="auto"/>
        <w:rPr>
          <w:rFonts w:cs="Arial"/>
        </w:rPr>
      </w:pPr>
    </w:p>
    <w:p w14:paraId="67D37D0C" w14:textId="77777777" w:rsidR="008E5FAD" w:rsidRDefault="008E5FAD" w:rsidP="008E5FAD">
      <w:pPr>
        <w:pStyle w:val="ListParagraph"/>
        <w:numPr>
          <w:ilvl w:val="0"/>
          <w:numId w:val="1"/>
        </w:numPr>
        <w:spacing w:line="360" w:lineRule="auto"/>
        <w:rPr>
          <w:rFonts w:cs="Arial"/>
          <w:b/>
          <w:color w:val="000000" w:themeColor="text1"/>
        </w:rPr>
      </w:pPr>
      <w:r w:rsidRPr="00E04401">
        <w:rPr>
          <w:rFonts w:cs="Arial"/>
          <w:b/>
          <w:color w:val="000000" w:themeColor="text1"/>
        </w:rPr>
        <w:t>ATTENDANCE</w:t>
      </w:r>
      <w:r w:rsidR="0000425A" w:rsidRPr="00E04401">
        <w:rPr>
          <w:rFonts w:cs="Arial"/>
          <w:b/>
          <w:color w:val="000000" w:themeColor="text1"/>
        </w:rPr>
        <w:t xml:space="preserve"> –</w:t>
      </w:r>
    </w:p>
    <w:p w14:paraId="6506EF8E" w14:textId="65AAF6E4" w:rsidR="00EA24F3" w:rsidRDefault="00EA24F3" w:rsidP="00EA24F3">
      <w:pPr>
        <w:pStyle w:val="ListParagraph"/>
        <w:spacing w:line="360" w:lineRule="auto"/>
        <w:ind w:left="360"/>
        <w:rPr>
          <w:rFonts w:cs="Arial"/>
          <w:b/>
          <w:color w:val="000000" w:themeColor="text1"/>
        </w:rPr>
      </w:pPr>
    </w:p>
    <w:p w14:paraId="37712C45" w14:textId="61897D47" w:rsidR="007E3827" w:rsidRPr="007E3827" w:rsidRDefault="007E3827" w:rsidP="007E3827">
      <w:pPr>
        <w:spacing w:line="360" w:lineRule="auto"/>
        <w:ind w:left="270"/>
        <w:rPr>
          <w:rFonts w:cs="Arial"/>
          <w:b/>
          <w:color w:val="000000" w:themeColor="text1"/>
        </w:rPr>
      </w:pPr>
    </w:p>
    <w:tbl>
      <w:tblPr>
        <w:tblW w:w="9499" w:type="dxa"/>
        <w:tblLook w:val="04A0" w:firstRow="1" w:lastRow="0" w:firstColumn="1" w:lastColumn="0" w:noHBand="0" w:noVBand="1"/>
      </w:tblPr>
      <w:tblGrid>
        <w:gridCol w:w="439"/>
        <w:gridCol w:w="2560"/>
        <w:gridCol w:w="2860"/>
        <w:gridCol w:w="3640"/>
      </w:tblGrid>
      <w:tr w:rsidR="008E5FAD" w:rsidRPr="00E04401" w14:paraId="3AD7E2EB" w14:textId="77777777" w:rsidTr="00840BCC">
        <w:trPr>
          <w:trHeight w:val="1187"/>
        </w:trPr>
        <w:tc>
          <w:tcPr>
            <w:tcW w:w="43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BC3706"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lastRenderedPageBreak/>
              <w:t> </w:t>
            </w:r>
          </w:p>
        </w:tc>
        <w:tc>
          <w:tcPr>
            <w:tcW w:w="2560" w:type="dxa"/>
            <w:tcBorders>
              <w:top w:val="single" w:sz="4" w:space="0" w:color="auto"/>
              <w:left w:val="nil"/>
              <w:bottom w:val="single" w:sz="4" w:space="0" w:color="auto"/>
              <w:right w:val="single" w:sz="4" w:space="0" w:color="auto"/>
            </w:tcBorders>
            <w:shd w:val="clear" w:color="auto" w:fill="auto"/>
            <w:noWrap/>
            <w:vAlign w:val="bottom"/>
            <w:hideMark/>
          </w:tcPr>
          <w:p w14:paraId="4E97A07E"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Name</w:t>
            </w:r>
          </w:p>
        </w:tc>
        <w:tc>
          <w:tcPr>
            <w:tcW w:w="2860" w:type="dxa"/>
            <w:tcBorders>
              <w:top w:val="single" w:sz="4" w:space="0" w:color="auto"/>
              <w:left w:val="nil"/>
              <w:bottom w:val="single" w:sz="4" w:space="0" w:color="auto"/>
              <w:right w:val="single" w:sz="4" w:space="0" w:color="auto"/>
            </w:tcBorders>
            <w:shd w:val="clear" w:color="auto" w:fill="auto"/>
            <w:noWrap/>
            <w:vAlign w:val="bottom"/>
            <w:hideMark/>
          </w:tcPr>
          <w:p w14:paraId="29F4EE45"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Company/Address</w:t>
            </w:r>
          </w:p>
        </w:tc>
        <w:tc>
          <w:tcPr>
            <w:tcW w:w="3640" w:type="dxa"/>
            <w:tcBorders>
              <w:top w:val="single" w:sz="4" w:space="0" w:color="auto"/>
              <w:left w:val="nil"/>
              <w:bottom w:val="single" w:sz="4" w:space="0" w:color="auto"/>
              <w:right w:val="single" w:sz="4" w:space="0" w:color="auto"/>
            </w:tcBorders>
            <w:shd w:val="clear" w:color="auto" w:fill="auto"/>
            <w:noWrap/>
            <w:vAlign w:val="bottom"/>
            <w:hideMark/>
          </w:tcPr>
          <w:p w14:paraId="3465A782" w14:textId="77777777" w:rsidR="008E5FAD" w:rsidRPr="00E04401" w:rsidRDefault="008E5FAD" w:rsidP="008E5FAD">
            <w:pPr>
              <w:spacing w:after="0" w:line="240" w:lineRule="auto"/>
              <w:rPr>
                <w:rFonts w:eastAsia="Times New Roman" w:cs="Arial"/>
                <w:b/>
                <w:bCs/>
                <w:snapToGrid/>
                <w:color w:val="000000"/>
              </w:rPr>
            </w:pPr>
            <w:r w:rsidRPr="00E04401">
              <w:rPr>
                <w:rFonts w:eastAsia="Times New Roman" w:cs="Arial"/>
                <w:b/>
                <w:bCs/>
                <w:snapToGrid/>
                <w:color w:val="000000"/>
              </w:rPr>
              <w:t>Email</w:t>
            </w:r>
          </w:p>
        </w:tc>
      </w:tr>
      <w:tr w:rsidR="008E5FAD" w:rsidRPr="00E04401" w14:paraId="508AD623"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7293029"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1</w:t>
            </w:r>
          </w:p>
        </w:tc>
        <w:tc>
          <w:tcPr>
            <w:tcW w:w="2560" w:type="dxa"/>
            <w:tcBorders>
              <w:top w:val="nil"/>
              <w:left w:val="nil"/>
              <w:bottom w:val="single" w:sz="4" w:space="0" w:color="auto"/>
              <w:right w:val="single" w:sz="4" w:space="0" w:color="auto"/>
            </w:tcBorders>
            <w:shd w:val="clear" w:color="auto" w:fill="auto"/>
            <w:noWrap/>
            <w:vAlign w:val="bottom"/>
          </w:tcPr>
          <w:p w14:paraId="52293FC1" w14:textId="76081965"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137FA50F" w14:textId="008E816E"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22EBF10A" w14:textId="77777777" w:rsidR="003B308A" w:rsidRPr="00E04401" w:rsidRDefault="003B308A" w:rsidP="008E5FAD">
            <w:pPr>
              <w:spacing w:after="0" w:line="240" w:lineRule="auto"/>
              <w:rPr>
                <w:rFonts w:eastAsia="Times New Roman" w:cs="Arial"/>
                <w:snapToGrid/>
                <w:color w:val="0000FF"/>
                <w:u w:val="single"/>
              </w:rPr>
            </w:pPr>
          </w:p>
        </w:tc>
      </w:tr>
      <w:tr w:rsidR="008E5FAD" w:rsidRPr="00E04401" w14:paraId="15A39F50"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7945DDD2"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2</w:t>
            </w:r>
          </w:p>
        </w:tc>
        <w:tc>
          <w:tcPr>
            <w:tcW w:w="2560" w:type="dxa"/>
            <w:tcBorders>
              <w:top w:val="nil"/>
              <w:left w:val="nil"/>
              <w:bottom w:val="single" w:sz="4" w:space="0" w:color="auto"/>
              <w:right w:val="single" w:sz="4" w:space="0" w:color="auto"/>
            </w:tcBorders>
            <w:shd w:val="clear" w:color="auto" w:fill="auto"/>
            <w:noWrap/>
            <w:vAlign w:val="bottom"/>
          </w:tcPr>
          <w:p w14:paraId="085BAAB8" w14:textId="2AACB8D3"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3FB0F7D6" w14:textId="707A9B82" w:rsidR="003B308A" w:rsidRPr="00E04401" w:rsidRDefault="003B308A"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03209FEB" w14:textId="2FC33FFD" w:rsidR="008E5FAD" w:rsidRPr="00E04401" w:rsidRDefault="008E5FAD" w:rsidP="008E5FAD">
            <w:pPr>
              <w:spacing w:after="0" w:line="240" w:lineRule="auto"/>
              <w:rPr>
                <w:rFonts w:eastAsia="Times New Roman" w:cs="Arial"/>
                <w:snapToGrid/>
                <w:color w:val="0000FF"/>
                <w:u w:val="single"/>
              </w:rPr>
            </w:pPr>
          </w:p>
        </w:tc>
      </w:tr>
      <w:tr w:rsidR="008E5FAD" w:rsidRPr="00E04401" w14:paraId="7312BD4C"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41238898"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3</w:t>
            </w:r>
          </w:p>
        </w:tc>
        <w:tc>
          <w:tcPr>
            <w:tcW w:w="2560" w:type="dxa"/>
            <w:tcBorders>
              <w:top w:val="nil"/>
              <w:left w:val="nil"/>
              <w:bottom w:val="single" w:sz="4" w:space="0" w:color="auto"/>
              <w:right w:val="single" w:sz="4" w:space="0" w:color="auto"/>
            </w:tcBorders>
            <w:shd w:val="clear" w:color="auto" w:fill="auto"/>
            <w:noWrap/>
            <w:vAlign w:val="bottom"/>
          </w:tcPr>
          <w:p w14:paraId="0B3C1978" w14:textId="234F801A"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1BA9D9CD" w14:textId="5C617EEF"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5E1552B4" w14:textId="3F3B2E06" w:rsidR="008E5FAD" w:rsidRPr="00E04401" w:rsidRDefault="008E5FAD" w:rsidP="008E5FAD">
            <w:pPr>
              <w:spacing w:after="0" w:line="240" w:lineRule="auto"/>
              <w:rPr>
                <w:rFonts w:eastAsia="Times New Roman" w:cs="Arial"/>
                <w:snapToGrid/>
                <w:color w:val="0000FF"/>
                <w:u w:val="single"/>
              </w:rPr>
            </w:pPr>
          </w:p>
        </w:tc>
      </w:tr>
      <w:tr w:rsidR="008E5FAD" w:rsidRPr="00E04401" w14:paraId="7BB9550F"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30F4FAC1"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4</w:t>
            </w:r>
          </w:p>
        </w:tc>
        <w:tc>
          <w:tcPr>
            <w:tcW w:w="2560" w:type="dxa"/>
            <w:tcBorders>
              <w:top w:val="nil"/>
              <w:left w:val="nil"/>
              <w:bottom w:val="single" w:sz="4" w:space="0" w:color="auto"/>
              <w:right w:val="single" w:sz="4" w:space="0" w:color="auto"/>
            </w:tcBorders>
            <w:shd w:val="clear" w:color="auto" w:fill="auto"/>
            <w:noWrap/>
            <w:vAlign w:val="bottom"/>
          </w:tcPr>
          <w:p w14:paraId="4144988D" w14:textId="1245C8B2"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7F9D3C46" w14:textId="52E0B9D3"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4E1E4E94" w14:textId="3BF220CA" w:rsidR="008E5FAD" w:rsidRPr="00E04401" w:rsidRDefault="008E5FAD" w:rsidP="008E5FAD">
            <w:pPr>
              <w:spacing w:after="0" w:line="240" w:lineRule="auto"/>
              <w:rPr>
                <w:rFonts w:eastAsia="Times New Roman" w:cs="Arial"/>
                <w:snapToGrid/>
                <w:color w:val="0000FF"/>
                <w:u w:val="single"/>
              </w:rPr>
            </w:pPr>
          </w:p>
        </w:tc>
      </w:tr>
      <w:tr w:rsidR="008E5FAD" w:rsidRPr="00E04401" w14:paraId="4585A62B"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100123BA"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5</w:t>
            </w:r>
          </w:p>
        </w:tc>
        <w:tc>
          <w:tcPr>
            <w:tcW w:w="2560" w:type="dxa"/>
            <w:tcBorders>
              <w:top w:val="nil"/>
              <w:left w:val="nil"/>
              <w:bottom w:val="single" w:sz="4" w:space="0" w:color="auto"/>
              <w:right w:val="single" w:sz="4" w:space="0" w:color="auto"/>
            </w:tcBorders>
            <w:shd w:val="clear" w:color="auto" w:fill="auto"/>
            <w:noWrap/>
            <w:vAlign w:val="bottom"/>
          </w:tcPr>
          <w:p w14:paraId="16C4530A" w14:textId="3523C8AB"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04B27084" w14:textId="6479F11D"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4C932F2D" w14:textId="1A30FD81" w:rsidR="008E5FAD" w:rsidRPr="00E04401" w:rsidRDefault="008E5FAD" w:rsidP="008E5FAD">
            <w:pPr>
              <w:spacing w:after="0" w:line="240" w:lineRule="auto"/>
              <w:rPr>
                <w:rFonts w:eastAsia="Times New Roman" w:cs="Arial"/>
                <w:snapToGrid/>
                <w:color w:val="0000FF"/>
                <w:u w:val="single"/>
              </w:rPr>
            </w:pPr>
          </w:p>
        </w:tc>
      </w:tr>
      <w:tr w:rsidR="008E5FAD" w:rsidRPr="00E04401" w14:paraId="7BAF2DB5"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33448AC6"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6</w:t>
            </w:r>
          </w:p>
        </w:tc>
        <w:tc>
          <w:tcPr>
            <w:tcW w:w="2560" w:type="dxa"/>
            <w:tcBorders>
              <w:top w:val="nil"/>
              <w:left w:val="nil"/>
              <w:bottom w:val="single" w:sz="4" w:space="0" w:color="auto"/>
              <w:right w:val="single" w:sz="4" w:space="0" w:color="auto"/>
            </w:tcBorders>
            <w:shd w:val="clear" w:color="auto" w:fill="auto"/>
            <w:noWrap/>
            <w:vAlign w:val="bottom"/>
          </w:tcPr>
          <w:p w14:paraId="678CAEE3" w14:textId="2279D19F"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1B1E15F4" w14:textId="05EAF9B2"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6C3D0329" w14:textId="38D60783" w:rsidR="008E5FAD" w:rsidRPr="00E04401" w:rsidRDefault="008E5FAD" w:rsidP="008E5FAD">
            <w:pPr>
              <w:spacing w:after="0" w:line="240" w:lineRule="auto"/>
              <w:rPr>
                <w:rFonts w:eastAsia="Times New Roman" w:cs="Arial"/>
                <w:snapToGrid/>
                <w:color w:val="0000FF"/>
                <w:u w:val="single"/>
              </w:rPr>
            </w:pPr>
          </w:p>
        </w:tc>
      </w:tr>
      <w:tr w:rsidR="008E5FAD" w:rsidRPr="00E04401" w14:paraId="7DF7AD6C"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A7975AA"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7</w:t>
            </w:r>
          </w:p>
        </w:tc>
        <w:tc>
          <w:tcPr>
            <w:tcW w:w="2560" w:type="dxa"/>
            <w:tcBorders>
              <w:top w:val="nil"/>
              <w:left w:val="nil"/>
              <w:bottom w:val="single" w:sz="4" w:space="0" w:color="auto"/>
              <w:right w:val="single" w:sz="4" w:space="0" w:color="auto"/>
            </w:tcBorders>
            <w:shd w:val="clear" w:color="auto" w:fill="auto"/>
            <w:noWrap/>
            <w:vAlign w:val="bottom"/>
          </w:tcPr>
          <w:p w14:paraId="70A3A670" w14:textId="72BBCBC5"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513512EB" w14:textId="54C70947"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7C23A180" w14:textId="366B7DD4" w:rsidR="008E5FAD" w:rsidRPr="00E04401" w:rsidRDefault="008E5FAD" w:rsidP="008E5FAD">
            <w:pPr>
              <w:spacing w:after="0" w:line="240" w:lineRule="auto"/>
              <w:rPr>
                <w:rFonts w:eastAsia="Times New Roman" w:cs="Arial"/>
                <w:snapToGrid/>
                <w:color w:val="0000FF"/>
                <w:u w:val="single"/>
              </w:rPr>
            </w:pPr>
          </w:p>
        </w:tc>
      </w:tr>
      <w:tr w:rsidR="008E5FAD" w:rsidRPr="00E04401" w14:paraId="57D41C6F"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21C5073D"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8</w:t>
            </w:r>
          </w:p>
        </w:tc>
        <w:tc>
          <w:tcPr>
            <w:tcW w:w="2560" w:type="dxa"/>
            <w:tcBorders>
              <w:top w:val="nil"/>
              <w:left w:val="nil"/>
              <w:bottom w:val="single" w:sz="4" w:space="0" w:color="auto"/>
              <w:right w:val="single" w:sz="4" w:space="0" w:color="auto"/>
            </w:tcBorders>
            <w:shd w:val="clear" w:color="auto" w:fill="auto"/>
            <w:noWrap/>
            <w:vAlign w:val="bottom"/>
          </w:tcPr>
          <w:p w14:paraId="1EB38481" w14:textId="59CAD180"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67EF1E6E" w14:textId="785E6EBA"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5B6F4C6F" w14:textId="298542BF" w:rsidR="008E5FAD" w:rsidRPr="00E04401" w:rsidRDefault="008E5FAD" w:rsidP="008E5FAD">
            <w:pPr>
              <w:spacing w:after="0" w:line="240" w:lineRule="auto"/>
              <w:rPr>
                <w:rFonts w:eastAsia="Times New Roman" w:cs="Arial"/>
                <w:snapToGrid/>
                <w:color w:val="0000FF"/>
                <w:u w:val="single"/>
              </w:rPr>
            </w:pPr>
          </w:p>
        </w:tc>
      </w:tr>
      <w:tr w:rsidR="008E5FAD" w:rsidRPr="00E04401" w14:paraId="0052E557"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7F53AD8E"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9</w:t>
            </w:r>
          </w:p>
        </w:tc>
        <w:tc>
          <w:tcPr>
            <w:tcW w:w="2560" w:type="dxa"/>
            <w:tcBorders>
              <w:top w:val="nil"/>
              <w:left w:val="nil"/>
              <w:bottom w:val="single" w:sz="4" w:space="0" w:color="auto"/>
              <w:right w:val="single" w:sz="4" w:space="0" w:color="auto"/>
            </w:tcBorders>
            <w:shd w:val="clear" w:color="auto" w:fill="auto"/>
            <w:noWrap/>
            <w:vAlign w:val="bottom"/>
          </w:tcPr>
          <w:p w14:paraId="48361B9E" w14:textId="28E710B1"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5ECE6020" w14:textId="64FBBF4E"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2E4AA2C3" w14:textId="54D4061F" w:rsidR="008E5FAD" w:rsidRPr="00E04401" w:rsidRDefault="008E5FAD" w:rsidP="008E5FAD">
            <w:pPr>
              <w:spacing w:after="0" w:line="240" w:lineRule="auto"/>
              <w:rPr>
                <w:rFonts w:eastAsia="Times New Roman" w:cs="Arial"/>
                <w:snapToGrid/>
                <w:color w:val="0000FF"/>
                <w:u w:val="single"/>
              </w:rPr>
            </w:pPr>
          </w:p>
        </w:tc>
      </w:tr>
      <w:tr w:rsidR="008E5FAD" w:rsidRPr="00E04401" w14:paraId="0C163705"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734ED8F"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10</w:t>
            </w:r>
          </w:p>
        </w:tc>
        <w:tc>
          <w:tcPr>
            <w:tcW w:w="2560" w:type="dxa"/>
            <w:tcBorders>
              <w:top w:val="nil"/>
              <w:left w:val="nil"/>
              <w:bottom w:val="single" w:sz="4" w:space="0" w:color="auto"/>
              <w:right w:val="single" w:sz="4" w:space="0" w:color="auto"/>
            </w:tcBorders>
            <w:shd w:val="clear" w:color="auto" w:fill="auto"/>
            <w:noWrap/>
            <w:vAlign w:val="bottom"/>
          </w:tcPr>
          <w:p w14:paraId="148A4E36" w14:textId="3F5E8597"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18E72582" w14:textId="74320E61"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7696A3C8" w14:textId="43782BB8" w:rsidR="008E5FAD" w:rsidRPr="00E04401" w:rsidRDefault="008E5FAD" w:rsidP="008E5FAD">
            <w:pPr>
              <w:spacing w:after="0" w:line="240" w:lineRule="auto"/>
              <w:rPr>
                <w:rFonts w:eastAsia="Times New Roman" w:cs="Arial"/>
                <w:snapToGrid/>
                <w:color w:val="0000FF"/>
                <w:u w:val="single"/>
              </w:rPr>
            </w:pPr>
          </w:p>
        </w:tc>
      </w:tr>
      <w:tr w:rsidR="008E5FAD" w:rsidRPr="00E04401" w14:paraId="48AB0C4B"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4B49605B" w14:textId="77777777" w:rsidR="008E5FAD" w:rsidRPr="00E04401" w:rsidRDefault="008E5FAD" w:rsidP="008E5FAD">
            <w:pPr>
              <w:spacing w:after="0" w:line="240" w:lineRule="auto"/>
              <w:rPr>
                <w:rFonts w:eastAsia="Times New Roman" w:cs="Arial"/>
                <w:snapToGrid/>
                <w:color w:val="000000"/>
              </w:rPr>
            </w:pPr>
            <w:r w:rsidRPr="00E04401">
              <w:rPr>
                <w:rFonts w:eastAsia="Times New Roman" w:cs="Arial"/>
                <w:snapToGrid/>
                <w:color w:val="000000"/>
              </w:rPr>
              <w:t>11</w:t>
            </w:r>
          </w:p>
        </w:tc>
        <w:tc>
          <w:tcPr>
            <w:tcW w:w="2560" w:type="dxa"/>
            <w:tcBorders>
              <w:top w:val="nil"/>
              <w:left w:val="nil"/>
              <w:bottom w:val="single" w:sz="4" w:space="0" w:color="auto"/>
              <w:right w:val="single" w:sz="4" w:space="0" w:color="auto"/>
            </w:tcBorders>
            <w:shd w:val="clear" w:color="auto" w:fill="auto"/>
            <w:noWrap/>
            <w:vAlign w:val="bottom"/>
          </w:tcPr>
          <w:p w14:paraId="59025CF9" w14:textId="206E5EA3" w:rsidR="008E5FAD" w:rsidRPr="00E04401" w:rsidRDefault="008E5FAD" w:rsidP="008E5FAD">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4AB59519" w14:textId="00463510" w:rsidR="008E5FAD" w:rsidRPr="00E04401" w:rsidRDefault="008E5FAD" w:rsidP="008E5FAD">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3325B55A" w14:textId="2837D07E" w:rsidR="008E5FAD" w:rsidRPr="00E04401" w:rsidRDefault="008E5FAD" w:rsidP="008E5FAD">
            <w:pPr>
              <w:spacing w:after="0" w:line="240" w:lineRule="auto"/>
              <w:rPr>
                <w:rFonts w:eastAsia="Times New Roman" w:cs="Arial"/>
                <w:snapToGrid/>
                <w:color w:val="0000FF"/>
                <w:u w:val="single"/>
              </w:rPr>
            </w:pPr>
          </w:p>
        </w:tc>
      </w:tr>
      <w:tr w:rsidR="00840BCC" w:rsidRPr="00E04401" w14:paraId="253C26DF"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650387D7"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12</w:t>
            </w:r>
          </w:p>
        </w:tc>
        <w:tc>
          <w:tcPr>
            <w:tcW w:w="2560" w:type="dxa"/>
            <w:tcBorders>
              <w:top w:val="nil"/>
              <w:left w:val="nil"/>
              <w:bottom w:val="single" w:sz="4" w:space="0" w:color="auto"/>
              <w:right w:val="single" w:sz="4" w:space="0" w:color="auto"/>
            </w:tcBorders>
            <w:shd w:val="clear" w:color="auto" w:fill="auto"/>
            <w:noWrap/>
            <w:vAlign w:val="bottom"/>
          </w:tcPr>
          <w:p w14:paraId="537F20D7" w14:textId="534EE1F9"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4F1BBADC" w14:textId="104C1F06"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75DC7331" w14:textId="4531530E" w:rsidR="00840BCC" w:rsidRPr="00E04401" w:rsidRDefault="00840BCC" w:rsidP="00840BCC">
            <w:pPr>
              <w:spacing w:after="0" w:line="240" w:lineRule="auto"/>
              <w:rPr>
                <w:rFonts w:eastAsia="Times New Roman" w:cs="Arial"/>
                <w:snapToGrid/>
                <w:color w:val="0000FF"/>
                <w:u w:val="single"/>
              </w:rPr>
            </w:pPr>
          </w:p>
        </w:tc>
      </w:tr>
      <w:tr w:rsidR="00840BCC" w:rsidRPr="00E04401" w14:paraId="0268D61C"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FAC0D76"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13</w:t>
            </w:r>
          </w:p>
        </w:tc>
        <w:tc>
          <w:tcPr>
            <w:tcW w:w="2560" w:type="dxa"/>
            <w:tcBorders>
              <w:top w:val="nil"/>
              <w:left w:val="nil"/>
              <w:bottom w:val="single" w:sz="4" w:space="0" w:color="auto"/>
              <w:right w:val="single" w:sz="4" w:space="0" w:color="auto"/>
            </w:tcBorders>
            <w:shd w:val="clear" w:color="auto" w:fill="auto"/>
            <w:noWrap/>
            <w:vAlign w:val="bottom"/>
          </w:tcPr>
          <w:p w14:paraId="568D102D" w14:textId="3BBD094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7CB283E8" w14:textId="76873304"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677B5B42" w14:textId="14400186" w:rsidR="00840BCC" w:rsidRPr="00E04401" w:rsidRDefault="00840BCC" w:rsidP="00840BCC">
            <w:pPr>
              <w:spacing w:after="0" w:line="240" w:lineRule="auto"/>
              <w:rPr>
                <w:rFonts w:eastAsia="Times New Roman" w:cs="Arial"/>
                <w:snapToGrid/>
                <w:color w:val="0000FF"/>
                <w:u w:val="single"/>
              </w:rPr>
            </w:pPr>
          </w:p>
        </w:tc>
      </w:tr>
      <w:tr w:rsidR="00840BCC" w:rsidRPr="00E04401" w14:paraId="1808924A"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0AEAAF91"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14</w:t>
            </w:r>
          </w:p>
        </w:tc>
        <w:tc>
          <w:tcPr>
            <w:tcW w:w="2560" w:type="dxa"/>
            <w:tcBorders>
              <w:top w:val="nil"/>
              <w:left w:val="nil"/>
              <w:bottom w:val="single" w:sz="4" w:space="0" w:color="auto"/>
              <w:right w:val="single" w:sz="4" w:space="0" w:color="auto"/>
            </w:tcBorders>
            <w:shd w:val="clear" w:color="auto" w:fill="auto"/>
            <w:noWrap/>
            <w:vAlign w:val="bottom"/>
          </w:tcPr>
          <w:p w14:paraId="685DF46A" w14:textId="761EC982"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777673D1" w14:textId="1DF90AC4"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16460A5F" w14:textId="5E19C720" w:rsidR="00840BCC" w:rsidRPr="00E04401" w:rsidRDefault="00840BCC" w:rsidP="00840BCC">
            <w:pPr>
              <w:spacing w:after="0" w:line="240" w:lineRule="auto"/>
              <w:rPr>
                <w:rFonts w:eastAsia="Times New Roman" w:cs="Arial"/>
                <w:snapToGrid/>
                <w:color w:val="0000FF"/>
                <w:u w:val="single"/>
              </w:rPr>
            </w:pPr>
          </w:p>
        </w:tc>
      </w:tr>
      <w:tr w:rsidR="00840BCC" w:rsidRPr="00E04401" w14:paraId="010FF3DB"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1BE0E811"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15</w:t>
            </w:r>
          </w:p>
        </w:tc>
        <w:tc>
          <w:tcPr>
            <w:tcW w:w="2560" w:type="dxa"/>
            <w:tcBorders>
              <w:top w:val="nil"/>
              <w:left w:val="nil"/>
              <w:bottom w:val="single" w:sz="4" w:space="0" w:color="auto"/>
              <w:right w:val="single" w:sz="4" w:space="0" w:color="auto"/>
            </w:tcBorders>
            <w:shd w:val="clear" w:color="auto" w:fill="auto"/>
            <w:noWrap/>
            <w:vAlign w:val="bottom"/>
          </w:tcPr>
          <w:p w14:paraId="1E339D15" w14:textId="4A37CB5E"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3D1DFE5A" w14:textId="339DDD19"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42B3A6BA" w14:textId="162564EF" w:rsidR="00840BCC" w:rsidRPr="00E04401" w:rsidRDefault="00840BCC" w:rsidP="00840BCC">
            <w:pPr>
              <w:spacing w:after="0" w:line="240" w:lineRule="auto"/>
              <w:rPr>
                <w:rFonts w:eastAsia="Times New Roman" w:cs="Arial"/>
                <w:snapToGrid/>
                <w:color w:val="0000FF"/>
                <w:u w:val="single"/>
              </w:rPr>
            </w:pPr>
          </w:p>
        </w:tc>
      </w:tr>
      <w:tr w:rsidR="00840BCC" w:rsidRPr="00E04401" w14:paraId="68D4FFE6"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5C0ADA92"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16</w:t>
            </w:r>
          </w:p>
        </w:tc>
        <w:tc>
          <w:tcPr>
            <w:tcW w:w="2560" w:type="dxa"/>
            <w:tcBorders>
              <w:top w:val="nil"/>
              <w:left w:val="nil"/>
              <w:bottom w:val="single" w:sz="4" w:space="0" w:color="auto"/>
              <w:right w:val="single" w:sz="4" w:space="0" w:color="auto"/>
            </w:tcBorders>
            <w:shd w:val="clear" w:color="auto" w:fill="auto"/>
            <w:noWrap/>
            <w:vAlign w:val="bottom"/>
          </w:tcPr>
          <w:p w14:paraId="276FEDDB" w14:textId="568EB82D"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0C04AF32" w14:textId="5FC9AA14"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2AC1D354" w14:textId="5981B355" w:rsidR="00840BCC" w:rsidRPr="00E04401" w:rsidRDefault="00840BCC" w:rsidP="00840BCC">
            <w:pPr>
              <w:spacing w:after="0" w:line="240" w:lineRule="auto"/>
              <w:rPr>
                <w:rFonts w:eastAsia="Times New Roman" w:cs="Arial"/>
                <w:snapToGrid/>
                <w:color w:val="0000FF"/>
                <w:u w:val="single"/>
              </w:rPr>
            </w:pPr>
          </w:p>
        </w:tc>
      </w:tr>
      <w:tr w:rsidR="00840BCC" w:rsidRPr="00E04401" w14:paraId="5D9B9A89"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4E6A1835"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17</w:t>
            </w:r>
          </w:p>
        </w:tc>
        <w:tc>
          <w:tcPr>
            <w:tcW w:w="2560" w:type="dxa"/>
            <w:tcBorders>
              <w:top w:val="nil"/>
              <w:left w:val="nil"/>
              <w:bottom w:val="single" w:sz="4" w:space="0" w:color="auto"/>
              <w:right w:val="single" w:sz="4" w:space="0" w:color="auto"/>
            </w:tcBorders>
            <w:shd w:val="clear" w:color="auto" w:fill="auto"/>
            <w:noWrap/>
            <w:vAlign w:val="bottom"/>
          </w:tcPr>
          <w:p w14:paraId="572F9A8B"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5848B8E9"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78EAAA7E"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251644C2"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35844FDD"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18</w:t>
            </w:r>
          </w:p>
        </w:tc>
        <w:tc>
          <w:tcPr>
            <w:tcW w:w="2560" w:type="dxa"/>
            <w:tcBorders>
              <w:top w:val="nil"/>
              <w:left w:val="nil"/>
              <w:bottom w:val="single" w:sz="4" w:space="0" w:color="auto"/>
              <w:right w:val="single" w:sz="4" w:space="0" w:color="auto"/>
            </w:tcBorders>
            <w:shd w:val="clear" w:color="auto" w:fill="auto"/>
            <w:noWrap/>
            <w:vAlign w:val="bottom"/>
          </w:tcPr>
          <w:p w14:paraId="2FF89FD0"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7017AFD3"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57C11382"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79F25DE3"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62589AD8"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19</w:t>
            </w:r>
          </w:p>
        </w:tc>
        <w:tc>
          <w:tcPr>
            <w:tcW w:w="2560" w:type="dxa"/>
            <w:tcBorders>
              <w:top w:val="nil"/>
              <w:left w:val="nil"/>
              <w:bottom w:val="single" w:sz="4" w:space="0" w:color="auto"/>
              <w:right w:val="single" w:sz="4" w:space="0" w:color="auto"/>
            </w:tcBorders>
            <w:shd w:val="clear" w:color="auto" w:fill="auto"/>
            <w:noWrap/>
            <w:vAlign w:val="bottom"/>
          </w:tcPr>
          <w:p w14:paraId="7C393E89"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3B210774"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7D27C660"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52B06476"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6208C7F9"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20</w:t>
            </w:r>
          </w:p>
        </w:tc>
        <w:tc>
          <w:tcPr>
            <w:tcW w:w="2560" w:type="dxa"/>
            <w:tcBorders>
              <w:top w:val="nil"/>
              <w:left w:val="nil"/>
              <w:bottom w:val="single" w:sz="4" w:space="0" w:color="auto"/>
              <w:right w:val="single" w:sz="4" w:space="0" w:color="auto"/>
            </w:tcBorders>
            <w:shd w:val="clear" w:color="auto" w:fill="auto"/>
            <w:noWrap/>
            <w:vAlign w:val="bottom"/>
          </w:tcPr>
          <w:p w14:paraId="05EC74B3"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5B45B751"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1C96726C"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633D7AD6"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540AEACB"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21</w:t>
            </w:r>
          </w:p>
        </w:tc>
        <w:tc>
          <w:tcPr>
            <w:tcW w:w="2560" w:type="dxa"/>
            <w:tcBorders>
              <w:top w:val="nil"/>
              <w:left w:val="nil"/>
              <w:bottom w:val="single" w:sz="4" w:space="0" w:color="auto"/>
              <w:right w:val="single" w:sz="4" w:space="0" w:color="auto"/>
            </w:tcBorders>
            <w:shd w:val="clear" w:color="auto" w:fill="auto"/>
            <w:noWrap/>
            <w:vAlign w:val="bottom"/>
          </w:tcPr>
          <w:p w14:paraId="41DE451D"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070E3B70"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480AD941"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5068BA6E"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489E56FB"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22</w:t>
            </w:r>
          </w:p>
        </w:tc>
        <w:tc>
          <w:tcPr>
            <w:tcW w:w="2560" w:type="dxa"/>
            <w:tcBorders>
              <w:top w:val="nil"/>
              <w:left w:val="nil"/>
              <w:bottom w:val="single" w:sz="4" w:space="0" w:color="auto"/>
              <w:right w:val="single" w:sz="4" w:space="0" w:color="auto"/>
            </w:tcBorders>
            <w:shd w:val="clear" w:color="auto" w:fill="auto"/>
            <w:noWrap/>
            <w:vAlign w:val="bottom"/>
          </w:tcPr>
          <w:p w14:paraId="7D7BC2F5"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0FF320CD"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7D3E0C3F"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236B5255"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5CC4FD61"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23</w:t>
            </w:r>
          </w:p>
        </w:tc>
        <w:tc>
          <w:tcPr>
            <w:tcW w:w="2560" w:type="dxa"/>
            <w:tcBorders>
              <w:top w:val="nil"/>
              <w:left w:val="nil"/>
              <w:bottom w:val="single" w:sz="4" w:space="0" w:color="auto"/>
              <w:right w:val="single" w:sz="4" w:space="0" w:color="auto"/>
            </w:tcBorders>
            <w:shd w:val="clear" w:color="auto" w:fill="auto"/>
            <w:noWrap/>
            <w:vAlign w:val="bottom"/>
          </w:tcPr>
          <w:p w14:paraId="0C394FE7"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0DBB0658"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5AEF2500" w14:textId="77777777" w:rsidR="00840BCC" w:rsidRPr="00E04401" w:rsidRDefault="00840BCC" w:rsidP="00840BCC">
            <w:pPr>
              <w:spacing w:after="0" w:line="240" w:lineRule="auto"/>
              <w:rPr>
                <w:rFonts w:eastAsia="Times New Roman" w:cs="Arial"/>
                <w:snapToGrid/>
                <w:color w:val="0000FF"/>
                <w:u w:val="single"/>
              </w:rPr>
            </w:pPr>
          </w:p>
        </w:tc>
      </w:tr>
      <w:tr w:rsidR="00840BCC" w:rsidRPr="00E04401" w14:paraId="2FBA44B1" w14:textId="77777777" w:rsidTr="00840BCC">
        <w:trPr>
          <w:trHeight w:val="144"/>
        </w:trPr>
        <w:tc>
          <w:tcPr>
            <w:tcW w:w="439" w:type="dxa"/>
            <w:tcBorders>
              <w:top w:val="nil"/>
              <w:left w:val="single" w:sz="4" w:space="0" w:color="auto"/>
              <w:bottom w:val="single" w:sz="4" w:space="0" w:color="auto"/>
              <w:right w:val="single" w:sz="4" w:space="0" w:color="auto"/>
            </w:tcBorders>
            <w:shd w:val="clear" w:color="auto" w:fill="auto"/>
            <w:noWrap/>
            <w:vAlign w:val="bottom"/>
            <w:hideMark/>
          </w:tcPr>
          <w:p w14:paraId="67425ED8" w14:textId="77777777" w:rsidR="00840BCC" w:rsidRPr="00E04401" w:rsidRDefault="00840BCC" w:rsidP="00840BCC">
            <w:pPr>
              <w:spacing w:after="0" w:line="240" w:lineRule="auto"/>
              <w:rPr>
                <w:rFonts w:eastAsia="Times New Roman" w:cs="Arial"/>
                <w:snapToGrid/>
                <w:color w:val="000000"/>
              </w:rPr>
            </w:pPr>
            <w:r w:rsidRPr="00E04401">
              <w:rPr>
                <w:rFonts w:eastAsia="Times New Roman" w:cs="Arial"/>
                <w:snapToGrid/>
                <w:color w:val="000000"/>
              </w:rPr>
              <w:t>24</w:t>
            </w:r>
          </w:p>
        </w:tc>
        <w:tc>
          <w:tcPr>
            <w:tcW w:w="2560" w:type="dxa"/>
            <w:tcBorders>
              <w:top w:val="nil"/>
              <w:left w:val="nil"/>
              <w:bottom w:val="single" w:sz="4" w:space="0" w:color="auto"/>
              <w:right w:val="single" w:sz="4" w:space="0" w:color="auto"/>
            </w:tcBorders>
            <w:shd w:val="clear" w:color="auto" w:fill="auto"/>
            <w:noWrap/>
            <w:vAlign w:val="bottom"/>
          </w:tcPr>
          <w:p w14:paraId="783D67BF" w14:textId="77777777" w:rsidR="00840BCC" w:rsidRPr="00E04401" w:rsidRDefault="00840BCC" w:rsidP="00840BCC">
            <w:pPr>
              <w:spacing w:after="0" w:line="240" w:lineRule="auto"/>
              <w:rPr>
                <w:rFonts w:eastAsia="Times New Roman" w:cs="Arial"/>
                <w:snapToGrid/>
                <w:color w:val="000000"/>
              </w:rPr>
            </w:pPr>
          </w:p>
        </w:tc>
        <w:tc>
          <w:tcPr>
            <w:tcW w:w="2860" w:type="dxa"/>
            <w:tcBorders>
              <w:top w:val="nil"/>
              <w:left w:val="nil"/>
              <w:bottom w:val="single" w:sz="4" w:space="0" w:color="auto"/>
              <w:right w:val="single" w:sz="4" w:space="0" w:color="auto"/>
            </w:tcBorders>
            <w:shd w:val="clear" w:color="auto" w:fill="auto"/>
            <w:noWrap/>
            <w:vAlign w:val="bottom"/>
          </w:tcPr>
          <w:p w14:paraId="66C1FE13" w14:textId="77777777" w:rsidR="00840BCC" w:rsidRPr="00E04401" w:rsidRDefault="00840BCC" w:rsidP="00840BCC">
            <w:pPr>
              <w:spacing w:after="0" w:line="240" w:lineRule="auto"/>
              <w:rPr>
                <w:rFonts w:eastAsia="Times New Roman" w:cs="Arial"/>
                <w:snapToGrid/>
                <w:color w:val="000000"/>
              </w:rPr>
            </w:pPr>
          </w:p>
        </w:tc>
        <w:tc>
          <w:tcPr>
            <w:tcW w:w="3640" w:type="dxa"/>
            <w:tcBorders>
              <w:top w:val="nil"/>
              <w:left w:val="nil"/>
              <w:bottom w:val="single" w:sz="4" w:space="0" w:color="auto"/>
              <w:right w:val="single" w:sz="4" w:space="0" w:color="auto"/>
            </w:tcBorders>
            <w:shd w:val="clear" w:color="auto" w:fill="auto"/>
            <w:noWrap/>
            <w:vAlign w:val="bottom"/>
          </w:tcPr>
          <w:p w14:paraId="3B3D0A20" w14:textId="77777777" w:rsidR="00840BCC" w:rsidRPr="00E04401" w:rsidRDefault="00840BCC" w:rsidP="00840BCC">
            <w:pPr>
              <w:spacing w:after="0" w:line="240" w:lineRule="auto"/>
              <w:rPr>
                <w:rFonts w:eastAsia="Times New Roman" w:cs="Arial"/>
                <w:snapToGrid/>
                <w:color w:val="0000FF"/>
                <w:u w:val="single"/>
              </w:rPr>
            </w:pPr>
          </w:p>
        </w:tc>
      </w:tr>
    </w:tbl>
    <w:p w14:paraId="17EA16B1" w14:textId="77777777" w:rsidR="008E5FAD" w:rsidRDefault="008E5FAD" w:rsidP="008E5FAD">
      <w:pPr>
        <w:spacing w:line="360" w:lineRule="auto"/>
        <w:rPr>
          <w:rFonts w:cs="Arial"/>
          <w:b/>
        </w:rPr>
      </w:pPr>
    </w:p>
    <w:p w14:paraId="0A75365B" w14:textId="77777777" w:rsidR="007E3827" w:rsidRPr="00E04401" w:rsidRDefault="007E3827" w:rsidP="008E5FAD">
      <w:pPr>
        <w:spacing w:line="360" w:lineRule="auto"/>
        <w:rPr>
          <w:rFonts w:cs="Arial"/>
          <w:b/>
        </w:rPr>
      </w:pPr>
    </w:p>
    <w:sectPr w:rsidR="007E3827" w:rsidRPr="00E04401" w:rsidSect="005C6771">
      <w:headerReference w:type="default" r:id="rId11"/>
      <w:foot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86695" w14:textId="77777777" w:rsidR="00680E91" w:rsidRDefault="00680E91" w:rsidP="00BF6387">
      <w:pPr>
        <w:spacing w:after="0" w:line="240" w:lineRule="auto"/>
      </w:pPr>
      <w:r>
        <w:separator/>
      </w:r>
    </w:p>
  </w:endnote>
  <w:endnote w:type="continuationSeparator" w:id="0">
    <w:p w14:paraId="7CB1859B" w14:textId="77777777" w:rsidR="00680E91" w:rsidRDefault="00680E91" w:rsidP="00BF6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Sans-Bold">
    <w:altName w:val="Malgun Gothic"/>
    <w:panose1 w:val="00000000000000000000"/>
    <w:charset w:val="81"/>
    <w:family w:val="auto"/>
    <w:notTrueType/>
    <w:pitch w:val="default"/>
    <w:sig w:usb0="00000001" w:usb1="09060000" w:usb2="00000010" w:usb3="00000000" w:csb0="00080000" w:csb1="00000000"/>
  </w:font>
  <w:font w:name="LiberationSans">
    <w:altName w:val="Malgun Gothic"/>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241246"/>
      <w:docPartObj>
        <w:docPartGallery w:val="Page Numbers (Bottom of Page)"/>
        <w:docPartUnique/>
      </w:docPartObj>
    </w:sdtPr>
    <w:sdtContent>
      <w:sdt>
        <w:sdtPr>
          <w:id w:val="-1669238322"/>
          <w:docPartObj>
            <w:docPartGallery w:val="Page Numbers (Top of Page)"/>
            <w:docPartUnique/>
          </w:docPartObj>
        </w:sdtPr>
        <w:sdtContent>
          <w:p w14:paraId="3792976A" w14:textId="77777777" w:rsidR="008D3527" w:rsidRDefault="008D3527">
            <w:pPr>
              <w:pStyle w:val="Footer"/>
              <w:jc w:val="center"/>
            </w:pPr>
            <w:r w:rsidRPr="009A19EF">
              <w:t xml:space="preserve">Page </w:t>
            </w:r>
            <w:r w:rsidRPr="009A19EF">
              <w:rPr>
                <w:bCs/>
                <w:sz w:val="24"/>
                <w:szCs w:val="24"/>
              </w:rPr>
              <w:fldChar w:fldCharType="begin"/>
            </w:r>
            <w:r w:rsidRPr="009A19EF">
              <w:rPr>
                <w:bCs/>
              </w:rPr>
              <w:instrText xml:space="preserve"> PAGE </w:instrText>
            </w:r>
            <w:r w:rsidRPr="009A19EF">
              <w:rPr>
                <w:bCs/>
                <w:sz w:val="24"/>
                <w:szCs w:val="24"/>
              </w:rPr>
              <w:fldChar w:fldCharType="separate"/>
            </w:r>
            <w:r w:rsidR="00AF78FB">
              <w:rPr>
                <w:bCs/>
                <w:noProof/>
              </w:rPr>
              <w:t>1</w:t>
            </w:r>
            <w:r w:rsidRPr="009A19EF">
              <w:rPr>
                <w:bCs/>
                <w:sz w:val="24"/>
                <w:szCs w:val="24"/>
              </w:rPr>
              <w:fldChar w:fldCharType="end"/>
            </w:r>
            <w:r w:rsidRPr="009A19EF">
              <w:t xml:space="preserve"> of </w:t>
            </w:r>
            <w:r w:rsidRPr="009A19EF">
              <w:rPr>
                <w:bCs/>
                <w:sz w:val="24"/>
                <w:szCs w:val="24"/>
              </w:rPr>
              <w:fldChar w:fldCharType="begin"/>
            </w:r>
            <w:r w:rsidRPr="009A19EF">
              <w:rPr>
                <w:bCs/>
              </w:rPr>
              <w:instrText xml:space="preserve"> NUMPAGES  </w:instrText>
            </w:r>
            <w:r w:rsidRPr="009A19EF">
              <w:rPr>
                <w:bCs/>
                <w:sz w:val="24"/>
                <w:szCs w:val="24"/>
              </w:rPr>
              <w:fldChar w:fldCharType="separate"/>
            </w:r>
            <w:r w:rsidR="00AF78FB">
              <w:rPr>
                <w:bCs/>
                <w:noProof/>
              </w:rPr>
              <w:t>5</w:t>
            </w:r>
            <w:r w:rsidRPr="009A19EF">
              <w:rPr>
                <w:bCs/>
                <w:sz w:val="24"/>
                <w:szCs w:val="24"/>
              </w:rPr>
              <w:fldChar w:fldCharType="end"/>
            </w:r>
          </w:p>
        </w:sdtContent>
      </w:sdt>
    </w:sdtContent>
  </w:sdt>
  <w:p w14:paraId="0DC77BDA" w14:textId="77777777" w:rsidR="008D3527" w:rsidRDefault="008D35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07292" w14:textId="77777777" w:rsidR="00680E91" w:rsidRDefault="00680E91" w:rsidP="00BF6387">
      <w:pPr>
        <w:spacing w:after="0" w:line="240" w:lineRule="auto"/>
      </w:pPr>
      <w:r>
        <w:separator/>
      </w:r>
    </w:p>
  </w:footnote>
  <w:footnote w:type="continuationSeparator" w:id="0">
    <w:p w14:paraId="642CFBFD" w14:textId="77777777" w:rsidR="00680E91" w:rsidRDefault="00680E91" w:rsidP="00BF63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568B8" w14:textId="77777777" w:rsidR="008D3527" w:rsidRPr="009A19EF" w:rsidRDefault="008D3527" w:rsidP="009A19EF">
    <w:pPr>
      <w:pStyle w:val="Header"/>
      <w:jc w:val="center"/>
      <w:rPr>
        <w:b/>
        <w:sz w:val="24"/>
      </w:rPr>
    </w:pPr>
    <w:r w:rsidRPr="009A19EF">
      <w:rPr>
        <w:b/>
        <w:sz w:val="24"/>
      </w:rPr>
      <w:t>TC 2.4 STANDARDS SUBCOMMITTEE</w:t>
    </w:r>
  </w:p>
  <w:p w14:paraId="489F50DB" w14:textId="25EB3E77" w:rsidR="008D3527" w:rsidRPr="009A19EF" w:rsidRDefault="00B03ABC" w:rsidP="005C6771">
    <w:pPr>
      <w:pStyle w:val="Header"/>
      <w:jc w:val="center"/>
      <w:rPr>
        <w:b/>
        <w:sz w:val="24"/>
      </w:rPr>
    </w:pPr>
    <w:r>
      <w:rPr>
        <w:b/>
        <w:sz w:val="24"/>
      </w:rPr>
      <w:t>Agenda</w:t>
    </w:r>
  </w:p>
  <w:p w14:paraId="22EDBE9F" w14:textId="2BC9700D" w:rsidR="008D3527" w:rsidRDefault="00690542" w:rsidP="009A19EF">
    <w:pPr>
      <w:pStyle w:val="Header"/>
      <w:jc w:val="center"/>
    </w:pPr>
    <w:r>
      <w:t>Sunday</w:t>
    </w:r>
    <w:r w:rsidR="008D3527">
      <w:t xml:space="preserve"> </w:t>
    </w:r>
    <w:r w:rsidR="0001354D">
      <w:t xml:space="preserve">4:30 </w:t>
    </w:r>
    <w:r w:rsidR="008D3527">
      <w:t xml:space="preserve">PM – </w:t>
    </w:r>
    <w:r w:rsidR="0001354D">
      <w:t>5</w:t>
    </w:r>
    <w:r w:rsidR="008D3527">
      <w:t>:</w:t>
    </w:r>
    <w:r w:rsidR="00877390">
      <w:t>00</w:t>
    </w:r>
    <w:r w:rsidR="008D3527">
      <w:t xml:space="preserve">PM, </w:t>
    </w:r>
    <w:r w:rsidR="0001354D">
      <w:t>June 22</w:t>
    </w:r>
    <w:r w:rsidR="00567AC0">
      <w:t>, 20</w:t>
    </w:r>
    <w:r w:rsidR="00365027">
      <w:t>2</w:t>
    </w:r>
    <w:r w:rsidR="001378D7">
      <w:t>5</w:t>
    </w:r>
  </w:p>
  <w:p w14:paraId="15B6A42B" w14:textId="645FBBD8" w:rsidR="00CB3B38" w:rsidRDefault="0001354D" w:rsidP="005C6771">
    <w:pPr>
      <w:pStyle w:val="Header"/>
      <w:jc w:val="center"/>
    </w:pPr>
    <w:r>
      <w:t>Sherton Phoenix Downtown Encanto A (Level 2)</w:t>
    </w:r>
  </w:p>
  <w:p w14:paraId="1AC4C743" w14:textId="77777777" w:rsidR="00CB3B38" w:rsidRDefault="00CB3B38" w:rsidP="00687F72">
    <w:pPr>
      <w:pStyle w:val="Header"/>
      <w:jc w:val="center"/>
    </w:pPr>
  </w:p>
  <w:p w14:paraId="0A1D0D51" w14:textId="77777777" w:rsidR="00CB3B38" w:rsidRDefault="00CB3B38" w:rsidP="00687F72">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C48E2" w14:textId="77777777" w:rsidR="005C6771" w:rsidRPr="009A19EF" w:rsidRDefault="005C6771" w:rsidP="005C6771">
    <w:pPr>
      <w:pStyle w:val="Header"/>
      <w:jc w:val="center"/>
      <w:rPr>
        <w:b/>
        <w:sz w:val="24"/>
      </w:rPr>
    </w:pPr>
    <w:r w:rsidRPr="009A19EF">
      <w:rPr>
        <w:b/>
        <w:sz w:val="24"/>
      </w:rPr>
      <w:t>TC 2.4 STANDARDS SUBCOMMITTEE</w:t>
    </w:r>
  </w:p>
  <w:p w14:paraId="3944BDED" w14:textId="498FF788" w:rsidR="005C6771" w:rsidRPr="009A19EF" w:rsidRDefault="006B7ACF" w:rsidP="006B7ACF">
    <w:pPr>
      <w:pStyle w:val="Header"/>
      <w:rPr>
        <w:b/>
        <w:sz w:val="24"/>
      </w:rPr>
    </w:pPr>
    <w:r>
      <w:rPr>
        <w:b/>
        <w:sz w:val="24"/>
      </w:rPr>
      <w:t xml:space="preserve">                                                                </w:t>
    </w:r>
    <w:r w:rsidR="00B03ABC">
      <w:rPr>
        <w:b/>
        <w:sz w:val="24"/>
      </w:rPr>
      <w:t>Agenda</w:t>
    </w:r>
  </w:p>
  <w:p w14:paraId="1D36ECF0" w14:textId="11B2AE1F" w:rsidR="005C6771" w:rsidRDefault="005C6771" w:rsidP="005C6771">
    <w:pPr>
      <w:pStyle w:val="Header"/>
      <w:jc w:val="center"/>
    </w:pPr>
    <w:r>
      <w:t xml:space="preserve">Sunday </w:t>
    </w:r>
    <w:r w:rsidR="00B03ABC">
      <w:t xml:space="preserve">4:30 </w:t>
    </w:r>
    <w:r>
      <w:t xml:space="preserve">PM – </w:t>
    </w:r>
    <w:r w:rsidR="00B03ABC">
      <w:t>5</w:t>
    </w:r>
    <w:r>
      <w:t>:00</w:t>
    </w:r>
    <w:r w:rsidR="00B03ABC">
      <w:t xml:space="preserve"> </w:t>
    </w:r>
    <w:r>
      <w:t xml:space="preserve">PM, </w:t>
    </w:r>
    <w:r w:rsidR="00B03ABC">
      <w:t>June 22</w:t>
    </w:r>
    <w:r>
      <w:t>, 202</w:t>
    </w:r>
    <w:r w:rsidR="008B4AAE">
      <w:t>5</w:t>
    </w:r>
  </w:p>
  <w:p w14:paraId="5F2C83BC" w14:textId="37FD66C0" w:rsidR="005C6771" w:rsidRDefault="0001354D" w:rsidP="005C6771">
    <w:pPr>
      <w:pStyle w:val="Header"/>
      <w:jc w:val="center"/>
    </w:pPr>
    <w:r>
      <w:t>Sheraton Phoenix Downtown Encanto A (Level 2)</w:t>
    </w:r>
  </w:p>
  <w:p w14:paraId="49C6A740" w14:textId="77777777" w:rsidR="005C6771" w:rsidRDefault="005C6771" w:rsidP="005C6771">
    <w:pPr>
      <w:rPr>
        <w:b/>
        <w:bCs/>
        <w:i/>
        <w:iCs/>
        <w:color w:val="000000"/>
        <w:sz w:val="22"/>
        <w:szCs w:val="22"/>
      </w:rPr>
    </w:pPr>
  </w:p>
  <w:p w14:paraId="650B27ED" w14:textId="77777777" w:rsidR="005C6771" w:rsidRDefault="005C6771" w:rsidP="005C6771">
    <w:pPr>
      <w:rPr>
        <w:b/>
        <w:bCs/>
        <w:i/>
        <w:iCs/>
        <w:color w:val="000000"/>
        <w:sz w:val="22"/>
        <w:szCs w:val="22"/>
      </w:rPr>
    </w:pPr>
    <w:r>
      <w:rPr>
        <w:b/>
        <w:bCs/>
        <w:i/>
        <w:iCs/>
        <w:color w:val="000000"/>
        <w:sz w:val="22"/>
        <w:szCs w:val="22"/>
      </w:rPr>
      <w:t xml:space="preserve">ASHRAE Value Statement – 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Pr>
        <w:b/>
        <w:bCs/>
        <w:i/>
        <w:iCs/>
        <w:color w:val="000000"/>
        <w:sz w:val="22"/>
        <w:szCs w:val="22"/>
      </w:rPr>
      <w:t>each individual</w:t>
    </w:r>
    <w:proofErr w:type="gramEnd"/>
    <w:r>
      <w:rPr>
        <w:b/>
        <w:bCs/>
        <w:i/>
        <w:iCs/>
        <w:color w:val="000000"/>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78079B97" w14:textId="77777777" w:rsidR="00B57F83" w:rsidRPr="00B57F83" w:rsidRDefault="00B57F83" w:rsidP="00B57F83">
    <w:pPr>
      <w:spacing w:after="0"/>
      <w:rPr>
        <w:b/>
        <w:color w:val="000000"/>
        <w:sz w:val="22"/>
        <w:szCs w:val="22"/>
      </w:rPr>
    </w:pPr>
    <w:r w:rsidRPr="00B57F83">
      <w:rPr>
        <w:b/>
        <w:color w:val="000000"/>
        <w:sz w:val="22"/>
        <w:szCs w:val="22"/>
      </w:rPr>
      <w:t>PURPOSE:</w:t>
    </w:r>
  </w:p>
  <w:p w14:paraId="56E8F0A8" w14:textId="77777777" w:rsidR="00B57F83" w:rsidRPr="00E04401" w:rsidRDefault="00B57F83" w:rsidP="00B57F83">
    <w:pPr>
      <w:spacing w:after="0" w:line="375" w:lineRule="atLeast"/>
      <w:textAlignment w:val="baseline"/>
      <w:rPr>
        <w:rFonts w:eastAsia="Times New Roman" w:cs="Arial"/>
        <w:snapToGrid/>
        <w:color w:val="333333"/>
      </w:rPr>
    </w:pPr>
    <w:r w:rsidRPr="00E04401">
      <w:rPr>
        <w:rFonts w:eastAsia="Times New Roman" w:cs="Arial"/>
        <w:snapToGrid/>
        <w:color w:val="333333"/>
      </w:rPr>
      <w:t xml:space="preserve">The focus of the </w:t>
    </w:r>
    <w:r w:rsidRPr="00E04401">
      <w:rPr>
        <w:rFonts w:eastAsia="Times New Roman" w:cs="Arial"/>
        <w:b/>
        <w:bCs/>
        <w:snapToGrid/>
        <w:color w:val="333333"/>
        <w:bdr w:val="none" w:sz="0" w:space="0" w:color="auto" w:frame="1"/>
      </w:rPr>
      <w:t>Standards Subcommittee</w:t>
    </w:r>
    <w:r w:rsidRPr="00E04401">
      <w:rPr>
        <w:rFonts w:eastAsia="Times New Roman" w:cs="Arial"/>
        <w:snapToGrid/>
        <w:color w:val="333333"/>
      </w:rPr>
      <w:t xml:space="preserve"> is on the writing and continued maintenance of standards and guidelines written for HVAC&amp;R air filtration.  This group not only reviews ASHRAE standard and guidelines but also keeps an active reporting system of HVAC&amp;R standards and guidelines produced by other organizations and other countries around the world.</w:t>
    </w:r>
  </w:p>
  <w:p w14:paraId="41654029" w14:textId="77777777" w:rsidR="00B57F83" w:rsidRDefault="00B57F83" w:rsidP="00E867EB">
    <w:pPr>
      <w:spacing w:after="225" w:line="375" w:lineRule="atLeast"/>
      <w:textAlignment w:val="baseline"/>
      <w:rPr>
        <w:color w:val="000000"/>
        <w:sz w:val="22"/>
        <w:szCs w:val="22"/>
      </w:rPr>
    </w:pPr>
    <w:r w:rsidRPr="00E04401">
      <w:rPr>
        <w:rFonts w:eastAsia="Times New Roman" w:cs="Arial"/>
        <w:snapToGrid/>
        <w:color w:val="333333"/>
      </w:rPr>
      <w:t>This TC is Cognizant for the following standards</w:t>
    </w:r>
  </w:p>
  <w:p w14:paraId="645B4AA5" w14:textId="77777777" w:rsidR="005C6771" w:rsidRDefault="005C6771" w:rsidP="005C677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5FC9"/>
    <w:multiLevelType w:val="hybridMultilevel"/>
    <w:tmpl w:val="F2065A84"/>
    <w:lvl w:ilvl="0" w:tplc="6002A41C">
      <w:start w:val="1"/>
      <w:numFmt w:val="bullet"/>
      <w:lvlText w:val="•"/>
      <w:lvlJc w:val="left"/>
      <w:pPr>
        <w:tabs>
          <w:tab w:val="num" w:pos="720"/>
        </w:tabs>
        <w:ind w:left="720" w:hanging="360"/>
      </w:pPr>
      <w:rPr>
        <w:rFonts w:ascii="Arial" w:hAnsi="Arial" w:hint="default"/>
      </w:rPr>
    </w:lvl>
    <w:lvl w:ilvl="1" w:tplc="66343098">
      <w:numFmt w:val="bullet"/>
      <w:lvlText w:val="•"/>
      <w:lvlJc w:val="left"/>
      <w:pPr>
        <w:tabs>
          <w:tab w:val="num" w:pos="1440"/>
        </w:tabs>
        <w:ind w:left="1440" w:hanging="360"/>
      </w:pPr>
      <w:rPr>
        <w:rFonts w:ascii="Arial" w:hAnsi="Arial" w:hint="default"/>
      </w:rPr>
    </w:lvl>
    <w:lvl w:ilvl="2" w:tplc="AD7CF3D0" w:tentative="1">
      <w:start w:val="1"/>
      <w:numFmt w:val="bullet"/>
      <w:lvlText w:val="•"/>
      <w:lvlJc w:val="left"/>
      <w:pPr>
        <w:tabs>
          <w:tab w:val="num" w:pos="2160"/>
        </w:tabs>
        <w:ind w:left="2160" w:hanging="360"/>
      </w:pPr>
      <w:rPr>
        <w:rFonts w:ascii="Arial" w:hAnsi="Arial" w:hint="default"/>
      </w:rPr>
    </w:lvl>
    <w:lvl w:ilvl="3" w:tplc="2CB4685A" w:tentative="1">
      <w:start w:val="1"/>
      <w:numFmt w:val="bullet"/>
      <w:lvlText w:val="•"/>
      <w:lvlJc w:val="left"/>
      <w:pPr>
        <w:tabs>
          <w:tab w:val="num" w:pos="2880"/>
        </w:tabs>
        <w:ind w:left="2880" w:hanging="360"/>
      </w:pPr>
      <w:rPr>
        <w:rFonts w:ascii="Arial" w:hAnsi="Arial" w:hint="default"/>
      </w:rPr>
    </w:lvl>
    <w:lvl w:ilvl="4" w:tplc="9D1A77FA" w:tentative="1">
      <w:start w:val="1"/>
      <w:numFmt w:val="bullet"/>
      <w:lvlText w:val="•"/>
      <w:lvlJc w:val="left"/>
      <w:pPr>
        <w:tabs>
          <w:tab w:val="num" w:pos="3600"/>
        </w:tabs>
        <w:ind w:left="3600" w:hanging="360"/>
      </w:pPr>
      <w:rPr>
        <w:rFonts w:ascii="Arial" w:hAnsi="Arial" w:hint="default"/>
      </w:rPr>
    </w:lvl>
    <w:lvl w:ilvl="5" w:tplc="49025672" w:tentative="1">
      <w:start w:val="1"/>
      <w:numFmt w:val="bullet"/>
      <w:lvlText w:val="•"/>
      <w:lvlJc w:val="left"/>
      <w:pPr>
        <w:tabs>
          <w:tab w:val="num" w:pos="4320"/>
        </w:tabs>
        <w:ind w:left="4320" w:hanging="360"/>
      </w:pPr>
      <w:rPr>
        <w:rFonts w:ascii="Arial" w:hAnsi="Arial" w:hint="default"/>
      </w:rPr>
    </w:lvl>
    <w:lvl w:ilvl="6" w:tplc="D82EFE64" w:tentative="1">
      <w:start w:val="1"/>
      <w:numFmt w:val="bullet"/>
      <w:lvlText w:val="•"/>
      <w:lvlJc w:val="left"/>
      <w:pPr>
        <w:tabs>
          <w:tab w:val="num" w:pos="5040"/>
        </w:tabs>
        <w:ind w:left="5040" w:hanging="360"/>
      </w:pPr>
      <w:rPr>
        <w:rFonts w:ascii="Arial" w:hAnsi="Arial" w:hint="default"/>
      </w:rPr>
    </w:lvl>
    <w:lvl w:ilvl="7" w:tplc="C6C02E92" w:tentative="1">
      <w:start w:val="1"/>
      <w:numFmt w:val="bullet"/>
      <w:lvlText w:val="•"/>
      <w:lvlJc w:val="left"/>
      <w:pPr>
        <w:tabs>
          <w:tab w:val="num" w:pos="5760"/>
        </w:tabs>
        <w:ind w:left="5760" w:hanging="360"/>
      </w:pPr>
      <w:rPr>
        <w:rFonts w:ascii="Arial" w:hAnsi="Arial" w:hint="default"/>
      </w:rPr>
    </w:lvl>
    <w:lvl w:ilvl="8" w:tplc="F0C075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2D0118"/>
    <w:multiLevelType w:val="hybridMultilevel"/>
    <w:tmpl w:val="275AF9CC"/>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BACC4C">
      <w:start w:val="1"/>
      <w:numFmt w:val="bullet"/>
      <w:lvlText w:val="•"/>
      <w:lvlJc w:val="left"/>
      <w:pPr>
        <w:ind w:left="1760" w:hanging="440"/>
      </w:pPr>
      <w:rPr>
        <w:rFonts w:ascii="Arial" w:hAnsi="Arial" w:cs="Times New Roman" w:hint="default"/>
      </w:rPr>
    </w:lvl>
    <w:lvl w:ilvl="3" w:tplc="04BACC4C">
      <w:start w:val="1"/>
      <w:numFmt w:val="bullet"/>
      <w:lvlText w:val="•"/>
      <w:lvlJc w:val="left"/>
      <w:pPr>
        <w:ind w:left="2200" w:hanging="440"/>
      </w:pPr>
      <w:rPr>
        <w:rFonts w:ascii="Arial" w:hAnsi="Arial" w:cs="Times New Roman" w:hint="default"/>
      </w:rPr>
    </w:lvl>
    <w:lvl w:ilvl="4" w:tplc="FFFFFFFF">
      <w:start w:val="1"/>
      <w:numFmt w:val="bullet"/>
      <w:lvlText w:val=""/>
      <w:lvlJc w:val="left"/>
      <w:pPr>
        <w:ind w:left="2640" w:hanging="440"/>
      </w:pPr>
      <w:rPr>
        <w:rFonts w:ascii="Wingdings" w:hAnsi="Wingdings" w:hint="default"/>
      </w:rPr>
    </w:lvl>
    <w:lvl w:ilvl="5" w:tplc="FFFFFFFF">
      <w:start w:val="1"/>
      <w:numFmt w:val="bullet"/>
      <w:lvlText w:val=""/>
      <w:lvlJc w:val="left"/>
      <w:pPr>
        <w:ind w:left="3080" w:hanging="440"/>
      </w:pPr>
      <w:rPr>
        <w:rFonts w:ascii="Wingdings" w:hAnsi="Wingdings" w:hint="default"/>
      </w:rPr>
    </w:lvl>
    <w:lvl w:ilvl="6" w:tplc="FFFFFFFF">
      <w:start w:val="1"/>
      <w:numFmt w:val="bullet"/>
      <w:lvlText w:val=""/>
      <w:lvlJc w:val="left"/>
      <w:pPr>
        <w:ind w:left="3520" w:hanging="440"/>
      </w:pPr>
      <w:rPr>
        <w:rFonts w:ascii="Wingdings" w:hAnsi="Wingdings" w:hint="default"/>
      </w:rPr>
    </w:lvl>
    <w:lvl w:ilvl="7" w:tplc="FFFFFFFF">
      <w:start w:val="1"/>
      <w:numFmt w:val="bullet"/>
      <w:lvlText w:val=""/>
      <w:lvlJc w:val="left"/>
      <w:pPr>
        <w:ind w:left="3960" w:hanging="440"/>
      </w:pPr>
      <w:rPr>
        <w:rFonts w:ascii="Wingdings" w:hAnsi="Wingdings" w:hint="default"/>
      </w:rPr>
    </w:lvl>
    <w:lvl w:ilvl="8" w:tplc="FFFFFFFF">
      <w:start w:val="1"/>
      <w:numFmt w:val="bullet"/>
      <w:lvlText w:val=""/>
      <w:lvlJc w:val="left"/>
      <w:pPr>
        <w:ind w:left="4400" w:hanging="440"/>
      </w:pPr>
      <w:rPr>
        <w:rFonts w:ascii="Wingdings" w:hAnsi="Wingdings" w:hint="default"/>
      </w:rPr>
    </w:lvl>
  </w:abstractNum>
  <w:abstractNum w:abstractNumId="2" w15:restartNumberingAfterBreak="0">
    <w:nsid w:val="05E83A0F"/>
    <w:multiLevelType w:val="multilevel"/>
    <w:tmpl w:val="F468ECF4"/>
    <w:lvl w:ilvl="0">
      <w:start w:val="1"/>
      <w:numFmt w:val="decimal"/>
      <w:lvlText w:val="%1."/>
      <w:lvlJc w:val="left"/>
      <w:pPr>
        <w:ind w:left="1080" w:hanging="360"/>
      </w:pPr>
      <w:rPr>
        <w:rFonts w:ascii="Arial" w:hAnsi="Arial" w:hint="default"/>
        <w:b/>
        <w:i w:val="0"/>
        <w:sz w:val="20"/>
      </w:rPr>
    </w:lvl>
    <w:lvl w:ilvl="1">
      <w:start w:val="1"/>
      <w:numFmt w:val="upperLetter"/>
      <w:lvlText w:val="%2."/>
      <w:lvlJc w:val="left"/>
      <w:pPr>
        <w:ind w:left="1350" w:hanging="360"/>
      </w:pPr>
      <w:rPr>
        <w:rFonts w:ascii="Arial" w:hAnsi="Arial" w:hint="default"/>
        <w:b w:val="0"/>
        <w:i w:val="0"/>
        <w:sz w:val="20"/>
      </w:rPr>
    </w:lvl>
    <w:lvl w:ilvl="2">
      <w:start w:val="1"/>
      <w:numFmt w:val="lowerRoman"/>
      <w:lvlText w:val="%3."/>
      <w:lvlJc w:val="left"/>
      <w:pPr>
        <w:ind w:left="1800" w:hanging="360"/>
      </w:pPr>
      <w:rPr>
        <w:rFonts w:ascii="Arial" w:hAnsi="Arial" w:hint="default"/>
        <w:b w:val="0"/>
        <w:i w:val="0"/>
        <w:sz w:val="20"/>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Roman"/>
      <w:lvlText w:val="%8."/>
      <w:lvlJc w:val="left"/>
      <w:pPr>
        <w:ind w:left="3600" w:hanging="360"/>
      </w:pPr>
      <w:rPr>
        <w:rFonts w:ascii="Arial" w:eastAsiaTheme="minorHAnsi" w:hAnsi="Arial" w:cs="Times New Roman"/>
      </w:rPr>
    </w:lvl>
    <w:lvl w:ilvl="8">
      <w:start w:val="1"/>
      <w:numFmt w:val="lowerRoman"/>
      <w:lvlText w:val="%9."/>
      <w:lvlJc w:val="left"/>
      <w:pPr>
        <w:ind w:left="3960" w:hanging="360"/>
      </w:pPr>
      <w:rPr>
        <w:rFonts w:hint="default"/>
      </w:rPr>
    </w:lvl>
  </w:abstractNum>
  <w:abstractNum w:abstractNumId="3" w15:restartNumberingAfterBreak="0">
    <w:nsid w:val="06C31052"/>
    <w:multiLevelType w:val="hybridMultilevel"/>
    <w:tmpl w:val="B144F13A"/>
    <w:lvl w:ilvl="0" w:tplc="F582164C">
      <w:start w:val="1"/>
      <w:numFmt w:val="bullet"/>
      <w:lvlText w:val="•"/>
      <w:lvlJc w:val="left"/>
      <w:pPr>
        <w:tabs>
          <w:tab w:val="num" w:pos="720"/>
        </w:tabs>
        <w:ind w:left="720" w:hanging="360"/>
      </w:pPr>
      <w:rPr>
        <w:rFonts w:ascii="Arial" w:hAnsi="Arial" w:hint="default"/>
      </w:rPr>
    </w:lvl>
    <w:lvl w:ilvl="1" w:tplc="E5544CB6">
      <w:numFmt w:val="bullet"/>
      <w:lvlText w:val="•"/>
      <w:lvlJc w:val="left"/>
      <w:pPr>
        <w:tabs>
          <w:tab w:val="num" w:pos="1440"/>
        </w:tabs>
        <w:ind w:left="1440" w:hanging="360"/>
      </w:pPr>
      <w:rPr>
        <w:rFonts w:ascii="Arial" w:hAnsi="Arial" w:hint="default"/>
      </w:rPr>
    </w:lvl>
    <w:lvl w:ilvl="2" w:tplc="43F4596C" w:tentative="1">
      <w:start w:val="1"/>
      <w:numFmt w:val="bullet"/>
      <w:lvlText w:val="•"/>
      <w:lvlJc w:val="left"/>
      <w:pPr>
        <w:tabs>
          <w:tab w:val="num" w:pos="2160"/>
        </w:tabs>
        <w:ind w:left="2160" w:hanging="360"/>
      </w:pPr>
      <w:rPr>
        <w:rFonts w:ascii="Arial" w:hAnsi="Arial" w:hint="default"/>
      </w:rPr>
    </w:lvl>
    <w:lvl w:ilvl="3" w:tplc="1272F278" w:tentative="1">
      <w:start w:val="1"/>
      <w:numFmt w:val="bullet"/>
      <w:lvlText w:val="•"/>
      <w:lvlJc w:val="left"/>
      <w:pPr>
        <w:tabs>
          <w:tab w:val="num" w:pos="2880"/>
        </w:tabs>
        <w:ind w:left="2880" w:hanging="360"/>
      </w:pPr>
      <w:rPr>
        <w:rFonts w:ascii="Arial" w:hAnsi="Arial" w:hint="default"/>
      </w:rPr>
    </w:lvl>
    <w:lvl w:ilvl="4" w:tplc="B03C78E0" w:tentative="1">
      <w:start w:val="1"/>
      <w:numFmt w:val="bullet"/>
      <w:lvlText w:val="•"/>
      <w:lvlJc w:val="left"/>
      <w:pPr>
        <w:tabs>
          <w:tab w:val="num" w:pos="3600"/>
        </w:tabs>
        <w:ind w:left="3600" w:hanging="360"/>
      </w:pPr>
      <w:rPr>
        <w:rFonts w:ascii="Arial" w:hAnsi="Arial" w:hint="default"/>
      </w:rPr>
    </w:lvl>
    <w:lvl w:ilvl="5" w:tplc="A0E059D4" w:tentative="1">
      <w:start w:val="1"/>
      <w:numFmt w:val="bullet"/>
      <w:lvlText w:val="•"/>
      <w:lvlJc w:val="left"/>
      <w:pPr>
        <w:tabs>
          <w:tab w:val="num" w:pos="4320"/>
        </w:tabs>
        <w:ind w:left="4320" w:hanging="360"/>
      </w:pPr>
      <w:rPr>
        <w:rFonts w:ascii="Arial" w:hAnsi="Arial" w:hint="default"/>
      </w:rPr>
    </w:lvl>
    <w:lvl w:ilvl="6" w:tplc="6BA076D4" w:tentative="1">
      <w:start w:val="1"/>
      <w:numFmt w:val="bullet"/>
      <w:lvlText w:val="•"/>
      <w:lvlJc w:val="left"/>
      <w:pPr>
        <w:tabs>
          <w:tab w:val="num" w:pos="5040"/>
        </w:tabs>
        <w:ind w:left="5040" w:hanging="360"/>
      </w:pPr>
      <w:rPr>
        <w:rFonts w:ascii="Arial" w:hAnsi="Arial" w:hint="default"/>
      </w:rPr>
    </w:lvl>
    <w:lvl w:ilvl="7" w:tplc="46A495AA" w:tentative="1">
      <w:start w:val="1"/>
      <w:numFmt w:val="bullet"/>
      <w:lvlText w:val="•"/>
      <w:lvlJc w:val="left"/>
      <w:pPr>
        <w:tabs>
          <w:tab w:val="num" w:pos="5760"/>
        </w:tabs>
        <w:ind w:left="5760" w:hanging="360"/>
      </w:pPr>
      <w:rPr>
        <w:rFonts w:ascii="Arial" w:hAnsi="Arial" w:hint="default"/>
      </w:rPr>
    </w:lvl>
    <w:lvl w:ilvl="8" w:tplc="158AB2D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B404288"/>
    <w:multiLevelType w:val="hybridMultilevel"/>
    <w:tmpl w:val="E154D85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3C1658"/>
    <w:multiLevelType w:val="hybridMultilevel"/>
    <w:tmpl w:val="D0503D02"/>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BACC4C">
      <w:start w:val="1"/>
      <w:numFmt w:val="bullet"/>
      <w:lvlText w:val="•"/>
      <w:lvlJc w:val="left"/>
      <w:pPr>
        <w:ind w:left="1760" w:hanging="440"/>
      </w:pPr>
      <w:rPr>
        <w:rFonts w:ascii="Arial" w:hAnsi="Arial" w:cs="Times New Roman"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6" w15:restartNumberingAfterBreak="0">
    <w:nsid w:val="0DFA56AC"/>
    <w:multiLevelType w:val="multilevel"/>
    <w:tmpl w:val="8A00B3C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FC2A45"/>
    <w:multiLevelType w:val="hybridMultilevel"/>
    <w:tmpl w:val="477CB6CE"/>
    <w:lvl w:ilvl="0" w:tplc="A74811B0">
      <w:start w:val="1"/>
      <w:numFmt w:val="decimal"/>
      <w:lvlText w:val="%1."/>
      <w:lvlJc w:val="left"/>
      <w:pPr>
        <w:tabs>
          <w:tab w:val="num" w:pos="720"/>
        </w:tabs>
        <w:ind w:left="72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1BF239CA"/>
    <w:multiLevelType w:val="hybridMultilevel"/>
    <w:tmpl w:val="978A07DE"/>
    <w:lvl w:ilvl="0" w:tplc="99D8A44C">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C954546"/>
    <w:multiLevelType w:val="hybridMultilevel"/>
    <w:tmpl w:val="A68CBAF2"/>
    <w:lvl w:ilvl="0" w:tplc="72C6AAB6">
      <w:start w:val="1"/>
      <w:numFmt w:val="bullet"/>
      <w:lvlText w:val="•"/>
      <w:lvlJc w:val="left"/>
      <w:pPr>
        <w:tabs>
          <w:tab w:val="num" w:pos="720"/>
        </w:tabs>
        <w:ind w:left="720" w:hanging="360"/>
      </w:pPr>
      <w:rPr>
        <w:rFonts w:ascii="Arial" w:hAnsi="Arial" w:cs="Times New Roman" w:hint="default"/>
      </w:rPr>
    </w:lvl>
    <w:lvl w:ilvl="1" w:tplc="75302EA8">
      <w:numFmt w:val="bullet"/>
      <w:lvlText w:val="•"/>
      <w:lvlJc w:val="left"/>
      <w:pPr>
        <w:tabs>
          <w:tab w:val="num" w:pos="1440"/>
        </w:tabs>
        <w:ind w:left="1440" w:hanging="360"/>
      </w:pPr>
      <w:rPr>
        <w:rFonts w:ascii="Arial" w:hAnsi="Arial" w:cs="Times New Roman" w:hint="default"/>
      </w:rPr>
    </w:lvl>
    <w:lvl w:ilvl="2" w:tplc="60AACED0">
      <w:numFmt w:val="bullet"/>
      <w:lvlText w:val="•"/>
      <w:lvlJc w:val="left"/>
      <w:pPr>
        <w:tabs>
          <w:tab w:val="num" w:pos="2160"/>
        </w:tabs>
        <w:ind w:left="2160" w:hanging="360"/>
      </w:pPr>
      <w:rPr>
        <w:rFonts w:ascii="Arial" w:hAnsi="Arial" w:cs="Times New Roman" w:hint="default"/>
      </w:rPr>
    </w:lvl>
    <w:lvl w:ilvl="3" w:tplc="BCA6A970">
      <w:start w:val="1"/>
      <w:numFmt w:val="bullet"/>
      <w:lvlText w:val="•"/>
      <w:lvlJc w:val="left"/>
      <w:pPr>
        <w:tabs>
          <w:tab w:val="num" w:pos="2880"/>
        </w:tabs>
        <w:ind w:left="2880" w:hanging="360"/>
      </w:pPr>
      <w:rPr>
        <w:rFonts w:ascii="Arial" w:hAnsi="Arial" w:cs="Times New Roman" w:hint="default"/>
      </w:rPr>
    </w:lvl>
    <w:lvl w:ilvl="4" w:tplc="E04421F6">
      <w:start w:val="1"/>
      <w:numFmt w:val="bullet"/>
      <w:lvlText w:val="•"/>
      <w:lvlJc w:val="left"/>
      <w:pPr>
        <w:tabs>
          <w:tab w:val="num" w:pos="3600"/>
        </w:tabs>
        <w:ind w:left="3600" w:hanging="360"/>
      </w:pPr>
      <w:rPr>
        <w:rFonts w:ascii="Arial" w:hAnsi="Arial" w:cs="Times New Roman" w:hint="default"/>
      </w:rPr>
    </w:lvl>
    <w:lvl w:ilvl="5" w:tplc="390A9D80">
      <w:start w:val="1"/>
      <w:numFmt w:val="bullet"/>
      <w:lvlText w:val="•"/>
      <w:lvlJc w:val="left"/>
      <w:pPr>
        <w:tabs>
          <w:tab w:val="num" w:pos="4320"/>
        </w:tabs>
        <w:ind w:left="4320" w:hanging="360"/>
      </w:pPr>
      <w:rPr>
        <w:rFonts w:ascii="Arial" w:hAnsi="Arial" w:cs="Times New Roman" w:hint="default"/>
      </w:rPr>
    </w:lvl>
    <w:lvl w:ilvl="6" w:tplc="D73E02B8">
      <w:start w:val="1"/>
      <w:numFmt w:val="bullet"/>
      <w:lvlText w:val="•"/>
      <w:lvlJc w:val="left"/>
      <w:pPr>
        <w:tabs>
          <w:tab w:val="num" w:pos="5040"/>
        </w:tabs>
        <w:ind w:left="5040" w:hanging="360"/>
      </w:pPr>
      <w:rPr>
        <w:rFonts w:ascii="Arial" w:hAnsi="Arial" w:cs="Times New Roman" w:hint="default"/>
      </w:rPr>
    </w:lvl>
    <w:lvl w:ilvl="7" w:tplc="8D4C4760">
      <w:start w:val="1"/>
      <w:numFmt w:val="bullet"/>
      <w:lvlText w:val="•"/>
      <w:lvlJc w:val="left"/>
      <w:pPr>
        <w:tabs>
          <w:tab w:val="num" w:pos="5760"/>
        </w:tabs>
        <w:ind w:left="5760" w:hanging="360"/>
      </w:pPr>
      <w:rPr>
        <w:rFonts w:ascii="Arial" w:hAnsi="Arial" w:cs="Times New Roman" w:hint="default"/>
      </w:rPr>
    </w:lvl>
    <w:lvl w:ilvl="8" w:tplc="8DC2AC20">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1F675FC3"/>
    <w:multiLevelType w:val="multilevel"/>
    <w:tmpl w:val="128605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0E7793"/>
    <w:multiLevelType w:val="hybridMultilevel"/>
    <w:tmpl w:val="22E2AB22"/>
    <w:lvl w:ilvl="0" w:tplc="D4AA3A62">
      <w:start w:val="1"/>
      <w:numFmt w:val="bullet"/>
      <w:lvlText w:val="•"/>
      <w:lvlJc w:val="left"/>
      <w:pPr>
        <w:tabs>
          <w:tab w:val="num" w:pos="720"/>
        </w:tabs>
        <w:ind w:left="720" w:hanging="360"/>
      </w:pPr>
      <w:rPr>
        <w:rFonts w:ascii="Arial" w:hAnsi="Arial" w:cs="Times New Roman" w:hint="default"/>
      </w:rPr>
    </w:lvl>
    <w:lvl w:ilvl="1" w:tplc="24C63DCE">
      <w:numFmt w:val="bullet"/>
      <w:lvlText w:val="•"/>
      <w:lvlJc w:val="left"/>
      <w:pPr>
        <w:tabs>
          <w:tab w:val="num" w:pos="1440"/>
        </w:tabs>
        <w:ind w:left="1440" w:hanging="360"/>
      </w:pPr>
      <w:rPr>
        <w:rFonts w:ascii="Arial" w:hAnsi="Arial" w:cs="Times New Roman" w:hint="default"/>
      </w:rPr>
    </w:lvl>
    <w:lvl w:ilvl="2" w:tplc="6C72C88A">
      <w:numFmt w:val="bullet"/>
      <w:lvlText w:val="•"/>
      <w:lvlJc w:val="left"/>
      <w:pPr>
        <w:tabs>
          <w:tab w:val="num" w:pos="2160"/>
        </w:tabs>
        <w:ind w:left="2160" w:hanging="360"/>
      </w:pPr>
      <w:rPr>
        <w:rFonts w:ascii="Arial" w:hAnsi="Arial" w:cs="Times New Roman" w:hint="default"/>
      </w:rPr>
    </w:lvl>
    <w:lvl w:ilvl="3" w:tplc="D33072DA">
      <w:start w:val="1"/>
      <w:numFmt w:val="bullet"/>
      <w:lvlText w:val="•"/>
      <w:lvlJc w:val="left"/>
      <w:pPr>
        <w:tabs>
          <w:tab w:val="num" w:pos="2880"/>
        </w:tabs>
        <w:ind w:left="2880" w:hanging="360"/>
      </w:pPr>
      <w:rPr>
        <w:rFonts w:ascii="Arial" w:hAnsi="Arial" w:cs="Times New Roman" w:hint="default"/>
      </w:rPr>
    </w:lvl>
    <w:lvl w:ilvl="4" w:tplc="AA8E9AFC">
      <w:start w:val="1"/>
      <w:numFmt w:val="bullet"/>
      <w:lvlText w:val="•"/>
      <w:lvlJc w:val="left"/>
      <w:pPr>
        <w:tabs>
          <w:tab w:val="num" w:pos="3600"/>
        </w:tabs>
        <w:ind w:left="3600" w:hanging="360"/>
      </w:pPr>
      <w:rPr>
        <w:rFonts w:ascii="Arial" w:hAnsi="Arial" w:cs="Times New Roman" w:hint="default"/>
      </w:rPr>
    </w:lvl>
    <w:lvl w:ilvl="5" w:tplc="1B74A516">
      <w:start w:val="1"/>
      <w:numFmt w:val="bullet"/>
      <w:lvlText w:val="•"/>
      <w:lvlJc w:val="left"/>
      <w:pPr>
        <w:tabs>
          <w:tab w:val="num" w:pos="4320"/>
        </w:tabs>
        <w:ind w:left="4320" w:hanging="360"/>
      </w:pPr>
      <w:rPr>
        <w:rFonts w:ascii="Arial" w:hAnsi="Arial" w:cs="Times New Roman" w:hint="default"/>
      </w:rPr>
    </w:lvl>
    <w:lvl w:ilvl="6" w:tplc="AB30EFCA">
      <w:start w:val="1"/>
      <w:numFmt w:val="bullet"/>
      <w:lvlText w:val="•"/>
      <w:lvlJc w:val="left"/>
      <w:pPr>
        <w:tabs>
          <w:tab w:val="num" w:pos="5040"/>
        </w:tabs>
        <w:ind w:left="5040" w:hanging="360"/>
      </w:pPr>
      <w:rPr>
        <w:rFonts w:ascii="Arial" w:hAnsi="Arial" w:cs="Times New Roman" w:hint="default"/>
      </w:rPr>
    </w:lvl>
    <w:lvl w:ilvl="7" w:tplc="AC5CF97E">
      <w:start w:val="1"/>
      <w:numFmt w:val="bullet"/>
      <w:lvlText w:val="•"/>
      <w:lvlJc w:val="left"/>
      <w:pPr>
        <w:tabs>
          <w:tab w:val="num" w:pos="5760"/>
        </w:tabs>
        <w:ind w:left="5760" w:hanging="360"/>
      </w:pPr>
      <w:rPr>
        <w:rFonts w:ascii="Arial" w:hAnsi="Arial" w:cs="Times New Roman" w:hint="default"/>
      </w:rPr>
    </w:lvl>
    <w:lvl w:ilvl="8" w:tplc="07301236">
      <w:start w:val="1"/>
      <w:numFmt w:val="bullet"/>
      <w:lvlText w:val="•"/>
      <w:lvlJc w:val="left"/>
      <w:pPr>
        <w:tabs>
          <w:tab w:val="num" w:pos="6480"/>
        </w:tabs>
        <w:ind w:left="6480" w:hanging="360"/>
      </w:pPr>
      <w:rPr>
        <w:rFonts w:ascii="Arial" w:hAnsi="Arial" w:cs="Times New Roman" w:hint="default"/>
      </w:rPr>
    </w:lvl>
  </w:abstractNum>
  <w:abstractNum w:abstractNumId="12" w15:restartNumberingAfterBreak="0">
    <w:nsid w:val="20C56FBD"/>
    <w:multiLevelType w:val="multilevel"/>
    <w:tmpl w:val="F468ECF4"/>
    <w:lvl w:ilvl="0">
      <w:start w:val="1"/>
      <w:numFmt w:val="decimal"/>
      <w:lvlText w:val="%1."/>
      <w:lvlJc w:val="left"/>
      <w:pPr>
        <w:ind w:left="360" w:hanging="360"/>
      </w:pPr>
      <w:rPr>
        <w:rFonts w:ascii="Arial" w:hAnsi="Arial" w:hint="default"/>
        <w:b/>
        <w:i w:val="0"/>
        <w:sz w:val="20"/>
      </w:rPr>
    </w:lvl>
    <w:lvl w:ilvl="1">
      <w:start w:val="1"/>
      <w:numFmt w:val="upperLetter"/>
      <w:lvlText w:val="%2."/>
      <w:lvlJc w:val="left"/>
      <w:pPr>
        <w:ind w:left="630" w:hanging="360"/>
      </w:pPr>
      <w:rPr>
        <w:rFonts w:ascii="Arial" w:hAnsi="Arial" w:hint="default"/>
        <w:b w:val="0"/>
        <w:i w:val="0"/>
        <w:sz w:val="20"/>
      </w:rPr>
    </w:lvl>
    <w:lvl w:ilvl="2">
      <w:start w:val="1"/>
      <w:numFmt w:val="lowerRoman"/>
      <w:lvlText w:val="%3."/>
      <w:lvlJc w:val="left"/>
      <w:pPr>
        <w:ind w:left="1080" w:hanging="360"/>
      </w:pPr>
      <w:rPr>
        <w:rFonts w:ascii="Arial" w:hAnsi="Arial" w:hint="default"/>
        <w:b w:val="0"/>
        <w:i w:val="0"/>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Roman"/>
      <w:lvlText w:val="%8."/>
      <w:lvlJc w:val="left"/>
      <w:pPr>
        <w:ind w:left="2880" w:hanging="360"/>
      </w:pPr>
      <w:rPr>
        <w:rFonts w:ascii="Arial" w:eastAsiaTheme="minorHAnsi" w:hAnsi="Arial" w:cs="Times New Roman"/>
      </w:rPr>
    </w:lvl>
    <w:lvl w:ilvl="8">
      <w:start w:val="1"/>
      <w:numFmt w:val="lowerRoman"/>
      <w:lvlText w:val="%9."/>
      <w:lvlJc w:val="left"/>
      <w:pPr>
        <w:ind w:left="3240" w:hanging="360"/>
      </w:pPr>
      <w:rPr>
        <w:rFonts w:hint="default"/>
      </w:rPr>
    </w:lvl>
  </w:abstractNum>
  <w:abstractNum w:abstractNumId="13" w15:restartNumberingAfterBreak="0">
    <w:nsid w:val="24CB4B41"/>
    <w:multiLevelType w:val="hybridMultilevel"/>
    <w:tmpl w:val="9BE8A550"/>
    <w:lvl w:ilvl="0" w:tplc="86E22A2A">
      <w:start w:val="1"/>
      <w:numFmt w:val="bullet"/>
      <w:lvlText w:val="•"/>
      <w:lvlJc w:val="left"/>
      <w:pPr>
        <w:tabs>
          <w:tab w:val="num" w:pos="720"/>
        </w:tabs>
        <w:ind w:left="720" w:hanging="360"/>
      </w:pPr>
      <w:rPr>
        <w:rFonts w:ascii="Arial" w:hAnsi="Arial" w:hint="default"/>
      </w:rPr>
    </w:lvl>
    <w:lvl w:ilvl="1" w:tplc="0DF4AEEE">
      <w:numFmt w:val="bullet"/>
      <w:lvlText w:val="•"/>
      <w:lvlJc w:val="left"/>
      <w:pPr>
        <w:tabs>
          <w:tab w:val="num" w:pos="1440"/>
        </w:tabs>
        <w:ind w:left="1440" w:hanging="360"/>
      </w:pPr>
      <w:rPr>
        <w:rFonts w:ascii="Arial" w:hAnsi="Arial" w:hint="default"/>
      </w:rPr>
    </w:lvl>
    <w:lvl w:ilvl="2" w:tplc="598853A8" w:tentative="1">
      <w:start w:val="1"/>
      <w:numFmt w:val="bullet"/>
      <w:lvlText w:val="•"/>
      <w:lvlJc w:val="left"/>
      <w:pPr>
        <w:tabs>
          <w:tab w:val="num" w:pos="2160"/>
        </w:tabs>
        <w:ind w:left="2160" w:hanging="360"/>
      </w:pPr>
      <w:rPr>
        <w:rFonts w:ascii="Arial" w:hAnsi="Arial" w:hint="default"/>
      </w:rPr>
    </w:lvl>
    <w:lvl w:ilvl="3" w:tplc="D1E61BB6" w:tentative="1">
      <w:start w:val="1"/>
      <w:numFmt w:val="bullet"/>
      <w:lvlText w:val="•"/>
      <w:lvlJc w:val="left"/>
      <w:pPr>
        <w:tabs>
          <w:tab w:val="num" w:pos="2880"/>
        </w:tabs>
        <w:ind w:left="2880" w:hanging="360"/>
      </w:pPr>
      <w:rPr>
        <w:rFonts w:ascii="Arial" w:hAnsi="Arial" w:hint="default"/>
      </w:rPr>
    </w:lvl>
    <w:lvl w:ilvl="4" w:tplc="656EB41C" w:tentative="1">
      <w:start w:val="1"/>
      <w:numFmt w:val="bullet"/>
      <w:lvlText w:val="•"/>
      <w:lvlJc w:val="left"/>
      <w:pPr>
        <w:tabs>
          <w:tab w:val="num" w:pos="3600"/>
        </w:tabs>
        <w:ind w:left="3600" w:hanging="360"/>
      </w:pPr>
      <w:rPr>
        <w:rFonts w:ascii="Arial" w:hAnsi="Arial" w:hint="default"/>
      </w:rPr>
    </w:lvl>
    <w:lvl w:ilvl="5" w:tplc="3B885D8C" w:tentative="1">
      <w:start w:val="1"/>
      <w:numFmt w:val="bullet"/>
      <w:lvlText w:val="•"/>
      <w:lvlJc w:val="left"/>
      <w:pPr>
        <w:tabs>
          <w:tab w:val="num" w:pos="4320"/>
        </w:tabs>
        <w:ind w:left="4320" w:hanging="360"/>
      </w:pPr>
      <w:rPr>
        <w:rFonts w:ascii="Arial" w:hAnsi="Arial" w:hint="default"/>
      </w:rPr>
    </w:lvl>
    <w:lvl w:ilvl="6" w:tplc="3D82294E" w:tentative="1">
      <w:start w:val="1"/>
      <w:numFmt w:val="bullet"/>
      <w:lvlText w:val="•"/>
      <w:lvlJc w:val="left"/>
      <w:pPr>
        <w:tabs>
          <w:tab w:val="num" w:pos="5040"/>
        </w:tabs>
        <w:ind w:left="5040" w:hanging="360"/>
      </w:pPr>
      <w:rPr>
        <w:rFonts w:ascii="Arial" w:hAnsi="Arial" w:hint="default"/>
      </w:rPr>
    </w:lvl>
    <w:lvl w:ilvl="7" w:tplc="056AFAA2" w:tentative="1">
      <w:start w:val="1"/>
      <w:numFmt w:val="bullet"/>
      <w:lvlText w:val="•"/>
      <w:lvlJc w:val="left"/>
      <w:pPr>
        <w:tabs>
          <w:tab w:val="num" w:pos="5760"/>
        </w:tabs>
        <w:ind w:left="5760" w:hanging="360"/>
      </w:pPr>
      <w:rPr>
        <w:rFonts w:ascii="Arial" w:hAnsi="Arial" w:hint="default"/>
      </w:rPr>
    </w:lvl>
    <w:lvl w:ilvl="8" w:tplc="AE5A4A7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0C38D3"/>
    <w:multiLevelType w:val="multilevel"/>
    <w:tmpl w:val="661EF6B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CDD4CAD"/>
    <w:multiLevelType w:val="hybridMultilevel"/>
    <w:tmpl w:val="367454D4"/>
    <w:lvl w:ilvl="0" w:tplc="04BACC4C">
      <w:start w:val="1"/>
      <w:numFmt w:val="bullet"/>
      <w:lvlText w:val="•"/>
      <w:lvlJc w:val="left"/>
      <w:pPr>
        <w:ind w:left="880" w:hanging="440"/>
      </w:pPr>
      <w:rPr>
        <w:rFonts w:ascii="Arial" w:hAnsi="Arial"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6" w15:restartNumberingAfterBreak="0">
    <w:nsid w:val="31D034F4"/>
    <w:multiLevelType w:val="multilevel"/>
    <w:tmpl w:val="6B1217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2C7F45"/>
    <w:multiLevelType w:val="multilevel"/>
    <w:tmpl w:val="B82E564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6718D9"/>
    <w:multiLevelType w:val="hybridMultilevel"/>
    <w:tmpl w:val="F836DB76"/>
    <w:lvl w:ilvl="0" w:tplc="04BACC4C">
      <w:start w:val="1"/>
      <w:numFmt w:val="bullet"/>
      <w:lvlText w:val="•"/>
      <w:lvlJc w:val="left"/>
      <w:pPr>
        <w:ind w:left="880" w:hanging="440"/>
      </w:pPr>
      <w:rPr>
        <w:rFonts w:ascii="Arial" w:hAnsi="Arial" w:cs="Times New Roman" w:hint="default"/>
      </w:rPr>
    </w:lvl>
    <w:lvl w:ilvl="1" w:tplc="04090003">
      <w:start w:val="1"/>
      <w:numFmt w:val="bullet"/>
      <w:lvlText w:val=""/>
      <w:lvlJc w:val="left"/>
      <w:pPr>
        <w:ind w:left="1320" w:hanging="440"/>
      </w:pPr>
      <w:rPr>
        <w:rFonts w:ascii="Wingdings" w:hAnsi="Wingdings"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19" w15:restartNumberingAfterBreak="0">
    <w:nsid w:val="37446495"/>
    <w:multiLevelType w:val="hybridMultilevel"/>
    <w:tmpl w:val="127A3B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20" w15:restartNumberingAfterBreak="0">
    <w:nsid w:val="39AE16BD"/>
    <w:multiLevelType w:val="multilevel"/>
    <w:tmpl w:val="2AAC6A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147489"/>
    <w:multiLevelType w:val="multilevel"/>
    <w:tmpl w:val="D626FA6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D66FDE"/>
    <w:multiLevelType w:val="multilevel"/>
    <w:tmpl w:val="F008129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8A0595F"/>
    <w:multiLevelType w:val="hybridMultilevel"/>
    <w:tmpl w:val="C0F27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AB3D49"/>
    <w:multiLevelType w:val="multilevel"/>
    <w:tmpl w:val="927AFD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CC7111C"/>
    <w:multiLevelType w:val="multilevel"/>
    <w:tmpl w:val="24A8BE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F25A07"/>
    <w:multiLevelType w:val="hybridMultilevel"/>
    <w:tmpl w:val="C212E64C"/>
    <w:lvl w:ilvl="0" w:tplc="9754F754">
      <w:start w:val="1"/>
      <w:numFmt w:val="bullet"/>
      <w:lvlText w:val="•"/>
      <w:lvlJc w:val="left"/>
      <w:pPr>
        <w:tabs>
          <w:tab w:val="num" w:pos="720"/>
        </w:tabs>
        <w:ind w:left="720" w:hanging="360"/>
      </w:pPr>
      <w:rPr>
        <w:rFonts w:ascii="Arial" w:hAnsi="Arial" w:hint="default"/>
      </w:rPr>
    </w:lvl>
    <w:lvl w:ilvl="1" w:tplc="F854311C">
      <w:numFmt w:val="bullet"/>
      <w:lvlText w:val="•"/>
      <w:lvlJc w:val="left"/>
      <w:pPr>
        <w:tabs>
          <w:tab w:val="num" w:pos="1440"/>
        </w:tabs>
        <w:ind w:left="1440" w:hanging="360"/>
      </w:pPr>
      <w:rPr>
        <w:rFonts w:ascii="Arial" w:hAnsi="Arial" w:hint="default"/>
      </w:rPr>
    </w:lvl>
    <w:lvl w:ilvl="2" w:tplc="7526B240">
      <w:numFmt w:val="bullet"/>
      <w:lvlText w:val="•"/>
      <w:lvlJc w:val="left"/>
      <w:pPr>
        <w:tabs>
          <w:tab w:val="num" w:pos="2160"/>
        </w:tabs>
        <w:ind w:left="2160" w:hanging="360"/>
      </w:pPr>
      <w:rPr>
        <w:rFonts w:ascii="Arial" w:hAnsi="Arial" w:hint="default"/>
      </w:rPr>
    </w:lvl>
    <w:lvl w:ilvl="3" w:tplc="AEFC7044" w:tentative="1">
      <w:start w:val="1"/>
      <w:numFmt w:val="bullet"/>
      <w:lvlText w:val="•"/>
      <w:lvlJc w:val="left"/>
      <w:pPr>
        <w:tabs>
          <w:tab w:val="num" w:pos="2880"/>
        </w:tabs>
        <w:ind w:left="2880" w:hanging="360"/>
      </w:pPr>
      <w:rPr>
        <w:rFonts w:ascii="Arial" w:hAnsi="Arial" w:hint="default"/>
      </w:rPr>
    </w:lvl>
    <w:lvl w:ilvl="4" w:tplc="449204C2" w:tentative="1">
      <w:start w:val="1"/>
      <w:numFmt w:val="bullet"/>
      <w:lvlText w:val="•"/>
      <w:lvlJc w:val="left"/>
      <w:pPr>
        <w:tabs>
          <w:tab w:val="num" w:pos="3600"/>
        </w:tabs>
        <w:ind w:left="3600" w:hanging="360"/>
      </w:pPr>
      <w:rPr>
        <w:rFonts w:ascii="Arial" w:hAnsi="Arial" w:hint="default"/>
      </w:rPr>
    </w:lvl>
    <w:lvl w:ilvl="5" w:tplc="DE08706C" w:tentative="1">
      <w:start w:val="1"/>
      <w:numFmt w:val="bullet"/>
      <w:lvlText w:val="•"/>
      <w:lvlJc w:val="left"/>
      <w:pPr>
        <w:tabs>
          <w:tab w:val="num" w:pos="4320"/>
        </w:tabs>
        <w:ind w:left="4320" w:hanging="360"/>
      </w:pPr>
      <w:rPr>
        <w:rFonts w:ascii="Arial" w:hAnsi="Arial" w:hint="default"/>
      </w:rPr>
    </w:lvl>
    <w:lvl w:ilvl="6" w:tplc="389649C2" w:tentative="1">
      <w:start w:val="1"/>
      <w:numFmt w:val="bullet"/>
      <w:lvlText w:val="•"/>
      <w:lvlJc w:val="left"/>
      <w:pPr>
        <w:tabs>
          <w:tab w:val="num" w:pos="5040"/>
        </w:tabs>
        <w:ind w:left="5040" w:hanging="360"/>
      </w:pPr>
      <w:rPr>
        <w:rFonts w:ascii="Arial" w:hAnsi="Arial" w:hint="default"/>
      </w:rPr>
    </w:lvl>
    <w:lvl w:ilvl="7" w:tplc="F08E414A" w:tentative="1">
      <w:start w:val="1"/>
      <w:numFmt w:val="bullet"/>
      <w:lvlText w:val="•"/>
      <w:lvlJc w:val="left"/>
      <w:pPr>
        <w:tabs>
          <w:tab w:val="num" w:pos="5760"/>
        </w:tabs>
        <w:ind w:left="5760" w:hanging="360"/>
      </w:pPr>
      <w:rPr>
        <w:rFonts w:ascii="Arial" w:hAnsi="Arial" w:hint="default"/>
      </w:rPr>
    </w:lvl>
    <w:lvl w:ilvl="8" w:tplc="2466B53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53626A2"/>
    <w:multiLevelType w:val="hybridMultilevel"/>
    <w:tmpl w:val="A9909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7B25823"/>
    <w:multiLevelType w:val="multilevel"/>
    <w:tmpl w:val="DC3C70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410BAD"/>
    <w:multiLevelType w:val="multilevel"/>
    <w:tmpl w:val="40AECE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CC0E70"/>
    <w:multiLevelType w:val="hybridMultilevel"/>
    <w:tmpl w:val="863E9EB2"/>
    <w:lvl w:ilvl="0" w:tplc="04BACC4C">
      <w:start w:val="1"/>
      <w:numFmt w:val="bullet"/>
      <w:lvlText w:val="•"/>
      <w:lvlJc w:val="left"/>
      <w:pPr>
        <w:ind w:left="880" w:hanging="440"/>
      </w:pPr>
      <w:rPr>
        <w:rFonts w:ascii="Arial" w:hAnsi="Arial" w:cs="Times New Roman" w:hint="default"/>
      </w:rPr>
    </w:lvl>
    <w:lvl w:ilvl="1" w:tplc="04BACC4C">
      <w:start w:val="1"/>
      <w:numFmt w:val="bullet"/>
      <w:lvlText w:val="•"/>
      <w:lvlJc w:val="left"/>
      <w:pPr>
        <w:ind w:left="1320" w:hanging="440"/>
      </w:pPr>
      <w:rPr>
        <w:rFonts w:ascii="Arial" w:hAnsi="Arial" w:cs="Times New Roman" w:hint="default"/>
      </w:rPr>
    </w:lvl>
    <w:lvl w:ilvl="2" w:tplc="04090005">
      <w:start w:val="1"/>
      <w:numFmt w:val="bullet"/>
      <w:lvlText w:val=""/>
      <w:lvlJc w:val="left"/>
      <w:pPr>
        <w:ind w:left="1760" w:hanging="440"/>
      </w:pPr>
      <w:rPr>
        <w:rFonts w:ascii="Wingdings" w:hAnsi="Wingdings" w:hint="default"/>
      </w:rPr>
    </w:lvl>
    <w:lvl w:ilvl="3" w:tplc="04090001">
      <w:start w:val="1"/>
      <w:numFmt w:val="bullet"/>
      <w:lvlText w:val=""/>
      <w:lvlJc w:val="left"/>
      <w:pPr>
        <w:ind w:left="2200" w:hanging="440"/>
      </w:pPr>
      <w:rPr>
        <w:rFonts w:ascii="Wingdings" w:hAnsi="Wingdings" w:hint="default"/>
      </w:rPr>
    </w:lvl>
    <w:lvl w:ilvl="4" w:tplc="04090003">
      <w:start w:val="1"/>
      <w:numFmt w:val="bullet"/>
      <w:lvlText w:val=""/>
      <w:lvlJc w:val="left"/>
      <w:pPr>
        <w:ind w:left="2640" w:hanging="440"/>
      </w:pPr>
      <w:rPr>
        <w:rFonts w:ascii="Wingdings" w:hAnsi="Wingdings" w:hint="default"/>
      </w:rPr>
    </w:lvl>
    <w:lvl w:ilvl="5" w:tplc="04090005">
      <w:start w:val="1"/>
      <w:numFmt w:val="bullet"/>
      <w:lvlText w:val=""/>
      <w:lvlJc w:val="left"/>
      <w:pPr>
        <w:ind w:left="3080" w:hanging="440"/>
      </w:pPr>
      <w:rPr>
        <w:rFonts w:ascii="Wingdings" w:hAnsi="Wingdings" w:hint="default"/>
      </w:rPr>
    </w:lvl>
    <w:lvl w:ilvl="6" w:tplc="04090001">
      <w:start w:val="1"/>
      <w:numFmt w:val="bullet"/>
      <w:lvlText w:val=""/>
      <w:lvlJc w:val="left"/>
      <w:pPr>
        <w:ind w:left="3520" w:hanging="440"/>
      </w:pPr>
      <w:rPr>
        <w:rFonts w:ascii="Wingdings" w:hAnsi="Wingdings" w:hint="default"/>
      </w:rPr>
    </w:lvl>
    <w:lvl w:ilvl="7" w:tplc="04090003">
      <w:start w:val="1"/>
      <w:numFmt w:val="bullet"/>
      <w:lvlText w:val=""/>
      <w:lvlJc w:val="left"/>
      <w:pPr>
        <w:ind w:left="3960" w:hanging="440"/>
      </w:pPr>
      <w:rPr>
        <w:rFonts w:ascii="Wingdings" w:hAnsi="Wingdings" w:hint="default"/>
      </w:rPr>
    </w:lvl>
    <w:lvl w:ilvl="8" w:tplc="04090005">
      <w:start w:val="1"/>
      <w:numFmt w:val="bullet"/>
      <w:lvlText w:val=""/>
      <w:lvlJc w:val="left"/>
      <w:pPr>
        <w:ind w:left="4400" w:hanging="440"/>
      </w:pPr>
      <w:rPr>
        <w:rFonts w:ascii="Wingdings" w:hAnsi="Wingdings" w:hint="default"/>
      </w:rPr>
    </w:lvl>
  </w:abstractNum>
  <w:abstractNum w:abstractNumId="31" w15:restartNumberingAfterBreak="0">
    <w:nsid w:val="70C3476F"/>
    <w:multiLevelType w:val="hybridMultilevel"/>
    <w:tmpl w:val="33FCD272"/>
    <w:lvl w:ilvl="0" w:tplc="04BACC4C">
      <w:start w:val="1"/>
      <w:numFmt w:val="bullet"/>
      <w:lvlText w:val="•"/>
      <w:lvlJc w:val="left"/>
      <w:pPr>
        <w:ind w:left="1240" w:hanging="440"/>
      </w:pPr>
      <w:rPr>
        <w:rFonts w:ascii="Arial" w:hAnsi="Arial" w:cs="Times New Roman" w:hint="default"/>
      </w:rPr>
    </w:lvl>
    <w:lvl w:ilvl="1" w:tplc="04BACC4C">
      <w:start w:val="1"/>
      <w:numFmt w:val="bullet"/>
      <w:lvlText w:val="•"/>
      <w:lvlJc w:val="left"/>
      <w:pPr>
        <w:ind w:left="1680" w:hanging="440"/>
      </w:pPr>
      <w:rPr>
        <w:rFonts w:ascii="Arial" w:hAnsi="Arial" w:cs="Times New Roman" w:hint="default"/>
      </w:rPr>
    </w:lvl>
    <w:lvl w:ilvl="2" w:tplc="04090005">
      <w:start w:val="1"/>
      <w:numFmt w:val="bullet"/>
      <w:lvlText w:val=""/>
      <w:lvlJc w:val="left"/>
      <w:pPr>
        <w:ind w:left="2120" w:hanging="440"/>
      </w:pPr>
      <w:rPr>
        <w:rFonts w:ascii="Wingdings" w:hAnsi="Wingdings" w:hint="default"/>
      </w:rPr>
    </w:lvl>
    <w:lvl w:ilvl="3" w:tplc="04090001">
      <w:start w:val="1"/>
      <w:numFmt w:val="bullet"/>
      <w:lvlText w:val=""/>
      <w:lvlJc w:val="left"/>
      <w:pPr>
        <w:ind w:left="2560" w:hanging="440"/>
      </w:pPr>
      <w:rPr>
        <w:rFonts w:ascii="Wingdings" w:hAnsi="Wingdings" w:hint="default"/>
      </w:rPr>
    </w:lvl>
    <w:lvl w:ilvl="4" w:tplc="04090003">
      <w:start w:val="1"/>
      <w:numFmt w:val="bullet"/>
      <w:lvlText w:val=""/>
      <w:lvlJc w:val="left"/>
      <w:pPr>
        <w:ind w:left="3000" w:hanging="440"/>
      </w:pPr>
      <w:rPr>
        <w:rFonts w:ascii="Wingdings" w:hAnsi="Wingdings" w:hint="default"/>
      </w:rPr>
    </w:lvl>
    <w:lvl w:ilvl="5" w:tplc="04090005">
      <w:start w:val="1"/>
      <w:numFmt w:val="bullet"/>
      <w:lvlText w:val=""/>
      <w:lvlJc w:val="left"/>
      <w:pPr>
        <w:ind w:left="3440" w:hanging="440"/>
      </w:pPr>
      <w:rPr>
        <w:rFonts w:ascii="Wingdings" w:hAnsi="Wingdings" w:hint="default"/>
      </w:rPr>
    </w:lvl>
    <w:lvl w:ilvl="6" w:tplc="04090001">
      <w:start w:val="1"/>
      <w:numFmt w:val="bullet"/>
      <w:lvlText w:val=""/>
      <w:lvlJc w:val="left"/>
      <w:pPr>
        <w:ind w:left="3880" w:hanging="440"/>
      </w:pPr>
      <w:rPr>
        <w:rFonts w:ascii="Wingdings" w:hAnsi="Wingdings" w:hint="default"/>
      </w:rPr>
    </w:lvl>
    <w:lvl w:ilvl="7" w:tplc="04090003">
      <w:start w:val="1"/>
      <w:numFmt w:val="bullet"/>
      <w:lvlText w:val=""/>
      <w:lvlJc w:val="left"/>
      <w:pPr>
        <w:ind w:left="4320" w:hanging="440"/>
      </w:pPr>
      <w:rPr>
        <w:rFonts w:ascii="Wingdings" w:hAnsi="Wingdings" w:hint="default"/>
      </w:rPr>
    </w:lvl>
    <w:lvl w:ilvl="8" w:tplc="04090005">
      <w:start w:val="1"/>
      <w:numFmt w:val="bullet"/>
      <w:lvlText w:val=""/>
      <w:lvlJc w:val="left"/>
      <w:pPr>
        <w:ind w:left="4760" w:hanging="440"/>
      </w:pPr>
      <w:rPr>
        <w:rFonts w:ascii="Wingdings" w:hAnsi="Wingdings" w:hint="default"/>
      </w:rPr>
    </w:lvl>
  </w:abstractNum>
  <w:abstractNum w:abstractNumId="32" w15:restartNumberingAfterBreak="0">
    <w:nsid w:val="73D801C0"/>
    <w:multiLevelType w:val="hybridMultilevel"/>
    <w:tmpl w:val="ADF4E956"/>
    <w:lvl w:ilvl="0" w:tplc="04BACC4C">
      <w:start w:val="1"/>
      <w:numFmt w:val="bullet"/>
      <w:lvlText w:val="•"/>
      <w:lvlJc w:val="left"/>
      <w:pPr>
        <w:tabs>
          <w:tab w:val="num" w:pos="720"/>
        </w:tabs>
        <w:ind w:left="720" w:hanging="360"/>
      </w:pPr>
      <w:rPr>
        <w:rFonts w:ascii="Arial" w:hAnsi="Arial" w:cs="Times New Roman" w:hint="default"/>
      </w:rPr>
    </w:lvl>
    <w:lvl w:ilvl="1" w:tplc="02385C66">
      <w:numFmt w:val="bullet"/>
      <w:lvlText w:val="•"/>
      <w:lvlJc w:val="left"/>
      <w:pPr>
        <w:tabs>
          <w:tab w:val="num" w:pos="1440"/>
        </w:tabs>
        <w:ind w:left="1440" w:hanging="360"/>
      </w:pPr>
      <w:rPr>
        <w:rFonts w:ascii="Arial" w:hAnsi="Arial" w:cs="Times New Roman" w:hint="default"/>
      </w:rPr>
    </w:lvl>
    <w:lvl w:ilvl="2" w:tplc="36140C14">
      <w:numFmt w:val="bullet"/>
      <w:lvlText w:val="•"/>
      <w:lvlJc w:val="left"/>
      <w:pPr>
        <w:tabs>
          <w:tab w:val="num" w:pos="2160"/>
        </w:tabs>
        <w:ind w:left="2160" w:hanging="360"/>
      </w:pPr>
      <w:rPr>
        <w:rFonts w:ascii="Arial" w:hAnsi="Arial" w:cs="Times New Roman" w:hint="default"/>
      </w:rPr>
    </w:lvl>
    <w:lvl w:ilvl="3" w:tplc="98080C70">
      <w:start w:val="1"/>
      <w:numFmt w:val="bullet"/>
      <w:lvlText w:val="•"/>
      <w:lvlJc w:val="left"/>
      <w:pPr>
        <w:tabs>
          <w:tab w:val="num" w:pos="2880"/>
        </w:tabs>
        <w:ind w:left="2880" w:hanging="360"/>
      </w:pPr>
      <w:rPr>
        <w:rFonts w:ascii="Arial" w:hAnsi="Arial" w:cs="Times New Roman" w:hint="default"/>
      </w:rPr>
    </w:lvl>
    <w:lvl w:ilvl="4" w:tplc="93246B58">
      <w:start w:val="1"/>
      <w:numFmt w:val="bullet"/>
      <w:lvlText w:val="•"/>
      <w:lvlJc w:val="left"/>
      <w:pPr>
        <w:tabs>
          <w:tab w:val="num" w:pos="3600"/>
        </w:tabs>
        <w:ind w:left="3600" w:hanging="360"/>
      </w:pPr>
      <w:rPr>
        <w:rFonts w:ascii="Arial" w:hAnsi="Arial" w:cs="Times New Roman" w:hint="default"/>
      </w:rPr>
    </w:lvl>
    <w:lvl w:ilvl="5" w:tplc="A65491AC">
      <w:start w:val="1"/>
      <w:numFmt w:val="bullet"/>
      <w:lvlText w:val="•"/>
      <w:lvlJc w:val="left"/>
      <w:pPr>
        <w:tabs>
          <w:tab w:val="num" w:pos="4320"/>
        </w:tabs>
        <w:ind w:left="4320" w:hanging="360"/>
      </w:pPr>
      <w:rPr>
        <w:rFonts w:ascii="Arial" w:hAnsi="Arial" w:cs="Times New Roman" w:hint="default"/>
      </w:rPr>
    </w:lvl>
    <w:lvl w:ilvl="6" w:tplc="1486A314">
      <w:start w:val="1"/>
      <w:numFmt w:val="bullet"/>
      <w:lvlText w:val="•"/>
      <w:lvlJc w:val="left"/>
      <w:pPr>
        <w:tabs>
          <w:tab w:val="num" w:pos="5040"/>
        </w:tabs>
        <w:ind w:left="5040" w:hanging="360"/>
      </w:pPr>
      <w:rPr>
        <w:rFonts w:ascii="Arial" w:hAnsi="Arial" w:cs="Times New Roman" w:hint="default"/>
      </w:rPr>
    </w:lvl>
    <w:lvl w:ilvl="7" w:tplc="AE22E428">
      <w:start w:val="1"/>
      <w:numFmt w:val="bullet"/>
      <w:lvlText w:val="•"/>
      <w:lvlJc w:val="left"/>
      <w:pPr>
        <w:tabs>
          <w:tab w:val="num" w:pos="5760"/>
        </w:tabs>
        <w:ind w:left="5760" w:hanging="360"/>
      </w:pPr>
      <w:rPr>
        <w:rFonts w:ascii="Arial" w:hAnsi="Arial" w:cs="Times New Roman" w:hint="default"/>
      </w:rPr>
    </w:lvl>
    <w:lvl w:ilvl="8" w:tplc="4E2A05DA">
      <w:start w:val="1"/>
      <w:numFmt w:val="bullet"/>
      <w:lvlText w:val="•"/>
      <w:lvlJc w:val="left"/>
      <w:pPr>
        <w:tabs>
          <w:tab w:val="num" w:pos="6480"/>
        </w:tabs>
        <w:ind w:left="6480" w:hanging="360"/>
      </w:pPr>
      <w:rPr>
        <w:rFonts w:ascii="Arial" w:hAnsi="Arial" w:cs="Times New Roman" w:hint="default"/>
      </w:rPr>
    </w:lvl>
  </w:abstractNum>
  <w:abstractNum w:abstractNumId="33"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1781524">
    <w:abstractNumId w:val="12"/>
  </w:num>
  <w:num w:numId="2" w16cid:durableId="1061099646">
    <w:abstractNumId w:val="10"/>
  </w:num>
  <w:num w:numId="3" w16cid:durableId="2091194889">
    <w:abstractNumId w:val="25"/>
  </w:num>
  <w:num w:numId="4" w16cid:durableId="1986003350">
    <w:abstractNumId w:val="24"/>
  </w:num>
  <w:num w:numId="5" w16cid:durableId="207499672">
    <w:abstractNumId w:val="16"/>
  </w:num>
  <w:num w:numId="6" w16cid:durableId="2143380509">
    <w:abstractNumId w:val="21"/>
  </w:num>
  <w:num w:numId="7" w16cid:durableId="808788449">
    <w:abstractNumId w:val="29"/>
  </w:num>
  <w:num w:numId="8" w16cid:durableId="1294020929">
    <w:abstractNumId w:val="20"/>
  </w:num>
  <w:num w:numId="9" w16cid:durableId="247732783">
    <w:abstractNumId w:val="6"/>
  </w:num>
  <w:num w:numId="10" w16cid:durableId="436828624">
    <w:abstractNumId w:val="14"/>
  </w:num>
  <w:num w:numId="11" w16cid:durableId="23017769">
    <w:abstractNumId w:val="17"/>
  </w:num>
  <w:num w:numId="12" w16cid:durableId="582759739">
    <w:abstractNumId w:val="28"/>
  </w:num>
  <w:num w:numId="13" w16cid:durableId="1106999237">
    <w:abstractNumId w:val="22"/>
  </w:num>
  <w:num w:numId="14" w16cid:durableId="598173517">
    <w:abstractNumId w:val="33"/>
  </w:num>
  <w:num w:numId="15" w16cid:durableId="5549748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8456061">
    <w:abstractNumId w:val="8"/>
  </w:num>
  <w:num w:numId="17" w16cid:durableId="1672099646">
    <w:abstractNumId w:val="27"/>
  </w:num>
  <w:num w:numId="18" w16cid:durableId="906956402">
    <w:abstractNumId w:val="4"/>
  </w:num>
  <w:num w:numId="19" w16cid:durableId="224607271">
    <w:abstractNumId w:val="23"/>
  </w:num>
  <w:num w:numId="20" w16cid:durableId="1431656098">
    <w:abstractNumId w:val="23"/>
  </w:num>
  <w:num w:numId="21" w16cid:durableId="1650281009">
    <w:abstractNumId w:val="5"/>
  </w:num>
  <w:num w:numId="22" w16cid:durableId="1746566612">
    <w:abstractNumId w:val="31"/>
  </w:num>
  <w:num w:numId="23" w16cid:durableId="1964648447">
    <w:abstractNumId w:val="18"/>
  </w:num>
  <w:num w:numId="24" w16cid:durableId="170874874">
    <w:abstractNumId w:val="30"/>
  </w:num>
  <w:num w:numId="25" w16cid:durableId="1399743546">
    <w:abstractNumId w:val="32"/>
  </w:num>
  <w:num w:numId="26" w16cid:durableId="2052460110">
    <w:abstractNumId w:val="9"/>
  </w:num>
  <w:num w:numId="27" w16cid:durableId="679432073">
    <w:abstractNumId w:val="11"/>
  </w:num>
  <w:num w:numId="28" w16cid:durableId="156189281">
    <w:abstractNumId w:val="19"/>
  </w:num>
  <w:num w:numId="29" w16cid:durableId="1554925334">
    <w:abstractNumId w:val="1"/>
  </w:num>
  <w:num w:numId="30" w16cid:durableId="1574779894">
    <w:abstractNumId w:val="3"/>
  </w:num>
  <w:num w:numId="31" w16cid:durableId="171142941">
    <w:abstractNumId w:val="26"/>
  </w:num>
  <w:num w:numId="32" w16cid:durableId="1261723237">
    <w:abstractNumId w:val="0"/>
  </w:num>
  <w:num w:numId="33" w16cid:durableId="1254900764">
    <w:abstractNumId w:val="13"/>
  </w:num>
  <w:num w:numId="34" w16cid:durableId="402802422">
    <w:abstractNumId w:val="15"/>
  </w:num>
  <w:num w:numId="35" w16cid:durableId="18732278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387"/>
    <w:rsid w:val="0000425A"/>
    <w:rsid w:val="00006B5E"/>
    <w:rsid w:val="00010019"/>
    <w:rsid w:val="0001354D"/>
    <w:rsid w:val="00026CC0"/>
    <w:rsid w:val="0003109D"/>
    <w:rsid w:val="00054C47"/>
    <w:rsid w:val="0005741B"/>
    <w:rsid w:val="00064A8A"/>
    <w:rsid w:val="00070846"/>
    <w:rsid w:val="00071AA3"/>
    <w:rsid w:val="00074718"/>
    <w:rsid w:val="00082979"/>
    <w:rsid w:val="000833DC"/>
    <w:rsid w:val="00083404"/>
    <w:rsid w:val="00090553"/>
    <w:rsid w:val="00094BA0"/>
    <w:rsid w:val="00096BC2"/>
    <w:rsid w:val="000A53A3"/>
    <w:rsid w:val="000E1CD5"/>
    <w:rsid w:val="000E42CD"/>
    <w:rsid w:val="000F68E4"/>
    <w:rsid w:val="00105BFC"/>
    <w:rsid w:val="00115524"/>
    <w:rsid w:val="001158D3"/>
    <w:rsid w:val="00123B61"/>
    <w:rsid w:val="00124BDC"/>
    <w:rsid w:val="00126606"/>
    <w:rsid w:val="00130A1B"/>
    <w:rsid w:val="001319C9"/>
    <w:rsid w:val="001361ED"/>
    <w:rsid w:val="0013674F"/>
    <w:rsid w:val="001378D7"/>
    <w:rsid w:val="00141DD5"/>
    <w:rsid w:val="001469BC"/>
    <w:rsid w:val="0016041C"/>
    <w:rsid w:val="0016073E"/>
    <w:rsid w:val="00162996"/>
    <w:rsid w:val="0017372F"/>
    <w:rsid w:val="00183BE2"/>
    <w:rsid w:val="001A224E"/>
    <w:rsid w:val="001A66EC"/>
    <w:rsid w:val="001B3984"/>
    <w:rsid w:val="001C43A7"/>
    <w:rsid w:val="001C4481"/>
    <w:rsid w:val="001D1EC3"/>
    <w:rsid w:val="001D66D6"/>
    <w:rsid w:val="001E2F13"/>
    <w:rsid w:val="001E319B"/>
    <w:rsid w:val="001F443B"/>
    <w:rsid w:val="002078B4"/>
    <w:rsid w:val="00207FDB"/>
    <w:rsid w:val="002101A3"/>
    <w:rsid w:val="00215893"/>
    <w:rsid w:val="002304E1"/>
    <w:rsid w:val="002413B9"/>
    <w:rsid w:val="0024241B"/>
    <w:rsid w:val="0024669B"/>
    <w:rsid w:val="002515B3"/>
    <w:rsid w:val="0025185E"/>
    <w:rsid w:val="00257F2C"/>
    <w:rsid w:val="002602B3"/>
    <w:rsid w:val="0026206C"/>
    <w:rsid w:val="00274469"/>
    <w:rsid w:val="00274D0E"/>
    <w:rsid w:val="0027585A"/>
    <w:rsid w:val="00286064"/>
    <w:rsid w:val="00286106"/>
    <w:rsid w:val="00291541"/>
    <w:rsid w:val="00291F6C"/>
    <w:rsid w:val="002A3576"/>
    <w:rsid w:val="002A3630"/>
    <w:rsid w:val="002B0C74"/>
    <w:rsid w:val="002B1500"/>
    <w:rsid w:val="002B15AE"/>
    <w:rsid w:val="002C1449"/>
    <w:rsid w:val="002C15B6"/>
    <w:rsid w:val="002C1766"/>
    <w:rsid w:val="002C2233"/>
    <w:rsid w:val="002C7428"/>
    <w:rsid w:val="002F0788"/>
    <w:rsid w:val="002F1F22"/>
    <w:rsid w:val="002F465E"/>
    <w:rsid w:val="002F47DE"/>
    <w:rsid w:val="002F5C19"/>
    <w:rsid w:val="002F7B38"/>
    <w:rsid w:val="0030389C"/>
    <w:rsid w:val="003050AC"/>
    <w:rsid w:val="00320399"/>
    <w:rsid w:val="00331F62"/>
    <w:rsid w:val="00334226"/>
    <w:rsid w:val="0033610E"/>
    <w:rsid w:val="00345E3A"/>
    <w:rsid w:val="0035216B"/>
    <w:rsid w:val="00352546"/>
    <w:rsid w:val="00364377"/>
    <w:rsid w:val="00365027"/>
    <w:rsid w:val="00373EDE"/>
    <w:rsid w:val="00374D34"/>
    <w:rsid w:val="003942ED"/>
    <w:rsid w:val="003A6A06"/>
    <w:rsid w:val="003B308A"/>
    <w:rsid w:val="003C24ED"/>
    <w:rsid w:val="003D1979"/>
    <w:rsid w:val="003E0486"/>
    <w:rsid w:val="003E1ED5"/>
    <w:rsid w:val="003E65FE"/>
    <w:rsid w:val="003F0E37"/>
    <w:rsid w:val="00404E0F"/>
    <w:rsid w:val="0041729C"/>
    <w:rsid w:val="00422596"/>
    <w:rsid w:val="00422A4E"/>
    <w:rsid w:val="004259F8"/>
    <w:rsid w:val="00426C49"/>
    <w:rsid w:val="004275A2"/>
    <w:rsid w:val="004326F0"/>
    <w:rsid w:val="0043548A"/>
    <w:rsid w:val="004516A9"/>
    <w:rsid w:val="004657FF"/>
    <w:rsid w:val="0048046E"/>
    <w:rsid w:val="00482765"/>
    <w:rsid w:val="00484272"/>
    <w:rsid w:val="00493F02"/>
    <w:rsid w:val="004A0012"/>
    <w:rsid w:val="004B1D76"/>
    <w:rsid w:val="004B4DA3"/>
    <w:rsid w:val="004B6F4A"/>
    <w:rsid w:val="004C1B2D"/>
    <w:rsid w:val="004C67CA"/>
    <w:rsid w:val="004C787C"/>
    <w:rsid w:val="004D0022"/>
    <w:rsid w:val="004D0B57"/>
    <w:rsid w:val="004E05F2"/>
    <w:rsid w:val="0050098C"/>
    <w:rsid w:val="00505B03"/>
    <w:rsid w:val="005071CE"/>
    <w:rsid w:val="00510469"/>
    <w:rsid w:val="00514502"/>
    <w:rsid w:val="00522F48"/>
    <w:rsid w:val="005314D2"/>
    <w:rsid w:val="005422FC"/>
    <w:rsid w:val="00543395"/>
    <w:rsid w:val="0055104D"/>
    <w:rsid w:val="00560DBB"/>
    <w:rsid w:val="00567AC0"/>
    <w:rsid w:val="005733E9"/>
    <w:rsid w:val="00586058"/>
    <w:rsid w:val="005928CA"/>
    <w:rsid w:val="00593E74"/>
    <w:rsid w:val="00597AF2"/>
    <w:rsid w:val="005A1095"/>
    <w:rsid w:val="005A409B"/>
    <w:rsid w:val="005B1ED5"/>
    <w:rsid w:val="005B220E"/>
    <w:rsid w:val="005B4819"/>
    <w:rsid w:val="005B5141"/>
    <w:rsid w:val="005C6771"/>
    <w:rsid w:val="005E4F6E"/>
    <w:rsid w:val="005F025C"/>
    <w:rsid w:val="005F14A5"/>
    <w:rsid w:val="005F260B"/>
    <w:rsid w:val="005F4679"/>
    <w:rsid w:val="005F5B3C"/>
    <w:rsid w:val="006012FC"/>
    <w:rsid w:val="0060291A"/>
    <w:rsid w:val="00603E88"/>
    <w:rsid w:val="00604564"/>
    <w:rsid w:val="0061092B"/>
    <w:rsid w:val="00613E6C"/>
    <w:rsid w:val="0062157B"/>
    <w:rsid w:val="006241EA"/>
    <w:rsid w:val="00627B03"/>
    <w:rsid w:val="0063298E"/>
    <w:rsid w:val="0064155F"/>
    <w:rsid w:val="00645279"/>
    <w:rsid w:val="0066024A"/>
    <w:rsid w:val="00660F54"/>
    <w:rsid w:val="0067364F"/>
    <w:rsid w:val="00674692"/>
    <w:rsid w:val="00674A4F"/>
    <w:rsid w:val="00680E91"/>
    <w:rsid w:val="00685469"/>
    <w:rsid w:val="00687441"/>
    <w:rsid w:val="00687F72"/>
    <w:rsid w:val="00690542"/>
    <w:rsid w:val="006952E2"/>
    <w:rsid w:val="00695A5B"/>
    <w:rsid w:val="006966C7"/>
    <w:rsid w:val="006A34F0"/>
    <w:rsid w:val="006A4D31"/>
    <w:rsid w:val="006B4864"/>
    <w:rsid w:val="006B7ACF"/>
    <w:rsid w:val="006C21D6"/>
    <w:rsid w:val="006C51B1"/>
    <w:rsid w:val="006C7224"/>
    <w:rsid w:val="006D3950"/>
    <w:rsid w:val="006F1E0B"/>
    <w:rsid w:val="00702362"/>
    <w:rsid w:val="0070372D"/>
    <w:rsid w:val="00703A4D"/>
    <w:rsid w:val="00704906"/>
    <w:rsid w:val="00723522"/>
    <w:rsid w:val="00723DD0"/>
    <w:rsid w:val="00730E89"/>
    <w:rsid w:val="00735030"/>
    <w:rsid w:val="00747B60"/>
    <w:rsid w:val="0076091B"/>
    <w:rsid w:val="00764014"/>
    <w:rsid w:val="00766A79"/>
    <w:rsid w:val="00771285"/>
    <w:rsid w:val="00774C6F"/>
    <w:rsid w:val="0078164F"/>
    <w:rsid w:val="00784492"/>
    <w:rsid w:val="00790718"/>
    <w:rsid w:val="00793E42"/>
    <w:rsid w:val="007A3CD9"/>
    <w:rsid w:val="007B33C6"/>
    <w:rsid w:val="007C21E4"/>
    <w:rsid w:val="007C794E"/>
    <w:rsid w:val="007D03B0"/>
    <w:rsid w:val="007E0EF1"/>
    <w:rsid w:val="007E3827"/>
    <w:rsid w:val="007E5D4A"/>
    <w:rsid w:val="007F2282"/>
    <w:rsid w:val="00801F1B"/>
    <w:rsid w:val="00802D29"/>
    <w:rsid w:val="0080421F"/>
    <w:rsid w:val="00814DC9"/>
    <w:rsid w:val="00816B7F"/>
    <w:rsid w:val="008200C7"/>
    <w:rsid w:val="00840BCC"/>
    <w:rsid w:val="008510B5"/>
    <w:rsid w:val="00852E35"/>
    <w:rsid w:val="00860CAA"/>
    <w:rsid w:val="00871B4C"/>
    <w:rsid w:val="008726F7"/>
    <w:rsid w:val="00875980"/>
    <w:rsid w:val="00877390"/>
    <w:rsid w:val="008843FB"/>
    <w:rsid w:val="00884E4B"/>
    <w:rsid w:val="00887F55"/>
    <w:rsid w:val="0089222A"/>
    <w:rsid w:val="008969D7"/>
    <w:rsid w:val="00896FD2"/>
    <w:rsid w:val="008A0D3D"/>
    <w:rsid w:val="008A4187"/>
    <w:rsid w:val="008A5504"/>
    <w:rsid w:val="008A630F"/>
    <w:rsid w:val="008A6777"/>
    <w:rsid w:val="008A790D"/>
    <w:rsid w:val="008B4AAE"/>
    <w:rsid w:val="008B6312"/>
    <w:rsid w:val="008C101F"/>
    <w:rsid w:val="008C4E80"/>
    <w:rsid w:val="008D3527"/>
    <w:rsid w:val="008D3E50"/>
    <w:rsid w:val="008D57EE"/>
    <w:rsid w:val="008E5FAD"/>
    <w:rsid w:val="00910DD8"/>
    <w:rsid w:val="009111B8"/>
    <w:rsid w:val="00915F53"/>
    <w:rsid w:val="00931719"/>
    <w:rsid w:val="009319F3"/>
    <w:rsid w:val="0093440C"/>
    <w:rsid w:val="00951A3F"/>
    <w:rsid w:val="009701EB"/>
    <w:rsid w:val="00973C83"/>
    <w:rsid w:val="00975751"/>
    <w:rsid w:val="00980BED"/>
    <w:rsid w:val="00980E8A"/>
    <w:rsid w:val="009816EE"/>
    <w:rsid w:val="009823AE"/>
    <w:rsid w:val="009948B9"/>
    <w:rsid w:val="009A19EF"/>
    <w:rsid w:val="009B1514"/>
    <w:rsid w:val="009C3FEE"/>
    <w:rsid w:val="009C6E93"/>
    <w:rsid w:val="009D2F99"/>
    <w:rsid w:val="009F6DBA"/>
    <w:rsid w:val="00A12D36"/>
    <w:rsid w:val="00A20D55"/>
    <w:rsid w:val="00A221E3"/>
    <w:rsid w:val="00A25378"/>
    <w:rsid w:val="00A40CAF"/>
    <w:rsid w:val="00A41F72"/>
    <w:rsid w:val="00A47E4F"/>
    <w:rsid w:val="00A53D6C"/>
    <w:rsid w:val="00A56D93"/>
    <w:rsid w:val="00A61940"/>
    <w:rsid w:val="00A74343"/>
    <w:rsid w:val="00A90F7A"/>
    <w:rsid w:val="00AA1987"/>
    <w:rsid w:val="00AA2B45"/>
    <w:rsid w:val="00AC3316"/>
    <w:rsid w:val="00AD0B7F"/>
    <w:rsid w:val="00AD2BF0"/>
    <w:rsid w:val="00AD406B"/>
    <w:rsid w:val="00AD4CA0"/>
    <w:rsid w:val="00AE03CA"/>
    <w:rsid w:val="00AE2645"/>
    <w:rsid w:val="00AF78FB"/>
    <w:rsid w:val="00B0197E"/>
    <w:rsid w:val="00B03ABC"/>
    <w:rsid w:val="00B1335C"/>
    <w:rsid w:val="00B14EFB"/>
    <w:rsid w:val="00B20CAC"/>
    <w:rsid w:val="00B25652"/>
    <w:rsid w:val="00B41283"/>
    <w:rsid w:val="00B4257B"/>
    <w:rsid w:val="00B455AC"/>
    <w:rsid w:val="00B45F3D"/>
    <w:rsid w:val="00B46F77"/>
    <w:rsid w:val="00B536EF"/>
    <w:rsid w:val="00B57F83"/>
    <w:rsid w:val="00B63CC8"/>
    <w:rsid w:val="00B6420D"/>
    <w:rsid w:val="00B91B18"/>
    <w:rsid w:val="00BB080A"/>
    <w:rsid w:val="00BB54CA"/>
    <w:rsid w:val="00BC0837"/>
    <w:rsid w:val="00BC0A3C"/>
    <w:rsid w:val="00BC2FC2"/>
    <w:rsid w:val="00BD778B"/>
    <w:rsid w:val="00BE07E7"/>
    <w:rsid w:val="00BE1207"/>
    <w:rsid w:val="00BE2B02"/>
    <w:rsid w:val="00BE3664"/>
    <w:rsid w:val="00BE4326"/>
    <w:rsid w:val="00BF6387"/>
    <w:rsid w:val="00BF74D5"/>
    <w:rsid w:val="00C00A03"/>
    <w:rsid w:val="00C104E2"/>
    <w:rsid w:val="00C15B65"/>
    <w:rsid w:val="00C21E14"/>
    <w:rsid w:val="00C26D30"/>
    <w:rsid w:val="00C26FA9"/>
    <w:rsid w:val="00C30A41"/>
    <w:rsid w:val="00C40F67"/>
    <w:rsid w:val="00C91462"/>
    <w:rsid w:val="00CA2F27"/>
    <w:rsid w:val="00CA5816"/>
    <w:rsid w:val="00CB3B38"/>
    <w:rsid w:val="00CB6B45"/>
    <w:rsid w:val="00CC2851"/>
    <w:rsid w:val="00CC4647"/>
    <w:rsid w:val="00CD3657"/>
    <w:rsid w:val="00CD54E0"/>
    <w:rsid w:val="00CE0742"/>
    <w:rsid w:val="00CE3B94"/>
    <w:rsid w:val="00CE512C"/>
    <w:rsid w:val="00CE5DBA"/>
    <w:rsid w:val="00CE6788"/>
    <w:rsid w:val="00D0351B"/>
    <w:rsid w:val="00D0560C"/>
    <w:rsid w:val="00D06936"/>
    <w:rsid w:val="00D266D3"/>
    <w:rsid w:val="00D2708F"/>
    <w:rsid w:val="00D3168E"/>
    <w:rsid w:val="00D45364"/>
    <w:rsid w:val="00D46D5E"/>
    <w:rsid w:val="00D513DC"/>
    <w:rsid w:val="00D54211"/>
    <w:rsid w:val="00D575F3"/>
    <w:rsid w:val="00D63563"/>
    <w:rsid w:val="00D64ED1"/>
    <w:rsid w:val="00D758FA"/>
    <w:rsid w:val="00D76081"/>
    <w:rsid w:val="00D92EFE"/>
    <w:rsid w:val="00DA08F7"/>
    <w:rsid w:val="00DA1343"/>
    <w:rsid w:val="00DD22C4"/>
    <w:rsid w:val="00DD2FCF"/>
    <w:rsid w:val="00DD31C1"/>
    <w:rsid w:val="00DD36AB"/>
    <w:rsid w:val="00DE2B2A"/>
    <w:rsid w:val="00DE75E0"/>
    <w:rsid w:val="00DF6664"/>
    <w:rsid w:val="00E00C38"/>
    <w:rsid w:val="00E00F01"/>
    <w:rsid w:val="00E01226"/>
    <w:rsid w:val="00E04401"/>
    <w:rsid w:val="00E0563D"/>
    <w:rsid w:val="00E12946"/>
    <w:rsid w:val="00E130B8"/>
    <w:rsid w:val="00E14C14"/>
    <w:rsid w:val="00E30279"/>
    <w:rsid w:val="00E3262A"/>
    <w:rsid w:val="00E35C2E"/>
    <w:rsid w:val="00E50B8C"/>
    <w:rsid w:val="00E51074"/>
    <w:rsid w:val="00E52C95"/>
    <w:rsid w:val="00E637EA"/>
    <w:rsid w:val="00E71E56"/>
    <w:rsid w:val="00E75B91"/>
    <w:rsid w:val="00E83EEC"/>
    <w:rsid w:val="00E867EB"/>
    <w:rsid w:val="00E878E5"/>
    <w:rsid w:val="00E90BD5"/>
    <w:rsid w:val="00E90C27"/>
    <w:rsid w:val="00E91320"/>
    <w:rsid w:val="00E92BE1"/>
    <w:rsid w:val="00E9346C"/>
    <w:rsid w:val="00E95F91"/>
    <w:rsid w:val="00EA24F3"/>
    <w:rsid w:val="00EA2E11"/>
    <w:rsid w:val="00EA342D"/>
    <w:rsid w:val="00EA37E6"/>
    <w:rsid w:val="00ED2BF1"/>
    <w:rsid w:val="00EE29D6"/>
    <w:rsid w:val="00EF1608"/>
    <w:rsid w:val="00EF5E5B"/>
    <w:rsid w:val="00F07F93"/>
    <w:rsid w:val="00F13C8C"/>
    <w:rsid w:val="00F23C5A"/>
    <w:rsid w:val="00F31D46"/>
    <w:rsid w:val="00F462E6"/>
    <w:rsid w:val="00F47AF6"/>
    <w:rsid w:val="00F51804"/>
    <w:rsid w:val="00F54087"/>
    <w:rsid w:val="00F67626"/>
    <w:rsid w:val="00F773CD"/>
    <w:rsid w:val="00F86A0E"/>
    <w:rsid w:val="00FA4C41"/>
    <w:rsid w:val="00FB1CD9"/>
    <w:rsid w:val="00FB297B"/>
    <w:rsid w:val="00FB6A27"/>
    <w:rsid w:val="00FC652D"/>
    <w:rsid w:val="00FC760A"/>
    <w:rsid w:val="00FE15DE"/>
    <w:rsid w:val="00FF038B"/>
    <w:rsid w:val="00FF16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75EDEE"/>
  <w15:docId w15:val="{E2EF7074-8BF3-40FF-B8D1-F5F61FCC4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w:snapToGrid w:val="0"/>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25C"/>
    <w:pPr>
      <w:keepNext/>
      <w:keepLines/>
      <w:spacing w:after="0" w:line="240" w:lineRule="auto"/>
      <w:outlineLvl w:val="0"/>
    </w:pPr>
    <w:rPr>
      <w:rFonts w:ascii="Times New Roman" w:eastAsiaTheme="majorEastAsia" w:hAnsi="Times New Roman" w:cstheme="majorBidi"/>
      <w:b/>
      <w:snapToGrid/>
      <w:color w:val="000000" w:themeColor="text1"/>
      <w:sz w:val="28"/>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6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6387"/>
  </w:style>
  <w:style w:type="paragraph" w:styleId="Footer">
    <w:name w:val="footer"/>
    <w:basedOn w:val="Normal"/>
    <w:link w:val="FooterChar"/>
    <w:uiPriority w:val="99"/>
    <w:unhideWhenUsed/>
    <w:rsid w:val="00BF6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6387"/>
  </w:style>
  <w:style w:type="paragraph" w:styleId="BalloonText">
    <w:name w:val="Balloon Text"/>
    <w:basedOn w:val="Normal"/>
    <w:link w:val="BalloonTextChar"/>
    <w:uiPriority w:val="99"/>
    <w:semiHidden/>
    <w:unhideWhenUsed/>
    <w:rsid w:val="00BF63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387"/>
    <w:rPr>
      <w:rFonts w:ascii="Tahoma" w:hAnsi="Tahoma" w:cs="Tahoma"/>
      <w:sz w:val="16"/>
      <w:szCs w:val="16"/>
    </w:rPr>
  </w:style>
  <w:style w:type="paragraph" w:styleId="ListParagraph">
    <w:name w:val="List Paragraph"/>
    <w:basedOn w:val="Normal"/>
    <w:uiPriority w:val="34"/>
    <w:qFormat/>
    <w:rsid w:val="00613E6C"/>
    <w:pPr>
      <w:ind w:left="720"/>
      <w:contextualSpacing/>
    </w:pPr>
  </w:style>
  <w:style w:type="character" w:styleId="Hyperlink">
    <w:name w:val="Hyperlink"/>
    <w:basedOn w:val="DefaultParagraphFont"/>
    <w:uiPriority w:val="99"/>
    <w:unhideWhenUsed/>
    <w:rsid w:val="008E5FAD"/>
    <w:rPr>
      <w:color w:val="0000FF"/>
      <w:u w:val="single"/>
    </w:rPr>
  </w:style>
  <w:style w:type="paragraph" w:styleId="NormalWeb">
    <w:name w:val="Normal (Web)"/>
    <w:basedOn w:val="Normal"/>
    <w:uiPriority w:val="99"/>
    <w:unhideWhenUsed/>
    <w:rsid w:val="0017372F"/>
    <w:pPr>
      <w:spacing w:before="100" w:beforeAutospacing="1" w:after="100" w:afterAutospacing="1" w:line="240" w:lineRule="auto"/>
    </w:pPr>
    <w:rPr>
      <w:rFonts w:ascii="Times New Roman" w:hAnsi="Times New Roman"/>
      <w:snapToGrid/>
      <w:sz w:val="24"/>
      <w:szCs w:val="24"/>
      <w:lang w:eastAsia="zh-CN"/>
    </w:rPr>
  </w:style>
  <w:style w:type="paragraph" w:customStyle="1" w:styleId="m-4741274911984626339msolistparagraph">
    <w:name w:val="m_-4741274911984626339msolistparagraph"/>
    <w:basedOn w:val="Normal"/>
    <w:rsid w:val="0017372F"/>
    <w:pPr>
      <w:spacing w:before="100" w:beforeAutospacing="1" w:after="100" w:afterAutospacing="1" w:line="240" w:lineRule="auto"/>
    </w:pPr>
    <w:rPr>
      <w:rFonts w:ascii="Times New Roman" w:hAnsi="Times New Roman"/>
      <w:snapToGrid/>
      <w:sz w:val="24"/>
      <w:szCs w:val="24"/>
      <w:lang w:eastAsia="zh-CN"/>
    </w:rPr>
  </w:style>
  <w:style w:type="character" w:styleId="UnresolvedMention">
    <w:name w:val="Unresolved Mention"/>
    <w:basedOn w:val="DefaultParagraphFont"/>
    <w:uiPriority w:val="99"/>
    <w:rsid w:val="003B308A"/>
    <w:rPr>
      <w:color w:val="605E5C"/>
      <w:shd w:val="clear" w:color="auto" w:fill="E1DFDD"/>
    </w:rPr>
  </w:style>
  <w:style w:type="character" w:customStyle="1" w:styleId="Heading1Char">
    <w:name w:val="Heading 1 Char"/>
    <w:basedOn w:val="DefaultParagraphFont"/>
    <w:link w:val="Heading1"/>
    <w:uiPriority w:val="9"/>
    <w:rsid w:val="005F025C"/>
    <w:rPr>
      <w:rFonts w:ascii="Times New Roman" w:eastAsiaTheme="majorEastAsia" w:hAnsi="Times New Roman" w:cstheme="majorBidi"/>
      <w:b/>
      <w:snapToGrid/>
      <w:color w:val="000000" w:themeColor="text1"/>
      <w:sz w:val="28"/>
      <w:szCs w:val="32"/>
      <w:u w:val="single"/>
    </w:rPr>
  </w:style>
  <w:style w:type="paragraph" w:customStyle="1" w:styleId="Default">
    <w:name w:val="Default"/>
    <w:rsid w:val="005F025C"/>
    <w:pPr>
      <w:autoSpaceDE w:val="0"/>
      <w:autoSpaceDN w:val="0"/>
      <w:adjustRightInd w:val="0"/>
      <w:spacing w:after="0" w:line="240" w:lineRule="auto"/>
    </w:pPr>
    <w:rPr>
      <w:rFonts w:cs="Arial"/>
      <w:snapToGri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67484">
      <w:bodyDiv w:val="1"/>
      <w:marLeft w:val="0"/>
      <w:marRight w:val="0"/>
      <w:marTop w:val="0"/>
      <w:marBottom w:val="0"/>
      <w:divBdr>
        <w:top w:val="none" w:sz="0" w:space="0" w:color="auto"/>
        <w:left w:val="none" w:sz="0" w:space="0" w:color="auto"/>
        <w:bottom w:val="none" w:sz="0" w:space="0" w:color="auto"/>
        <w:right w:val="none" w:sz="0" w:space="0" w:color="auto"/>
      </w:divBdr>
    </w:div>
    <w:div w:id="72046142">
      <w:bodyDiv w:val="1"/>
      <w:marLeft w:val="0"/>
      <w:marRight w:val="0"/>
      <w:marTop w:val="0"/>
      <w:marBottom w:val="0"/>
      <w:divBdr>
        <w:top w:val="none" w:sz="0" w:space="0" w:color="auto"/>
        <w:left w:val="none" w:sz="0" w:space="0" w:color="auto"/>
        <w:bottom w:val="none" w:sz="0" w:space="0" w:color="auto"/>
        <w:right w:val="none" w:sz="0" w:space="0" w:color="auto"/>
      </w:divBdr>
    </w:div>
    <w:div w:id="157228915">
      <w:bodyDiv w:val="1"/>
      <w:marLeft w:val="0"/>
      <w:marRight w:val="0"/>
      <w:marTop w:val="0"/>
      <w:marBottom w:val="0"/>
      <w:divBdr>
        <w:top w:val="none" w:sz="0" w:space="0" w:color="auto"/>
        <w:left w:val="none" w:sz="0" w:space="0" w:color="auto"/>
        <w:bottom w:val="none" w:sz="0" w:space="0" w:color="auto"/>
        <w:right w:val="none" w:sz="0" w:space="0" w:color="auto"/>
      </w:divBdr>
      <w:divsChild>
        <w:div w:id="3046260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9252545">
              <w:marLeft w:val="0"/>
              <w:marRight w:val="0"/>
              <w:marTop w:val="0"/>
              <w:marBottom w:val="0"/>
              <w:divBdr>
                <w:top w:val="none" w:sz="0" w:space="0" w:color="auto"/>
                <w:left w:val="none" w:sz="0" w:space="0" w:color="auto"/>
                <w:bottom w:val="none" w:sz="0" w:space="0" w:color="auto"/>
                <w:right w:val="none" w:sz="0" w:space="0" w:color="auto"/>
              </w:divBdr>
              <w:divsChild>
                <w:div w:id="14594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928335">
      <w:bodyDiv w:val="1"/>
      <w:marLeft w:val="0"/>
      <w:marRight w:val="0"/>
      <w:marTop w:val="0"/>
      <w:marBottom w:val="0"/>
      <w:divBdr>
        <w:top w:val="none" w:sz="0" w:space="0" w:color="auto"/>
        <w:left w:val="none" w:sz="0" w:space="0" w:color="auto"/>
        <w:bottom w:val="none" w:sz="0" w:space="0" w:color="auto"/>
        <w:right w:val="none" w:sz="0" w:space="0" w:color="auto"/>
      </w:divBdr>
    </w:div>
    <w:div w:id="306516891">
      <w:bodyDiv w:val="1"/>
      <w:marLeft w:val="0"/>
      <w:marRight w:val="0"/>
      <w:marTop w:val="0"/>
      <w:marBottom w:val="0"/>
      <w:divBdr>
        <w:top w:val="none" w:sz="0" w:space="0" w:color="auto"/>
        <w:left w:val="none" w:sz="0" w:space="0" w:color="auto"/>
        <w:bottom w:val="none" w:sz="0" w:space="0" w:color="auto"/>
        <w:right w:val="none" w:sz="0" w:space="0" w:color="auto"/>
      </w:divBdr>
    </w:div>
    <w:div w:id="320547266">
      <w:bodyDiv w:val="1"/>
      <w:marLeft w:val="0"/>
      <w:marRight w:val="0"/>
      <w:marTop w:val="0"/>
      <w:marBottom w:val="0"/>
      <w:divBdr>
        <w:top w:val="none" w:sz="0" w:space="0" w:color="auto"/>
        <w:left w:val="none" w:sz="0" w:space="0" w:color="auto"/>
        <w:bottom w:val="none" w:sz="0" w:space="0" w:color="auto"/>
        <w:right w:val="none" w:sz="0" w:space="0" w:color="auto"/>
      </w:divBdr>
    </w:div>
    <w:div w:id="449512435">
      <w:bodyDiv w:val="1"/>
      <w:marLeft w:val="0"/>
      <w:marRight w:val="0"/>
      <w:marTop w:val="0"/>
      <w:marBottom w:val="0"/>
      <w:divBdr>
        <w:top w:val="none" w:sz="0" w:space="0" w:color="auto"/>
        <w:left w:val="none" w:sz="0" w:space="0" w:color="auto"/>
        <w:bottom w:val="none" w:sz="0" w:space="0" w:color="auto"/>
        <w:right w:val="none" w:sz="0" w:space="0" w:color="auto"/>
      </w:divBdr>
    </w:div>
    <w:div w:id="465901708">
      <w:bodyDiv w:val="1"/>
      <w:marLeft w:val="0"/>
      <w:marRight w:val="0"/>
      <w:marTop w:val="0"/>
      <w:marBottom w:val="0"/>
      <w:divBdr>
        <w:top w:val="none" w:sz="0" w:space="0" w:color="auto"/>
        <w:left w:val="none" w:sz="0" w:space="0" w:color="auto"/>
        <w:bottom w:val="none" w:sz="0" w:space="0" w:color="auto"/>
        <w:right w:val="none" w:sz="0" w:space="0" w:color="auto"/>
      </w:divBdr>
    </w:div>
    <w:div w:id="690758907">
      <w:bodyDiv w:val="1"/>
      <w:marLeft w:val="0"/>
      <w:marRight w:val="0"/>
      <w:marTop w:val="0"/>
      <w:marBottom w:val="0"/>
      <w:divBdr>
        <w:top w:val="none" w:sz="0" w:space="0" w:color="auto"/>
        <w:left w:val="none" w:sz="0" w:space="0" w:color="auto"/>
        <w:bottom w:val="none" w:sz="0" w:space="0" w:color="auto"/>
        <w:right w:val="none" w:sz="0" w:space="0" w:color="auto"/>
      </w:divBdr>
    </w:div>
    <w:div w:id="802160801">
      <w:bodyDiv w:val="1"/>
      <w:marLeft w:val="0"/>
      <w:marRight w:val="0"/>
      <w:marTop w:val="0"/>
      <w:marBottom w:val="0"/>
      <w:divBdr>
        <w:top w:val="none" w:sz="0" w:space="0" w:color="auto"/>
        <w:left w:val="none" w:sz="0" w:space="0" w:color="auto"/>
        <w:bottom w:val="none" w:sz="0" w:space="0" w:color="auto"/>
        <w:right w:val="none" w:sz="0" w:space="0" w:color="auto"/>
      </w:divBdr>
    </w:div>
    <w:div w:id="871772207">
      <w:bodyDiv w:val="1"/>
      <w:marLeft w:val="0"/>
      <w:marRight w:val="0"/>
      <w:marTop w:val="0"/>
      <w:marBottom w:val="0"/>
      <w:divBdr>
        <w:top w:val="none" w:sz="0" w:space="0" w:color="auto"/>
        <w:left w:val="none" w:sz="0" w:space="0" w:color="auto"/>
        <w:bottom w:val="none" w:sz="0" w:space="0" w:color="auto"/>
        <w:right w:val="none" w:sz="0" w:space="0" w:color="auto"/>
      </w:divBdr>
    </w:div>
    <w:div w:id="1022050810">
      <w:bodyDiv w:val="1"/>
      <w:marLeft w:val="0"/>
      <w:marRight w:val="0"/>
      <w:marTop w:val="0"/>
      <w:marBottom w:val="0"/>
      <w:divBdr>
        <w:top w:val="none" w:sz="0" w:space="0" w:color="auto"/>
        <w:left w:val="none" w:sz="0" w:space="0" w:color="auto"/>
        <w:bottom w:val="none" w:sz="0" w:space="0" w:color="auto"/>
        <w:right w:val="none" w:sz="0" w:space="0" w:color="auto"/>
      </w:divBdr>
    </w:div>
    <w:div w:id="1044644924">
      <w:bodyDiv w:val="1"/>
      <w:marLeft w:val="0"/>
      <w:marRight w:val="0"/>
      <w:marTop w:val="0"/>
      <w:marBottom w:val="0"/>
      <w:divBdr>
        <w:top w:val="none" w:sz="0" w:space="0" w:color="auto"/>
        <w:left w:val="none" w:sz="0" w:space="0" w:color="auto"/>
        <w:bottom w:val="none" w:sz="0" w:space="0" w:color="auto"/>
        <w:right w:val="none" w:sz="0" w:space="0" w:color="auto"/>
      </w:divBdr>
    </w:div>
    <w:div w:id="1073812928">
      <w:bodyDiv w:val="1"/>
      <w:marLeft w:val="0"/>
      <w:marRight w:val="0"/>
      <w:marTop w:val="0"/>
      <w:marBottom w:val="0"/>
      <w:divBdr>
        <w:top w:val="none" w:sz="0" w:space="0" w:color="auto"/>
        <w:left w:val="none" w:sz="0" w:space="0" w:color="auto"/>
        <w:bottom w:val="none" w:sz="0" w:space="0" w:color="auto"/>
        <w:right w:val="none" w:sz="0" w:space="0" w:color="auto"/>
      </w:divBdr>
    </w:div>
    <w:div w:id="1113986534">
      <w:bodyDiv w:val="1"/>
      <w:marLeft w:val="0"/>
      <w:marRight w:val="0"/>
      <w:marTop w:val="0"/>
      <w:marBottom w:val="0"/>
      <w:divBdr>
        <w:top w:val="none" w:sz="0" w:space="0" w:color="auto"/>
        <w:left w:val="none" w:sz="0" w:space="0" w:color="auto"/>
        <w:bottom w:val="none" w:sz="0" w:space="0" w:color="auto"/>
        <w:right w:val="none" w:sz="0" w:space="0" w:color="auto"/>
      </w:divBdr>
    </w:div>
    <w:div w:id="1257593084">
      <w:bodyDiv w:val="1"/>
      <w:marLeft w:val="0"/>
      <w:marRight w:val="0"/>
      <w:marTop w:val="0"/>
      <w:marBottom w:val="0"/>
      <w:divBdr>
        <w:top w:val="none" w:sz="0" w:space="0" w:color="auto"/>
        <w:left w:val="none" w:sz="0" w:space="0" w:color="auto"/>
        <w:bottom w:val="none" w:sz="0" w:space="0" w:color="auto"/>
        <w:right w:val="none" w:sz="0" w:space="0" w:color="auto"/>
      </w:divBdr>
    </w:div>
    <w:div w:id="1333293683">
      <w:bodyDiv w:val="1"/>
      <w:marLeft w:val="0"/>
      <w:marRight w:val="0"/>
      <w:marTop w:val="0"/>
      <w:marBottom w:val="0"/>
      <w:divBdr>
        <w:top w:val="none" w:sz="0" w:space="0" w:color="auto"/>
        <w:left w:val="none" w:sz="0" w:space="0" w:color="auto"/>
        <w:bottom w:val="none" w:sz="0" w:space="0" w:color="auto"/>
        <w:right w:val="none" w:sz="0" w:space="0" w:color="auto"/>
      </w:divBdr>
    </w:div>
    <w:div w:id="1370762880">
      <w:bodyDiv w:val="1"/>
      <w:marLeft w:val="0"/>
      <w:marRight w:val="0"/>
      <w:marTop w:val="0"/>
      <w:marBottom w:val="0"/>
      <w:divBdr>
        <w:top w:val="none" w:sz="0" w:space="0" w:color="auto"/>
        <w:left w:val="none" w:sz="0" w:space="0" w:color="auto"/>
        <w:bottom w:val="none" w:sz="0" w:space="0" w:color="auto"/>
        <w:right w:val="none" w:sz="0" w:space="0" w:color="auto"/>
      </w:divBdr>
    </w:div>
    <w:div w:id="1379403193">
      <w:bodyDiv w:val="1"/>
      <w:marLeft w:val="0"/>
      <w:marRight w:val="0"/>
      <w:marTop w:val="0"/>
      <w:marBottom w:val="0"/>
      <w:divBdr>
        <w:top w:val="none" w:sz="0" w:space="0" w:color="auto"/>
        <w:left w:val="none" w:sz="0" w:space="0" w:color="auto"/>
        <w:bottom w:val="none" w:sz="0" w:space="0" w:color="auto"/>
        <w:right w:val="none" w:sz="0" w:space="0" w:color="auto"/>
      </w:divBdr>
    </w:div>
    <w:div w:id="1431244292">
      <w:bodyDiv w:val="1"/>
      <w:marLeft w:val="0"/>
      <w:marRight w:val="0"/>
      <w:marTop w:val="0"/>
      <w:marBottom w:val="0"/>
      <w:divBdr>
        <w:top w:val="none" w:sz="0" w:space="0" w:color="auto"/>
        <w:left w:val="none" w:sz="0" w:space="0" w:color="auto"/>
        <w:bottom w:val="none" w:sz="0" w:space="0" w:color="auto"/>
        <w:right w:val="none" w:sz="0" w:space="0" w:color="auto"/>
      </w:divBdr>
    </w:div>
    <w:div w:id="1435634477">
      <w:bodyDiv w:val="1"/>
      <w:marLeft w:val="0"/>
      <w:marRight w:val="0"/>
      <w:marTop w:val="0"/>
      <w:marBottom w:val="0"/>
      <w:divBdr>
        <w:top w:val="none" w:sz="0" w:space="0" w:color="auto"/>
        <w:left w:val="none" w:sz="0" w:space="0" w:color="auto"/>
        <w:bottom w:val="none" w:sz="0" w:space="0" w:color="auto"/>
        <w:right w:val="none" w:sz="0" w:space="0" w:color="auto"/>
      </w:divBdr>
    </w:div>
    <w:div w:id="1521315537">
      <w:bodyDiv w:val="1"/>
      <w:marLeft w:val="0"/>
      <w:marRight w:val="0"/>
      <w:marTop w:val="0"/>
      <w:marBottom w:val="0"/>
      <w:divBdr>
        <w:top w:val="none" w:sz="0" w:space="0" w:color="auto"/>
        <w:left w:val="none" w:sz="0" w:space="0" w:color="auto"/>
        <w:bottom w:val="none" w:sz="0" w:space="0" w:color="auto"/>
        <w:right w:val="none" w:sz="0" w:space="0" w:color="auto"/>
      </w:divBdr>
    </w:div>
    <w:div w:id="1578323889">
      <w:bodyDiv w:val="1"/>
      <w:marLeft w:val="0"/>
      <w:marRight w:val="0"/>
      <w:marTop w:val="0"/>
      <w:marBottom w:val="0"/>
      <w:divBdr>
        <w:top w:val="none" w:sz="0" w:space="0" w:color="auto"/>
        <w:left w:val="none" w:sz="0" w:space="0" w:color="auto"/>
        <w:bottom w:val="none" w:sz="0" w:space="0" w:color="auto"/>
        <w:right w:val="none" w:sz="0" w:space="0" w:color="auto"/>
      </w:divBdr>
    </w:div>
    <w:div w:id="1594242855">
      <w:bodyDiv w:val="1"/>
      <w:marLeft w:val="0"/>
      <w:marRight w:val="0"/>
      <w:marTop w:val="0"/>
      <w:marBottom w:val="0"/>
      <w:divBdr>
        <w:top w:val="none" w:sz="0" w:space="0" w:color="auto"/>
        <w:left w:val="none" w:sz="0" w:space="0" w:color="auto"/>
        <w:bottom w:val="none" w:sz="0" w:space="0" w:color="auto"/>
        <w:right w:val="none" w:sz="0" w:space="0" w:color="auto"/>
      </w:divBdr>
    </w:div>
    <w:div w:id="1685210909">
      <w:bodyDiv w:val="1"/>
      <w:marLeft w:val="0"/>
      <w:marRight w:val="0"/>
      <w:marTop w:val="0"/>
      <w:marBottom w:val="0"/>
      <w:divBdr>
        <w:top w:val="none" w:sz="0" w:space="0" w:color="auto"/>
        <w:left w:val="none" w:sz="0" w:space="0" w:color="auto"/>
        <w:bottom w:val="none" w:sz="0" w:space="0" w:color="auto"/>
        <w:right w:val="none" w:sz="0" w:space="0" w:color="auto"/>
      </w:divBdr>
    </w:div>
    <w:div w:id="1695573559">
      <w:bodyDiv w:val="1"/>
      <w:marLeft w:val="0"/>
      <w:marRight w:val="0"/>
      <w:marTop w:val="0"/>
      <w:marBottom w:val="0"/>
      <w:divBdr>
        <w:top w:val="none" w:sz="0" w:space="0" w:color="auto"/>
        <w:left w:val="none" w:sz="0" w:space="0" w:color="auto"/>
        <w:bottom w:val="none" w:sz="0" w:space="0" w:color="auto"/>
        <w:right w:val="none" w:sz="0" w:space="0" w:color="auto"/>
      </w:divBdr>
    </w:div>
    <w:div w:id="1738429231">
      <w:bodyDiv w:val="1"/>
      <w:marLeft w:val="0"/>
      <w:marRight w:val="0"/>
      <w:marTop w:val="0"/>
      <w:marBottom w:val="0"/>
      <w:divBdr>
        <w:top w:val="none" w:sz="0" w:space="0" w:color="auto"/>
        <w:left w:val="none" w:sz="0" w:space="0" w:color="auto"/>
        <w:bottom w:val="none" w:sz="0" w:space="0" w:color="auto"/>
        <w:right w:val="none" w:sz="0" w:space="0" w:color="auto"/>
      </w:divBdr>
    </w:div>
    <w:div w:id="1749183485">
      <w:bodyDiv w:val="1"/>
      <w:marLeft w:val="0"/>
      <w:marRight w:val="0"/>
      <w:marTop w:val="0"/>
      <w:marBottom w:val="0"/>
      <w:divBdr>
        <w:top w:val="none" w:sz="0" w:space="0" w:color="auto"/>
        <w:left w:val="none" w:sz="0" w:space="0" w:color="auto"/>
        <w:bottom w:val="none" w:sz="0" w:space="0" w:color="auto"/>
        <w:right w:val="none" w:sz="0" w:space="0" w:color="auto"/>
      </w:divBdr>
    </w:div>
    <w:div w:id="1764185832">
      <w:bodyDiv w:val="1"/>
      <w:marLeft w:val="0"/>
      <w:marRight w:val="0"/>
      <w:marTop w:val="0"/>
      <w:marBottom w:val="0"/>
      <w:divBdr>
        <w:top w:val="none" w:sz="0" w:space="0" w:color="auto"/>
        <w:left w:val="none" w:sz="0" w:space="0" w:color="auto"/>
        <w:bottom w:val="none" w:sz="0" w:space="0" w:color="auto"/>
        <w:right w:val="none" w:sz="0" w:space="0" w:color="auto"/>
      </w:divBdr>
    </w:div>
    <w:div w:id="1920018228">
      <w:bodyDiv w:val="1"/>
      <w:marLeft w:val="0"/>
      <w:marRight w:val="0"/>
      <w:marTop w:val="0"/>
      <w:marBottom w:val="0"/>
      <w:divBdr>
        <w:top w:val="none" w:sz="0" w:space="0" w:color="auto"/>
        <w:left w:val="none" w:sz="0" w:space="0" w:color="auto"/>
        <w:bottom w:val="none" w:sz="0" w:space="0" w:color="auto"/>
        <w:right w:val="none" w:sz="0" w:space="0" w:color="auto"/>
      </w:divBdr>
    </w:div>
    <w:div w:id="1930842618">
      <w:bodyDiv w:val="1"/>
      <w:marLeft w:val="0"/>
      <w:marRight w:val="0"/>
      <w:marTop w:val="0"/>
      <w:marBottom w:val="0"/>
      <w:divBdr>
        <w:top w:val="none" w:sz="0" w:space="0" w:color="auto"/>
        <w:left w:val="none" w:sz="0" w:space="0" w:color="auto"/>
        <w:bottom w:val="none" w:sz="0" w:space="0" w:color="auto"/>
        <w:right w:val="none" w:sz="0" w:space="0" w:color="auto"/>
      </w:divBdr>
    </w:div>
    <w:div w:id="1948077346">
      <w:bodyDiv w:val="1"/>
      <w:marLeft w:val="0"/>
      <w:marRight w:val="0"/>
      <w:marTop w:val="0"/>
      <w:marBottom w:val="0"/>
      <w:divBdr>
        <w:top w:val="none" w:sz="0" w:space="0" w:color="auto"/>
        <w:left w:val="none" w:sz="0" w:space="0" w:color="auto"/>
        <w:bottom w:val="none" w:sz="0" w:space="0" w:color="auto"/>
        <w:right w:val="none" w:sz="0" w:space="0" w:color="auto"/>
      </w:divBdr>
    </w:div>
    <w:div w:id="2026709622">
      <w:bodyDiv w:val="1"/>
      <w:marLeft w:val="0"/>
      <w:marRight w:val="0"/>
      <w:marTop w:val="0"/>
      <w:marBottom w:val="0"/>
      <w:divBdr>
        <w:top w:val="none" w:sz="0" w:space="0" w:color="auto"/>
        <w:left w:val="none" w:sz="0" w:space="0" w:color="auto"/>
        <w:bottom w:val="none" w:sz="0" w:space="0" w:color="auto"/>
        <w:right w:val="none" w:sz="0" w:space="0" w:color="auto"/>
      </w:divBdr>
    </w:div>
    <w:div w:id="2039238969">
      <w:bodyDiv w:val="1"/>
      <w:marLeft w:val="0"/>
      <w:marRight w:val="0"/>
      <w:marTop w:val="0"/>
      <w:marBottom w:val="0"/>
      <w:divBdr>
        <w:top w:val="none" w:sz="0" w:space="0" w:color="auto"/>
        <w:left w:val="none" w:sz="0" w:space="0" w:color="auto"/>
        <w:bottom w:val="none" w:sz="0" w:space="0" w:color="auto"/>
        <w:right w:val="none" w:sz="0" w:space="0" w:color="auto"/>
      </w:divBdr>
    </w:div>
    <w:div w:id="205981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917c3a-49bc-4e7d-9456-fb543288aab6"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4261A6BFA134CA8AD26A40428B3F9" ma:contentTypeVersion="18" ma:contentTypeDescription="Create a new document." ma:contentTypeScope="" ma:versionID="2e25d30e6d665e3f9cbd80cc729c99c8">
  <xsd:schema xmlns:xsd="http://www.w3.org/2001/XMLSchema" xmlns:xs="http://www.w3.org/2001/XMLSchema" xmlns:p="http://schemas.microsoft.com/office/2006/metadata/properties" xmlns:ns3="89410ec2-0178-4fb2-8cdf-b0fa3f160537" xmlns:ns4="19917c3a-49bc-4e7d-9456-fb543288aab6" targetNamespace="http://schemas.microsoft.com/office/2006/metadata/properties" ma:root="true" ma:fieldsID="01a3e06345549c869a730c4d833a64c5" ns3:_="" ns4:_="">
    <xsd:import namespace="89410ec2-0178-4fb2-8cdf-b0fa3f160537"/>
    <xsd:import namespace="19917c3a-49bc-4e7d-9456-fb543288aab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10ec2-0178-4fb2-8cdf-b0fa3f1605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917c3a-49bc-4e7d-9456-fb543288aab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4A31FA-CB73-47A7-9F10-C8DB655AECF4}">
  <ds:schemaRefs>
    <ds:schemaRef ds:uri="http://schemas.microsoft.com/office/2006/metadata/properties"/>
    <ds:schemaRef ds:uri="http://schemas.microsoft.com/office/infopath/2007/PartnerControls"/>
    <ds:schemaRef ds:uri="19917c3a-49bc-4e7d-9456-fb543288aab6"/>
  </ds:schemaRefs>
</ds:datastoreItem>
</file>

<file path=customXml/itemProps2.xml><?xml version="1.0" encoding="utf-8"?>
<ds:datastoreItem xmlns:ds="http://schemas.openxmlformats.org/officeDocument/2006/customXml" ds:itemID="{B5D2392C-AEFA-4027-907E-98364E3A39B1}">
  <ds:schemaRefs>
    <ds:schemaRef ds:uri="http://schemas.openxmlformats.org/officeDocument/2006/bibliography"/>
  </ds:schemaRefs>
</ds:datastoreItem>
</file>

<file path=customXml/itemProps3.xml><?xml version="1.0" encoding="utf-8"?>
<ds:datastoreItem xmlns:ds="http://schemas.openxmlformats.org/officeDocument/2006/customXml" ds:itemID="{1CBC743A-3AB9-4457-BC3E-FDB190115F25}">
  <ds:schemaRefs>
    <ds:schemaRef ds:uri="http://schemas.microsoft.com/sharepoint/v3/contenttype/forms"/>
  </ds:schemaRefs>
</ds:datastoreItem>
</file>

<file path=customXml/itemProps4.xml><?xml version="1.0" encoding="utf-8"?>
<ds:datastoreItem xmlns:ds="http://schemas.openxmlformats.org/officeDocument/2006/customXml" ds:itemID="{A05B6BB8-A6DA-48AC-AE5A-24662B0A6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10ec2-0178-4fb2-8cdf-b0fa3f160537"/>
    <ds:schemaRef ds:uri="19917c3a-49bc-4e7d-9456-fb543288a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Johns Manville</Company>
  <LinksUpToDate>false</LinksUpToDate>
  <CharactersWithSpaces>11215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Simenson, John</dc:creator>
  <cp:lastModifiedBy>Bobby Singer</cp:lastModifiedBy>
  <cp:revision>6</cp:revision>
  <cp:lastPrinted>2025-02-03T18:48:00Z</cp:lastPrinted>
  <dcterms:created xsi:type="dcterms:W3CDTF">2025-06-17T15:38:00Z</dcterms:created>
  <dcterms:modified xsi:type="dcterms:W3CDTF">2025-06-17T15:48:00Z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0x010100F934261A6BFA134CA8AD26A40428B3F9</vt:lpwstr>
  </property>
</Properties>
</file>