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6E4" w:rsidRDefault="0034185E">
      <w:pPr>
        <w:ind w:left="720"/>
        <w:jc w:val="center"/>
        <w:rPr>
          <w:rFonts w:ascii="Arial" w:eastAsia="Arial" w:hAnsi="Arial" w:cs="Arial"/>
          <w:sz w:val="30"/>
          <w:szCs w:val="30"/>
          <w:vertAlign w:val="superscript"/>
        </w:rPr>
      </w:pPr>
      <w:bookmarkStart w:id="0" w:name="_GoBack"/>
      <w:bookmarkEnd w:id="0"/>
      <w:r>
        <w:rPr>
          <w:rFonts w:ascii="Arial" w:eastAsia="Arial" w:hAnsi="Arial" w:cs="Arial"/>
          <w:b/>
          <w:sz w:val="30"/>
          <w:szCs w:val="30"/>
        </w:rPr>
        <w:t>Building Data Exchange Meeting</w:t>
      </w:r>
    </w:p>
    <w:p w:rsidR="008856E4" w:rsidRDefault="008856E4">
      <w:pPr>
        <w:ind w:left="720"/>
        <w:jc w:val="center"/>
        <w:rPr>
          <w:rFonts w:ascii="Arial" w:eastAsia="Arial" w:hAnsi="Arial" w:cs="Arial"/>
          <w:sz w:val="24"/>
          <w:szCs w:val="24"/>
        </w:rPr>
      </w:pPr>
    </w:p>
    <w:p w:rsidR="008856E4" w:rsidRDefault="0034185E">
      <w:pPr>
        <w:ind w:left="72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Meeting Minutes</w:t>
      </w:r>
    </w:p>
    <w:p w:rsidR="008856E4" w:rsidRDefault="0034185E">
      <w:pPr>
        <w:ind w:left="720"/>
        <w:jc w:val="center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Monday, January 14, 2019, 08:00 – 10:00</w:t>
      </w:r>
    </w:p>
    <w:p w:rsidR="008856E4" w:rsidRDefault="0034185E">
      <w:pPr>
        <w:ind w:left="720"/>
        <w:jc w:val="center"/>
        <w:rPr>
          <w:rFonts w:ascii="Arial" w:eastAsia="Arial" w:hAnsi="Arial" w:cs="Arial"/>
          <w:b/>
          <w:sz w:val="30"/>
          <w:szCs w:val="30"/>
        </w:rPr>
      </w:pPr>
      <w:r>
        <w:rPr>
          <w:rFonts w:ascii="Arial" w:eastAsia="Arial" w:hAnsi="Arial" w:cs="Arial"/>
          <w:i/>
          <w:sz w:val="24"/>
          <w:szCs w:val="24"/>
        </w:rPr>
        <w:t>Omni Hotel, M1, North Tower, Dogwood A, Atlanta</w:t>
      </w:r>
    </w:p>
    <w:p w:rsidR="008856E4" w:rsidRDefault="0034185E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i/>
          <w:color w:val="000000"/>
          <w:sz w:val="24"/>
          <w:szCs w:val="24"/>
        </w:rPr>
        <w:t>These draft minutes must be approved by this committee to be the official approved record.</w:t>
      </w:r>
    </w:p>
    <w:p w:rsidR="008856E4" w:rsidRDefault="008856E4">
      <w:pPr>
        <w:pBdr>
          <w:top w:val="nil"/>
          <w:left w:val="nil"/>
          <w:bottom w:val="nil"/>
          <w:right w:val="nil"/>
          <w:between w:val="nil"/>
        </w:pBdr>
        <w:ind w:hanging="720"/>
        <w:rPr>
          <w:rFonts w:ascii="Arial" w:eastAsia="Arial" w:hAnsi="Arial" w:cs="Arial"/>
          <w:color w:val="000000"/>
          <w:sz w:val="24"/>
          <w:szCs w:val="24"/>
          <w:u w:val="single"/>
        </w:rPr>
      </w:pPr>
    </w:p>
    <w:p w:rsidR="008856E4" w:rsidRDefault="0034185E">
      <w:pPr>
        <w:pStyle w:val="Heading2"/>
        <w:rPr>
          <w:u w:val="single"/>
        </w:rPr>
      </w:pPr>
      <w:bookmarkStart w:id="1" w:name="_1mrmva8s79tz" w:colFirst="0" w:colLast="0"/>
      <w:bookmarkEnd w:id="1"/>
      <w:r>
        <w:rPr>
          <w:u w:val="single"/>
        </w:rPr>
        <w:t>Attendees (include voting members and guests)</w:t>
      </w:r>
    </w:p>
    <w:p w:rsidR="008856E4" w:rsidRDefault="008856E4">
      <w:pPr>
        <w:pBdr>
          <w:top w:val="nil"/>
          <w:left w:val="nil"/>
          <w:bottom w:val="nil"/>
          <w:right w:val="nil"/>
          <w:between w:val="nil"/>
        </w:pBdr>
        <w:ind w:left="180" w:hanging="720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"/>
        <w:tblW w:w="9345" w:type="dxa"/>
        <w:jc w:val="center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 w:firstRow="0" w:lastRow="0" w:firstColumn="0" w:lastColumn="0" w:noHBand="0" w:noVBand="0"/>
      </w:tblPr>
      <w:tblGrid>
        <w:gridCol w:w="3315"/>
        <w:gridCol w:w="2295"/>
        <w:gridCol w:w="3735"/>
      </w:tblGrid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Name</w:t>
            </w:r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Affiliation</w:t>
            </w:r>
          </w:p>
        </w:tc>
        <w:tc>
          <w:tcPr>
            <w:tcW w:w="3735" w:type="dxa"/>
          </w:tcPr>
          <w:p w:rsidR="008856E4" w:rsidRDefault="0034185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Email</w:t>
            </w:r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Nicholas Long </w:t>
            </w:r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NREL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7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nicholas.long@nrel.gov</w:t>
              </w:r>
            </w:hyperlink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Chris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Balbach</w:t>
            </w:r>
            <w:proofErr w:type="spellEnd"/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PSD Consulting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8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cbalbach@psdconsulting.com</w:t>
              </w:r>
            </w:hyperlink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Harry Bergmann</w:t>
            </w:r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DOE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9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Harry.bergmann@ee.doe.gov</w:t>
              </w:r>
            </w:hyperlink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Jason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DeGraw</w:t>
            </w:r>
            <w:proofErr w:type="spellEnd"/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NREL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0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Jason.degraw@nrel.gov</w:t>
              </w:r>
            </w:hyperlink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Dennis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Landsberg</w:t>
            </w:r>
            <w:proofErr w:type="spellEnd"/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 &amp;S Energy Services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1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dlandsberg@ls-energy.com</w:t>
              </w:r>
            </w:hyperlink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Charles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Eley</w:t>
            </w:r>
            <w:proofErr w:type="spellEnd"/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Eley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Consulting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2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charles@eley.com</w:t>
              </w:r>
            </w:hyperlink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Jim Kelsey</w:t>
            </w:r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kW Engineering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3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kelsey@kw-engineering.com</w:t>
              </w:r>
            </w:hyperlink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Supirya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Goel</w:t>
            </w:r>
            <w:proofErr w:type="spellEnd"/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PNNL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4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Supriya.goel@pnnl.gov</w:t>
              </w:r>
            </w:hyperlink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Stephen Roth</w:t>
            </w:r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Carmelsoft</w:t>
            </w:r>
            <w:proofErr w:type="spellEnd"/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5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sroth@carmelsoft.com</w:t>
              </w:r>
            </w:hyperlink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Nora Wang</w:t>
            </w:r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PNNL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6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nora.wang@pnnl.gov</w:t>
              </w:r>
            </w:hyperlink>
            <w:r w:rsidR="0034185E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Dan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Macumber</w:t>
            </w:r>
            <w:proofErr w:type="spellEnd"/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NREL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7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daniel.macumber@nrel.gov</w:t>
              </w:r>
            </w:hyperlink>
            <w:r w:rsidR="0034185E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Clayton Miller</w:t>
            </w:r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NUS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8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clayton@nus.edu.sg</w:t>
              </w:r>
            </w:hyperlink>
            <w:r w:rsidR="0034185E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Mike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Specian</w:t>
            </w:r>
            <w:proofErr w:type="spellEnd"/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DOE / AAAS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9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mspecian@gmail.com</w:t>
              </w:r>
            </w:hyperlink>
            <w:r w:rsidR="0034185E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Larry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Spielvogel</w:t>
            </w:r>
            <w:proofErr w:type="spellEnd"/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SPIR?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20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spielvogel@comcast.net</w:t>
              </w:r>
            </w:hyperlink>
            <w:r w:rsidR="0034185E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Erik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Kolderup</w:t>
            </w:r>
            <w:proofErr w:type="spellEnd"/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Kolderup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Consulting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21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erik@kolderupconsulting.com</w:t>
              </w:r>
            </w:hyperlink>
            <w:r w:rsidR="0034185E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Rob Hitchcock</w:t>
            </w:r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Hitchcock Consulting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22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rjhitchcock@gmail.com</w:t>
              </w:r>
            </w:hyperlink>
            <w:r w:rsidR="0034185E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8856E4">
        <w:trPr>
          <w:jc w:val="center"/>
        </w:trPr>
        <w:tc>
          <w:tcPr>
            <w:tcW w:w="331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Emma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Oneto</w:t>
            </w:r>
            <w:proofErr w:type="spellEnd"/>
          </w:p>
        </w:tc>
        <w:tc>
          <w:tcPr>
            <w:tcW w:w="2295" w:type="dxa"/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Cal Poly - San Luis Obispo</w:t>
            </w:r>
          </w:p>
        </w:tc>
        <w:tc>
          <w:tcPr>
            <w:tcW w:w="3735" w:type="dxa"/>
          </w:tcPr>
          <w:p w:rsidR="008856E4" w:rsidRDefault="00937CB3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23">
              <w:r w:rsidR="0034185E"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ekoneto@calpoly.edu</w:t>
              </w:r>
            </w:hyperlink>
            <w:r w:rsidR="0034185E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8856E4" w:rsidRDefault="008856E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:rsidR="008856E4" w:rsidRDefault="008856E4">
      <w:pPr>
        <w:rPr>
          <w:rFonts w:ascii="Arial" w:eastAsia="Arial" w:hAnsi="Arial" w:cs="Arial"/>
          <w:b/>
          <w:sz w:val="24"/>
          <w:szCs w:val="24"/>
        </w:rPr>
      </w:pPr>
    </w:p>
    <w:p w:rsidR="008856E4" w:rsidRDefault="008856E4">
      <w:pPr>
        <w:rPr>
          <w:rFonts w:ascii="Arial" w:eastAsia="Arial" w:hAnsi="Arial" w:cs="Arial"/>
          <w:b/>
          <w:sz w:val="24"/>
          <w:szCs w:val="24"/>
        </w:rPr>
      </w:pP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Convened meeting at 8:07AM ET.</w:t>
      </w:r>
    </w:p>
    <w:p w:rsidR="008856E4" w:rsidRDefault="0034185E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8856E4" w:rsidRDefault="0034185E">
      <w:pPr>
        <w:pStyle w:val="Heading2"/>
      </w:pPr>
      <w:bookmarkStart w:id="2" w:name="_v7w8k7si2cj8" w:colFirst="0" w:colLast="0"/>
      <w:bookmarkEnd w:id="2"/>
      <w:r>
        <w:t xml:space="preserve">Stephen Roth: Updates on </w:t>
      </w:r>
      <w:proofErr w:type="spellStart"/>
      <w:r>
        <w:t>BuildingEQ</w:t>
      </w:r>
      <w:proofErr w:type="spellEnd"/>
      <w:r>
        <w:t xml:space="preserve"> and </w:t>
      </w:r>
      <w:proofErr w:type="spellStart"/>
      <w:r>
        <w:t>gbXML</w:t>
      </w:r>
      <w:proofErr w:type="spellEnd"/>
    </w:p>
    <w:p w:rsidR="008856E4" w:rsidRDefault="0034185E">
      <w:pPr>
        <w:numPr>
          <w:ilvl w:val="0"/>
          <w:numId w:val="4"/>
        </w:numPr>
        <w:spacing w:before="240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BuildingEQ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- portal been out for 1.5 years - main purpose to import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8856E4" w:rsidRDefault="0034185E">
      <w:pPr>
        <w:numPr>
          <w:ilvl w:val="1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Got a few samples from PNNL. Export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from Asset Score for testing export/import for </w:t>
      </w:r>
      <w:proofErr w:type="spellStart"/>
      <w:r>
        <w:rPr>
          <w:rFonts w:ascii="Arial" w:eastAsia="Arial" w:hAnsi="Arial" w:cs="Arial"/>
          <w:sz w:val="24"/>
          <w:szCs w:val="24"/>
        </w:rPr>
        <w:t>BuildingEQ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8856E4" w:rsidRDefault="0034185E">
      <w:pPr>
        <w:numPr>
          <w:ilvl w:val="1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However can only use a small subset of data from Asset Score.</w:t>
      </w:r>
    </w:p>
    <w:p w:rsidR="008856E4" w:rsidRDefault="0034185E">
      <w:pPr>
        <w:numPr>
          <w:ilvl w:val="1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Few issues : including usage of custom fields. Cause wouldn’t support exchange with tools with multiple tools.</w:t>
      </w:r>
    </w:p>
    <w:p w:rsidR="008856E4" w:rsidRDefault="0034185E">
      <w:pPr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Stephen has a list of all inputs </w:t>
      </w:r>
      <w:proofErr w:type="spellStart"/>
      <w:r>
        <w:rPr>
          <w:rFonts w:ascii="Arial" w:eastAsia="Arial" w:hAnsi="Arial" w:cs="Arial"/>
          <w:sz w:val="24"/>
          <w:szCs w:val="24"/>
        </w:rPr>
        <w:t>BuildingEQ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is using from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>, will send it out to the group.</w:t>
      </w:r>
    </w:p>
    <w:p w:rsidR="008856E4" w:rsidRDefault="0034185E">
      <w:pPr>
        <w:numPr>
          <w:ilvl w:val="1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Action item: Stephen to send the list to Nick for circulation to others.</w:t>
      </w:r>
    </w:p>
    <w:p w:rsidR="008856E4" w:rsidRDefault="0034185E">
      <w:pPr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Dan mentioned the data selector tool which might be helpful. It does validation of the schema.</w:t>
      </w:r>
    </w:p>
    <w:p w:rsidR="008856E4" w:rsidRDefault="0034185E">
      <w:pPr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GBXML has board meeting today which he informed the group about.</w:t>
      </w:r>
    </w:p>
    <w:p w:rsidR="008856E4" w:rsidRDefault="0034185E">
      <w:pPr>
        <w:numPr>
          <w:ilvl w:val="1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few new companies have been adopting it, Georgia Tech has been helping on it.</w:t>
      </w:r>
    </w:p>
    <w:p w:rsidR="008856E4" w:rsidRDefault="0034185E">
      <w:pPr>
        <w:numPr>
          <w:ilvl w:val="1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RP-10 ASHRAE Research project for developing test cases for GBXML</w:t>
      </w:r>
    </w:p>
    <w:p w:rsidR="008856E4" w:rsidRDefault="0034185E">
      <w:pPr>
        <w:numPr>
          <w:ilvl w:val="1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SR clarified that BSXML and GBXML are complimentary and not competitors.</w:t>
      </w:r>
    </w:p>
    <w:p w:rsidR="008856E4" w:rsidRDefault="0034185E">
      <w:pPr>
        <w:numPr>
          <w:ilvl w:val="1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NL mentioned a capability which would allow external file references in BSXML: for linking to GBXML and Green Button.</w:t>
      </w:r>
    </w:p>
    <w:p w:rsidR="008856E4" w:rsidRDefault="0034185E">
      <w:pPr>
        <w:numPr>
          <w:ilvl w:val="1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SR mentioned that HVAC systems </w:t>
      </w:r>
      <w:proofErr w:type="spellStart"/>
      <w:r>
        <w:rPr>
          <w:rFonts w:ascii="Arial" w:eastAsia="Arial" w:hAnsi="Arial" w:cs="Arial"/>
          <w:sz w:val="24"/>
          <w:szCs w:val="24"/>
        </w:rPr>
        <w:t>etc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are not a focus of GBXML but they might add that if requested by Asset Score.</w:t>
      </w:r>
    </w:p>
    <w:p w:rsidR="008856E4" w:rsidRDefault="0034185E">
      <w:pPr>
        <w:numPr>
          <w:ilvl w:val="0"/>
          <w:numId w:val="4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Nick: need to address UDF. Stephen: </w:t>
      </w:r>
      <w:proofErr w:type="spellStart"/>
      <w:r>
        <w:rPr>
          <w:rFonts w:ascii="Arial" w:eastAsia="Arial" w:hAnsi="Arial" w:cs="Arial"/>
          <w:sz w:val="24"/>
          <w:szCs w:val="24"/>
        </w:rPr>
        <w:t>BuildingEQ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doesn’t export UDF.</w:t>
      </w:r>
    </w:p>
    <w:p w:rsidR="008856E4" w:rsidRDefault="0034185E">
      <w:pPr>
        <w:numPr>
          <w:ilvl w:val="0"/>
          <w:numId w:val="4"/>
        </w:numPr>
        <w:spacing w:after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ICF: Does allow UDF and so does HPXML</w:t>
      </w:r>
    </w:p>
    <w:p w:rsidR="008856E4" w:rsidRDefault="0034185E">
      <w:pPr>
        <w:pStyle w:val="Heading2"/>
      </w:pPr>
      <w:bookmarkStart w:id="3" w:name="_gmogvhtqte1" w:colFirst="0" w:colLast="0"/>
      <w:bookmarkEnd w:id="3"/>
      <w:r>
        <w:t>Rob, BEDES</w:t>
      </w:r>
    </w:p>
    <w:p w:rsidR="008856E4" w:rsidRDefault="0034185E">
      <w:pPr>
        <w:pBdr>
          <w:top w:val="nil"/>
          <w:left w:val="nil"/>
          <w:bottom w:val="nil"/>
          <w:right w:val="nil"/>
          <w:between w:val="nil"/>
        </w:pBdr>
        <w:spacing w:before="240" w:after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Rob introduced BEDES, a data dictionary, not a schema for standardizing terminology between different data tools. Has over 600 terms.</w:t>
      </w:r>
    </w:p>
    <w:p w:rsidR="008856E4" w:rsidRDefault="0034185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Developing a mapping manager for BEDES.</w:t>
      </w:r>
    </w:p>
    <w:p w:rsidR="008856E4" w:rsidRDefault="0034185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Rob mentioned that initial efforts of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focused on alignment with BEDES but that might not be the case anymore so they </w:t>
      </w:r>
      <w:proofErr w:type="spellStart"/>
      <w:r>
        <w:rPr>
          <w:rFonts w:ascii="Arial" w:eastAsia="Arial" w:hAnsi="Arial" w:cs="Arial"/>
          <w:sz w:val="24"/>
          <w:szCs w:val="24"/>
        </w:rPr>
        <w:t>bneed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to focus on that again.</w:t>
      </w:r>
    </w:p>
    <w:p w:rsidR="008856E4" w:rsidRDefault="0034185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Good timing to improve coordination between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and BEDES.</w:t>
      </w:r>
    </w:p>
    <w:p w:rsidR="008856E4" w:rsidRDefault="0034185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Have been working with CPUC - trying to standardize MF retrofits.</w:t>
      </w:r>
    </w:p>
    <w:p w:rsidR="008856E4" w:rsidRDefault="0034185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BEDES - does have some terms related to measures but not a lot of detail.</w:t>
      </w:r>
    </w:p>
    <w:p w:rsidR="008856E4" w:rsidRDefault="0034185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Related to the CPUC effort for standardizing measures.</w:t>
      </w:r>
    </w:p>
    <w:p w:rsidR="008856E4" w:rsidRDefault="0034185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Also an ASHRAE RTAR for standardizing measures.</w:t>
      </w:r>
    </w:p>
    <w:p w:rsidR="008856E4" w:rsidRDefault="0034185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Charles </w:t>
      </w:r>
      <w:proofErr w:type="spellStart"/>
      <w:r>
        <w:rPr>
          <w:rFonts w:ascii="Arial" w:eastAsia="Arial" w:hAnsi="Arial" w:cs="Arial"/>
          <w:sz w:val="24"/>
          <w:szCs w:val="24"/>
        </w:rPr>
        <w:t>Eley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asked about the relation between SDD and BEDES.</w:t>
      </w:r>
    </w:p>
    <w:p w:rsidR="008856E4" w:rsidRDefault="0034185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~60% of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maps to BEDES. PSD is working improving this.</w:t>
      </w:r>
    </w:p>
    <w:p w:rsidR="008856E4" w:rsidRDefault="0034185E">
      <w:pPr>
        <w:pStyle w:val="Heading2"/>
      </w:pPr>
      <w:bookmarkStart w:id="4" w:name="_ngbbyktcfna6" w:colFirst="0" w:colLast="0"/>
      <w:bookmarkEnd w:id="4"/>
      <w:r>
        <w:rPr>
          <w:rFonts w:ascii="Calibri" w:eastAsia="Calibri" w:hAnsi="Calibri" w:cs="Calibri"/>
          <w:sz w:val="22"/>
          <w:szCs w:val="22"/>
        </w:rPr>
        <w:t xml:space="preserve"> </w:t>
      </w:r>
      <w:r>
        <w:t xml:space="preserve">Chris </w:t>
      </w:r>
      <w:proofErr w:type="spellStart"/>
      <w:r>
        <w:t>Balbach</w:t>
      </w:r>
      <w:proofErr w:type="spellEnd"/>
      <w:r>
        <w:t>, PSD</w:t>
      </w:r>
    </w:p>
    <w:p w:rsidR="008856E4" w:rsidRDefault="0034185E">
      <w:pPr>
        <w:numPr>
          <w:ilvl w:val="0"/>
          <w:numId w:val="12"/>
        </w:numPr>
        <w:spacing w:before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Rename some terms, restructuring systems, support file attachments</w:t>
      </w:r>
    </w:p>
    <w:p w:rsidR="008856E4" w:rsidRDefault="0034185E">
      <w:pPr>
        <w:numPr>
          <w:ilvl w:val="1"/>
          <w:numId w:val="12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These enhancements have been defined on </w:t>
      </w:r>
      <w:proofErr w:type="spellStart"/>
      <w:r>
        <w:rPr>
          <w:rFonts w:ascii="Arial" w:eastAsia="Arial" w:hAnsi="Arial" w:cs="Arial"/>
          <w:sz w:val="24"/>
          <w:szCs w:val="24"/>
        </w:rPr>
        <w:t>Github</w:t>
      </w:r>
      <w:proofErr w:type="spellEnd"/>
    </w:p>
    <w:p w:rsidR="008856E4" w:rsidRDefault="0034185E">
      <w:pPr>
        <w:numPr>
          <w:ilvl w:val="1"/>
          <w:numId w:val="12"/>
        </w:numPr>
        <w:spacing w:after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These might be breaking changes so will require inputs from everyone.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8856E4" w:rsidRDefault="0034185E">
      <w:pPr>
        <w:numPr>
          <w:ilvl w:val="0"/>
          <w:numId w:val="1"/>
        </w:numPr>
        <w:spacing w:before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Use Cases</w:t>
      </w:r>
    </w:p>
    <w:p w:rsidR="008856E4" w:rsidRDefault="0034185E">
      <w:pPr>
        <w:numPr>
          <w:ilvl w:val="1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Support testing against different versions of the schema</w:t>
      </w:r>
    </w:p>
    <w:p w:rsidR="008856E4" w:rsidRDefault="0034185E">
      <w:pPr>
        <w:numPr>
          <w:ilvl w:val="2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Use Case 1: LL87 and support testing of that.</w:t>
      </w:r>
    </w:p>
    <w:p w:rsidR="008856E4" w:rsidRDefault="0034185E">
      <w:pPr>
        <w:numPr>
          <w:ilvl w:val="2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Use Case 2: Standard 211 export testing</w:t>
      </w:r>
    </w:p>
    <w:p w:rsidR="008856E4" w:rsidRDefault="0034185E">
      <w:pPr>
        <w:numPr>
          <w:ilvl w:val="2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Use Case 3: ASHRAE </w:t>
      </w:r>
      <w:proofErr w:type="spellStart"/>
      <w:r>
        <w:rPr>
          <w:rFonts w:ascii="Arial" w:eastAsia="Arial" w:hAnsi="Arial" w:cs="Arial"/>
          <w:sz w:val="24"/>
          <w:szCs w:val="24"/>
        </w:rPr>
        <w:t>BuildingEQ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testing</w:t>
      </w:r>
    </w:p>
    <w:p w:rsidR="008856E4" w:rsidRDefault="0034185E">
      <w:pPr>
        <w:numPr>
          <w:ilvl w:val="2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Users can download a use case CSV and define which are required and which are optional.</w:t>
      </w:r>
    </w:p>
    <w:p w:rsidR="008856E4" w:rsidRDefault="0034185E">
      <w:pPr>
        <w:numPr>
          <w:ilvl w:val="3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Can also do this for enumerations</w:t>
      </w:r>
    </w:p>
    <w:p w:rsidR="008856E4" w:rsidRDefault="0034185E">
      <w:pPr>
        <w:numPr>
          <w:ilvl w:val="3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Can develop validators for different use cases.</w:t>
      </w:r>
    </w:p>
    <w:p w:rsidR="008856E4" w:rsidRDefault="0034185E">
      <w:pPr>
        <w:numPr>
          <w:ilvl w:val="3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Use cases is specific to user's account, can be made public by administrators.</w:t>
      </w:r>
    </w:p>
    <w:p w:rsidR="008856E4" w:rsidRDefault="0034185E">
      <w:pPr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Stephen Roth asked for a webinar for a demo of the capability being developed by PSD</w:t>
      </w:r>
    </w:p>
    <w:p w:rsidR="008856E4" w:rsidRDefault="0034185E">
      <w:pPr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Chris suggested doing the webinar as a part of 7.6</w:t>
      </w:r>
    </w:p>
    <w:p w:rsidR="008856E4" w:rsidRDefault="0034185E">
      <w:pPr>
        <w:numPr>
          <w:ilvl w:val="1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Action Item: Nick to identify best structure for regular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webinars/meetings</w:t>
      </w:r>
    </w:p>
    <w:p w:rsidR="008856E4" w:rsidRDefault="0034185E">
      <w:pPr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Use the basecamp infrastructure</w:t>
      </w:r>
    </w:p>
    <w:p w:rsidR="008856E4" w:rsidRDefault="0034185E">
      <w:pPr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Validation of BEDES versus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</w:p>
    <w:p w:rsidR="008856E4" w:rsidRDefault="0034185E">
      <w:pPr>
        <w:numPr>
          <w:ilvl w:val="1"/>
          <w:numId w:val="1"/>
        </w:numPr>
        <w:spacing w:after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PSD will not make changes but will make recommendations</w:t>
      </w:r>
    </w:p>
    <w:p w:rsidR="008856E4" w:rsidRDefault="0034185E">
      <w:pPr>
        <w:pStyle w:val="Heading2"/>
      </w:pPr>
      <w:bookmarkStart w:id="5" w:name="_ajrwavdn0wau" w:colFirst="0" w:colLast="0"/>
      <w:bookmarkEnd w:id="5"/>
      <w:r>
        <w:t>Harry Bergman, DOE</w:t>
      </w:r>
    </w:p>
    <w:p w:rsidR="008856E4" w:rsidRDefault="0034185E">
      <w:pPr>
        <w:numPr>
          <w:ilvl w:val="0"/>
          <w:numId w:val="3"/>
        </w:numPr>
        <w:spacing w:before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Audit Template-</w:t>
      </w:r>
    </w:p>
    <w:p w:rsidR="008856E4" w:rsidRDefault="0034185E">
      <w:pPr>
        <w:numPr>
          <w:ilvl w:val="1"/>
          <w:numId w:val="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adopted by NYC and San Francisco.</w:t>
      </w:r>
    </w:p>
    <w:p w:rsidR="008856E4" w:rsidRDefault="0034185E">
      <w:pPr>
        <w:numPr>
          <w:ilvl w:val="1"/>
          <w:numId w:val="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City creates customized templates and service providers can report data.</w:t>
      </w:r>
    </w:p>
    <w:p w:rsidR="008856E4" w:rsidRDefault="0034185E">
      <w:pPr>
        <w:numPr>
          <w:ilvl w:val="1"/>
          <w:numId w:val="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City receives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8856E4" w:rsidRDefault="0034185E">
      <w:pPr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HayStack</w:t>
      </w:r>
      <w:proofErr w:type="spellEnd"/>
    </w:p>
    <w:p w:rsidR="008856E4" w:rsidRDefault="0034185E">
      <w:pPr>
        <w:numPr>
          <w:ilvl w:val="1"/>
          <w:numId w:val="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Goes to sensor level</w:t>
      </w:r>
    </w:p>
    <w:p w:rsidR="008856E4" w:rsidRDefault="0034185E">
      <w:pPr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can be used in FEMP world - EISA compliance, want to integrate water elements</w:t>
      </w:r>
    </w:p>
    <w:p w:rsidR="008856E4" w:rsidRDefault="0034185E">
      <w:pPr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IEA Annex 70</w:t>
      </w:r>
    </w:p>
    <w:p w:rsidR="008856E4" w:rsidRDefault="0034185E">
      <w:pPr>
        <w:numPr>
          <w:ilvl w:val="1"/>
          <w:numId w:val="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Standardizing schema specifications at international level for data exchange</w:t>
      </w:r>
    </w:p>
    <w:p w:rsidR="008856E4" w:rsidRDefault="0034185E">
      <w:pPr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UBID - being added to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</w:p>
    <w:p w:rsidR="008856E4" w:rsidRDefault="0034185E">
      <w:pPr>
        <w:numPr>
          <w:ilvl w:val="1"/>
          <w:numId w:val="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Like VIN number for car</w:t>
      </w:r>
    </w:p>
    <w:p w:rsidR="008856E4" w:rsidRDefault="0034185E">
      <w:pPr>
        <w:numPr>
          <w:ilvl w:val="1"/>
          <w:numId w:val="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Buildings are constantly being changed: Does Building ID change with renovations.</w:t>
      </w:r>
    </w:p>
    <w:p w:rsidR="008856E4" w:rsidRDefault="0034185E">
      <w:pPr>
        <w:numPr>
          <w:ilvl w:val="2"/>
          <w:numId w:val="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Changes if building footprint changes.</w:t>
      </w:r>
    </w:p>
    <w:p w:rsidR="008856E4" w:rsidRDefault="0034185E">
      <w:pPr>
        <w:numPr>
          <w:ilvl w:val="1"/>
          <w:numId w:val="3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Nora will send UBID paper to Nick who will upload it to basecamp</w:t>
      </w:r>
    </w:p>
    <w:p w:rsidR="008856E4" w:rsidRDefault="0034185E">
      <w:pPr>
        <w:numPr>
          <w:ilvl w:val="2"/>
          <w:numId w:val="3"/>
        </w:numPr>
        <w:spacing w:after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Action Item: Nick to upload paper/send to group</w:t>
      </w:r>
    </w:p>
    <w:p w:rsidR="008856E4" w:rsidRDefault="0034185E">
      <w:pPr>
        <w:pStyle w:val="Heading2"/>
      </w:pPr>
      <w:bookmarkStart w:id="6" w:name="_qjfglu5acedn" w:colFirst="0" w:colLast="0"/>
      <w:bookmarkEnd w:id="6"/>
      <w:r>
        <w:rPr>
          <w:rFonts w:ascii="Calibri" w:eastAsia="Calibri" w:hAnsi="Calibri" w:cs="Calibri"/>
          <w:sz w:val="22"/>
          <w:szCs w:val="22"/>
        </w:rPr>
        <w:t xml:space="preserve"> </w:t>
      </w:r>
      <w:r>
        <w:t>HPXML : Noel</w:t>
      </w:r>
    </w:p>
    <w:p w:rsidR="008856E4" w:rsidRDefault="0034185E">
      <w:pPr>
        <w:numPr>
          <w:ilvl w:val="0"/>
          <w:numId w:val="2"/>
        </w:numPr>
        <w:spacing w:before="240" w:after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Noel couldn’t make it, so no discussion.</w:t>
      </w:r>
    </w:p>
    <w:p w:rsidR="008856E4" w:rsidRDefault="0034185E">
      <w:pPr>
        <w:pStyle w:val="Heading2"/>
      </w:pPr>
      <w:bookmarkStart w:id="7" w:name="_me37g9my8i47" w:colFirst="0" w:colLast="0"/>
      <w:bookmarkEnd w:id="7"/>
      <w:proofErr w:type="spellStart"/>
      <w:r>
        <w:t>BuildingSync</w:t>
      </w:r>
      <w:proofErr w:type="spellEnd"/>
      <w:r>
        <w:t>: Nick</w:t>
      </w:r>
    </w:p>
    <w:p w:rsidR="008856E4" w:rsidRDefault="0034185E">
      <w:pPr>
        <w:numPr>
          <w:ilvl w:val="0"/>
          <w:numId w:val="11"/>
        </w:numPr>
        <w:spacing w:before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Releasing V1.0 this month</w:t>
      </w:r>
    </w:p>
    <w:p w:rsidR="008856E4" w:rsidRDefault="0034185E">
      <w:pPr>
        <w:numPr>
          <w:ilvl w:val="0"/>
          <w:numId w:val="1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 breaking changes after this, after this semantic versioning</w:t>
      </w:r>
    </w:p>
    <w:p w:rsidR="008856E4" w:rsidRDefault="0034185E">
      <w:pPr>
        <w:numPr>
          <w:ilvl w:val="1"/>
          <w:numId w:val="1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External File Ref Examples, GBXML and </w:t>
      </w:r>
      <w:proofErr w:type="spellStart"/>
      <w:r>
        <w:rPr>
          <w:rFonts w:ascii="Arial" w:eastAsia="Arial" w:hAnsi="Arial" w:cs="Arial"/>
          <w:sz w:val="24"/>
          <w:szCs w:val="24"/>
        </w:rPr>
        <w:t>GreenButton</w:t>
      </w:r>
      <w:proofErr w:type="spellEnd"/>
    </w:p>
    <w:p w:rsidR="008856E4" w:rsidRDefault="0034185E">
      <w:pPr>
        <w:numPr>
          <w:ilvl w:val="1"/>
          <w:numId w:val="1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Changing root element</w:t>
      </w:r>
    </w:p>
    <w:p w:rsidR="008856E4" w:rsidRDefault="0034185E">
      <w:pPr>
        <w:numPr>
          <w:ilvl w:val="2"/>
          <w:numId w:val="1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Based on comparative analysis of other schemas</w:t>
      </w:r>
    </w:p>
    <w:p w:rsidR="008856E4" w:rsidRDefault="0034185E">
      <w:pPr>
        <w:numPr>
          <w:ilvl w:val="2"/>
          <w:numId w:val="11"/>
        </w:numPr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>&gt;Facilities&gt;Building</w:t>
      </w:r>
    </w:p>
    <w:p w:rsidR="008856E4" w:rsidRDefault="0034185E">
      <w:pPr>
        <w:numPr>
          <w:ilvl w:val="1"/>
          <w:numId w:val="1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Backward compatibility is not required for Asset Score.</w:t>
      </w:r>
    </w:p>
    <w:p w:rsidR="008856E4" w:rsidRDefault="0034185E">
      <w:pPr>
        <w:numPr>
          <w:ilvl w:val="1"/>
          <w:numId w:val="1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PNNL will inform Stephen Roth and BRICR on this change.</w:t>
      </w:r>
    </w:p>
    <w:p w:rsidR="008856E4" w:rsidRDefault="0034185E">
      <w:pPr>
        <w:numPr>
          <w:ilvl w:val="2"/>
          <w:numId w:val="1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Action item: PNNL to update Stephen and Dan on schedule for this change.</w:t>
      </w:r>
    </w:p>
    <w:p w:rsidR="008856E4" w:rsidRDefault="0034185E">
      <w:pPr>
        <w:numPr>
          <w:ilvl w:val="0"/>
          <w:numId w:val="1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WC3 compatibility (?)</w:t>
      </w:r>
    </w:p>
    <w:p w:rsidR="008856E4" w:rsidRDefault="0034185E">
      <w:pPr>
        <w:numPr>
          <w:ilvl w:val="0"/>
          <w:numId w:val="1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Zone Equipment : Based on PNNL's request</w:t>
      </w:r>
    </w:p>
    <w:p w:rsidR="008856E4" w:rsidRDefault="0034185E">
      <w:pPr>
        <w:numPr>
          <w:ilvl w:val="0"/>
          <w:numId w:val="11"/>
        </w:numPr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SimuWatt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: Mapping to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- updating list of qualified auditors, adding BEMP and BEAP.</w:t>
      </w:r>
    </w:p>
    <w:p w:rsidR="008856E4" w:rsidRDefault="0034185E">
      <w:pPr>
        <w:numPr>
          <w:ilvl w:val="0"/>
          <w:numId w:val="11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Dan mentioning documentation on how to represent tenant level information on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</w:p>
    <w:p w:rsidR="008856E4" w:rsidRPr="00815B1C" w:rsidRDefault="0034185E" w:rsidP="00815B1C">
      <w:pPr>
        <w:numPr>
          <w:ilvl w:val="0"/>
          <w:numId w:val="11"/>
        </w:numPr>
        <w:spacing w:after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Erik asked how breaking changes in the future will be dealt with</w:t>
      </w:r>
    </w:p>
    <w:p w:rsidR="008856E4" w:rsidRDefault="0034185E">
      <w:pPr>
        <w:pStyle w:val="Heading2"/>
      </w:pPr>
      <w:bookmarkStart w:id="8" w:name="_poc3iwx9k8xg" w:colFirst="0" w:colLast="0"/>
      <w:bookmarkEnd w:id="8"/>
      <w:proofErr w:type="spellStart"/>
      <w:r>
        <w:t>BuildingSync</w:t>
      </w:r>
      <w:proofErr w:type="spellEnd"/>
      <w:r>
        <w:t xml:space="preserve"> as a Standard/Subcommittee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Subcommittee process is informal, so needs to be a standard.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Potential members would include-</w:t>
      </w:r>
    </w:p>
    <w:p w:rsidR="008856E4" w:rsidRDefault="0034185E">
      <w:pPr>
        <w:numPr>
          <w:ilvl w:val="0"/>
          <w:numId w:val="6"/>
        </w:numPr>
        <w:spacing w:before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Application developers</w:t>
      </w:r>
    </w:p>
    <w:p w:rsidR="008856E4" w:rsidRDefault="0034185E">
      <w:pPr>
        <w:numPr>
          <w:ilvl w:val="0"/>
          <w:numId w:val="6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Data standardization people</w:t>
      </w:r>
    </w:p>
    <w:p w:rsidR="008856E4" w:rsidRPr="00815B1C" w:rsidRDefault="0034185E" w:rsidP="00815B1C">
      <w:pPr>
        <w:numPr>
          <w:ilvl w:val="0"/>
          <w:numId w:val="6"/>
        </w:numPr>
        <w:spacing w:after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SDD, COMNET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ASHRAE might not have a precedence for this but applications like Drupal do.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Other schemas - GBXML and HPXML are not standards. They have a 'Board of Directors' who decide on changes.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ANSI process could get very restrictive, also cannot have more than one member from an organization on the committee.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Could consider establishing a liaison (4.7). Chris is chair of 4.7 can serve as liaison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IBPSA also has a committee to looking into simulation data exchange - </w:t>
      </w:r>
      <w:proofErr w:type="spellStart"/>
      <w:r>
        <w:rPr>
          <w:rFonts w:ascii="Arial" w:eastAsia="Arial" w:hAnsi="Arial" w:cs="Arial"/>
          <w:sz w:val="24"/>
          <w:szCs w:val="24"/>
        </w:rPr>
        <w:t>Sagar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can server as a liaison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Potential members for Subcommittee on Building Data Exchange.</w:t>
      </w:r>
    </w:p>
    <w:p w:rsidR="008856E4" w:rsidRDefault="0034185E">
      <w:pPr>
        <w:numPr>
          <w:ilvl w:val="0"/>
          <w:numId w:val="5"/>
        </w:numPr>
        <w:spacing w:before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Chris</w:t>
      </w:r>
    </w:p>
    <w:p w:rsidR="008856E4" w:rsidRDefault="0034185E">
      <w:pPr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Dan</w:t>
      </w:r>
    </w:p>
    <w:p w:rsidR="008856E4" w:rsidRDefault="0034185E">
      <w:pPr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Sagar</w:t>
      </w:r>
      <w:proofErr w:type="spellEnd"/>
    </w:p>
    <w:p w:rsidR="008856E4" w:rsidRDefault="0034185E">
      <w:pPr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Clayton</w:t>
      </w:r>
    </w:p>
    <w:p w:rsidR="008856E4" w:rsidRDefault="0034185E">
      <w:pPr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Nora</w:t>
      </w:r>
    </w:p>
    <w:p w:rsidR="008856E4" w:rsidRDefault="0034185E">
      <w:pPr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Harry</w:t>
      </w:r>
    </w:p>
    <w:p w:rsidR="008856E4" w:rsidRDefault="0034185E">
      <w:pPr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Jim</w:t>
      </w:r>
    </w:p>
    <w:p w:rsidR="008856E4" w:rsidRDefault="0034185E">
      <w:pPr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Rob</w:t>
      </w:r>
    </w:p>
    <w:p w:rsidR="008856E4" w:rsidRDefault="0034185E">
      <w:pPr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Stephen</w:t>
      </w:r>
    </w:p>
    <w:p w:rsidR="008856E4" w:rsidRDefault="0034185E">
      <w:pPr>
        <w:numPr>
          <w:ilvl w:val="0"/>
          <w:numId w:val="5"/>
        </w:numPr>
        <w:spacing w:after="240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Supriya</w:t>
      </w:r>
      <w:proofErr w:type="spellEnd"/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Chair: Nick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 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Formal Extensions of Schemas - City GML might help with the city specific schema revision requirements.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Erik asked if there are other standard methods for data reporting or data exchange.</w:t>
      </w:r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This is something the committee should look into.</w:t>
      </w:r>
    </w:p>
    <w:p w:rsidR="008856E4" w:rsidRDefault="0034185E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8856E4" w:rsidRDefault="0034185E">
      <w:pPr>
        <w:pStyle w:val="Heading2"/>
      </w:pPr>
      <w:bookmarkStart w:id="9" w:name="_t8ozk6n6drm" w:colFirst="0" w:colLast="0"/>
      <w:bookmarkEnd w:id="9"/>
      <w:r>
        <w:t xml:space="preserve">Discussion on </w:t>
      </w:r>
      <w:proofErr w:type="spellStart"/>
      <w:r>
        <w:t>Simuwatt</w:t>
      </w:r>
      <w:proofErr w:type="spellEnd"/>
      <w:r>
        <w:t>/Data Collection Tools</w:t>
      </w:r>
    </w:p>
    <w:p w:rsidR="008856E4" w:rsidRDefault="0034185E">
      <w:pPr>
        <w:numPr>
          <w:ilvl w:val="0"/>
          <w:numId w:val="10"/>
        </w:numPr>
        <w:spacing w:before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Export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for import into Audit Template tool</w:t>
      </w:r>
    </w:p>
    <w:p w:rsidR="008856E4" w:rsidRDefault="0034185E">
      <w:pPr>
        <w:numPr>
          <w:ilvl w:val="0"/>
          <w:numId w:val="10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Last remaining audit data collection tool</w:t>
      </w:r>
    </w:p>
    <w:p w:rsidR="008856E4" w:rsidRDefault="0034185E">
      <w:pPr>
        <w:numPr>
          <w:ilvl w:val="0"/>
          <w:numId w:val="10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Tools like Audit Template are valuable for reporting energy audit results rather than building description</w:t>
      </w:r>
    </w:p>
    <w:p w:rsidR="008856E4" w:rsidRDefault="0034185E">
      <w:pPr>
        <w:numPr>
          <w:ilvl w:val="1"/>
          <w:numId w:val="10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There is no need to report detailed building information</w:t>
      </w:r>
    </w:p>
    <w:p w:rsidR="008856E4" w:rsidRDefault="0034185E">
      <w:pPr>
        <w:numPr>
          <w:ilvl w:val="1"/>
          <w:numId w:val="10"/>
        </w:numPr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should be a mechanism for exchanging data that has been collected but not drive the data collected.</w:t>
      </w:r>
    </w:p>
    <w:p w:rsidR="008856E4" w:rsidRDefault="0034185E">
      <w:pPr>
        <w:numPr>
          <w:ilvl w:val="1"/>
          <w:numId w:val="10"/>
        </w:numPr>
        <w:spacing w:after="240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might support attachment of calculation spreadsheets</w:t>
      </w:r>
    </w:p>
    <w:p w:rsidR="008856E4" w:rsidRDefault="0034185E">
      <w:pPr>
        <w:pStyle w:val="Heading2"/>
      </w:pPr>
      <w:bookmarkStart w:id="10" w:name="_3wmzlwuxfi77" w:colFirst="0" w:colLast="0"/>
      <w:bookmarkEnd w:id="10"/>
      <w:r>
        <w:t>New Business</w:t>
      </w:r>
    </w:p>
    <w:p w:rsidR="008856E4" w:rsidRDefault="0034185E">
      <w:pPr>
        <w:numPr>
          <w:ilvl w:val="0"/>
          <w:numId w:val="7"/>
        </w:numPr>
        <w:spacing w:before="240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to energy modeling</w:t>
      </w:r>
    </w:p>
    <w:p w:rsidR="008856E4" w:rsidRDefault="0034185E">
      <w:pPr>
        <w:numPr>
          <w:ilvl w:val="1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can have multiple measures, can get multiple models out of </w:t>
      </w:r>
      <w:proofErr w:type="spellStart"/>
      <w:r>
        <w:rPr>
          <w:rFonts w:ascii="Arial" w:eastAsia="Arial" w:hAnsi="Arial" w:cs="Arial"/>
          <w:sz w:val="24"/>
          <w:szCs w:val="24"/>
        </w:rPr>
        <w:t>BuildingSync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8856E4" w:rsidRDefault="0034185E">
      <w:pPr>
        <w:numPr>
          <w:ilvl w:val="0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BRICR</w:t>
      </w:r>
    </w:p>
    <w:p w:rsidR="008856E4" w:rsidRDefault="0034185E">
      <w:pPr>
        <w:numPr>
          <w:ilvl w:val="1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Phase 0, Phase 1, Phase 2.</w:t>
      </w:r>
    </w:p>
    <w:p w:rsidR="008856E4" w:rsidRDefault="0034185E">
      <w:pPr>
        <w:numPr>
          <w:ilvl w:val="0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RP-1836</w:t>
      </w:r>
    </w:p>
    <w:p w:rsidR="008856E4" w:rsidRDefault="0034185E">
      <w:pPr>
        <w:numPr>
          <w:ilvl w:val="1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Measure Standardization Effort</w:t>
      </w:r>
    </w:p>
    <w:p w:rsidR="008856E4" w:rsidRDefault="0034185E">
      <w:pPr>
        <w:numPr>
          <w:ilvl w:val="2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Standard way for characterizing and categorizing measures</w:t>
      </w:r>
    </w:p>
    <w:p w:rsidR="008856E4" w:rsidRDefault="0034185E">
      <w:pPr>
        <w:numPr>
          <w:ilvl w:val="2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Goes to bid in spring, Chris, </w:t>
      </w:r>
      <w:proofErr w:type="spellStart"/>
      <w:r>
        <w:rPr>
          <w:rFonts w:ascii="Arial" w:eastAsia="Arial" w:hAnsi="Arial" w:cs="Arial"/>
          <w:sz w:val="24"/>
          <w:szCs w:val="24"/>
        </w:rPr>
        <w:t>Supriya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and Rob will make recommendations for who it should be awarded to.</w:t>
      </w:r>
    </w:p>
    <w:p w:rsidR="008856E4" w:rsidRDefault="0034185E">
      <w:pPr>
        <w:numPr>
          <w:ilvl w:val="0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User Defined Fields</w:t>
      </w:r>
    </w:p>
    <w:p w:rsidR="008856E4" w:rsidRDefault="0034185E">
      <w:pPr>
        <w:numPr>
          <w:ilvl w:val="1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Want to create a small team for resolving UDFs</w:t>
      </w:r>
    </w:p>
    <w:p w:rsidR="008856E4" w:rsidRDefault="0034185E">
      <w:pPr>
        <w:numPr>
          <w:ilvl w:val="1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The measure standardization effort might help with resolving the issue</w:t>
      </w:r>
    </w:p>
    <w:p w:rsidR="008856E4" w:rsidRDefault="0034185E">
      <w:pPr>
        <w:numPr>
          <w:ilvl w:val="1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Jason recommends not taking out UDF from the schema</w:t>
      </w:r>
    </w:p>
    <w:p w:rsidR="008856E4" w:rsidRDefault="0034185E">
      <w:pPr>
        <w:numPr>
          <w:ilvl w:val="1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L1 - measures results in a large number of UDFs</w:t>
      </w:r>
    </w:p>
    <w:p w:rsidR="008856E4" w:rsidRDefault="0034185E">
      <w:pPr>
        <w:numPr>
          <w:ilvl w:val="1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Small group to help resolve UDFs</w:t>
      </w:r>
    </w:p>
    <w:p w:rsidR="008856E4" w:rsidRDefault="0034185E">
      <w:pPr>
        <w:numPr>
          <w:ilvl w:val="2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Harry</w:t>
      </w:r>
    </w:p>
    <w:p w:rsidR="008856E4" w:rsidRDefault="0034185E">
      <w:pPr>
        <w:numPr>
          <w:ilvl w:val="2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Chris/Adrian</w:t>
      </w:r>
    </w:p>
    <w:p w:rsidR="008856E4" w:rsidRDefault="0034185E">
      <w:pPr>
        <w:numPr>
          <w:ilvl w:val="2"/>
          <w:numId w:val="7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Jim</w:t>
      </w:r>
    </w:p>
    <w:p w:rsidR="008856E4" w:rsidRDefault="0034185E">
      <w:pPr>
        <w:numPr>
          <w:ilvl w:val="2"/>
          <w:numId w:val="7"/>
        </w:numPr>
        <w:spacing w:after="240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Supriya</w:t>
      </w:r>
      <w:proofErr w:type="spellEnd"/>
    </w:p>
    <w:p w:rsidR="008856E4" w:rsidRDefault="0034185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Action Item: Nick to develop this group and work on UDFs</w:t>
      </w:r>
    </w:p>
    <w:p w:rsidR="008856E4" w:rsidRDefault="0034185E">
      <w:pPr>
        <w:numPr>
          <w:ilvl w:val="0"/>
          <w:numId w:val="8"/>
        </w:numPr>
        <w:spacing w:before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Can change 211 spreadsheet until it makes substantive changes to the standard</w:t>
      </w:r>
    </w:p>
    <w:p w:rsidR="008856E4" w:rsidRDefault="0034185E">
      <w:pPr>
        <w:numPr>
          <w:ilvl w:val="0"/>
          <w:numId w:val="8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IBPSA Data Exchange Work</w:t>
      </w:r>
    </w:p>
    <w:p w:rsidR="008856E4" w:rsidRDefault="0034185E">
      <w:pPr>
        <w:numPr>
          <w:ilvl w:val="0"/>
          <w:numId w:val="8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IBPSA BEM Collaborative</w:t>
      </w:r>
    </w:p>
    <w:p w:rsidR="008856E4" w:rsidRDefault="0034185E">
      <w:pPr>
        <w:numPr>
          <w:ilvl w:val="0"/>
          <w:numId w:val="8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Future</w:t>
      </w:r>
    </w:p>
    <w:p w:rsidR="008856E4" w:rsidRPr="00DD0AEC" w:rsidRDefault="0034185E" w:rsidP="00DD0AEC">
      <w:pPr>
        <w:numPr>
          <w:ilvl w:val="1"/>
          <w:numId w:val="8"/>
        </w:numPr>
        <w:spacing w:after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SDD, COMNET, Annex ?</w:t>
      </w:r>
    </w:p>
    <w:p w:rsidR="008856E4" w:rsidRDefault="0034185E">
      <w:pPr>
        <w:pStyle w:val="Heading2"/>
        <w:rPr>
          <w:u w:val="single"/>
        </w:rPr>
      </w:pPr>
      <w:bookmarkStart w:id="11" w:name="_b8r3nfglmkfa" w:colFirst="0" w:colLast="0"/>
      <w:bookmarkEnd w:id="11"/>
      <w:r>
        <w:t>New Action Items</w:t>
      </w:r>
    </w:p>
    <w:tbl>
      <w:tblPr>
        <w:tblStyle w:val="a0"/>
        <w:tblW w:w="94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440"/>
        <w:gridCol w:w="1545"/>
        <w:gridCol w:w="1950"/>
      </w:tblGrid>
      <w:tr w:rsidR="008856E4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Owner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Due Date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Status</w:t>
            </w:r>
          </w:p>
        </w:tc>
      </w:tr>
      <w:tr w:rsidR="008856E4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Send minutes to Hyojin Kim (kiml@cua.edu)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1/16/2019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8856E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8856E4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Setup meeting to address UDFs in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BuildingSync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. Include Building EQ, PNNL, NREL, and PSD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1/29/2019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8856E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8856E4">
        <w:trPr>
          <w:jc w:val="center"/>
        </w:trPr>
        <w:tc>
          <w:tcPr>
            <w:tcW w:w="45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List of potential subcommittee members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2/01/2019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8856E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8856E4">
        <w:trPr>
          <w:jc w:val="center"/>
        </w:trPr>
        <w:tc>
          <w:tcPr>
            <w:tcW w:w="45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Setup Basecamp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2/01/2019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8856E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8856E4">
        <w:trPr>
          <w:jc w:val="center"/>
        </w:trPr>
        <w:tc>
          <w:tcPr>
            <w:tcW w:w="45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Nick to distribute UBID paper to Building Data Exchange Subcommittee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2/15/2019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8856E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8856E4">
        <w:trPr>
          <w:jc w:val="center"/>
        </w:trPr>
        <w:tc>
          <w:tcPr>
            <w:tcW w:w="45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Stephen has a list of all inputs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BuildingEQ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is using from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BuildingSync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, will send it out to the group (after ASHRAE permission). Stephen send to Nick for distribution.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Roth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2/15/2019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8856E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8856E4">
        <w:trPr>
          <w:jc w:val="center"/>
        </w:trPr>
        <w:tc>
          <w:tcPr>
            <w:tcW w:w="45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56E4" w:rsidRDefault="0034185E">
            <w:pPr>
              <w:widowControl w:val="0"/>
              <w:spacing w:line="276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PNNL to update to Version 1.0 after its release. PNNL to notify Stephen and Dan on schedule for this change.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Goel</w:t>
            </w:r>
            <w:proofErr w:type="spellEnd"/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2/28/2019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8856E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8856E4">
        <w:trPr>
          <w:jc w:val="center"/>
        </w:trPr>
        <w:tc>
          <w:tcPr>
            <w:tcW w:w="45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Identify best structure for regular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BuildingSync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webinars/meetings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3/15/2019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8856E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8856E4">
        <w:trPr>
          <w:jc w:val="center"/>
        </w:trPr>
        <w:tc>
          <w:tcPr>
            <w:tcW w:w="45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Add BEDES, BEDES Mapping Tool, IBPSA Simulation Data Exchange, RP 1863, UBID, BRICK, Haystack, Standard 223P, and IEA Annex 70 to agenda in Kansas City</w:t>
            </w:r>
          </w:p>
        </w:tc>
        <w:tc>
          <w:tcPr>
            <w:tcW w:w="14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Long</w:t>
            </w:r>
          </w:p>
        </w:tc>
        <w:tc>
          <w:tcPr>
            <w:tcW w:w="154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5/01/2019</w:t>
            </w:r>
          </w:p>
        </w:tc>
        <w:tc>
          <w:tcPr>
            <w:tcW w:w="195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8856E4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:rsidR="008856E4" w:rsidRDefault="008856E4"/>
    <w:p w:rsidR="008856E4" w:rsidRDefault="0034185E">
      <w:pPr>
        <w:pStyle w:val="Heading2"/>
        <w:rPr>
          <w:u w:val="single"/>
        </w:rPr>
      </w:pPr>
      <w:bookmarkStart w:id="12" w:name="_uosx5lvoxm44" w:colFirst="0" w:colLast="0"/>
      <w:bookmarkEnd w:id="12"/>
      <w:r>
        <w:t>Old Business</w:t>
      </w:r>
    </w:p>
    <w:tbl>
      <w:tblPr>
        <w:tblStyle w:val="a1"/>
        <w:tblW w:w="94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95"/>
        <w:gridCol w:w="1620"/>
        <w:gridCol w:w="1680"/>
        <w:gridCol w:w="2355"/>
      </w:tblGrid>
      <w:tr w:rsidR="008856E4" w:rsidTr="00815B1C">
        <w:trPr>
          <w:jc w:val="center"/>
        </w:trPr>
        <w:tc>
          <w:tcPr>
            <w:tcW w:w="37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 w:rsidP="00815B1C">
            <w:pPr>
              <w:ind w:right="-723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16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Owner</w:t>
            </w:r>
          </w:p>
        </w:tc>
        <w:tc>
          <w:tcPr>
            <w:tcW w:w="1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Due Date</w:t>
            </w:r>
          </w:p>
        </w:tc>
        <w:tc>
          <w:tcPr>
            <w:tcW w:w="23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Status</w:t>
            </w:r>
          </w:p>
        </w:tc>
      </w:tr>
      <w:tr w:rsidR="008856E4" w:rsidTr="00815B1C">
        <w:trPr>
          <w:jc w:val="center"/>
        </w:trPr>
        <w:tc>
          <w:tcPr>
            <w:tcW w:w="37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TC 7.6 Subcommittee or Working Group</w:t>
            </w:r>
          </w:p>
        </w:tc>
        <w:tc>
          <w:tcPr>
            <w:tcW w:w="16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Kelsey</w:t>
            </w:r>
          </w:p>
        </w:tc>
        <w:tc>
          <w:tcPr>
            <w:tcW w:w="1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10/15/2018</w:t>
            </w:r>
          </w:p>
        </w:tc>
        <w:tc>
          <w:tcPr>
            <w:tcW w:w="23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Complete</w:t>
            </w:r>
          </w:p>
        </w:tc>
      </w:tr>
      <w:tr w:rsidR="008856E4" w:rsidTr="00815B1C">
        <w:trPr>
          <w:jc w:val="center"/>
        </w:trPr>
        <w:tc>
          <w:tcPr>
            <w:tcW w:w="37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Send out meeting notes/minutes</w:t>
            </w:r>
          </w:p>
        </w:tc>
        <w:tc>
          <w:tcPr>
            <w:tcW w:w="16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Long</w:t>
            </w:r>
          </w:p>
        </w:tc>
        <w:tc>
          <w:tcPr>
            <w:tcW w:w="1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07/04/2018</w:t>
            </w:r>
          </w:p>
        </w:tc>
        <w:tc>
          <w:tcPr>
            <w:tcW w:w="23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Complete</w:t>
            </w:r>
          </w:p>
        </w:tc>
      </w:tr>
      <w:tr w:rsidR="008856E4" w:rsidTr="00815B1C">
        <w:trPr>
          <w:jc w:val="center"/>
        </w:trPr>
        <w:tc>
          <w:tcPr>
            <w:tcW w:w="37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Schedule meeting for ACEEE</w:t>
            </w:r>
          </w:p>
        </w:tc>
        <w:tc>
          <w:tcPr>
            <w:tcW w:w="16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Long</w:t>
            </w:r>
          </w:p>
        </w:tc>
        <w:tc>
          <w:tcPr>
            <w:tcW w:w="1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07/20/2018</w:t>
            </w:r>
          </w:p>
        </w:tc>
        <w:tc>
          <w:tcPr>
            <w:tcW w:w="23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Complete</w:t>
            </w:r>
          </w:p>
        </w:tc>
      </w:tr>
      <w:tr w:rsidR="008856E4" w:rsidTr="00815B1C">
        <w:trPr>
          <w:jc w:val="center"/>
        </w:trPr>
        <w:tc>
          <w:tcPr>
            <w:tcW w:w="37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Find Presenters and Submit Seminar for ASHRAE Atlanta</w:t>
            </w:r>
          </w:p>
        </w:tc>
        <w:tc>
          <w:tcPr>
            <w:tcW w:w="16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Long</w:t>
            </w:r>
          </w:p>
        </w:tc>
        <w:tc>
          <w:tcPr>
            <w:tcW w:w="1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07/28/2018 (Submit 8/3)</w:t>
            </w:r>
          </w:p>
        </w:tc>
        <w:tc>
          <w:tcPr>
            <w:tcW w:w="23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Complete</w:t>
            </w:r>
          </w:p>
        </w:tc>
      </w:tr>
      <w:tr w:rsidR="008856E4" w:rsidTr="00815B1C">
        <w:trPr>
          <w:jc w:val="center"/>
        </w:trPr>
        <w:tc>
          <w:tcPr>
            <w:tcW w:w="37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Evaluate linking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gbXML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with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BuildingSync</w:t>
            </w:r>
            <w:proofErr w:type="spellEnd"/>
          </w:p>
        </w:tc>
        <w:tc>
          <w:tcPr>
            <w:tcW w:w="16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DeGraw</w:t>
            </w:r>
            <w:proofErr w:type="spellEnd"/>
          </w:p>
        </w:tc>
        <w:tc>
          <w:tcPr>
            <w:tcW w:w="1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09/15/2018</w:t>
            </w:r>
          </w:p>
        </w:tc>
        <w:tc>
          <w:tcPr>
            <w:tcW w:w="23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Complete, </w:t>
            </w:r>
            <w:hyperlink r:id="rId24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PR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8856E4" w:rsidTr="00815B1C">
        <w:trPr>
          <w:jc w:val="center"/>
        </w:trPr>
        <w:tc>
          <w:tcPr>
            <w:tcW w:w="37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>Flattening Geometry Proposal</w:t>
            </w:r>
          </w:p>
        </w:tc>
        <w:tc>
          <w:tcPr>
            <w:tcW w:w="16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DeGraw</w:t>
            </w:r>
            <w:proofErr w:type="spellEnd"/>
          </w:p>
        </w:tc>
        <w:tc>
          <w:tcPr>
            <w:tcW w:w="168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09/15/2018</w:t>
            </w:r>
          </w:p>
        </w:tc>
        <w:tc>
          <w:tcPr>
            <w:tcW w:w="235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856E4" w:rsidRDefault="0034185E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Deleted</w:t>
            </w:r>
          </w:p>
        </w:tc>
      </w:tr>
    </w:tbl>
    <w:p w:rsidR="008856E4" w:rsidRDefault="008856E4">
      <w:pPr>
        <w:rPr>
          <w:rFonts w:ascii="Arial" w:eastAsia="Arial" w:hAnsi="Arial" w:cs="Arial"/>
          <w:b/>
          <w:color w:val="000000"/>
          <w:sz w:val="24"/>
          <w:szCs w:val="24"/>
          <w:u w:val="single"/>
        </w:rPr>
      </w:pPr>
    </w:p>
    <w:p w:rsidR="008856E4" w:rsidRDefault="0034185E">
      <w:pPr>
        <w:pStyle w:val="Heading2"/>
      </w:pPr>
      <w:bookmarkStart w:id="13" w:name="_2e5zxh947s0u" w:colFirst="0" w:colLast="0"/>
      <w:bookmarkEnd w:id="13"/>
      <w:r>
        <w:t>Adjournment</w:t>
      </w:r>
    </w:p>
    <w:p w:rsidR="008856E4" w:rsidRDefault="0034185E">
      <w:pPr>
        <w:pBdr>
          <w:top w:val="nil"/>
          <w:left w:val="nil"/>
          <w:bottom w:val="nil"/>
          <w:right w:val="nil"/>
          <w:between w:val="nil"/>
        </w:pBdr>
        <w:spacing w:before="240" w:after="6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Adjourned </w:t>
      </w:r>
      <w:r>
        <w:rPr>
          <w:rFonts w:ascii="Arial" w:eastAsia="Arial" w:hAnsi="Arial" w:cs="Arial"/>
          <w:sz w:val="24"/>
          <w:szCs w:val="24"/>
        </w:rPr>
        <w:t>~10AM ET</w:t>
      </w:r>
    </w:p>
    <w:sectPr w:rsidR="008856E4">
      <w:footerReference w:type="default" r:id="rId25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CB3" w:rsidRDefault="00937CB3">
      <w:r>
        <w:separator/>
      </w:r>
    </w:p>
  </w:endnote>
  <w:endnote w:type="continuationSeparator" w:id="0">
    <w:p w:rsidR="00937CB3" w:rsidRDefault="00937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6E4" w:rsidRDefault="0034185E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 xml:space="preserve">Minutes submitted by:  Nicholas Long, </w:t>
    </w:r>
    <w:r>
      <w:rPr>
        <w:rFonts w:ascii="Arial" w:eastAsia="Arial" w:hAnsi="Arial" w:cs="Arial"/>
      </w:rPr>
      <w:t>1/16</w:t>
    </w:r>
    <w:r>
      <w:rPr>
        <w:rFonts w:ascii="Arial" w:eastAsia="Arial" w:hAnsi="Arial" w:cs="Arial"/>
        <w:color w:val="000000"/>
      </w:rPr>
      <w:t>/201</w:t>
    </w:r>
    <w:r>
      <w:rPr>
        <w:rFonts w:ascii="Arial" w:eastAsia="Arial" w:hAnsi="Arial" w:cs="Arial"/>
      </w:rPr>
      <w:t>9</w:t>
    </w:r>
  </w:p>
  <w:p w:rsidR="008856E4" w:rsidRDefault="0034185E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Minutes taken by: </w:t>
    </w:r>
    <w:proofErr w:type="spellStart"/>
    <w:r>
      <w:rPr>
        <w:rFonts w:ascii="Arial" w:eastAsia="Arial" w:hAnsi="Arial" w:cs="Arial"/>
      </w:rPr>
      <w:t>Supriya</w:t>
    </w:r>
    <w:proofErr w:type="spellEnd"/>
    <w:r>
      <w:rPr>
        <w:rFonts w:ascii="Arial" w:eastAsia="Arial" w:hAnsi="Arial" w:cs="Arial"/>
      </w:rPr>
      <w:t xml:space="preserve"> </w:t>
    </w:r>
    <w:proofErr w:type="spellStart"/>
    <w:r>
      <w:rPr>
        <w:rFonts w:ascii="Arial" w:eastAsia="Arial" w:hAnsi="Arial" w:cs="Arial"/>
      </w:rPr>
      <w:t>Goel</w:t>
    </w:r>
    <w:proofErr w:type="spellEnd"/>
    <w:r>
      <w:rPr>
        <w:rFonts w:ascii="Arial" w:eastAsia="Arial" w:hAnsi="Arial" w:cs="Arial"/>
      </w:rPr>
      <w:t>, 1/14/2019</w:t>
    </w:r>
  </w:p>
  <w:p w:rsidR="008856E4" w:rsidRDefault="0034185E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Minutes approved on:  TBD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CB3" w:rsidRDefault="00937CB3">
      <w:r>
        <w:separator/>
      </w:r>
    </w:p>
  </w:footnote>
  <w:footnote w:type="continuationSeparator" w:id="0">
    <w:p w:rsidR="00937CB3" w:rsidRDefault="00937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7FD0"/>
    <w:multiLevelType w:val="multilevel"/>
    <w:tmpl w:val="3202FB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63309E1"/>
    <w:multiLevelType w:val="multilevel"/>
    <w:tmpl w:val="36A01A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78248F7"/>
    <w:multiLevelType w:val="multilevel"/>
    <w:tmpl w:val="C6204D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0FC94951"/>
    <w:multiLevelType w:val="multilevel"/>
    <w:tmpl w:val="D94268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126B5011"/>
    <w:multiLevelType w:val="multilevel"/>
    <w:tmpl w:val="B4D4971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nsid w:val="12C12002"/>
    <w:multiLevelType w:val="multilevel"/>
    <w:tmpl w:val="4308D6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2E077C90"/>
    <w:multiLevelType w:val="multilevel"/>
    <w:tmpl w:val="EAEE6D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>
    <w:nsid w:val="337D6E82"/>
    <w:multiLevelType w:val="multilevel"/>
    <w:tmpl w:val="68D4EE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5FD425A0"/>
    <w:multiLevelType w:val="multilevel"/>
    <w:tmpl w:val="6D7496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604C2099"/>
    <w:multiLevelType w:val="multilevel"/>
    <w:tmpl w:val="79A2AD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61DD3592"/>
    <w:multiLevelType w:val="multilevel"/>
    <w:tmpl w:val="BCB8548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>
    <w:nsid w:val="69BE6A08"/>
    <w:multiLevelType w:val="multilevel"/>
    <w:tmpl w:val="1C8EEF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1"/>
  </w:num>
  <w:num w:numId="5">
    <w:abstractNumId w:val="6"/>
  </w:num>
  <w:num w:numId="6">
    <w:abstractNumId w:val="8"/>
  </w:num>
  <w:num w:numId="7">
    <w:abstractNumId w:val="4"/>
  </w:num>
  <w:num w:numId="8">
    <w:abstractNumId w:val="10"/>
  </w:num>
  <w:num w:numId="9">
    <w:abstractNumId w:val="5"/>
  </w:num>
  <w:num w:numId="10">
    <w:abstractNumId w:val="7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6E4"/>
    <w:rsid w:val="002F07E2"/>
    <w:rsid w:val="0034185E"/>
    <w:rsid w:val="0076629D"/>
    <w:rsid w:val="00815B1C"/>
    <w:rsid w:val="008856E4"/>
    <w:rsid w:val="00937CB3"/>
    <w:rsid w:val="00CA233B"/>
    <w:rsid w:val="00DD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A09B76-1D46-C848-ACCD-8E398606F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jc w:val="center"/>
      <w:outlineLvl w:val="0"/>
    </w:pPr>
    <w:rPr>
      <w:rFonts w:ascii="Arial" w:eastAsia="Arial" w:hAnsi="Arial" w:cs="Arial"/>
      <w:b/>
      <w:i/>
      <w:color w:val="000000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color w:val="000000"/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ind w:left="720" w:hanging="720"/>
      <w:outlineLvl w:val="2"/>
    </w:pPr>
    <w:rPr>
      <w:rFonts w:ascii="Arial" w:eastAsia="Arial" w:hAnsi="Arial" w:cs="Arial"/>
      <w:b/>
      <w:color w:val="000000"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balbach@psdconsulting.com" TargetMode="External"/><Relationship Id="rId13" Type="http://schemas.openxmlformats.org/officeDocument/2006/relationships/hyperlink" Target="mailto:kelsey@kw-engineering.com" TargetMode="External"/><Relationship Id="rId18" Type="http://schemas.openxmlformats.org/officeDocument/2006/relationships/hyperlink" Target="mailto:clayton@nus.edu.s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mailto:erik@kolderupconsulting.com" TargetMode="External"/><Relationship Id="rId7" Type="http://schemas.openxmlformats.org/officeDocument/2006/relationships/hyperlink" Target="mailto:nicholas.long@nrel.gov" TargetMode="External"/><Relationship Id="rId12" Type="http://schemas.openxmlformats.org/officeDocument/2006/relationships/hyperlink" Target="mailto:charles@eley.com" TargetMode="External"/><Relationship Id="rId17" Type="http://schemas.openxmlformats.org/officeDocument/2006/relationships/hyperlink" Target="mailto:daniel.macumber@nrel.gov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nora.wang@pnnl.gov" TargetMode="External"/><Relationship Id="rId20" Type="http://schemas.openxmlformats.org/officeDocument/2006/relationships/hyperlink" Target="mailto:spielvogel@comcast.ne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landsberg@ls-energy.com" TargetMode="External"/><Relationship Id="rId24" Type="http://schemas.openxmlformats.org/officeDocument/2006/relationships/hyperlink" Target="https://github.com/BuildingSync/schema/pull/60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roth@carmelsoft.com" TargetMode="External"/><Relationship Id="rId23" Type="http://schemas.openxmlformats.org/officeDocument/2006/relationships/hyperlink" Target="mailto:ekoneto@calpoly.edu" TargetMode="External"/><Relationship Id="rId10" Type="http://schemas.openxmlformats.org/officeDocument/2006/relationships/hyperlink" Target="mailto:Jason.degraw@nrel.gov" TargetMode="External"/><Relationship Id="rId19" Type="http://schemas.openxmlformats.org/officeDocument/2006/relationships/hyperlink" Target="mailto:mspecian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arry.bergmann@ee.doe.gov" TargetMode="External"/><Relationship Id="rId14" Type="http://schemas.openxmlformats.org/officeDocument/2006/relationships/hyperlink" Target="mailto:Supriya.goel@pnnl.gov" TargetMode="External"/><Relationship Id="rId22" Type="http://schemas.openxmlformats.org/officeDocument/2006/relationships/hyperlink" Target="mailto:rjhitchcock@gmail.co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1565</Words>
  <Characters>8925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Hyojin</dc:creator>
  <cp:lastModifiedBy>Hyojin Kim</cp:lastModifiedBy>
  <cp:revision>2</cp:revision>
  <dcterms:created xsi:type="dcterms:W3CDTF">2019-01-17T22:26:00Z</dcterms:created>
  <dcterms:modified xsi:type="dcterms:W3CDTF">2019-01-17T22:26:00Z</dcterms:modified>
</cp:coreProperties>
</file>