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858AEC" w14:textId="32F97AAD" w:rsidR="009852B8" w:rsidRDefault="009852B8">
      <w:r>
        <w:t>Research SC Chair Jessica Mangler</w:t>
      </w:r>
    </w:p>
    <w:p w14:paraId="27E40090" w14:textId="03C8A96F" w:rsidR="009852B8" w:rsidRDefault="009852B8">
      <w:r>
        <w:t>Attending: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9852B8" w14:paraId="14BC4C66" w14:textId="77777777" w:rsidTr="009852B8">
        <w:tc>
          <w:tcPr>
            <w:tcW w:w="2337" w:type="dxa"/>
          </w:tcPr>
          <w:p w14:paraId="426B65C1" w14:textId="679D07E8" w:rsidR="009852B8" w:rsidRDefault="009852B8">
            <w:r>
              <w:t>Jessica Mangler</w:t>
            </w:r>
          </w:p>
        </w:tc>
        <w:tc>
          <w:tcPr>
            <w:tcW w:w="2337" w:type="dxa"/>
          </w:tcPr>
          <w:p w14:paraId="2D2B87F6" w14:textId="2201F532" w:rsidR="009852B8" w:rsidRDefault="009852B8">
            <w:r>
              <w:t>Mike Trantham</w:t>
            </w:r>
          </w:p>
        </w:tc>
        <w:tc>
          <w:tcPr>
            <w:tcW w:w="2338" w:type="dxa"/>
          </w:tcPr>
          <w:p w14:paraId="7A0BC2F4" w14:textId="41CF099C" w:rsidR="009852B8" w:rsidRDefault="009852B8">
            <w:r>
              <w:t>David Lee</w:t>
            </w:r>
          </w:p>
        </w:tc>
        <w:tc>
          <w:tcPr>
            <w:tcW w:w="2338" w:type="dxa"/>
          </w:tcPr>
          <w:p w14:paraId="3042FBA2" w14:textId="4274D655" w:rsidR="009852B8" w:rsidRDefault="009852B8">
            <w:r>
              <w:t>Scott Fisher</w:t>
            </w:r>
          </w:p>
        </w:tc>
      </w:tr>
      <w:tr w:rsidR="009852B8" w14:paraId="03F237FD" w14:textId="77777777" w:rsidTr="009852B8">
        <w:tc>
          <w:tcPr>
            <w:tcW w:w="2337" w:type="dxa"/>
          </w:tcPr>
          <w:p w14:paraId="16CB90AA" w14:textId="7340AB25" w:rsidR="009852B8" w:rsidRDefault="009852B8">
            <w:r>
              <w:t>Viral Dharaiya</w:t>
            </w:r>
          </w:p>
        </w:tc>
        <w:tc>
          <w:tcPr>
            <w:tcW w:w="2337" w:type="dxa"/>
          </w:tcPr>
          <w:p w14:paraId="1A7998A9" w14:textId="7F6D4B9C" w:rsidR="009852B8" w:rsidRDefault="009852B8">
            <w:r>
              <w:t>Bob Walker</w:t>
            </w:r>
          </w:p>
        </w:tc>
        <w:tc>
          <w:tcPr>
            <w:tcW w:w="2338" w:type="dxa"/>
          </w:tcPr>
          <w:p w14:paraId="45E24923" w14:textId="63446D78" w:rsidR="009852B8" w:rsidRDefault="009852B8">
            <w:r>
              <w:t>Tom Cappellin</w:t>
            </w:r>
          </w:p>
        </w:tc>
        <w:tc>
          <w:tcPr>
            <w:tcW w:w="2338" w:type="dxa"/>
          </w:tcPr>
          <w:p w14:paraId="151C90F8" w14:textId="60DB08FE" w:rsidR="009852B8" w:rsidRDefault="009852B8">
            <w:r>
              <w:t>Mark Hegberg</w:t>
            </w:r>
          </w:p>
        </w:tc>
      </w:tr>
      <w:tr w:rsidR="009852B8" w14:paraId="1BCD5EFB" w14:textId="77777777" w:rsidTr="009852B8">
        <w:tc>
          <w:tcPr>
            <w:tcW w:w="2337" w:type="dxa"/>
          </w:tcPr>
          <w:p w14:paraId="195B8502" w14:textId="63D1DF0B" w:rsidR="009852B8" w:rsidRDefault="009852B8">
            <w:r>
              <w:t>David Scearce</w:t>
            </w:r>
          </w:p>
        </w:tc>
        <w:tc>
          <w:tcPr>
            <w:tcW w:w="2337" w:type="dxa"/>
          </w:tcPr>
          <w:p w14:paraId="670A503A" w14:textId="1E2B8EF5" w:rsidR="009852B8" w:rsidRDefault="009852B8">
            <w:r>
              <w:t>Eric Rogers</w:t>
            </w:r>
          </w:p>
        </w:tc>
        <w:tc>
          <w:tcPr>
            <w:tcW w:w="2338" w:type="dxa"/>
          </w:tcPr>
          <w:p w14:paraId="11B4AB3F" w14:textId="7264BCEE" w:rsidR="009852B8" w:rsidRDefault="009852B8">
            <w:r>
              <w:t>Eric Rosenberg</w:t>
            </w:r>
          </w:p>
        </w:tc>
        <w:tc>
          <w:tcPr>
            <w:tcW w:w="2338" w:type="dxa"/>
          </w:tcPr>
          <w:p w14:paraId="5B1A521F" w14:textId="46AD9629" w:rsidR="009852B8" w:rsidRDefault="009852B8">
            <w:r>
              <w:t>Jason Atkisson</w:t>
            </w:r>
          </w:p>
        </w:tc>
      </w:tr>
      <w:tr w:rsidR="009852B8" w14:paraId="3260C926" w14:textId="77777777" w:rsidTr="009852B8">
        <w:tc>
          <w:tcPr>
            <w:tcW w:w="2337" w:type="dxa"/>
          </w:tcPr>
          <w:p w14:paraId="27557BE6" w14:textId="1DAA0A39" w:rsidR="009852B8" w:rsidRDefault="009852B8">
            <w:r>
              <w:t>Lance MacNevin</w:t>
            </w:r>
          </w:p>
        </w:tc>
        <w:tc>
          <w:tcPr>
            <w:tcW w:w="2337" w:type="dxa"/>
          </w:tcPr>
          <w:p w14:paraId="157EEA11" w14:textId="0E872C50" w:rsidR="009852B8" w:rsidRDefault="004818F7">
            <w:r w:rsidRPr="004818F7">
              <w:t>Mick Schwedler</w:t>
            </w:r>
          </w:p>
        </w:tc>
        <w:tc>
          <w:tcPr>
            <w:tcW w:w="2338" w:type="dxa"/>
          </w:tcPr>
          <w:p w14:paraId="40E65AE7" w14:textId="5F57DCA6" w:rsidR="009852B8" w:rsidRDefault="009852B8">
            <w:r>
              <w:t>Stan Kutin</w:t>
            </w:r>
          </w:p>
        </w:tc>
        <w:tc>
          <w:tcPr>
            <w:tcW w:w="2338" w:type="dxa"/>
          </w:tcPr>
          <w:p w14:paraId="603A29C1" w14:textId="693BD6B6" w:rsidR="009852B8" w:rsidRDefault="009852B8">
            <w:r>
              <w:t>Timothy Doran</w:t>
            </w:r>
          </w:p>
        </w:tc>
      </w:tr>
      <w:tr w:rsidR="009852B8" w14:paraId="4907E790" w14:textId="77777777" w:rsidTr="009852B8">
        <w:tc>
          <w:tcPr>
            <w:tcW w:w="2337" w:type="dxa"/>
          </w:tcPr>
          <w:p w14:paraId="4AE40305" w14:textId="12C79A6E" w:rsidR="009852B8" w:rsidRDefault="009852B8">
            <w:r>
              <w:t>Tom Neill</w:t>
            </w:r>
          </w:p>
        </w:tc>
        <w:tc>
          <w:tcPr>
            <w:tcW w:w="2337" w:type="dxa"/>
          </w:tcPr>
          <w:p w14:paraId="2854A80A" w14:textId="3129BA18" w:rsidR="009852B8" w:rsidRDefault="009852B8">
            <w:r>
              <w:t>Daniel Chudecke</w:t>
            </w:r>
          </w:p>
        </w:tc>
        <w:tc>
          <w:tcPr>
            <w:tcW w:w="2338" w:type="dxa"/>
          </w:tcPr>
          <w:p w14:paraId="52BF5D93" w14:textId="4C4A4101" w:rsidR="009852B8" w:rsidRDefault="009852B8">
            <w:r>
              <w:t>Steve Wortmann</w:t>
            </w:r>
          </w:p>
        </w:tc>
        <w:tc>
          <w:tcPr>
            <w:tcW w:w="2338" w:type="dxa"/>
          </w:tcPr>
          <w:p w14:paraId="1275B75B" w14:textId="77777777" w:rsidR="009852B8" w:rsidRDefault="009852B8"/>
        </w:tc>
      </w:tr>
    </w:tbl>
    <w:p w14:paraId="4418AFDC" w14:textId="28D4F02E" w:rsidR="009852B8" w:rsidRDefault="009852B8"/>
    <w:p w14:paraId="435B0CB0" w14:textId="77777777" w:rsidR="009852B8" w:rsidRDefault="009852B8" w:rsidP="009852B8">
      <w:pPr>
        <w:numPr>
          <w:ilvl w:val="0"/>
          <w:numId w:val="1"/>
        </w:numPr>
        <w:spacing w:after="0" w:line="240" w:lineRule="auto"/>
        <w:ind w:left="540"/>
        <w:textAlignment w:val="center"/>
      </w:pPr>
      <w:r>
        <w:t>Research Subcommittee Chairs Breakfast/Training is scheduled for next week (July 15th). No updates from that for TC 6.1 yet.</w:t>
      </w:r>
    </w:p>
    <w:p w14:paraId="17028538" w14:textId="77777777" w:rsidR="009852B8" w:rsidRDefault="009852B8" w:rsidP="009852B8">
      <w:pPr>
        <w:numPr>
          <w:ilvl w:val="0"/>
          <w:numId w:val="1"/>
        </w:numPr>
        <w:spacing w:after="0" w:line="240" w:lineRule="auto"/>
        <w:ind w:left="540"/>
        <w:textAlignment w:val="center"/>
      </w:pPr>
      <w:r>
        <w:t>Work Statement 1890 - Minimum flow velocities for purging air and debris from hydronic piping systems</w:t>
      </w:r>
    </w:p>
    <w:p w14:paraId="56BD818B" w14:textId="77777777" w:rsidR="009852B8" w:rsidRDefault="009852B8" w:rsidP="009852B8">
      <w:pPr>
        <w:numPr>
          <w:ilvl w:val="1"/>
          <w:numId w:val="1"/>
        </w:numPr>
        <w:spacing w:after="0" w:line="240" w:lineRule="auto"/>
        <w:ind w:left="1080"/>
        <w:textAlignment w:val="center"/>
      </w:pPr>
      <w:r>
        <w:t>Co-sponsored with TC 6.2 &amp; 6.8</w:t>
      </w:r>
    </w:p>
    <w:p w14:paraId="3F1FA749" w14:textId="77777777" w:rsidR="009852B8" w:rsidRDefault="009852B8" w:rsidP="009852B8">
      <w:pPr>
        <w:numPr>
          <w:ilvl w:val="1"/>
          <w:numId w:val="1"/>
        </w:numPr>
        <w:spacing w:after="0" w:line="240" w:lineRule="auto"/>
        <w:ind w:left="1080"/>
        <w:textAlignment w:val="center"/>
      </w:pPr>
      <w:r>
        <w:t>Lisa Meline submitted to RAC on April 19th, 2020. RAC's updates:</w:t>
      </w:r>
    </w:p>
    <w:p w14:paraId="3C6163AD" w14:textId="77777777" w:rsidR="009852B8" w:rsidRDefault="009852B8" w:rsidP="009852B8">
      <w:pPr>
        <w:numPr>
          <w:ilvl w:val="2"/>
          <w:numId w:val="1"/>
        </w:numPr>
        <w:spacing w:after="0" w:line="240" w:lineRule="auto"/>
        <w:ind w:left="1620"/>
        <w:textAlignment w:val="center"/>
      </w:pPr>
      <w:r>
        <w:t>RAC 2020 Virtual Annual Meeting #1 - Tues. 6/23 – Meeting will focus on 5 TRPs bid this spring and TC contractor recommendations</w:t>
      </w:r>
    </w:p>
    <w:p w14:paraId="7F39BA9C" w14:textId="77777777" w:rsidR="009852B8" w:rsidRDefault="009852B8" w:rsidP="009852B8">
      <w:pPr>
        <w:numPr>
          <w:ilvl w:val="2"/>
          <w:numId w:val="1"/>
        </w:numPr>
        <w:spacing w:after="0" w:line="240" w:lineRule="auto"/>
        <w:ind w:left="1620"/>
        <w:textAlignment w:val="center"/>
      </w:pPr>
      <w:r>
        <w:t> ASHRAE Board Meets – Wed. 7/1 – RAC project recommendations over a certain about will be considered by board for final approval.</w:t>
      </w:r>
    </w:p>
    <w:p w14:paraId="64B8FFE9" w14:textId="77777777" w:rsidR="009852B8" w:rsidRDefault="009852B8" w:rsidP="009852B8">
      <w:pPr>
        <w:numPr>
          <w:ilvl w:val="2"/>
          <w:numId w:val="1"/>
        </w:numPr>
        <w:spacing w:after="0" w:line="240" w:lineRule="auto"/>
        <w:ind w:left="1620"/>
        <w:textAlignment w:val="center"/>
      </w:pPr>
      <w:r>
        <w:t> RAC 2020 Virtual Annual Meeting #2 - Tues. 7/7 – Meeting will focus on RTAR &amp; WS reviews and other business – WS-1890 is on the agenda.</w:t>
      </w:r>
    </w:p>
    <w:p w14:paraId="283E769F" w14:textId="77777777" w:rsidR="009852B8" w:rsidRDefault="009852B8" w:rsidP="009852B8">
      <w:pPr>
        <w:numPr>
          <w:ilvl w:val="2"/>
          <w:numId w:val="1"/>
        </w:numPr>
        <w:spacing w:after="0" w:line="240" w:lineRule="auto"/>
        <w:ind w:left="1620"/>
        <w:textAlignment w:val="center"/>
      </w:pPr>
      <w:r>
        <w:rPr>
          <w:u w:val="single"/>
        </w:rPr>
        <w:t>You should get feedback on WS-1890 in mid to late July from us.</w:t>
      </w:r>
    </w:p>
    <w:p w14:paraId="7F597797" w14:textId="77777777" w:rsidR="009852B8" w:rsidRDefault="009852B8" w:rsidP="009852B8">
      <w:pPr>
        <w:numPr>
          <w:ilvl w:val="0"/>
          <w:numId w:val="1"/>
        </w:numPr>
        <w:spacing w:after="0" w:line="240" w:lineRule="auto"/>
        <w:ind w:left="540"/>
        <w:textAlignment w:val="center"/>
      </w:pPr>
      <w:proofErr w:type="gramStart"/>
      <w:r>
        <w:t>I've</w:t>
      </w:r>
      <w:proofErr w:type="gramEnd"/>
      <w:r>
        <w:t xml:space="preserve"> received no inquiries for RTAR ideas since we've last met in January in Orlando.</w:t>
      </w:r>
    </w:p>
    <w:p w14:paraId="264DE726" w14:textId="77777777" w:rsidR="009852B8" w:rsidRDefault="009852B8" w:rsidP="009852B8">
      <w:pPr>
        <w:numPr>
          <w:ilvl w:val="1"/>
          <w:numId w:val="1"/>
        </w:numPr>
        <w:spacing w:after="0" w:line="240" w:lineRule="auto"/>
        <w:ind w:left="1080"/>
        <w:textAlignment w:val="center"/>
      </w:pPr>
      <w:r>
        <w:t>Agenda Items from last meeting:</w:t>
      </w:r>
    </w:p>
    <w:p w14:paraId="15A96A0F" w14:textId="77777777" w:rsidR="009852B8" w:rsidRDefault="009852B8" w:rsidP="009852B8">
      <w:pPr>
        <w:ind w:left="1620"/>
        <w:rPr>
          <w:color w:val="000000"/>
        </w:rPr>
      </w:pPr>
      <w:r>
        <w:rPr>
          <w:color w:val="000000"/>
        </w:rPr>
        <w:t>New RTAR from Mark Hegberg.</w:t>
      </w:r>
    </w:p>
    <w:p w14:paraId="1F567F58" w14:textId="77777777" w:rsidR="009852B8" w:rsidRDefault="009852B8" w:rsidP="009852B8">
      <w:pPr>
        <w:ind w:left="2160"/>
        <w:rPr>
          <w:color w:val="000000"/>
        </w:rPr>
      </w:pPr>
      <w:r>
        <w:rPr>
          <w:color w:val="000000"/>
        </w:rPr>
        <w:t>Pressure Loss Coefficients for Copper Pipe Fittings</w:t>
      </w:r>
    </w:p>
    <w:p w14:paraId="546007CB" w14:textId="77777777" w:rsidR="009852B8" w:rsidRDefault="009852B8" w:rsidP="009852B8">
      <w:pPr>
        <w:ind w:left="2160"/>
        <w:rPr>
          <w:color w:val="000000"/>
        </w:rPr>
      </w:pPr>
      <w:r>
        <w:rPr>
          <w:color w:val="000000"/>
        </w:rPr>
        <w:t>TC 6.6 wants to co-sponsor.</w:t>
      </w:r>
    </w:p>
    <w:p w14:paraId="0317D2C3" w14:textId="77777777" w:rsidR="009852B8" w:rsidRDefault="009852B8" w:rsidP="009852B8">
      <w:pPr>
        <w:ind w:left="1620"/>
        <w:rPr>
          <w:color w:val="000000"/>
        </w:rPr>
      </w:pPr>
      <w:r>
        <w:rPr>
          <w:color w:val="000000"/>
        </w:rPr>
        <w:t>RP-1196</w:t>
      </w:r>
    </w:p>
    <w:p w14:paraId="43FD386A" w14:textId="77777777" w:rsidR="009852B8" w:rsidRDefault="009852B8" w:rsidP="009852B8">
      <w:pPr>
        <w:ind w:left="2160"/>
        <w:rPr>
          <w:color w:val="000000"/>
        </w:rPr>
      </w:pPr>
      <w:r>
        <w:rPr>
          <w:color w:val="000000"/>
        </w:rPr>
        <w:t>PI to provide final deliverable to RAC. Then RAC provides final payment?</w:t>
      </w:r>
    </w:p>
    <w:p w14:paraId="646A0F7A" w14:textId="77777777" w:rsidR="009852B8" w:rsidRDefault="009852B8" w:rsidP="009852B8">
      <w:pPr>
        <w:ind w:left="2160"/>
        <w:rPr>
          <w:color w:val="000000"/>
        </w:rPr>
      </w:pPr>
      <w:r>
        <w:rPr>
          <w:color w:val="000000"/>
        </w:rPr>
        <w:t>Tom via the PI to send software deliverable to MORTS (Mike Vaughn), with me &amp; Omar copied.</w:t>
      </w:r>
    </w:p>
    <w:p w14:paraId="53E0AB6A" w14:textId="3D2D1D8B" w:rsidR="009852B8" w:rsidRDefault="009852B8" w:rsidP="009852B8">
      <w:pPr>
        <w:ind w:left="2160"/>
        <w:rPr>
          <w:color w:val="000000"/>
        </w:rPr>
      </w:pPr>
      <w:r>
        <w:rPr>
          <w:color w:val="000000"/>
        </w:rPr>
        <w:t xml:space="preserve">Did we get a no-cost extension </w:t>
      </w:r>
      <w:r w:rsidR="004742EC">
        <w:rPr>
          <w:color w:val="000000"/>
        </w:rPr>
        <w:t>un</w:t>
      </w:r>
      <w:r>
        <w:rPr>
          <w:color w:val="000000"/>
        </w:rPr>
        <w:t>til 2021?</w:t>
      </w:r>
    </w:p>
    <w:p w14:paraId="6D1CD127" w14:textId="77777777" w:rsidR="009852B8" w:rsidRDefault="009852B8" w:rsidP="009852B8">
      <w:pPr>
        <w:numPr>
          <w:ilvl w:val="0"/>
          <w:numId w:val="2"/>
        </w:numPr>
        <w:spacing w:after="0" w:line="240" w:lineRule="auto"/>
        <w:ind w:left="540"/>
        <w:textAlignment w:val="center"/>
      </w:pPr>
      <w:r>
        <w:t>Does anyone have any RTAR ideas?</w:t>
      </w:r>
    </w:p>
    <w:p w14:paraId="0590C899" w14:textId="77777777" w:rsidR="009852B8" w:rsidRDefault="009852B8" w:rsidP="009852B8">
      <w:pPr>
        <w:numPr>
          <w:ilvl w:val="1"/>
          <w:numId w:val="2"/>
        </w:numPr>
        <w:spacing w:after="0" w:line="240" w:lineRule="auto"/>
        <w:ind w:left="1080"/>
        <w:textAlignment w:val="center"/>
      </w:pPr>
      <w:r>
        <w:t>Unofficial feedback - ASHRAE is tight on funds for new research projects.</w:t>
      </w:r>
    </w:p>
    <w:p w14:paraId="1E6C39C6" w14:textId="77777777" w:rsidR="009852B8" w:rsidRDefault="009852B8" w:rsidP="009852B8">
      <w:pPr>
        <w:numPr>
          <w:ilvl w:val="2"/>
          <w:numId w:val="2"/>
        </w:numPr>
        <w:spacing w:after="0" w:line="240" w:lineRule="auto"/>
        <w:ind w:left="1620"/>
        <w:textAlignment w:val="center"/>
      </w:pPr>
      <w:r>
        <w:t>Update from Scott: RP-450 (should be available online, if not ask Scott)</w:t>
      </w:r>
    </w:p>
    <w:p w14:paraId="38F13081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</w:pPr>
      <w:r>
        <w:t>Suggestions for research topics at end of paper. Look at that for inspiration…</w:t>
      </w:r>
    </w:p>
    <w:p w14:paraId="17DE9AF5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</w:pPr>
      <w:r>
        <w:t>Specific ideas for TC 6.1</w:t>
      </w:r>
    </w:p>
    <w:p w14:paraId="51EB7787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color w:val="000000"/>
        </w:rPr>
      </w:pPr>
      <w:r>
        <w:rPr>
          <w:color w:val="000000"/>
        </w:rPr>
        <w:t>Review that for discussion for Chicago</w:t>
      </w:r>
    </w:p>
    <w:p w14:paraId="51555DAB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</w:pPr>
      <w:r>
        <w:t>Scott will include for discussion in Chicago</w:t>
      </w:r>
    </w:p>
    <w:p w14:paraId="52F74AFA" w14:textId="77777777" w:rsidR="009852B8" w:rsidRDefault="009852B8" w:rsidP="009852B8">
      <w:pPr>
        <w:numPr>
          <w:ilvl w:val="2"/>
          <w:numId w:val="2"/>
        </w:numPr>
        <w:spacing w:after="0" w:line="240" w:lineRule="auto"/>
        <w:ind w:left="1620"/>
        <w:textAlignment w:val="center"/>
      </w:pPr>
      <w:r>
        <w:t>Any COVID research ideas?</w:t>
      </w:r>
    </w:p>
    <w:p w14:paraId="74043B33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</w:pPr>
      <w:r>
        <w:t>How does hydronic systems influence ventilation?</w:t>
      </w:r>
    </w:p>
    <w:p w14:paraId="61600052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</w:pPr>
      <w:r>
        <w:t>Condensate drainage concerns…</w:t>
      </w:r>
    </w:p>
    <w:p w14:paraId="3AF9401A" w14:textId="77777777" w:rsidR="009852B8" w:rsidRDefault="009852B8" w:rsidP="009852B8">
      <w:pPr>
        <w:numPr>
          <w:ilvl w:val="3"/>
          <w:numId w:val="2"/>
        </w:numPr>
        <w:spacing w:after="0" w:line="240" w:lineRule="auto"/>
        <w:ind w:left="2160"/>
        <w:textAlignment w:val="center"/>
        <w:rPr>
          <w:color w:val="000000"/>
        </w:rPr>
      </w:pPr>
      <w:r>
        <w:rPr>
          <w:color w:val="000000"/>
        </w:rPr>
        <w:lastRenderedPageBreak/>
        <w:t>Jessica to discuss at RP Chair meeting &amp; see opportunities for co-sponsorship</w:t>
      </w:r>
    </w:p>
    <w:p w14:paraId="071CF805" w14:textId="77777777" w:rsidR="009852B8" w:rsidRDefault="009852B8" w:rsidP="009852B8">
      <w:pPr>
        <w:rPr>
          <w:color w:val="1F497D"/>
        </w:rPr>
      </w:pPr>
    </w:p>
    <w:p w14:paraId="0C0ED6CD" w14:textId="77777777" w:rsidR="009852B8" w:rsidRDefault="009852B8"/>
    <w:sectPr w:rsidR="009852B8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1ED1EA" w14:textId="77777777" w:rsidR="0010041B" w:rsidRDefault="0010041B" w:rsidP="009852B8">
      <w:pPr>
        <w:spacing w:after="0" w:line="240" w:lineRule="auto"/>
      </w:pPr>
      <w:r>
        <w:separator/>
      </w:r>
    </w:p>
  </w:endnote>
  <w:endnote w:type="continuationSeparator" w:id="0">
    <w:p w14:paraId="445E503A" w14:textId="77777777" w:rsidR="0010041B" w:rsidRDefault="0010041B" w:rsidP="0098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777A9" w14:textId="77777777" w:rsidR="0010041B" w:rsidRDefault="0010041B" w:rsidP="009852B8">
      <w:pPr>
        <w:spacing w:after="0" w:line="240" w:lineRule="auto"/>
      </w:pPr>
      <w:r>
        <w:separator/>
      </w:r>
    </w:p>
  </w:footnote>
  <w:footnote w:type="continuationSeparator" w:id="0">
    <w:p w14:paraId="176F7F51" w14:textId="77777777" w:rsidR="0010041B" w:rsidRDefault="0010041B" w:rsidP="0098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29FAC" w14:textId="1A445E6E" w:rsidR="009852B8" w:rsidRDefault="009852B8">
    <w:pPr>
      <w:pStyle w:val="Header"/>
    </w:pPr>
    <w:fldSimple w:instr=" FILENAME \* MERGEFORMAT ">
      <w:r w:rsidR="00127890">
        <w:rPr>
          <w:noProof/>
        </w:rPr>
        <w:t>TC0601_DRAFT_Research_SC_Minutes_20200710.docx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225D5"/>
    <w:multiLevelType w:val="multilevel"/>
    <w:tmpl w:val="4FA84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EAD5481"/>
    <w:multiLevelType w:val="multilevel"/>
    <w:tmpl w:val="22047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B8"/>
    <w:rsid w:val="0010041B"/>
    <w:rsid w:val="00127890"/>
    <w:rsid w:val="003B4229"/>
    <w:rsid w:val="004742EC"/>
    <w:rsid w:val="004818F7"/>
    <w:rsid w:val="0098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EA65F"/>
  <w15:chartTrackingRefBased/>
  <w15:docId w15:val="{D21551FE-2F1A-48CB-8D85-2B7E4ADB4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2B8"/>
  </w:style>
  <w:style w:type="paragraph" w:styleId="Footer">
    <w:name w:val="footer"/>
    <w:basedOn w:val="Normal"/>
    <w:link w:val="FooterChar"/>
    <w:uiPriority w:val="99"/>
    <w:unhideWhenUsed/>
    <w:rsid w:val="00985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2B8"/>
  </w:style>
  <w:style w:type="table" w:styleId="TableGrid">
    <w:name w:val="Table Grid"/>
    <w:basedOn w:val="TableNormal"/>
    <w:uiPriority w:val="39"/>
    <w:rsid w:val="009852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698A0450-E3E9-4790-80CB-CA173EF4A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Trantham</dc:creator>
  <cp:keywords/>
  <dc:description/>
  <cp:lastModifiedBy>Mike Trantham</cp:lastModifiedBy>
  <cp:revision>5</cp:revision>
  <dcterms:created xsi:type="dcterms:W3CDTF">2020-07-13T19:08:00Z</dcterms:created>
  <dcterms:modified xsi:type="dcterms:W3CDTF">2020-07-13T19:27:00Z</dcterms:modified>
</cp:coreProperties>
</file>