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9EF2E" w14:textId="65EC5AE8" w:rsidR="00553430" w:rsidRPr="007A7B0F" w:rsidRDefault="00553430" w:rsidP="00110054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lang w:val="en-US"/>
        </w:rPr>
      </w:pPr>
    </w:p>
    <w:p w14:paraId="3144CA7F" w14:textId="77777777" w:rsidR="00C6441F" w:rsidRDefault="002974A7" w:rsidP="003A0212">
      <w:pPr>
        <w:pStyle w:val="Titolo2"/>
        <w:numPr>
          <w:ilvl w:val="0"/>
          <w:numId w:val="18"/>
        </w:numPr>
        <w:tabs>
          <w:tab w:val="left" w:pos="1440"/>
          <w:tab w:val="left" w:pos="2160"/>
          <w:tab w:val="left" w:pos="7200"/>
        </w:tabs>
        <w:rPr>
          <w:b w:val="0"/>
          <w:bCs/>
        </w:rPr>
      </w:pPr>
      <w:bookmarkStart w:id="0" w:name="_gyv5rcrqacf6" w:colFirst="0" w:colLast="0"/>
      <w:bookmarkEnd w:id="0"/>
      <w:r w:rsidRPr="00C53059">
        <w:rPr>
          <w:b w:val="0"/>
          <w:bCs/>
        </w:rPr>
        <w:t>Me</w:t>
      </w:r>
      <w:r w:rsidR="009316EF" w:rsidRPr="00C53059">
        <w:rPr>
          <w:b w:val="0"/>
          <w:bCs/>
        </w:rPr>
        <w:t>e</w:t>
      </w:r>
      <w:r w:rsidRPr="00C53059">
        <w:rPr>
          <w:b w:val="0"/>
          <w:bCs/>
        </w:rPr>
        <w:t>ting started</w:t>
      </w:r>
      <w:r w:rsidR="00C53059">
        <w:rPr>
          <w:b w:val="0"/>
          <w:bCs/>
        </w:rPr>
        <w:t xml:space="preserve"> - </w:t>
      </w:r>
      <w:r w:rsidRPr="00C53059">
        <w:rPr>
          <w:b w:val="0"/>
          <w:bCs/>
        </w:rPr>
        <w:t>8:05</w:t>
      </w:r>
      <w:r w:rsidR="00521D0E" w:rsidRPr="00C53059">
        <w:rPr>
          <w:b w:val="0"/>
          <w:bCs/>
        </w:rPr>
        <w:t xml:space="preserve"> AM</w:t>
      </w:r>
    </w:p>
    <w:p w14:paraId="7641399A" w14:textId="0AF73745" w:rsidR="00110054" w:rsidRDefault="003A0212" w:rsidP="003A0212">
      <w:pPr>
        <w:pStyle w:val="Titolo2"/>
        <w:numPr>
          <w:ilvl w:val="0"/>
          <w:numId w:val="18"/>
        </w:numPr>
        <w:tabs>
          <w:tab w:val="left" w:pos="1440"/>
          <w:tab w:val="left" w:pos="2160"/>
          <w:tab w:val="left" w:pos="7200"/>
        </w:tabs>
        <w:rPr>
          <w:b w:val="0"/>
          <w:bCs/>
        </w:rPr>
      </w:pPr>
      <w:r w:rsidRPr="00C6441F">
        <w:rPr>
          <w:b w:val="0"/>
          <w:bCs/>
        </w:rPr>
        <w:t>Attendees</w:t>
      </w:r>
      <w:r w:rsidR="00FF13A0" w:rsidRPr="00C6441F">
        <w:rPr>
          <w:b w:val="0"/>
          <w:bCs/>
        </w:rPr>
        <w:t>:</w:t>
      </w:r>
    </w:p>
    <w:p w14:paraId="2AF77AB7" w14:textId="732B916C" w:rsidR="009D7E8B" w:rsidRDefault="009D7E8B" w:rsidP="009D7E8B">
      <w:pPr>
        <w:rPr>
          <w:rFonts w:eastAsia="Arial"/>
          <w:lang w:val="en-US" w:eastAsia="en-US"/>
        </w:rPr>
      </w:pPr>
    </w:p>
    <w:p w14:paraId="6976DF5B" w14:textId="04B4AE10" w:rsidR="009D7E8B" w:rsidRPr="009D7E8B" w:rsidRDefault="009D7E8B" w:rsidP="009D7E8B">
      <w:pPr>
        <w:ind w:left="720"/>
        <w:rPr>
          <w:rFonts w:eastAsia="Arial"/>
          <w:lang w:val="en-US" w:eastAsia="en-US"/>
        </w:rPr>
      </w:pPr>
      <w:r>
        <w:rPr>
          <w:rFonts w:eastAsia="Arial"/>
          <w:lang w:val="en-US" w:eastAsia="en-US"/>
        </w:rPr>
        <w:t xml:space="preserve">19 </w:t>
      </w:r>
      <w:proofErr w:type="gramStart"/>
      <w:r>
        <w:rPr>
          <w:rFonts w:eastAsia="Arial"/>
          <w:lang w:val="en-US" w:eastAsia="en-US"/>
        </w:rPr>
        <w:t>total</w:t>
      </w:r>
      <w:proofErr w:type="gramEnd"/>
    </w:p>
    <w:p w14:paraId="6D90E509" w14:textId="371929AD" w:rsidR="00FF13A0" w:rsidRDefault="00FF13A0" w:rsidP="00110054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lang w:val="en-US"/>
        </w:rPr>
      </w:pPr>
    </w:p>
    <w:tbl>
      <w:tblPr>
        <w:tblStyle w:val="Grigliatabella"/>
        <w:tblW w:w="7915" w:type="dxa"/>
        <w:jc w:val="center"/>
        <w:tblLook w:val="04A0" w:firstRow="1" w:lastRow="0" w:firstColumn="1" w:lastColumn="0" w:noHBand="0" w:noVBand="1"/>
      </w:tblPr>
      <w:tblGrid>
        <w:gridCol w:w="2180"/>
        <w:gridCol w:w="2585"/>
        <w:gridCol w:w="3150"/>
      </w:tblGrid>
      <w:tr w:rsidR="00C6441F" w:rsidRPr="00D162C7" w14:paraId="7DA175C5" w14:textId="77777777" w:rsidTr="00D162C7">
        <w:trPr>
          <w:trHeight w:val="377"/>
          <w:jc w:val="center"/>
        </w:trPr>
        <w:tc>
          <w:tcPr>
            <w:tcW w:w="2180" w:type="dxa"/>
            <w:hideMark/>
          </w:tcPr>
          <w:p w14:paraId="4D6498B7" w14:textId="77777777" w:rsidR="00C6441F" w:rsidRPr="00D162C7" w:rsidRDefault="00C6441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2585" w:type="dxa"/>
            <w:hideMark/>
          </w:tcPr>
          <w:p w14:paraId="78CF8D69" w14:textId="77777777" w:rsidR="00C6441F" w:rsidRPr="00D162C7" w:rsidRDefault="00C6441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Affiliation</w:t>
            </w:r>
          </w:p>
        </w:tc>
        <w:tc>
          <w:tcPr>
            <w:tcW w:w="3150" w:type="dxa"/>
            <w:hideMark/>
          </w:tcPr>
          <w:p w14:paraId="4D70DB7F" w14:textId="77777777" w:rsidR="00C6441F" w:rsidRPr="00D162C7" w:rsidRDefault="00C6441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162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Email</w:t>
            </w:r>
            <w:proofErr w:type="gramEnd"/>
          </w:p>
        </w:tc>
      </w:tr>
      <w:tr w:rsidR="00C6441F" w:rsidRPr="00D162C7" w14:paraId="58B5E948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362FF037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Chris Balbach</w:t>
            </w:r>
          </w:p>
        </w:tc>
        <w:tc>
          <w:tcPr>
            <w:tcW w:w="2585" w:type="dxa"/>
            <w:hideMark/>
          </w:tcPr>
          <w:p w14:paraId="3698CC33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PSD Consulting</w:t>
            </w:r>
          </w:p>
        </w:tc>
        <w:tc>
          <w:tcPr>
            <w:tcW w:w="3150" w:type="dxa"/>
            <w:hideMark/>
          </w:tcPr>
          <w:p w14:paraId="1EDE7EDF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8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cbalbach@psdconsulting.com</w:t>
              </w:r>
            </w:hyperlink>
          </w:p>
        </w:tc>
      </w:tr>
      <w:tr w:rsidR="00C6441F" w:rsidRPr="00D162C7" w14:paraId="355CF257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55C358CE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Harry Bergmann</w:t>
            </w:r>
          </w:p>
        </w:tc>
        <w:tc>
          <w:tcPr>
            <w:tcW w:w="2585" w:type="dxa"/>
            <w:hideMark/>
          </w:tcPr>
          <w:p w14:paraId="6A17FB5D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DOE</w:t>
            </w:r>
          </w:p>
        </w:tc>
        <w:tc>
          <w:tcPr>
            <w:tcW w:w="3150" w:type="dxa"/>
            <w:hideMark/>
          </w:tcPr>
          <w:p w14:paraId="351302BE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9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Harry.bergmann@ee.doe.gov</w:t>
              </w:r>
            </w:hyperlink>
          </w:p>
        </w:tc>
      </w:tr>
      <w:tr w:rsidR="00C6441F" w:rsidRPr="00D162C7" w14:paraId="147F0306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49C9B9BD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Mahabir Bhandari</w:t>
            </w:r>
          </w:p>
        </w:tc>
        <w:tc>
          <w:tcPr>
            <w:tcW w:w="2585" w:type="dxa"/>
            <w:hideMark/>
          </w:tcPr>
          <w:p w14:paraId="392EE980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ORNL</w:t>
            </w:r>
          </w:p>
        </w:tc>
        <w:tc>
          <w:tcPr>
            <w:tcW w:w="3150" w:type="dxa"/>
            <w:hideMark/>
          </w:tcPr>
          <w:p w14:paraId="57C0A4CC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0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bhandarims@ornl.gov</w:t>
              </w:r>
            </w:hyperlink>
          </w:p>
        </w:tc>
      </w:tr>
      <w:tr w:rsidR="00C6441F" w:rsidRPr="00D162C7" w14:paraId="2FC13D4F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67A3B9A5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Michael Bobker</w:t>
            </w:r>
          </w:p>
        </w:tc>
        <w:tc>
          <w:tcPr>
            <w:tcW w:w="2585" w:type="dxa"/>
            <w:hideMark/>
          </w:tcPr>
          <w:p w14:paraId="44A08737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City University of New York</w:t>
            </w:r>
          </w:p>
        </w:tc>
        <w:tc>
          <w:tcPr>
            <w:tcW w:w="3150" w:type="dxa"/>
            <w:hideMark/>
          </w:tcPr>
          <w:p w14:paraId="5D701422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1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mbobker@ccny.cuny.edu</w:t>
              </w:r>
            </w:hyperlink>
          </w:p>
        </w:tc>
      </w:tr>
      <w:tr w:rsidR="00C6441F" w:rsidRPr="00D162C7" w14:paraId="31E171B5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2359DB30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Mark Borkum</w:t>
            </w:r>
          </w:p>
        </w:tc>
        <w:tc>
          <w:tcPr>
            <w:tcW w:w="2585" w:type="dxa"/>
            <w:hideMark/>
          </w:tcPr>
          <w:p w14:paraId="462F2FC2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PNNL</w:t>
            </w:r>
          </w:p>
        </w:tc>
        <w:tc>
          <w:tcPr>
            <w:tcW w:w="3150" w:type="dxa"/>
            <w:hideMark/>
          </w:tcPr>
          <w:p w14:paraId="1B47F07B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2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mark.borkum@pnnl.gov</w:t>
              </w:r>
            </w:hyperlink>
          </w:p>
        </w:tc>
      </w:tr>
      <w:tr w:rsidR="00C6441F" w:rsidRPr="00D162C7" w14:paraId="62025F46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30D3EA1F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Jason DeGraw</w:t>
            </w:r>
          </w:p>
        </w:tc>
        <w:tc>
          <w:tcPr>
            <w:tcW w:w="2585" w:type="dxa"/>
            <w:hideMark/>
          </w:tcPr>
          <w:p w14:paraId="19790F85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ORNL</w:t>
            </w:r>
          </w:p>
        </w:tc>
        <w:tc>
          <w:tcPr>
            <w:tcW w:w="3150" w:type="dxa"/>
            <w:hideMark/>
          </w:tcPr>
          <w:p w14:paraId="54552893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3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Jason.degraw@nrel.gov</w:t>
              </w:r>
            </w:hyperlink>
          </w:p>
        </w:tc>
      </w:tr>
      <w:tr w:rsidR="00C6441F" w:rsidRPr="00D162C7" w14:paraId="5A72530E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100DF266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Curtis Fong</w:t>
            </w:r>
          </w:p>
        </w:tc>
        <w:tc>
          <w:tcPr>
            <w:tcW w:w="2585" w:type="dxa"/>
            <w:hideMark/>
          </w:tcPr>
          <w:p w14:paraId="41D4483E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Taylor Engineering</w:t>
            </w:r>
          </w:p>
        </w:tc>
        <w:tc>
          <w:tcPr>
            <w:tcW w:w="3150" w:type="dxa"/>
            <w:hideMark/>
          </w:tcPr>
          <w:p w14:paraId="07E43FDA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4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cfong@taylor-engineering.com</w:t>
              </w:r>
            </w:hyperlink>
          </w:p>
        </w:tc>
      </w:tr>
      <w:tr w:rsidR="00C6441F" w:rsidRPr="00D162C7" w14:paraId="01140FF9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6EE91726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Krishnan Gowri</w:t>
            </w:r>
          </w:p>
        </w:tc>
        <w:tc>
          <w:tcPr>
            <w:tcW w:w="2585" w:type="dxa"/>
            <w:hideMark/>
          </w:tcPr>
          <w:p w14:paraId="1D4E2DAD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Intertek Building Science Solutions</w:t>
            </w:r>
          </w:p>
        </w:tc>
        <w:tc>
          <w:tcPr>
            <w:tcW w:w="3150" w:type="dxa"/>
            <w:hideMark/>
          </w:tcPr>
          <w:p w14:paraId="5B3AFD4B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5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krishnan.gowri@outlook.com</w:t>
              </w:r>
            </w:hyperlink>
          </w:p>
        </w:tc>
      </w:tr>
      <w:tr w:rsidR="00C6441F" w:rsidRPr="00D162C7" w14:paraId="06AA9A92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79B5823E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Rob Hitchcock</w:t>
            </w:r>
          </w:p>
        </w:tc>
        <w:tc>
          <w:tcPr>
            <w:tcW w:w="2585" w:type="dxa"/>
            <w:hideMark/>
          </w:tcPr>
          <w:p w14:paraId="2A6120D8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Hitchcock Consulting</w:t>
            </w:r>
          </w:p>
        </w:tc>
        <w:tc>
          <w:tcPr>
            <w:tcW w:w="3150" w:type="dxa"/>
            <w:hideMark/>
          </w:tcPr>
          <w:p w14:paraId="6B35B696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6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 xml:space="preserve">rjhitchcock@gmail.com </w:t>
              </w:r>
            </w:hyperlink>
          </w:p>
        </w:tc>
      </w:tr>
      <w:tr w:rsidR="00C6441F" w:rsidRPr="00D162C7" w14:paraId="200D5591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59F8931A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Ehsan Kamed</w:t>
            </w:r>
          </w:p>
        </w:tc>
        <w:tc>
          <w:tcPr>
            <w:tcW w:w="2585" w:type="dxa"/>
            <w:hideMark/>
          </w:tcPr>
          <w:p w14:paraId="79FF9E3D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New York Tech</w:t>
            </w:r>
          </w:p>
        </w:tc>
        <w:tc>
          <w:tcPr>
            <w:tcW w:w="3150" w:type="dxa"/>
            <w:hideMark/>
          </w:tcPr>
          <w:p w14:paraId="5E669274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7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ekamed01@nyit.edu</w:t>
              </w:r>
            </w:hyperlink>
          </w:p>
        </w:tc>
      </w:tr>
      <w:tr w:rsidR="00C6441F" w:rsidRPr="00D162C7" w14:paraId="7640CDC1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3A9864F5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Jim Kelsey</w:t>
            </w:r>
          </w:p>
        </w:tc>
        <w:tc>
          <w:tcPr>
            <w:tcW w:w="2585" w:type="dxa"/>
            <w:hideMark/>
          </w:tcPr>
          <w:p w14:paraId="49E16A5E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kW Engineering</w:t>
            </w:r>
          </w:p>
        </w:tc>
        <w:tc>
          <w:tcPr>
            <w:tcW w:w="3150" w:type="dxa"/>
            <w:hideMark/>
          </w:tcPr>
          <w:p w14:paraId="67BA6EFD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8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kelsey@kw-engineering.com</w:t>
              </w:r>
            </w:hyperlink>
          </w:p>
        </w:tc>
      </w:tr>
      <w:tr w:rsidR="00C6441F" w:rsidRPr="00D162C7" w14:paraId="35166C9B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2F2249E5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Erik Kolderup</w:t>
            </w:r>
          </w:p>
        </w:tc>
        <w:tc>
          <w:tcPr>
            <w:tcW w:w="2585" w:type="dxa"/>
            <w:hideMark/>
          </w:tcPr>
          <w:p w14:paraId="25EF3DDD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Kolderup Consulting</w:t>
            </w:r>
          </w:p>
        </w:tc>
        <w:tc>
          <w:tcPr>
            <w:tcW w:w="3150" w:type="dxa"/>
            <w:hideMark/>
          </w:tcPr>
          <w:p w14:paraId="662503FA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19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 xml:space="preserve">erik@kolderupconsulting.com </w:t>
              </w:r>
            </w:hyperlink>
          </w:p>
        </w:tc>
      </w:tr>
      <w:tr w:rsidR="00C6441F" w:rsidRPr="00D162C7" w14:paraId="516301F1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38514788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 xml:space="preserve">Nicholas Long </w:t>
            </w:r>
          </w:p>
        </w:tc>
        <w:tc>
          <w:tcPr>
            <w:tcW w:w="2585" w:type="dxa"/>
            <w:hideMark/>
          </w:tcPr>
          <w:p w14:paraId="526B7506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NREL</w:t>
            </w:r>
          </w:p>
        </w:tc>
        <w:tc>
          <w:tcPr>
            <w:tcW w:w="3150" w:type="dxa"/>
            <w:hideMark/>
          </w:tcPr>
          <w:p w14:paraId="7F754849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20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nicholas.long@nrel.gov</w:t>
              </w:r>
            </w:hyperlink>
          </w:p>
        </w:tc>
      </w:tr>
      <w:tr w:rsidR="00C6441F" w:rsidRPr="00D162C7" w14:paraId="082DA27B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5E4E6A44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Paul Mathew</w:t>
            </w:r>
          </w:p>
        </w:tc>
        <w:tc>
          <w:tcPr>
            <w:tcW w:w="2585" w:type="dxa"/>
            <w:hideMark/>
          </w:tcPr>
          <w:p w14:paraId="611A7CC3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LBNL</w:t>
            </w:r>
          </w:p>
        </w:tc>
        <w:tc>
          <w:tcPr>
            <w:tcW w:w="3150" w:type="dxa"/>
            <w:hideMark/>
          </w:tcPr>
          <w:p w14:paraId="5031238C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21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pamathew@lbl.gov</w:t>
              </w:r>
            </w:hyperlink>
          </w:p>
        </w:tc>
      </w:tr>
      <w:tr w:rsidR="00C6441F" w:rsidRPr="00D162C7" w14:paraId="5A6A4BAE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59BEFC62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Cory Mosiman</w:t>
            </w:r>
          </w:p>
        </w:tc>
        <w:tc>
          <w:tcPr>
            <w:tcW w:w="2585" w:type="dxa"/>
            <w:hideMark/>
          </w:tcPr>
          <w:p w14:paraId="17982103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NREL</w:t>
            </w:r>
          </w:p>
        </w:tc>
        <w:tc>
          <w:tcPr>
            <w:tcW w:w="3150" w:type="dxa"/>
            <w:hideMark/>
          </w:tcPr>
          <w:p w14:paraId="42373147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22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cory.mosiman@nrel.gov</w:t>
              </w:r>
            </w:hyperlink>
          </w:p>
        </w:tc>
      </w:tr>
      <w:tr w:rsidR="00C6441F" w:rsidRPr="00D162C7" w14:paraId="76275419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3AE638B7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Aakash Patel</w:t>
            </w:r>
          </w:p>
        </w:tc>
        <w:tc>
          <w:tcPr>
            <w:tcW w:w="2585" w:type="dxa"/>
            <w:hideMark/>
          </w:tcPr>
          <w:p w14:paraId="672E321F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ISHRAE/ASHRAE</w:t>
            </w:r>
          </w:p>
        </w:tc>
        <w:tc>
          <w:tcPr>
            <w:tcW w:w="3150" w:type="dxa"/>
            <w:hideMark/>
          </w:tcPr>
          <w:p w14:paraId="7245ADBE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23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aakashbl@gmail.com</w:t>
              </w:r>
            </w:hyperlink>
          </w:p>
        </w:tc>
      </w:tr>
      <w:tr w:rsidR="00C6441F" w:rsidRPr="00D162C7" w14:paraId="2442CB24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5DD22982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Mehmet Poyraz</w:t>
            </w:r>
          </w:p>
        </w:tc>
        <w:tc>
          <w:tcPr>
            <w:tcW w:w="2585" w:type="dxa"/>
            <w:hideMark/>
          </w:tcPr>
          <w:p w14:paraId="50BF382A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S&amp;P Fans</w:t>
            </w:r>
          </w:p>
        </w:tc>
        <w:tc>
          <w:tcPr>
            <w:tcW w:w="3150" w:type="dxa"/>
            <w:hideMark/>
          </w:tcPr>
          <w:p w14:paraId="52DA8590" w14:textId="0F199D04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r w:rsidRPr="00D162C7"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  <w:t>zpoyra@</w:t>
            </w:r>
            <w:r w:rsidRPr="00D162C7"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  <w:t>?</w:t>
            </w:r>
          </w:p>
        </w:tc>
      </w:tr>
      <w:tr w:rsidR="00C6441F" w:rsidRPr="00D162C7" w14:paraId="41E27BC4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3177F826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Sagar Rao</w:t>
            </w:r>
          </w:p>
        </w:tc>
        <w:tc>
          <w:tcPr>
            <w:tcW w:w="2585" w:type="dxa"/>
            <w:hideMark/>
          </w:tcPr>
          <w:p w14:paraId="5AA1A993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AEI</w:t>
            </w:r>
          </w:p>
        </w:tc>
        <w:tc>
          <w:tcPr>
            <w:tcW w:w="3150" w:type="dxa"/>
            <w:hideMark/>
          </w:tcPr>
          <w:p w14:paraId="06F36125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24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sagar.rao@outlook.com</w:t>
              </w:r>
            </w:hyperlink>
          </w:p>
        </w:tc>
      </w:tr>
      <w:tr w:rsidR="00C6441F" w:rsidRPr="00D162C7" w14:paraId="2B1A65D2" w14:textId="77777777" w:rsidTr="00D162C7">
        <w:trPr>
          <w:trHeight w:val="340"/>
          <w:jc w:val="center"/>
        </w:trPr>
        <w:tc>
          <w:tcPr>
            <w:tcW w:w="2180" w:type="dxa"/>
            <w:hideMark/>
          </w:tcPr>
          <w:p w14:paraId="28B2F84E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Stephen Roth</w:t>
            </w:r>
          </w:p>
        </w:tc>
        <w:tc>
          <w:tcPr>
            <w:tcW w:w="2585" w:type="dxa"/>
            <w:hideMark/>
          </w:tcPr>
          <w:p w14:paraId="77B557F6" w14:textId="77777777" w:rsidR="00C6441F" w:rsidRPr="00D162C7" w:rsidRDefault="00C6441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62C7">
              <w:rPr>
                <w:rFonts w:ascii="Arial" w:hAnsi="Arial" w:cs="Arial"/>
                <w:color w:val="000000"/>
                <w:sz w:val="20"/>
                <w:szCs w:val="20"/>
              </w:rPr>
              <w:t>Carmelsoft</w:t>
            </w:r>
          </w:p>
        </w:tc>
        <w:tc>
          <w:tcPr>
            <w:tcW w:w="3150" w:type="dxa"/>
            <w:hideMark/>
          </w:tcPr>
          <w:p w14:paraId="02FC7B7F" w14:textId="77777777" w:rsidR="00C6441F" w:rsidRPr="00D162C7" w:rsidRDefault="00C6441F">
            <w:pPr>
              <w:rPr>
                <w:rFonts w:ascii="Calibri" w:hAnsi="Calibri" w:cs="Calibri"/>
                <w:color w:val="0563C1"/>
                <w:sz w:val="20"/>
                <w:szCs w:val="20"/>
                <w:u w:val="single"/>
              </w:rPr>
            </w:pPr>
            <w:hyperlink r:id="rId25" w:history="1">
              <w:r w:rsidRPr="00D162C7">
                <w:rPr>
                  <w:rStyle w:val="Collegamentoipertestuale"/>
                  <w:rFonts w:ascii="Calibri" w:hAnsi="Calibri" w:cs="Calibri"/>
                  <w:sz w:val="20"/>
                  <w:szCs w:val="20"/>
                </w:rPr>
                <w:t>sroth@carmelsoft.com</w:t>
              </w:r>
            </w:hyperlink>
          </w:p>
        </w:tc>
      </w:tr>
    </w:tbl>
    <w:p w14:paraId="5B60ACE2" w14:textId="26D54E8B" w:rsidR="00C6441F" w:rsidRDefault="00C6441F" w:rsidP="00110054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lang w:val="en-US"/>
        </w:rPr>
      </w:pPr>
    </w:p>
    <w:p w14:paraId="6032E84F" w14:textId="77777777" w:rsidR="00C6441F" w:rsidRDefault="00C6441F" w:rsidP="00110054">
      <w:p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lang w:val="en-US"/>
        </w:rPr>
      </w:pPr>
    </w:p>
    <w:p w14:paraId="41553F01" w14:textId="429CD0B3" w:rsidR="009D776C" w:rsidRDefault="00FB6100" w:rsidP="009D776C">
      <w:pPr>
        <w:pStyle w:val="Paragrafoelenco"/>
        <w:numPr>
          <w:ilvl w:val="0"/>
          <w:numId w:val="18"/>
        </w:numPr>
        <w:tabs>
          <w:tab w:val="left" w:pos="1440"/>
          <w:tab w:val="left" w:pos="2160"/>
          <w:tab w:val="left" w:pos="7200"/>
        </w:tabs>
        <w:rPr>
          <w:rFonts w:ascii="Arial" w:eastAsia="Arial" w:hAnsi="Arial" w:cs="Arial"/>
          <w:lang w:val="en-US"/>
        </w:rPr>
      </w:pPr>
      <w:r w:rsidRPr="009D776C">
        <w:rPr>
          <w:rFonts w:ascii="Arial" w:eastAsia="Arial" w:hAnsi="Arial" w:cs="Arial"/>
          <w:lang w:val="en-US"/>
        </w:rPr>
        <w:t>Data Exchange Updates</w:t>
      </w:r>
    </w:p>
    <w:p w14:paraId="5B3A72C7" w14:textId="77777777" w:rsidR="009D776C" w:rsidRDefault="009D776C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11C391D9" w14:textId="2C408854" w:rsidR="00553430" w:rsidRPr="009D776C" w:rsidRDefault="00FB6100" w:rsidP="009D776C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D776C">
        <w:rPr>
          <w:rFonts w:ascii="Arial" w:eastAsia="Arial" w:hAnsi="Arial" w:cs="Arial"/>
          <w:lang w:val="en-US"/>
        </w:rPr>
        <w:t>DOE</w:t>
      </w:r>
      <w:r w:rsidR="009D776C" w:rsidRPr="009D776C">
        <w:rPr>
          <w:rFonts w:ascii="Arial" w:eastAsia="Arial" w:hAnsi="Arial" w:cs="Arial"/>
          <w:lang w:val="en-US"/>
        </w:rPr>
        <w:t xml:space="preserve"> (Bergmann)</w:t>
      </w:r>
    </w:p>
    <w:p w14:paraId="09E5B95B" w14:textId="4D049174" w:rsid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b/>
          <w:bCs/>
          <w:lang w:val="en-US"/>
        </w:rPr>
      </w:pPr>
    </w:p>
    <w:p w14:paraId="795BEDCD" w14:textId="77777777" w:rsidR="002974A7" w:rsidRPr="002974A7" w:rsidRDefault="002974A7" w:rsidP="009D776C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lastRenderedPageBreak/>
        <w:t>Current efforts are focused on achieving greater alignment between BuildingSync and other data-related efforts underway within the DOE/national labs system. However, inconsistencies data models and BEDES terminology needs much work. </w:t>
      </w:r>
    </w:p>
    <w:p w14:paraId="56BEBD4B" w14:textId="22864F5E" w:rsidR="002974A7" w:rsidRPr="002974A7" w:rsidRDefault="002974A7" w:rsidP="009D776C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LL87 is a good example of BuildingSync integration with the audit template in NY/NYC</w:t>
      </w:r>
    </w:p>
    <w:p w14:paraId="1D1588D1" w14:textId="159F7B6E" w:rsidR="009D776C" w:rsidRDefault="002974A7" w:rsidP="009D776C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1300 out of 1500 buildings have been logged to some extent</w:t>
      </w:r>
    </w:p>
    <w:p w14:paraId="1A3619C8" w14:textId="77777777" w:rsidR="009D776C" w:rsidRPr="009D776C" w:rsidRDefault="002974A7" w:rsidP="009D776C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D776C">
        <w:rPr>
          <w:rFonts w:ascii="Arial" w:eastAsia="Arial" w:hAnsi="Arial" w:cs="Arial"/>
          <w:lang w:val="en-US"/>
        </w:rPr>
        <w:t>Haystack and Brick need more semantics  interoperability, this is being actively worked on. </w:t>
      </w:r>
    </w:p>
    <w:p w14:paraId="699DEE07" w14:textId="76C533AB" w:rsidR="009D2D72" w:rsidRDefault="002974A7" w:rsidP="009D2D72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Wider industry efforts along similar lines are also underway, such as the IBPSA BDE committee. Looking to work closely with other working groups/committees.</w:t>
      </w:r>
      <w:r w:rsidRPr="009D776C">
        <w:rPr>
          <w:rFonts w:ascii="Arial" w:eastAsia="Arial" w:hAnsi="Arial" w:cs="Arial"/>
          <w:lang w:val="en-US"/>
        </w:rPr>
        <w:t> </w:t>
      </w:r>
    </w:p>
    <w:p w14:paraId="065C1379" w14:textId="77777777" w:rsidR="009D2D72" w:rsidRPr="009D2D72" w:rsidRDefault="009D2D72" w:rsidP="009D2D72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5AB65A17" w14:textId="77777777" w:rsidR="009D2D72" w:rsidRPr="009D2D72" w:rsidRDefault="00BE4A44" w:rsidP="009D2D72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D2D72">
        <w:rPr>
          <w:rFonts w:ascii="Arial" w:eastAsia="Arial" w:hAnsi="Arial" w:cs="Arial"/>
          <w:lang w:val="en-US"/>
        </w:rPr>
        <w:t>BEDES/BEDES Mapping Tool</w:t>
      </w:r>
      <w:r w:rsidR="009D2D72" w:rsidRPr="009D2D72">
        <w:rPr>
          <w:rFonts w:ascii="Arial" w:eastAsia="Arial" w:hAnsi="Arial" w:cs="Arial"/>
          <w:lang w:val="en-US"/>
        </w:rPr>
        <w:t xml:space="preserve"> (Mathew)</w:t>
      </w:r>
    </w:p>
    <w:p w14:paraId="090FD9C1" w14:textId="02A10839" w:rsidR="002974A7" w:rsidRPr="002974A7" w:rsidRDefault="002974A7" w:rsidP="009D2D72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LBNL currently working on updating the BEDES dictionary to include newer terminology for existing schemas – BuidingSync, Portfolio Manager, etc. These additions happen at different layers, so sometimes it challenging to manage layered additions.  </w:t>
      </w:r>
    </w:p>
    <w:p w14:paraId="158E7146" w14:textId="47E8EB7F" w:rsidR="00376397" w:rsidRDefault="002974A7" w:rsidP="0037639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 xml:space="preserve">Mapping Manager Tool </w:t>
      </w:r>
      <w:r w:rsidR="00376397">
        <w:rPr>
          <w:rFonts w:ascii="Arial" w:eastAsia="Arial" w:hAnsi="Arial" w:cs="Arial"/>
          <w:lang w:val="en-US"/>
        </w:rPr>
        <w:t>–</w:t>
      </w:r>
    </w:p>
    <w:p w14:paraId="3776FD77" w14:textId="010D8D89" w:rsidR="00376397" w:rsidRPr="00100A9B" w:rsidRDefault="002974A7" w:rsidP="003558EC">
      <w:pPr>
        <w:pStyle w:val="Paragrafoelenco"/>
        <w:numPr>
          <w:ilvl w:val="0"/>
          <w:numId w:val="22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New API for mapping to replace existing google sheets/excel spreadsheets.</w:t>
      </w:r>
      <w:r w:rsidR="00100A9B" w:rsidRPr="00100A9B">
        <w:rPr>
          <w:rFonts w:ascii="Arial" w:eastAsia="Arial" w:hAnsi="Arial" w:cs="Arial"/>
          <w:lang w:val="en-US"/>
        </w:rPr>
        <w:t xml:space="preserve"> </w:t>
      </w:r>
      <w:r w:rsidR="00100A9B">
        <w:rPr>
          <w:rFonts w:ascii="Arial" w:eastAsia="Arial" w:hAnsi="Arial" w:cs="Arial"/>
          <w:lang w:val="en-US"/>
        </w:rPr>
        <w:t xml:space="preserve">Source code </w:t>
      </w:r>
      <w:r w:rsidRPr="002974A7">
        <w:rPr>
          <w:rFonts w:ascii="Arial" w:eastAsia="Arial" w:hAnsi="Arial" w:cs="Arial"/>
          <w:lang w:val="en-US"/>
        </w:rPr>
        <w:t xml:space="preserve">can be accessed at </w:t>
      </w:r>
      <w:hyperlink r:id="rId26" w:history="1">
        <w:r w:rsidR="00100A9B" w:rsidRPr="00100A9B">
          <w:rPr>
            <w:rStyle w:val="Collegamentoipertestuale"/>
            <w:lang w:val="en-US"/>
          </w:rPr>
          <w:t>https://github.com/LBNL-ETA/BEDES-Manager</w:t>
        </w:r>
      </w:hyperlink>
    </w:p>
    <w:p w14:paraId="58480E46" w14:textId="77777777" w:rsidR="00376397" w:rsidRDefault="002974A7" w:rsidP="00100A9B">
      <w:pPr>
        <w:pStyle w:val="Paragrafoelenco"/>
        <w:numPr>
          <w:ilvl w:val="0"/>
          <w:numId w:val="22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The team is also collaborating with a working group of the CPUC for the specific use case of multi-family</w:t>
      </w:r>
    </w:p>
    <w:p w14:paraId="61A635E1" w14:textId="77777777" w:rsidR="00376397" w:rsidRDefault="002974A7" w:rsidP="00100A9B">
      <w:pPr>
        <w:pStyle w:val="Paragrafoelenco"/>
        <w:numPr>
          <w:ilvl w:val="0"/>
          <w:numId w:val="22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BEDES recently transformed datasets for some existing BTO projects - Building Buildings Campaign (Parking Lots only), Interior Lighting Campaign, Rooftop Unit Campaign</w:t>
      </w:r>
    </w:p>
    <w:p w14:paraId="1C3046A8" w14:textId="77777777" w:rsidR="00376397" w:rsidRDefault="002974A7" w:rsidP="00100A9B">
      <w:pPr>
        <w:pStyle w:val="Paragrafoelenco"/>
        <w:numPr>
          <w:ilvl w:val="0"/>
          <w:numId w:val="22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376397">
        <w:rPr>
          <w:rFonts w:ascii="Arial" w:eastAsia="Arial" w:hAnsi="Arial" w:cs="Arial"/>
          <w:lang w:val="en-US"/>
        </w:rPr>
        <w:t>None of this data is publicly available though, no limited to use by the national lab system</w:t>
      </w:r>
    </w:p>
    <w:p w14:paraId="37B601F7" w14:textId="77777777" w:rsidR="00376397" w:rsidRDefault="002974A7" w:rsidP="0037639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376397">
        <w:rPr>
          <w:rFonts w:ascii="Arial" w:eastAsia="Arial" w:hAnsi="Arial" w:cs="Arial"/>
          <w:lang w:val="en-US"/>
        </w:rPr>
        <w:t>Mahabir</w:t>
      </w:r>
      <w:proofErr w:type="spellEnd"/>
      <w:r w:rsidRPr="00376397">
        <w:rPr>
          <w:rFonts w:ascii="Arial" w:eastAsia="Arial" w:hAnsi="Arial" w:cs="Arial"/>
          <w:lang w:val="en-US"/>
        </w:rPr>
        <w:t>: ORNL contemplating starting an envelope campaign. Would it be possible to look the current definitions to avoid translations later on</w:t>
      </w:r>
      <w:r w:rsidR="00376397">
        <w:rPr>
          <w:rFonts w:ascii="Arial" w:eastAsia="Arial" w:hAnsi="Arial" w:cs="Arial"/>
          <w:lang w:val="en-US"/>
        </w:rPr>
        <w:t>?</w:t>
      </w:r>
    </w:p>
    <w:p w14:paraId="2FBC119C" w14:textId="2ECE3438" w:rsidR="002974A7" w:rsidRPr="00376397" w:rsidRDefault="002974A7" w:rsidP="0037639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376397">
        <w:rPr>
          <w:rFonts w:ascii="Arial" w:eastAsia="Arial" w:hAnsi="Arial" w:cs="Arial"/>
          <w:lang w:val="en-US"/>
        </w:rPr>
        <w:t>Paul: May or may not be necessary</w:t>
      </w:r>
    </w:p>
    <w:p w14:paraId="50E1FF66" w14:textId="77777777" w:rsidR="002974A7" w:rsidRP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47E3F141" w14:textId="77777777" w:rsidR="00943343" w:rsidRPr="00943343" w:rsidRDefault="00FB6100" w:rsidP="00943343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943343">
        <w:rPr>
          <w:rFonts w:ascii="Arial" w:eastAsia="Arial" w:hAnsi="Arial" w:cs="Arial"/>
          <w:lang w:val="en-US"/>
        </w:rPr>
        <w:t>bEQ</w:t>
      </w:r>
      <w:proofErr w:type="spellEnd"/>
      <w:r w:rsidR="0021582D" w:rsidRPr="00943343">
        <w:rPr>
          <w:rFonts w:ascii="Arial" w:eastAsia="Arial" w:hAnsi="Arial" w:cs="Arial"/>
          <w:lang w:val="en-US"/>
        </w:rPr>
        <w:t xml:space="preserve"> (</w:t>
      </w:r>
      <w:r w:rsidR="00EB411D" w:rsidRPr="00943343">
        <w:rPr>
          <w:rFonts w:ascii="Arial" w:eastAsia="Arial" w:hAnsi="Arial" w:cs="Arial"/>
          <w:lang w:val="en-US"/>
        </w:rPr>
        <w:t>Roth</w:t>
      </w:r>
      <w:r w:rsidR="00BE5869" w:rsidRPr="00943343">
        <w:rPr>
          <w:rFonts w:ascii="Arial" w:eastAsia="Arial" w:hAnsi="Arial" w:cs="Arial"/>
          <w:lang w:val="en-US"/>
        </w:rPr>
        <w:t xml:space="preserve">, </w:t>
      </w:r>
      <w:proofErr w:type="spellStart"/>
      <w:r w:rsidR="00BE5869" w:rsidRPr="00943343">
        <w:rPr>
          <w:rFonts w:ascii="Arial" w:eastAsia="Arial" w:hAnsi="Arial" w:cs="Arial"/>
          <w:lang w:val="en-US"/>
        </w:rPr>
        <w:t>Balbach</w:t>
      </w:r>
      <w:proofErr w:type="spellEnd"/>
      <w:r w:rsidR="0021582D" w:rsidRPr="00943343">
        <w:rPr>
          <w:rFonts w:ascii="Arial" w:eastAsia="Arial" w:hAnsi="Arial" w:cs="Arial"/>
          <w:lang w:val="en-US"/>
        </w:rPr>
        <w:t>)</w:t>
      </w:r>
    </w:p>
    <w:p w14:paraId="0D47255F" w14:textId="6D8A7C5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2974A7">
        <w:rPr>
          <w:rFonts w:ascii="Arial" w:eastAsia="Arial" w:hAnsi="Arial" w:cs="Arial"/>
          <w:lang w:val="en-US"/>
        </w:rPr>
        <w:t>bEQ</w:t>
      </w:r>
      <w:proofErr w:type="spellEnd"/>
      <w:r w:rsidRPr="002974A7">
        <w:rPr>
          <w:rFonts w:ascii="Arial" w:eastAsia="Arial" w:hAnsi="Arial" w:cs="Arial"/>
          <w:lang w:val="en-US"/>
        </w:rPr>
        <w:t xml:space="preserve"> now supports the import of </w:t>
      </w:r>
      <w:r w:rsidR="00100A9B">
        <w:rPr>
          <w:rFonts w:ascii="Arial" w:eastAsia="Arial" w:hAnsi="Arial" w:cs="Arial"/>
          <w:lang w:val="en-US"/>
        </w:rPr>
        <w:t>B</w:t>
      </w:r>
      <w:r w:rsidRPr="002974A7">
        <w:rPr>
          <w:rFonts w:ascii="Arial" w:eastAsia="Arial" w:hAnsi="Arial" w:cs="Arial"/>
          <w:lang w:val="en-US"/>
        </w:rPr>
        <w:t>uildingSync models (about 50-70 data points)</w:t>
      </w:r>
    </w:p>
    <w:p w14:paraId="4DB52FB7" w14:textId="41CA69BC" w:rsidR="00943343" w:rsidRP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over the coming months, there will be an emphasis on education to help improve adoption</w:t>
      </w:r>
    </w:p>
    <w:p w14:paraId="66294BAB" w14:textId="7777777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 xml:space="preserve">Mark: Detailed explanation of what is </w:t>
      </w:r>
      <w:proofErr w:type="spellStart"/>
      <w:r w:rsidRPr="002974A7">
        <w:rPr>
          <w:rFonts w:ascii="Arial" w:eastAsia="Arial" w:hAnsi="Arial" w:cs="Arial"/>
          <w:lang w:val="en-US"/>
        </w:rPr>
        <w:t>schematron</w:t>
      </w:r>
      <w:proofErr w:type="spellEnd"/>
      <w:r w:rsidRPr="002974A7">
        <w:rPr>
          <w:rFonts w:ascii="Arial" w:eastAsia="Arial" w:hAnsi="Arial" w:cs="Arial"/>
          <w:lang w:val="en-US"/>
        </w:rPr>
        <w:t>.</w:t>
      </w:r>
    </w:p>
    <w:p w14:paraId="35083E07" w14:textId="7777777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2974A7">
        <w:rPr>
          <w:rFonts w:ascii="Arial" w:eastAsia="Arial" w:hAnsi="Arial" w:cs="Arial"/>
          <w:lang w:val="en-US"/>
        </w:rPr>
        <w:lastRenderedPageBreak/>
        <w:t>beQ</w:t>
      </w:r>
      <w:proofErr w:type="spellEnd"/>
      <w:r w:rsidRPr="002974A7">
        <w:rPr>
          <w:rFonts w:ascii="Arial" w:eastAsia="Arial" w:hAnsi="Arial" w:cs="Arial"/>
          <w:lang w:val="en-US"/>
        </w:rPr>
        <w:t xml:space="preserve"> currently on supports operational building data, but later this year it may support “as designed” models as well</w:t>
      </w:r>
    </w:p>
    <w:p w14:paraId="515D9A9C" w14:textId="7777777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the committee is contemplating structuring the import forms on 90.1 PRM outputs</w:t>
      </w:r>
    </w:p>
    <w:p w14:paraId="781B6117" w14:textId="7777777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 xml:space="preserve">current workflow is – Asset Score Audit Template – BuildingSync – </w:t>
      </w:r>
      <w:proofErr w:type="spellStart"/>
      <w:r w:rsidRPr="002974A7">
        <w:rPr>
          <w:rFonts w:ascii="Arial" w:eastAsia="Arial" w:hAnsi="Arial" w:cs="Arial"/>
          <w:lang w:val="en-US"/>
        </w:rPr>
        <w:t>bEQ</w:t>
      </w:r>
      <w:proofErr w:type="spellEnd"/>
    </w:p>
    <w:p w14:paraId="3642B6F6" w14:textId="7777777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43343">
        <w:rPr>
          <w:rFonts w:ascii="Arial" w:eastAsia="Arial" w:hAnsi="Arial" w:cs="Arial"/>
          <w:lang w:val="en-US"/>
        </w:rPr>
        <w:t>Harry: has the correlation between Asset Score and bEQ rating for the same building been studied?</w:t>
      </w:r>
    </w:p>
    <w:p w14:paraId="3E09E4FC" w14:textId="77777777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43343">
        <w:rPr>
          <w:rFonts w:ascii="Arial" w:eastAsia="Arial" w:hAnsi="Arial" w:cs="Arial"/>
          <w:lang w:val="en-US"/>
        </w:rPr>
        <w:t>Chris/Stephen: No. May be looked at in the future</w:t>
      </w:r>
    </w:p>
    <w:p w14:paraId="756EF4AD" w14:textId="49635621" w:rsid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43343">
        <w:rPr>
          <w:rFonts w:ascii="Arial" w:eastAsia="Arial" w:hAnsi="Arial" w:cs="Arial"/>
          <w:lang w:val="en-US"/>
        </w:rPr>
        <w:t xml:space="preserve">Chris: “As operated” has much greater adoption, “As designed” has very little market penetration. However, it is starting to find greater traction in other geographical locations such as - </w:t>
      </w:r>
      <w:r w:rsidR="00100A9B" w:rsidRPr="00943343">
        <w:rPr>
          <w:rFonts w:ascii="Arial" w:eastAsia="Arial" w:hAnsi="Arial" w:cs="Arial"/>
          <w:lang w:val="en-US"/>
        </w:rPr>
        <w:t>middle east</w:t>
      </w:r>
      <w:r w:rsidRPr="00943343">
        <w:rPr>
          <w:rFonts w:ascii="Arial" w:eastAsia="Arial" w:hAnsi="Arial" w:cs="Arial"/>
          <w:lang w:val="en-US"/>
        </w:rPr>
        <w:t xml:space="preserve"> and South America</w:t>
      </w:r>
    </w:p>
    <w:p w14:paraId="1FF21CFD" w14:textId="329E2E92" w:rsidR="002974A7" w:rsidRPr="00943343" w:rsidRDefault="002974A7" w:rsidP="00943343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43343">
        <w:rPr>
          <w:rFonts w:ascii="Arial" w:eastAsia="Arial" w:hAnsi="Arial" w:cs="Arial"/>
          <w:lang w:val="en-US"/>
        </w:rPr>
        <w:t xml:space="preserve">Erik: CA-centric questions need to be </w:t>
      </w:r>
      <w:r w:rsidR="00100A9B" w:rsidRPr="00943343">
        <w:rPr>
          <w:rFonts w:ascii="Arial" w:eastAsia="Arial" w:hAnsi="Arial" w:cs="Arial"/>
          <w:lang w:val="en-US"/>
        </w:rPr>
        <w:t>addressed,</w:t>
      </w:r>
      <w:r w:rsidRPr="00943343">
        <w:rPr>
          <w:rFonts w:ascii="Arial" w:eastAsia="Arial" w:hAnsi="Arial" w:cs="Arial"/>
          <w:lang w:val="en-US"/>
        </w:rPr>
        <w:t xml:space="preserve"> E.g.  - Cal - 8802 has </w:t>
      </w:r>
      <w:r w:rsidR="00100A9B" w:rsidRPr="00943343">
        <w:rPr>
          <w:rFonts w:ascii="Arial" w:eastAsia="Arial" w:hAnsi="Arial" w:cs="Arial"/>
          <w:lang w:val="en-US"/>
        </w:rPr>
        <w:t>its</w:t>
      </w:r>
      <w:r w:rsidRPr="00943343">
        <w:rPr>
          <w:rFonts w:ascii="Arial" w:eastAsia="Arial" w:hAnsi="Arial" w:cs="Arial"/>
          <w:lang w:val="en-US"/>
        </w:rPr>
        <w:t xml:space="preserve"> own data exchange benchmarking</w:t>
      </w:r>
    </w:p>
    <w:p w14:paraId="7B4CE149" w14:textId="77777777" w:rsidR="002974A7" w:rsidRPr="00E618B2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2B271EAA" w14:textId="77777777" w:rsidR="002E4D9D" w:rsidRDefault="00A86774" w:rsidP="002E4D9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>
        <w:rPr>
          <w:rFonts w:ascii="Arial" w:eastAsia="Arial" w:hAnsi="Arial" w:cs="Arial"/>
          <w:lang w:val="en-US"/>
        </w:rPr>
        <w:t>g</w:t>
      </w:r>
      <w:r w:rsidR="00FB6100" w:rsidRPr="00E618B2">
        <w:rPr>
          <w:rFonts w:ascii="Arial" w:eastAsia="Arial" w:hAnsi="Arial" w:cs="Arial"/>
          <w:lang w:val="en-US"/>
        </w:rPr>
        <w:t>bXML</w:t>
      </w:r>
      <w:proofErr w:type="spellEnd"/>
      <w:r>
        <w:rPr>
          <w:rFonts w:ascii="Arial" w:eastAsia="Arial" w:hAnsi="Arial" w:cs="Arial"/>
          <w:lang w:val="en-US"/>
        </w:rPr>
        <w:t xml:space="preserve"> (</w:t>
      </w:r>
      <w:r w:rsidR="00FB6100" w:rsidRPr="00A86774">
        <w:rPr>
          <w:rFonts w:ascii="Arial" w:eastAsia="Arial" w:hAnsi="Arial" w:cs="Arial"/>
          <w:lang w:val="en-US"/>
        </w:rPr>
        <w:t>Roth</w:t>
      </w:r>
      <w:r>
        <w:rPr>
          <w:rFonts w:ascii="Arial" w:eastAsia="Arial" w:hAnsi="Arial" w:cs="Arial"/>
          <w:lang w:val="en-US"/>
        </w:rPr>
        <w:t>)</w:t>
      </w:r>
    </w:p>
    <w:p w14:paraId="74A64EE0" w14:textId="77777777" w:rsidR="002E4D9D" w:rsidRPr="002F6187" w:rsidRDefault="002974A7" w:rsidP="002F618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F6187">
        <w:rPr>
          <w:rFonts w:ascii="Arial" w:eastAsia="Arial" w:hAnsi="Arial" w:cs="Arial"/>
          <w:lang w:val="en-US"/>
        </w:rPr>
        <w:t>RP1810 updates</w:t>
      </w:r>
    </w:p>
    <w:p w14:paraId="1F4DB343" w14:textId="3DF68491" w:rsidR="002E4D9D" w:rsidRPr="002F618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Interviews are underway,</w:t>
      </w:r>
    </w:p>
    <w:p w14:paraId="219781F4" w14:textId="35488166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20 test cases identified. The eventual goal will be to have Revit generated models pass these tests</w:t>
      </w:r>
    </w:p>
    <w:p w14:paraId="4C613A5E" w14:textId="77777777" w:rsidR="002974A7" w:rsidRPr="002974A7" w:rsidRDefault="002974A7" w:rsidP="002F618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Validation</w:t>
      </w:r>
    </w:p>
    <w:p w14:paraId="490901FD" w14:textId="77777777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gbXML validator is now available, and was written in JS and Java</w:t>
      </w:r>
    </w:p>
    <w:p w14:paraId="799E1894" w14:textId="77777777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gbXML viewer has been available for a while now</w:t>
      </w:r>
    </w:p>
    <w:p w14:paraId="4121E585" w14:textId="77777777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The validator will include the viewer</w:t>
      </w:r>
    </w:p>
    <w:p w14:paraId="4C6EED9E" w14:textId="77777777" w:rsidR="002974A7" w:rsidRPr="002974A7" w:rsidRDefault="002974A7" w:rsidP="002F618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Autodesk extension for gbXML</w:t>
      </w:r>
    </w:p>
    <w:p w14:paraId="569E991E" w14:textId="77777777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Autodesk has created their own elements and it remains to be seen how the gbxml board will incorporate these elements into the gbXML schema. The conflict resolution mechanism is undefined.</w:t>
      </w:r>
    </w:p>
    <w:p w14:paraId="1D65021F" w14:textId="77777777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The additions that Autodesk made are almost exclusively HVAC though, so if there aren’t many use cases for existing HVAC components, they may get pulled in, as is.</w:t>
      </w:r>
    </w:p>
    <w:p w14:paraId="470F1A28" w14:textId="77777777" w:rsidR="002974A7" w:rsidRPr="002974A7" w:rsidRDefault="002974A7" w:rsidP="002F6187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gbxml export will be made available by Autodesk through the Revit API</w:t>
      </w:r>
    </w:p>
    <w:p w14:paraId="43855C1B" w14:textId="360371B4" w:rsidR="002974A7" w:rsidRPr="00CF27E1" w:rsidRDefault="002974A7" w:rsidP="002F618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Board meeting at 2 pm</w:t>
      </w:r>
      <w:r w:rsidR="00100A9B">
        <w:rPr>
          <w:rFonts w:ascii="Arial" w:eastAsia="Arial" w:hAnsi="Arial" w:cs="Arial"/>
          <w:lang w:val="en-US"/>
        </w:rPr>
        <w:t xml:space="preserve"> on Monday 2/3/2020</w:t>
      </w:r>
    </w:p>
    <w:p w14:paraId="40592937" w14:textId="77777777" w:rsidR="002F6187" w:rsidRPr="002F6187" w:rsidRDefault="002F6187" w:rsidP="002F6187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0873603F" w14:textId="3073B227" w:rsidR="00A00637" w:rsidRPr="002974A7" w:rsidRDefault="00BE4A44" w:rsidP="00A00637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E618B2">
        <w:rPr>
          <w:rFonts w:ascii="Arial" w:eastAsia="Arial" w:hAnsi="Arial" w:cs="Arial"/>
          <w:lang w:val="en-US"/>
        </w:rPr>
        <w:t xml:space="preserve">IBPSA </w:t>
      </w:r>
      <w:r w:rsidR="00D969E9" w:rsidRPr="00E618B2">
        <w:rPr>
          <w:rFonts w:ascii="Arial" w:eastAsia="Arial" w:hAnsi="Arial" w:cs="Arial"/>
          <w:lang w:val="en-US"/>
        </w:rPr>
        <w:t>Building</w:t>
      </w:r>
      <w:r w:rsidRPr="00E618B2">
        <w:rPr>
          <w:rFonts w:ascii="Arial" w:eastAsia="Arial" w:hAnsi="Arial" w:cs="Arial"/>
          <w:lang w:val="en-US"/>
        </w:rPr>
        <w:t xml:space="preserve"> Data Exchange</w:t>
      </w:r>
      <w:r w:rsidR="00A00637">
        <w:rPr>
          <w:rFonts w:ascii="Arial" w:eastAsia="Arial" w:hAnsi="Arial" w:cs="Arial"/>
          <w:lang w:val="en-US"/>
        </w:rPr>
        <w:t xml:space="preserve"> (</w:t>
      </w:r>
      <w:r w:rsidRPr="00A00637">
        <w:rPr>
          <w:rFonts w:ascii="Arial" w:eastAsia="Arial" w:hAnsi="Arial" w:cs="Arial"/>
          <w:lang w:val="en-US"/>
        </w:rPr>
        <w:t>Rao</w:t>
      </w:r>
      <w:r w:rsidR="00A00637">
        <w:rPr>
          <w:rFonts w:ascii="Arial" w:eastAsia="Arial" w:hAnsi="Arial" w:cs="Arial"/>
          <w:lang w:val="en-US"/>
        </w:rPr>
        <w:t>)</w:t>
      </w:r>
      <w:r w:rsidR="00A00637" w:rsidRPr="002974A7">
        <w:rPr>
          <w:rFonts w:ascii="Arial" w:eastAsia="Arial" w:hAnsi="Arial" w:cs="Arial"/>
          <w:lang w:val="en-US"/>
        </w:rPr>
        <w:t xml:space="preserve"> </w:t>
      </w:r>
    </w:p>
    <w:p w14:paraId="6A598E1A" w14:textId="77777777" w:rsidR="00A00637" w:rsidRDefault="002974A7" w:rsidP="00A0063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Board formally approved the formation of the committee in Dec</w:t>
      </w:r>
    </w:p>
    <w:p w14:paraId="24234667" w14:textId="77777777" w:rsidR="00A00637" w:rsidRDefault="002974A7" w:rsidP="00A0063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Kick-off meeting in Jan</w:t>
      </w:r>
    </w:p>
    <w:p w14:paraId="3DEDA796" w14:textId="77777777" w:rsidR="00A00637" w:rsidRDefault="002974A7" w:rsidP="00A0063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lastRenderedPageBreak/>
        <w:t>Concentrating on administrative tasks for the next few weeks</w:t>
      </w:r>
    </w:p>
    <w:p w14:paraId="71779EF5" w14:textId="77777777" w:rsidR="00A00637" w:rsidRDefault="002974A7" w:rsidP="00A0063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Will be starting monthly meetings in March</w:t>
      </w:r>
    </w:p>
    <w:p w14:paraId="5F089C2D" w14:textId="24415EA0" w:rsidR="002974A7" w:rsidRPr="00A00637" w:rsidRDefault="002974A7" w:rsidP="00A0063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it-US"/>
        </w:rPr>
      </w:pPr>
      <w:r w:rsidRPr="002974A7">
        <w:rPr>
          <w:rFonts w:ascii="Arial" w:eastAsia="Arial" w:hAnsi="Arial" w:cs="Arial"/>
          <w:lang w:val="en-US"/>
        </w:rPr>
        <w:t>Scope has mostly been identified – BEM-to-BEM DX</w:t>
      </w:r>
    </w:p>
    <w:p w14:paraId="285D33CE" w14:textId="77777777" w:rsidR="00A00637" w:rsidRPr="00A00637" w:rsidRDefault="00A00637" w:rsidP="00A00637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79D5E03E" w14:textId="3F0C3128" w:rsidR="00076BA7" w:rsidRDefault="00BE4A44" w:rsidP="00076BA7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E618B2">
        <w:rPr>
          <w:rFonts w:ascii="Arial" w:eastAsia="Arial" w:hAnsi="Arial" w:cs="Arial"/>
          <w:lang w:val="en-US"/>
        </w:rPr>
        <w:t>Measure Standardization (RP 183</w:t>
      </w:r>
      <w:r w:rsidR="003A2153">
        <w:rPr>
          <w:rFonts w:ascii="Arial" w:eastAsia="Arial" w:hAnsi="Arial" w:cs="Arial"/>
          <w:lang w:val="en-US"/>
        </w:rPr>
        <w:t>6</w:t>
      </w:r>
      <w:r w:rsidRPr="00E618B2">
        <w:rPr>
          <w:rFonts w:ascii="Arial" w:eastAsia="Arial" w:hAnsi="Arial" w:cs="Arial"/>
          <w:lang w:val="en-US"/>
        </w:rPr>
        <w:t>)</w:t>
      </w:r>
      <w:r w:rsidR="00A00637">
        <w:rPr>
          <w:rFonts w:ascii="Arial" w:eastAsia="Arial" w:hAnsi="Arial" w:cs="Arial"/>
          <w:lang w:val="en-US"/>
        </w:rPr>
        <w:t xml:space="preserve"> (</w:t>
      </w:r>
      <w:r w:rsidR="000F2A0F">
        <w:rPr>
          <w:rFonts w:ascii="Arial" w:eastAsia="Arial" w:hAnsi="Arial" w:cs="Arial"/>
          <w:lang w:val="en-US"/>
        </w:rPr>
        <w:t>--</w:t>
      </w:r>
      <w:r w:rsidR="00A00637">
        <w:rPr>
          <w:rFonts w:ascii="Arial" w:eastAsia="Arial" w:hAnsi="Arial" w:cs="Arial"/>
          <w:lang w:val="en-US"/>
        </w:rPr>
        <w:t>)</w:t>
      </w:r>
    </w:p>
    <w:p w14:paraId="4B33C2E5" w14:textId="77777777" w:rsidR="00076BA7" w:rsidRDefault="002974A7" w:rsidP="00076BA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Project dedicated to standardizing measures</w:t>
      </w:r>
    </w:p>
    <w:p w14:paraId="4DB72086" w14:textId="77777777" w:rsidR="00076BA7" w:rsidRDefault="002974A7" w:rsidP="00076BA7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Next steps are currently being determined</w:t>
      </w:r>
    </w:p>
    <w:p w14:paraId="072D478A" w14:textId="77777777" w:rsidR="0098425E" w:rsidRDefault="002974A7" w:rsidP="0098425E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Numerous sources currently exist for listing measures - BuildingSync measures, Standard 100, RP-1651. Some work has already been completed using techniques such as natural language processing to consolidate the lists from the aforementioned sources.</w:t>
      </w:r>
    </w:p>
    <w:p w14:paraId="4A03E075" w14:textId="010A6765" w:rsidR="002974A7" w:rsidRPr="002974A7" w:rsidRDefault="002974A7" w:rsidP="0098425E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Michael: How will the project determine a formulation level for the measures - high-level data? Haystack?</w:t>
      </w:r>
    </w:p>
    <w:p w14:paraId="11037CAE" w14:textId="24B2CD5C" w:rsidR="002974A7" w:rsidRPr="00CF27E1" w:rsidRDefault="002974A7" w:rsidP="00CF27E1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Chris: Good question, should attend committee meeting to provide this input to the committee.</w:t>
      </w:r>
    </w:p>
    <w:p w14:paraId="78523956" w14:textId="77777777" w:rsidR="002974A7" w:rsidRP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70C41C25" w14:textId="77777777" w:rsidR="000F2A0F" w:rsidRDefault="00BE4A44" w:rsidP="004E3CDB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0F2A0F">
        <w:rPr>
          <w:rFonts w:ascii="Arial" w:eastAsia="Arial" w:hAnsi="Arial" w:cs="Arial"/>
          <w:lang w:val="en-US"/>
        </w:rPr>
        <w:t>UBID</w:t>
      </w:r>
      <w:r w:rsidR="00711A82" w:rsidRPr="000F2A0F">
        <w:rPr>
          <w:rFonts w:ascii="Arial" w:eastAsia="Arial" w:hAnsi="Arial" w:cs="Arial"/>
          <w:lang w:val="en-US"/>
        </w:rPr>
        <w:t xml:space="preserve"> (</w:t>
      </w:r>
      <w:proofErr w:type="spellStart"/>
      <w:r w:rsidR="003F3C0F" w:rsidRPr="000F2A0F">
        <w:rPr>
          <w:rFonts w:ascii="Arial" w:eastAsia="Arial" w:hAnsi="Arial" w:cs="Arial"/>
          <w:lang w:val="en-US"/>
        </w:rPr>
        <w:t>Borkum</w:t>
      </w:r>
      <w:proofErr w:type="spellEnd"/>
      <w:r w:rsidR="00711A82" w:rsidRPr="000F2A0F">
        <w:rPr>
          <w:rFonts w:ascii="Arial" w:eastAsia="Arial" w:hAnsi="Arial" w:cs="Arial"/>
          <w:lang w:val="en-US"/>
        </w:rPr>
        <w:t>)</w:t>
      </w:r>
    </w:p>
    <w:p w14:paraId="62BF7FBB" w14:textId="29BDC891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High-level explanation of concept. – gps location for each entity (space) that contains a “thing”</w:t>
      </w:r>
    </w:p>
    <w:p w14:paraId="67941115" w14:textId="77777777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New website launched for documentation, along with new tools.</w:t>
      </w:r>
    </w:p>
    <w:p w14:paraId="36603EE7" w14:textId="77777777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Focusing on interoperability via openspaces specifications using space IDs in standardized way</w:t>
      </w:r>
    </w:p>
    <w:p w14:paraId="45B8EF42" w14:textId="77777777" w:rsidR="002974A7" w:rsidRP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0B697D66" w14:textId="77777777" w:rsidR="000F2A0F" w:rsidRDefault="00FB6100" w:rsidP="00AE0FCA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0F2A0F">
        <w:rPr>
          <w:rFonts w:ascii="Arial" w:eastAsia="Arial" w:hAnsi="Arial" w:cs="Arial"/>
          <w:lang w:val="en-US"/>
        </w:rPr>
        <w:t>HPXML</w:t>
      </w:r>
      <w:r w:rsidR="000F2A0F" w:rsidRPr="000F2A0F">
        <w:rPr>
          <w:rFonts w:ascii="Arial" w:eastAsia="Arial" w:hAnsi="Arial" w:cs="Arial"/>
          <w:lang w:val="en-US"/>
        </w:rPr>
        <w:t xml:space="preserve"> (--)</w:t>
      </w:r>
    </w:p>
    <w:p w14:paraId="710E4901" w14:textId="10A0FF29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Will be developed by BPI for another 12 months, but managed by BPA</w:t>
      </w:r>
    </w:p>
    <w:p w14:paraId="4C13AC9D" w14:textId="77777777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OS measure available to import an HPXML to export an OS model</w:t>
      </w:r>
    </w:p>
    <w:p w14:paraId="29D1E99D" w14:textId="77777777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Not built out enough to support simpler single-family homes</w:t>
      </w:r>
    </w:p>
    <w:p w14:paraId="74FBF90F" w14:textId="77777777" w:rsidR="002974A7" w:rsidRPr="002974A7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Another existing use case is the calculation of a HERS rating the the evaluation of measures</w:t>
      </w:r>
    </w:p>
    <w:p w14:paraId="312A0258" w14:textId="77777777" w:rsidR="002974A7" w:rsidRPr="000F2A0F" w:rsidRDefault="002974A7" w:rsidP="000F2A0F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There are some references to 229 </w:t>
      </w:r>
    </w:p>
    <w:p w14:paraId="0D609714" w14:textId="59E42C32" w:rsidR="002974A7" w:rsidRPr="0002700B" w:rsidRDefault="002974A7" w:rsidP="0002700B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2974A7">
        <w:rPr>
          <w:rFonts w:ascii="Arial" w:eastAsia="Arial" w:hAnsi="Arial" w:cs="Arial"/>
          <w:lang w:val="en-US"/>
        </w:rPr>
        <w:t>Schematron</w:t>
      </w:r>
      <w:proofErr w:type="spellEnd"/>
      <w:r w:rsidRPr="000F2A0F">
        <w:rPr>
          <w:rFonts w:ascii="Arial" w:eastAsia="Arial" w:hAnsi="Arial" w:cs="Arial"/>
          <w:lang w:val="en-US"/>
        </w:rPr>
        <w:t xml:space="preserve"> - </w:t>
      </w:r>
      <w:r w:rsidRPr="002974A7">
        <w:rPr>
          <w:rFonts w:ascii="Arial" w:eastAsia="Arial" w:hAnsi="Arial" w:cs="Arial"/>
          <w:lang w:val="en-US"/>
        </w:rPr>
        <w:t>Opensource validator</w:t>
      </w:r>
    </w:p>
    <w:p w14:paraId="5922CE85" w14:textId="77777777" w:rsidR="002974A7" w:rsidRPr="002974A7" w:rsidRDefault="002974A7" w:rsidP="002974A7">
      <w:pPr>
        <w:rPr>
          <w:rFonts w:ascii="Calibri" w:hAnsi="Calibri" w:cs="Calibri"/>
          <w:color w:val="000000"/>
          <w:sz w:val="22"/>
          <w:szCs w:val="22"/>
        </w:rPr>
      </w:pPr>
      <w:r w:rsidRPr="002974A7">
        <w:rPr>
          <w:rFonts w:ascii="Arial" w:hAnsi="Arial" w:cs="Arial"/>
          <w:color w:val="000000"/>
          <w:sz w:val="22"/>
          <w:szCs w:val="22"/>
        </w:rPr>
        <w:t> </w:t>
      </w:r>
    </w:p>
    <w:p w14:paraId="174945FA" w14:textId="77777777" w:rsidR="002974A7" w:rsidRP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4FDEB8E2" w14:textId="44B732B2" w:rsidR="00553430" w:rsidRPr="0002700B" w:rsidRDefault="00FB6100" w:rsidP="0002700B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E618B2">
        <w:rPr>
          <w:rFonts w:ascii="Arial" w:eastAsia="Arial" w:hAnsi="Arial" w:cs="Arial"/>
          <w:lang w:val="en-US"/>
        </w:rPr>
        <w:t>BuildingSync</w:t>
      </w:r>
      <w:r w:rsidR="0002700B">
        <w:rPr>
          <w:rFonts w:ascii="Arial" w:eastAsia="Arial" w:hAnsi="Arial" w:cs="Arial"/>
          <w:lang w:val="en-US"/>
        </w:rPr>
        <w:t xml:space="preserve"> (</w:t>
      </w:r>
      <w:r w:rsidRPr="0002700B">
        <w:rPr>
          <w:rFonts w:ascii="Arial" w:eastAsia="Arial" w:hAnsi="Arial" w:cs="Arial"/>
          <w:lang w:val="en-US"/>
        </w:rPr>
        <w:t>Long</w:t>
      </w:r>
      <w:r w:rsidR="0002700B">
        <w:rPr>
          <w:rFonts w:ascii="Arial" w:eastAsia="Arial" w:hAnsi="Arial" w:cs="Arial"/>
          <w:lang w:val="en-US"/>
        </w:rPr>
        <w:t>)</w:t>
      </w:r>
    </w:p>
    <w:p w14:paraId="270C9D2B" w14:textId="29F6410E" w:rsid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b/>
          <w:bCs/>
          <w:lang w:val="en-US"/>
        </w:rPr>
      </w:pPr>
    </w:p>
    <w:p w14:paraId="6564D9D7" w14:textId="77777777" w:rsidR="002974A7" w:rsidRPr="002974A7" w:rsidRDefault="002974A7" w:rsidP="009D535A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v2.0 released earlier this year and the team is currently working on test suite</w:t>
      </w:r>
    </w:p>
    <w:p w14:paraId="6905ED63" w14:textId="77777777" w:rsidR="002974A7" w:rsidRPr="002974A7" w:rsidRDefault="002974A7" w:rsidP="009D535A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High-level articulation paper submitted for BPACS</w:t>
      </w:r>
    </w:p>
    <w:p w14:paraId="2370D877" w14:textId="77777777" w:rsidR="002974A7" w:rsidRPr="002974A7" w:rsidRDefault="002974A7" w:rsidP="009D535A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Will add the linketron</w:t>
      </w:r>
    </w:p>
    <w:p w14:paraId="3B2D1D7B" w14:textId="77777777" w:rsidR="002974A7" w:rsidRPr="002974A7" w:rsidRDefault="002974A7" w:rsidP="009D535A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lastRenderedPageBreak/>
        <w:t>Being adopted by new users – NYC, AECcom, SimuWatt, NewBox, Energy Analytics,</w:t>
      </w:r>
    </w:p>
    <w:p w14:paraId="4CD0BFC4" w14:textId="0E5F50A8" w:rsidR="002974A7" w:rsidRPr="002974A7" w:rsidRDefault="002974A7" w:rsidP="009D535A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2974A7">
        <w:rPr>
          <w:rFonts w:ascii="Arial" w:eastAsia="Arial" w:hAnsi="Arial" w:cs="Arial"/>
          <w:lang w:val="en-US"/>
        </w:rPr>
        <w:t>O</w:t>
      </w:r>
      <w:r w:rsidR="00CF27E1">
        <w:rPr>
          <w:rFonts w:ascii="Arial" w:eastAsia="Arial" w:hAnsi="Arial" w:cs="Arial"/>
          <w:lang w:val="en-US"/>
        </w:rPr>
        <w:t>pen</w:t>
      </w:r>
      <w:r w:rsidRPr="002974A7">
        <w:rPr>
          <w:rFonts w:ascii="Arial" w:eastAsia="Arial" w:hAnsi="Arial" w:cs="Arial"/>
          <w:lang w:val="en-US"/>
        </w:rPr>
        <w:t>S</w:t>
      </w:r>
      <w:r w:rsidR="00CF27E1">
        <w:rPr>
          <w:rFonts w:ascii="Arial" w:eastAsia="Arial" w:hAnsi="Arial" w:cs="Arial"/>
          <w:lang w:val="en-US"/>
        </w:rPr>
        <w:t>tudio</w:t>
      </w:r>
      <w:proofErr w:type="spellEnd"/>
      <w:r w:rsidRPr="002974A7">
        <w:rPr>
          <w:rFonts w:ascii="Arial" w:eastAsia="Arial" w:hAnsi="Arial" w:cs="Arial"/>
          <w:lang w:val="en-US"/>
        </w:rPr>
        <w:t xml:space="preserve"> gem - import BuildingSync and export OS</w:t>
      </w:r>
    </w:p>
    <w:p w14:paraId="672A8608" w14:textId="7363E4E7" w:rsidR="002974A7" w:rsidRPr="00C71B6D" w:rsidRDefault="002974A7" w:rsidP="00C71B6D">
      <w:pPr>
        <w:tabs>
          <w:tab w:val="left" w:pos="1440"/>
        </w:tabs>
        <w:rPr>
          <w:rFonts w:ascii="Calibri" w:hAnsi="Calibri" w:cs="Calibri"/>
          <w:color w:val="000000"/>
          <w:sz w:val="22"/>
          <w:szCs w:val="22"/>
        </w:rPr>
      </w:pPr>
      <w:r w:rsidRPr="002974A7">
        <w:rPr>
          <w:rFonts w:ascii="Arial" w:hAnsi="Arial" w:cs="Arial"/>
          <w:color w:val="000000"/>
          <w:sz w:val="22"/>
          <w:szCs w:val="22"/>
        </w:rPr>
        <w:t> </w:t>
      </w:r>
    </w:p>
    <w:p w14:paraId="04DB6E8A" w14:textId="7F0D897B" w:rsidR="00C71B6D" w:rsidRPr="00C71B6D" w:rsidRDefault="00FB6100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Asset Score / Audit Template</w:t>
      </w:r>
      <w:r w:rsidR="006304D9" w:rsidRPr="00C71B6D">
        <w:rPr>
          <w:rFonts w:ascii="Arial" w:eastAsia="Arial" w:hAnsi="Arial" w:cs="Arial"/>
          <w:lang w:val="en-US"/>
        </w:rPr>
        <w:t xml:space="preserve"> (</w:t>
      </w:r>
      <w:proofErr w:type="spellStart"/>
      <w:r w:rsidR="00E618B2" w:rsidRPr="00C71B6D">
        <w:rPr>
          <w:rFonts w:ascii="Arial" w:eastAsia="Arial" w:hAnsi="Arial" w:cs="Arial"/>
          <w:lang w:val="en-US"/>
        </w:rPr>
        <w:t>Borkum</w:t>
      </w:r>
      <w:proofErr w:type="spellEnd"/>
      <w:r w:rsidR="006304D9" w:rsidRPr="00C71B6D">
        <w:rPr>
          <w:rFonts w:ascii="Arial" w:eastAsia="Arial" w:hAnsi="Arial" w:cs="Arial"/>
          <w:lang w:val="en-US"/>
        </w:rPr>
        <w:t>)</w:t>
      </w:r>
    </w:p>
    <w:p w14:paraId="3FA85A6A" w14:textId="77777777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Imported New York properties</w:t>
      </w:r>
    </w:p>
    <w:p w14:paraId="51533D05" w14:textId="77777777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BuildingSync 2.0 import support</w:t>
      </w:r>
    </w:p>
    <w:p w14:paraId="03530211" w14:textId="77777777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Support single building and multi-building imports</w:t>
      </w:r>
    </w:p>
    <w:p w14:paraId="0FA64C37" w14:textId="410B8E6E" w:rsidR="002974A7" w:rsidRP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Minneapolis will be adopting the audit template</w:t>
      </w:r>
    </w:p>
    <w:p w14:paraId="7C32066A" w14:textId="77777777" w:rsidR="002974A7" w:rsidRPr="002974A7" w:rsidRDefault="002974A7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</w:rPr>
      </w:pPr>
    </w:p>
    <w:p w14:paraId="498E85FC" w14:textId="00D8144C" w:rsidR="00C71B6D" w:rsidRPr="002974A7" w:rsidRDefault="00BE4A44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E618B2">
        <w:rPr>
          <w:rFonts w:ascii="Arial" w:eastAsia="Arial" w:hAnsi="Arial" w:cs="Arial"/>
          <w:lang w:val="en-US"/>
        </w:rPr>
        <w:t>Haystack</w:t>
      </w:r>
      <w:r w:rsidR="00936B32">
        <w:rPr>
          <w:rFonts w:ascii="Arial" w:eastAsia="Arial" w:hAnsi="Arial" w:cs="Arial"/>
          <w:lang w:val="en-US"/>
        </w:rPr>
        <w:t xml:space="preserve"> </w:t>
      </w:r>
      <w:r w:rsidRPr="00E618B2">
        <w:rPr>
          <w:rFonts w:ascii="Arial" w:eastAsia="Arial" w:hAnsi="Arial" w:cs="Arial"/>
          <w:lang w:val="en-US"/>
        </w:rPr>
        <w:t>/</w:t>
      </w:r>
      <w:r w:rsidR="00936B32">
        <w:rPr>
          <w:rFonts w:ascii="Arial" w:eastAsia="Arial" w:hAnsi="Arial" w:cs="Arial"/>
          <w:lang w:val="en-US"/>
        </w:rPr>
        <w:t xml:space="preserve"> </w:t>
      </w:r>
      <w:r w:rsidRPr="00E618B2">
        <w:rPr>
          <w:rFonts w:ascii="Arial" w:eastAsia="Arial" w:hAnsi="Arial" w:cs="Arial"/>
          <w:lang w:val="en-US"/>
        </w:rPr>
        <w:t>BRICK</w:t>
      </w:r>
      <w:r w:rsidR="00936B32">
        <w:rPr>
          <w:rFonts w:ascii="Arial" w:eastAsia="Arial" w:hAnsi="Arial" w:cs="Arial"/>
          <w:lang w:val="en-US"/>
        </w:rPr>
        <w:t xml:space="preserve"> </w:t>
      </w:r>
      <w:r w:rsidRPr="00E618B2">
        <w:rPr>
          <w:rFonts w:ascii="Arial" w:eastAsia="Arial" w:hAnsi="Arial" w:cs="Arial"/>
          <w:lang w:val="en-US"/>
        </w:rPr>
        <w:t>/</w:t>
      </w:r>
      <w:r w:rsidR="00936B32">
        <w:rPr>
          <w:rFonts w:ascii="Arial" w:eastAsia="Arial" w:hAnsi="Arial" w:cs="Arial"/>
          <w:lang w:val="en-US"/>
        </w:rPr>
        <w:t xml:space="preserve"> </w:t>
      </w:r>
      <w:r w:rsidRPr="00E618B2">
        <w:rPr>
          <w:rFonts w:ascii="Arial" w:eastAsia="Arial" w:hAnsi="Arial" w:cs="Arial"/>
          <w:lang w:val="en-US"/>
        </w:rPr>
        <w:t>Standard 223P</w:t>
      </w:r>
      <w:r w:rsidR="00C71B6D">
        <w:rPr>
          <w:rFonts w:ascii="Arial" w:eastAsia="Arial" w:hAnsi="Arial" w:cs="Arial"/>
          <w:lang w:val="en-US"/>
        </w:rPr>
        <w:t xml:space="preserve"> (</w:t>
      </w:r>
      <w:proofErr w:type="spellStart"/>
      <w:r w:rsidR="00541094" w:rsidRPr="00C71B6D">
        <w:rPr>
          <w:rFonts w:ascii="Arial" w:eastAsia="Arial" w:hAnsi="Arial" w:cs="Arial"/>
          <w:lang w:val="en-US"/>
        </w:rPr>
        <w:t>Mosiman</w:t>
      </w:r>
      <w:proofErr w:type="spellEnd"/>
      <w:r w:rsidR="00C71B6D">
        <w:rPr>
          <w:rFonts w:ascii="Arial" w:eastAsia="Arial" w:hAnsi="Arial" w:cs="Arial"/>
          <w:lang w:val="en-US"/>
        </w:rPr>
        <w:t>)</w:t>
      </w:r>
      <w:r w:rsidR="00C71B6D" w:rsidRPr="002974A7">
        <w:rPr>
          <w:rFonts w:ascii="Arial" w:eastAsia="Arial" w:hAnsi="Arial" w:cs="Arial"/>
          <w:lang w:val="en-US"/>
        </w:rPr>
        <w:t xml:space="preserve"> </w:t>
      </w:r>
    </w:p>
    <w:p w14:paraId="54AF04A5" w14:textId="77777777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Sematic data model - 223P</w:t>
      </w:r>
    </w:p>
    <w:p w14:paraId="7260133B" w14:textId="77777777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ASHRAE AP has been working on this for the past 10 years and the committee would like to ensure interoperability between haystack/brick/standard 223P</w:t>
      </w:r>
    </w:p>
    <w:p w14:paraId="04C42064" w14:textId="77777777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Monthly meeting as part of the bacnet AP working group server</w:t>
      </w:r>
    </w:p>
    <w:p w14:paraId="25AFFA32" w14:textId="168B9AF3" w:rsidR="002974A7" w:rsidRPr="002974A7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Looking to design around something similar to RDF type semantic that is web-first in lieu of haystack tagging</w:t>
      </w:r>
    </w:p>
    <w:p w14:paraId="3DD49E81" w14:textId="77777777" w:rsidR="002974A7" w:rsidRPr="00C71B6D" w:rsidRDefault="002974A7" w:rsidP="00C71B6D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385009E0" w14:textId="77777777" w:rsidR="00C71B6D" w:rsidRDefault="00BE4A44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E618B2">
        <w:rPr>
          <w:rFonts w:ascii="Arial" w:eastAsia="Arial" w:hAnsi="Arial" w:cs="Arial"/>
          <w:lang w:val="en-US"/>
        </w:rPr>
        <w:t>IEA Annex 70</w:t>
      </w:r>
      <w:r w:rsidR="003652EC">
        <w:rPr>
          <w:rFonts w:ascii="Arial" w:eastAsia="Arial" w:hAnsi="Arial" w:cs="Arial"/>
          <w:lang w:val="en-US"/>
        </w:rPr>
        <w:t xml:space="preserve"> – Energy Data Epidemiology</w:t>
      </w:r>
      <w:r w:rsidR="00C71B6D">
        <w:rPr>
          <w:rFonts w:ascii="Arial" w:eastAsia="Arial" w:hAnsi="Arial" w:cs="Arial"/>
          <w:lang w:val="en-US"/>
        </w:rPr>
        <w:t xml:space="preserve"> (</w:t>
      </w:r>
      <w:r w:rsidR="003652EC" w:rsidRPr="00C71B6D">
        <w:rPr>
          <w:rFonts w:ascii="Arial" w:eastAsia="Arial" w:hAnsi="Arial" w:cs="Arial"/>
          <w:lang w:val="en-US"/>
        </w:rPr>
        <w:t>Bergmann</w:t>
      </w:r>
      <w:r w:rsidR="00C71B6D">
        <w:rPr>
          <w:rFonts w:ascii="Arial" w:eastAsia="Arial" w:hAnsi="Arial" w:cs="Arial"/>
          <w:lang w:val="en-US"/>
        </w:rPr>
        <w:t>)</w:t>
      </w:r>
    </w:p>
    <w:p w14:paraId="2C8FC906" w14:textId="155566DA" w:rsidR="00C71B6D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Current task is working on energy data epidemiology</w:t>
      </w:r>
    </w:p>
    <w:p w14:paraId="33700B4E" w14:textId="63897D10" w:rsidR="002974A7" w:rsidRPr="002974A7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2974A7">
        <w:rPr>
          <w:rFonts w:ascii="Arial" w:eastAsia="Arial" w:hAnsi="Arial" w:cs="Arial"/>
          <w:lang w:val="en-US"/>
        </w:rPr>
        <w:t>New annex starting in spring - data driven smart buildings</w:t>
      </w:r>
    </w:p>
    <w:p w14:paraId="0CEF3844" w14:textId="77777777" w:rsidR="00C71B6D" w:rsidRDefault="00C71B6D" w:rsidP="00C71B6D">
      <w:pPr>
        <w:pStyle w:val="Paragrafoelenco"/>
        <w:tabs>
          <w:tab w:val="left" w:pos="1440"/>
          <w:tab w:val="left" w:pos="2160"/>
          <w:tab w:val="left" w:pos="7200"/>
          <w:tab w:val="left" w:pos="1440"/>
        </w:tabs>
        <w:ind w:left="1440"/>
        <w:rPr>
          <w:rFonts w:ascii="Arial" w:eastAsia="Arial" w:hAnsi="Arial" w:cs="Arial"/>
          <w:lang w:val="en-US"/>
        </w:rPr>
      </w:pPr>
    </w:p>
    <w:p w14:paraId="6D69EB16" w14:textId="38334636" w:rsidR="00EB411D" w:rsidRDefault="00EB411D" w:rsidP="00A913B8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Ruleset Standard</w:t>
      </w:r>
      <w:r w:rsidR="00D73186" w:rsidRPr="00C71B6D">
        <w:rPr>
          <w:rFonts w:ascii="Arial" w:eastAsia="Arial" w:hAnsi="Arial" w:cs="Arial"/>
          <w:lang w:val="en-US"/>
        </w:rPr>
        <w:t xml:space="preserve"> (SPC 229P)</w:t>
      </w:r>
      <w:r w:rsidR="00C71B6D">
        <w:rPr>
          <w:rFonts w:ascii="Arial" w:eastAsia="Arial" w:hAnsi="Arial" w:cs="Arial"/>
          <w:lang w:val="en-US"/>
        </w:rPr>
        <w:t xml:space="preserve"> (--)</w:t>
      </w:r>
    </w:p>
    <w:p w14:paraId="53CDC49E" w14:textId="2EF49496" w:rsidR="002974A7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No Update</w:t>
      </w:r>
    </w:p>
    <w:p w14:paraId="77F5061F" w14:textId="77777777" w:rsidR="00C71B6D" w:rsidRPr="00C71B6D" w:rsidRDefault="00C71B6D" w:rsidP="00C71B6D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55F2E342" w14:textId="3FE77EB4" w:rsidR="00553430" w:rsidRDefault="00FB6100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E618B2">
        <w:rPr>
          <w:rFonts w:ascii="Arial" w:eastAsia="Arial" w:hAnsi="Arial" w:cs="Arial"/>
          <w:lang w:val="en-US"/>
        </w:rPr>
        <w:t>Other</w:t>
      </w:r>
      <w:r w:rsidR="00C71B6D">
        <w:rPr>
          <w:rFonts w:ascii="Arial" w:eastAsia="Arial" w:hAnsi="Arial" w:cs="Arial"/>
          <w:lang w:val="en-US"/>
        </w:rPr>
        <w:t xml:space="preserve"> (All)</w:t>
      </w:r>
    </w:p>
    <w:p w14:paraId="55037973" w14:textId="77777777" w:rsidR="009D776C" w:rsidRPr="002974A7" w:rsidRDefault="002974A7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Krishnan working with NEMA to expand BIM definition electrical equipment, examples - appliances (</w:t>
      </w:r>
      <w:proofErr w:type="gramStart"/>
      <w:r w:rsidRPr="00C71B6D">
        <w:rPr>
          <w:rFonts w:ascii="Arial" w:eastAsia="Arial" w:hAnsi="Arial" w:cs="Arial"/>
          <w:lang w:val="en-US"/>
        </w:rPr>
        <w:t>V,A</w:t>
      </w:r>
      <w:proofErr w:type="gramEnd"/>
      <w:r w:rsidRPr="00C71B6D">
        <w:rPr>
          <w:rFonts w:ascii="Arial" w:eastAsia="Arial" w:hAnsi="Arial" w:cs="Arial"/>
          <w:lang w:val="en-US"/>
        </w:rPr>
        <w:t>, etc.)</w:t>
      </w:r>
      <w:r w:rsidR="009D776C" w:rsidRPr="00C71B6D">
        <w:rPr>
          <w:rFonts w:ascii="Arial" w:eastAsia="Arial" w:hAnsi="Arial" w:cs="Arial"/>
          <w:lang w:val="en-US"/>
        </w:rPr>
        <w:t xml:space="preserve">. </w:t>
      </w:r>
      <w:r w:rsidR="009D776C" w:rsidRPr="002974A7">
        <w:rPr>
          <w:rFonts w:ascii="Arial" w:eastAsia="Arial" w:hAnsi="Arial" w:cs="Arial"/>
          <w:lang w:val="en-US"/>
        </w:rPr>
        <w:t>The motivation is design information, not energy efficiency data</w:t>
      </w:r>
    </w:p>
    <w:p w14:paraId="5BB674CB" w14:textId="25002FD7" w:rsidR="009D776C" w:rsidRPr="00C71B6D" w:rsidRDefault="009D776C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D776C">
        <w:rPr>
          <w:rFonts w:ascii="Arial" w:eastAsia="Arial" w:hAnsi="Arial" w:cs="Arial"/>
          <w:lang w:val="en-US"/>
        </w:rPr>
        <w:t xml:space="preserve">Chris: The next round of </w:t>
      </w:r>
      <w:proofErr w:type="spellStart"/>
      <w:r w:rsidRPr="009D776C">
        <w:rPr>
          <w:rFonts w:ascii="Arial" w:eastAsia="Arial" w:hAnsi="Arial" w:cs="Arial"/>
          <w:lang w:val="en-US"/>
        </w:rPr>
        <w:t>kaggle</w:t>
      </w:r>
      <w:proofErr w:type="spellEnd"/>
      <w:r w:rsidRPr="009D776C">
        <w:rPr>
          <w:rFonts w:ascii="Arial" w:eastAsia="Arial" w:hAnsi="Arial" w:cs="Arial"/>
          <w:lang w:val="en-US"/>
        </w:rPr>
        <w:t xml:space="preserve"> competition may require participants to work on mapping/tagging problems.</w:t>
      </w:r>
    </w:p>
    <w:p w14:paraId="65F3B1A4" w14:textId="77777777" w:rsidR="00C71B6D" w:rsidRDefault="009D776C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9D776C">
        <w:rPr>
          <w:rFonts w:ascii="Arial" w:eastAsia="Arial" w:hAnsi="Arial" w:cs="Arial"/>
          <w:lang w:val="en-US"/>
        </w:rPr>
        <w:t>Krishnan: Automated point mapping for existing buildings post occupancy is a major issue. Could make for a good problem formulation.</w:t>
      </w:r>
    </w:p>
    <w:p w14:paraId="0D0B73D8" w14:textId="77777777" w:rsidR="00C71B6D" w:rsidRDefault="00C71B6D" w:rsidP="00C71B6D">
      <w:pPr>
        <w:pStyle w:val="Paragrafoelenco"/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3BB3B792" w14:textId="77777777" w:rsidR="00C71B6D" w:rsidRDefault="00C71B6D" w:rsidP="00C71B6D">
      <w:pPr>
        <w:pStyle w:val="Paragrafoelenco"/>
        <w:numPr>
          <w:ilvl w:val="0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O</w:t>
      </w:r>
      <w:r w:rsidR="00FB6100" w:rsidRPr="00C71B6D">
        <w:rPr>
          <w:rFonts w:ascii="Arial" w:eastAsia="Arial" w:hAnsi="Arial" w:cs="Arial"/>
          <w:lang w:val="en-US"/>
        </w:rPr>
        <w:t>ld Business / Action Items</w:t>
      </w:r>
      <w:r w:rsidRPr="00C71B6D">
        <w:rPr>
          <w:rFonts w:ascii="Arial" w:eastAsia="Arial" w:hAnsi="Arial" w:cs="Arial"/>
          <w:lang w:val="en-US"/>
        </w:rPr>
        <w:t xml:space="preserve"> (</w:t>
      </w:r>
      <w:r w:rsidR="00FB6100" w:rsidRPr="00C71B6D">
        <w:rPr>
          <w:rFonts w:ascii="Arial" w:eastAsia="Arial" w:hAnsi="Arial" w:cs="Arial"/>
          <w:lang w:val="en-US"/>
        </w:rPr>
        <w:t>Long</w:t>
      </w:r>
      <w:r w:rsidRPr="00C71B6D">
        <w:rPr>
          <w:rFonts w:ascii="Arial" w:eastAsia="Arial" w:hAnsi="Arial" w:cs="Arial"/>
          <w:lang w:val="en-US"/>
        </w:rPr>
        <w:t>)</w:t>
      </w:r>
    </w:p>
    <w:p w14:paraId="57B2D6AA" w14:textId="78962EAF" w:rsidR="008127BC" w:rsidRPr="00C71B6D" w:rsidRDefault="008127BC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See updated action item table at end of minutes.</w:t>
      </w:r>
    </w:p>
    <w:p w14:paraId="07640E81" w14:textId="430EBD45" w:rsidR="00553430" w:rsidRDefault="00553430" w:rsidP="00110054">
      <w:p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</w:p>
    <w:p w14:paraId="3B58381C" w14:textId="77777777" w:rsidR="00C71B6D" w:rsidRDefault="00C71B6D" w:rsidP="00EA206A">
      <w:pPr>
        <w:pStyle w:val="Paragrafoelenco"/>
        <w:numPr>
          <w:ilvl w:val="0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New Business</w:t>
      </w:r>
    </w:p>
    <w:p w14:paraId="3C0D6613" w14:textId="77777777" w:rsidR="00C71B6D" w:rsidRDefault="00FA7C42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Webinars</w:t>
      </w:r>
      <w:r w:rsidR="001B709F" w:rsidRPr="00C71B6D">
        <w:rPr>
          <w:rFonts w:ascii="Arial" w:eastAsia="Arial" w:hAnsi="Arial" w:cs="Arial"/>
          <w:lang w:val="en-US"/>
        </w:rPr>
        <w:t>, seminars</w:t>
      </w:r>
    </w:p>
    <w:p w14:paraId="682E0724" w14:textId="1A474ACD" w:rsidR="001B2FFC" w:rsidRPr="00C71B6D" w:rsidRDefault="00E338D5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proofErr w:type="spellStart"/>
      <w:r w:rsidRPr="00C71B6D">
        <w:rPr>
          <w:rFonts w:ascii="Arial" w:eastAsia="Arial" w:hAnsi="Arial" w:cs="Arial"/>
          <w:lang w:val="en-US"/>
        </w:rPr>
        <w:lastRenderedPageBreak/>
        <w:t>bEQ</w:t>
      </w:r>
      <w:proofErr w:type="spellEnd"/>
      <w:r w:rsidRPr="00C71B6D">
        <w:rPr>
          <w:rFonts w:ascii="Arial" w:eastAsia="Arial" w:hAnsi="Arial" w:cs="Arial"/>
          <w:lang w:val="en-US"/>
        </w:rPr>
        <w:t xml:space="preserve"> Seminar (Chair: Roth)</w:t>
      </w:r>
      <w:r w:rsidR="001B2FFC" w:rsidRPr="00C71B6D">
        <w:rPr>
          <w:rFonts w:ascii="Arial" w:eastAsia="Arial" w:hAnsi="Arial" w:cs="Arial"/>
          <w:lang w:val="en-US"/>
        </w:rPr>
        <w:t xml:space="preserve"> Workflow from Energy Audit to the monitoring of performance</w:t>
      </w:r>
      <w:r w:rsidR="00ED604F" w:rsidRPr="00C71B6D">
        <w:rPr>
          <w:rFonts w:ascii="Arial" w:eastAsia="Arial" w:hAnsi="Arial" w:cs="Arial"/>
          <w:lang w:val="en-US"/>
        </w:rPr>
        <w:t>. AI: Roth to assemble speakers and enter into speaker portal.</w:t>
      </w:r>
    </w:p>
    <w:p w14:paraId="373E185C" w14:textId="038977E4" w:rsidR="001B2FFC" w:rsidRDefault="001B2FFC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 xml:space="preserve">NYC use case LL87 – </w:t>
      </w:r>
    </w:p>
    <w:p w14:paraId="401498D1" w14:textId="77777777" w:rsidR="00C71B6D" w:rsidRDefault="001B2FFC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Chri</w:t>
      </w:r>
      <w:r w:rsidR="00C71B6D">
        <w:rPr>
          <w:rFonts w:ascii="Arial" w:eastAsia="Arial" w:hAnsi="Arial" w:cs="Arial"/>
          <w:lang w:val="en-US"/>
        </w:rPr>
        <w:t>s, Mark</w:t>
      </w:r>
    </w:p>
    <w:p w14:paraId="36866379" w14:textId="2E103D83" w:rsidR="001B2FFC" w:rsidRPr="00C71B6D" w:rsidRDefault="001B2FFC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Energy Modeling and measures</w:t>
      </w:r>
    </w:p>
    <w:p w14:paraId="31B9EABC" w14:textId="727BEC57" w:rsidR="002A7E27" w:rsidRDefault="00E71A3E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How to implement the use case</w:t>
      </w:r>
    </w:p>
    <w:p w14:paraId="3A03FB5A" w14:textId="77777777" w:rsidR="00C71B6D" w:rsidRDefault="00ED604F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IBPSA / ASHRAE Webinar</w:t>
      </w:r>
    </w:p>
    <w:p w14:paraId="3C3343A1" w14:textId="77777777" w:rsidR="00C71B6D" w:rsidRDefault="00712344" w:rsidP="00C71B6D">
      <w:pPr>
        <w:pStyle w:val="Paragrafoelenco"/>
        <w:numPr>
          <w:ilvl w:val="1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RTAR Brainstorm Sessio</w:t>
      </w:r>
      <w:r w:rsidR="00C71B6D" w:rsidRPr="00C71B6D">
        <w:rPr>
          <w:rFonts w:ascii="Arial" w:eastAsia="Arial" w:hAnsi="Arial" w:cs="Arial"/>
          <w:lang w:val="en-US"/>
        </w:rPr>
        <w:t>n</w:t>
      </w:r>
    </w:p>
    <w:p w14:paraId="3DA8D508" w14:textId="05918F4D" w:rsidR="004C1530" w:rsidRPr="00C71B6D" w:rsidRDefault="004C1530" w:rsidP="00C71B6D">
      <w:pPr>
        <w:pStyle w:val="Paragrafoelenco"/>
        <w:numPr>
          <w:ilvl w:val="2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 w:rsidRPr="00C71B6D">
        <w:rPr>
          <w:rFonts w:ascii="Arial" w:eastAsia="Arial" w:hAnsi="Arial" w:cs="Arial"/>
          <w:lang w:val="en-US"/>
        </w:rPr>
        <w:t>What research questions are we trying to answer?</w:t>
      </w:r>
    </w:p>
    <w:p w14:paraId="27E65DC5" w14:textId="3AC549B1" w:rsidR="00ED604F" w:rsidRDefault="003001FE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Audit workflow to real time monitoring</w:t>
      </w:r>
    </w:p>
    <w:p w14:paraId="4B171A28" w14:textId="4DA53772" w:rsidR="003001FE" w:rsidRDefault="00462B61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FSGIM</w:t>
      </w:r>
    </w:p>
    <w:p w14:paraId="564CEC46" w14:textId="3BFFEFE6" w:rsidR="00792923" w:rsidRDefault="00415BCC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Haystack/BRICK graph to MPC/RL (</w:t>
      </w:r>
      <w:r w:rsidR="000665B3">
        <w:rPr>
          <w:rFonts w:ascii="Arial" w:eastAsia="Arial" w:hAnsi="Arial" w:cs="Arial"/>
          <w:lang w:val="en-US"/>
        </w:rPr>
        <w:t xml:space="preserve">TC 4.7, </w:t>
      </w:r>
      <w:r>
        <w:rPr>
          <w:rFonts w:ascii="Arial" w:eastAsia="Arial" w:hAnsi="Arial" w:cs="Arial"/>
          <w:lang w:val="en-US"/>
        </w:rPr>
        <w:t>TC 7.5</w:t>
      </w:r>
      <w:r w:rsidR="009744EA">
        <w:rPr>
          <w:rFonts w:ascii="Arial" w:eastAsia="Arial" w:hAnsi="Arial" w:cs="Arial"/>
          <w:lang w:val="en-US"/>
        </w:rPr>
        <w:t xml:space="preserve"> [smart buildings]</w:t>
      </w:r>
      <w:r>
        <w:rPr>
          <w:rFonts w:ascii="Arial" w:eastAsia="Arial" w:hAnsi="Arial" w:cs="Arial"/>
          <w:lang w:val="en-US"/>
        </w:rPr>
        <w:t>)</w:t>
      </w:r>
    </w:p>
    <w:p w14:paraId="06F3ECA8" w14:textId="69C58366" w:rsidR="00415BCC" w:rsidRDefault="009A51B9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Breaking BRICK (Super Mario)</w:t>
      </w:r>
    </w:p>
    <w:p w14:paraId="594EBE8A" w14:textId="1507D752" w:rsidR="009A51B9" w:rsidRDefault="009A51B9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Internationalize/Nationalize of BuildingSync and other standards</w:t>
      </w:r>
    </w:p>
    <w:p w14:paraId="68DC2CA5" w14:textId="74C13F3F" w:rsidR="00394910" w:rsidRDefault="00CA04AA" w:rsidP="00C71B6D">
      <w:pPr>
        <w:pStyle w:val="Paragrafoelenco"/>
        <w:numPr>
          <w:ilvl w:val="3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Managing provenance across tools/workflows</w:t>
      </w:r>
    </w:p>
    <w:p w14:paraId="34A43EBC" w14:textId="674025C5" w:rsidR="00C71B6D" w:rsidRDefault="00C71B6D" w:rsidP="00C71B6D">
      <w:pPr>
        <w:pStyle w:val="Paragrafoelenco"/>
        <w:numPr>
          <w:ilvl w:val="0"/>
          <w:numId w:val="18"/>
        </w:numPr>
        <w:tabs>
          <w:tab w:val="left" w:pos="1440"/>
          <w:tab w:val="left" w:pos="2160"/>
          <w:tab w:val="left" w:pos="7200"/>
          <w:tab w:val="left" w:pos="1440"/>
        </w:tabs>
        <w:rPr>
          <w:rFonts w:ascii="Arial" w:eastAsia="Arial" w:hAnsi="Arial" w:cs="Arial"/>
          <w:lang w:val="en-US"/>
        </w:rPr>
      </w:pPr>
      <w:r>
        <w:rPr>
          <w:rFonts w:ascii="Arial" w:eastAsia="Arial" w:hAnsi="Arial" w:cs="Arial"/>
          <w:lang w:val="en-US"/>
        </w:rPr>
        <w:t>Adjourn</w:t>
      </w:r>
      <w:r w:rsidR="008E45E3">
        <w:rPr>
          <w:rFonts w:ascii="Arial" w:eastAsia="Arial" w:hAnsi="Arial" w:cs="Arial"/>
          <w:lang w:val="en-US"/>
        </w:rPr>
        <w:t xml:space="preserve"> – 10:07AM</w:t>
      </w:r>
    </w:p>
    <w:p w14:paraId="540B12A6" w14:textId="17AA666B" w:rsidR="00EA71C2" w:rsidRDefault="00985238" w:rsidP="00C71B6D">
      <w:pPr>
        <w:tabs>
          <w:tab w:val="left" w:pos="1440"/>
          <w:tab w:val="left" w:pos="2160"/>
          <w:tab w:val="left" w:pos="7200"/>
          <w:tab w:val="left" w:pos="1440"/>
        </w:tabs>
        <w:rPr>
          <w:u w:val="single"/>
        </w:rPr>
      </w:pPr>
      <w:r w:rsidRPr="00E618B2">
        <w:rPr>
          <w:rFonts w:ascii="Arial" w:eastAsia="Arial" w:hAnsi="Arial" w:cs="Arial"/>
          <w:lang w:val="en-US"/>
        </w:rPr>
        <w:tab/>
      </w:r>
    </w:p>
    <w:p w14:paraId="3E7CBB1E" w14:textId="77777777" w:rsidR="00D90531" w:rsidRDefault="00D90531">
      <w:pPr>
        <w:rPr>
          <w:rFonts w:ascii="Arial" w:eastAsia="Arial" w:hAnsi="Arial" w:cs="Arial"/>
          <w:b/>
          <w:color w:val="000000"/>
          <w:u w:val="single"/>
          <w:lang w:val="en-US" w:eastAsia="en-US"/>
        </w:rPr>
      </w:pPr>
      <w:r>
        <w:rPr>
          <w:u w:val="single"/>
        </w:rPr>
        <w:br w:type="page"/>
      </w:r>
    </w:p>
    <w:p w14:paraId="26BAE918" w14:textId="6AA45C7B" w:rsidR="00553430" w:rsidRDefault="00FB6100" w:rsidP="00110054">
      <w:pPr>
        <w:pStyle w:val="Titolo2"/>
        <w:tabs>
          <w:tab w:val="left" w:pos="1440"/>
          <w:tab w:val="left" w:pos="2160"/>
          <w:tab w:val="left" w:pos="7200"/>
        </w:tabs>
        <w:rPr>
          <w:u w:val="single"/>
        </w:rPr>
      </w:pPr>
      <w:r>
        <w:rPr>
          <w:u w:val="single"/>
        </w:rPr>
        <w:lastRenderedPageBreak/>
        <w:t>Action Items</w:t>
      </w:r>
    </w:p>
    <w:p w14:paraId="4E461B1D" w14:textId="77777777" w:rsidR="009C751D" w:rsidRPr="009C751D" w:rsidRDefault="009C751D" w:rsidP="009C751D"/>
    <w:tbl>
      <w:tblPr>
        <w:tblW w:w="94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440"/>
        <w:gridCol w:w="1545"/>
        <w:gridCol w:w="1950"/>
      </w:tblGrid>
      <w:tr w:rsidR="00541094" w14:paraId="630EFB6B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41D465" w14:textId="77777777" w:rsidR="00541094" w:rsidRDefault="00541094" w:rsidP="00EF3C6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Item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7E15BD" w14:textId="77777777" w:rsidR="00541094" w:rsidRDefault="00541094" w:rsidP="00EF3C6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Owner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814AEA2" w14:textId="77777777" w:rsidR="00541094" w:rsidRDefault="00541094" w:rsidP="00EF3C6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Due Date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C7C2E75" w14:textId="77777777" w:rsidR="00541094" w:rsidRDefault="00541094" w:rsidP="00EF3C6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Status</w:t>
            </w:r>
          </w:p>
        </w:tc>
      </w:tr>
      <w:tr w:rsidR="00541094" w14:paraId="61D53C96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D02B8F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 xml:space="preserve">Send minutes to </w:t>
            </w:r>
            <w:proofErr w:type="spellStart"/>
            <w:r w:rsidRPr="00E618B2">
              <w:rPr>
                <w:rFonts w:ascii="Arial" w:eastAsia="Arial" w:hAnsi="Arial" w:cs="Arial"/>
                <w:lang w:val="en-US"/>
              </w:rPr>
              <w:t>Hyojin</w:t>
            </w:r>
            <w:proofErr w:type="spellEnd"/>
            <w:r w:rsidRPr="00E618B2">
              <w:rPr>
                <w:rFonts w:ascii="Arial" w:eastAsia="Arial" w:hAnsi="Arial" w:cs="Arial"/>
                <w:lang w:val="en-US"/>
              </w:rPr>
              <w:t xml:space="preserve"> Kim (kiml@cua.edu)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23F82C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F4870D" w14:textId="66BD5619" w:rsidR="00541094" w:rsidRDefault="00CF11AA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02/05/2020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DDA1D" w14:textId="66C1D77F" w:rsidR="00541094" w:rsidRDefault="00541094" w:rsidP="00EF3C69">
            <w:pPr>
              <w:rPr>
                <w:rFonts w:ascii="Arial" w:eastAsia="Arial" w:hAnsi="Arial" w:cs="Arial"/>
              </w:rPr>
            </w:pPr>
          </w:p>
        </w:tc>
      </w:tr>
      <w:tr w:rsidR="007534F4" w:rsidRPr="00EA71C2" w14:paraId="4A7419F6" w14:textId="77777777" w:rsidTr="00FF6B90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4F90215" w14:textId="77777777" w:rsidR="007534F4" w:rsidRDefault="007534F4" w:rsidP="00FF6B90">
            <w:pPr>
              <w:rPr>
                <w:rFonts w:ascii="Arial" w:eastAsia="Arial" w:hAnsi="Arial" w:cs="Arial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 xml:space="preserve">Stephen has a list of all inputs </w:t>
            </w:r>
            <w:proofErr w:type="spellStart"/>
            <w:r w:rsidRPr="00E618B2">
              <w:rPr>
                <w:rFonts w:ascii="Arial" w:eastAsia="Arial" w:hAnsi="Arial" w:cs="Arial"/>
                <w:lang w:val="en-US"/>
              </w:rPr>
              <w:t>BuildingEQ</w:t>
            </w:r>
            <w:proofErr w:type="spellEnd"/>
            <w:r w:rsidRPr="00E618B2">
              <w:rPr>
                <w:rFonts w:ascii="Arial" w:eastAsia="Arial" w:hAnsi="Arial" w:cs="Arial"/>
                <w:lang w:val="en-US"/>
              </w:rPr>
              <w:t xml:space="preserve"> is using from BuildingSync, will send it out to the group (after ASHRAE permission). </w:t>
            </w:r>
            <w:r>
              <w:rPr>
                <w:rFonts w:ascii="Arial" w:eastAsia="Arial" w:hAnsi="Arial" w:cs="Arial"/>
              </w:rPr>
              <w:t>Stephen send to Chris for distribution (include Mark Borkum).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FD1CD1A" w14:textId="77777777" w:rsidR="007534F4" w:rsidRDefault="007534F4" w:rsidP="00FF6B9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Roth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B62074" w14:textId="77777777" w:rsidR="007534F4" w:rsidRDefault="007534F4" w:rsidP="00FF6B9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02/15/2020*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80352" w14:textId="77777777" w:rsidR="007534F4" w:rsidRPr="003652EC" w:rsidRDefault="007534F4" w:rsidP="00FF6B90">
            <w:pPr>
              <w:rPr>
                <w:rFonts w:ascii="Arial" w:eastAsia="Arial" w:hAnsi="Arial" w:cs="Arial"/>
                <w:lang w:val="en-US"/>
              </w:rPr>
            </w:pPr>
          </w:p>
        </w:tc>
      </w:tr>
      <w:tr w:rsidR="00541094" w14:paraId="12C39A90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822D38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Potential RTAR List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0D984F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98D5CE" w14:textId="5C1CE768" w:rsidR="00541094" w:rsidRDefault="00D90531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02/29/</w:t>
            </w:r>
            <w:r w:rsidR="00541094"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</w:rPr>
              <w:t>20*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74F2823" w14:textId="77777777" w:rsidR="00541094" w:rsidRDefault="00541094" w:rsidP="00EF3C69">
            <w:pPr>
              <w:rPr>
                <w:rFonts w:ascii="Arial" w:eastAsia="Arial" w:hAnsi="Arial" w:cs="Arial"/>
              </w:rPr>
            </w:pPr>
          </w:p>
        </w:tc>
      </w:tr>
      <w:tr w:rsidR="007534F4" w:rsidRPr="00EA71C2" w14:paraId="608D0B7D" w14:textId="77777777" w:rsidTr="00FF6B90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31D4EA1" w14:textId="77777777" w:rsidR="007534F4" w:rsidRPr="00E618B2" w:rsidRDefault="007534F4" w:rsidP="00FF6B90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 xml:space="preserve">Webinar for the community regarding </w:t>
            </w:r>
            <w:proofErr w:type="spellStart"/>
            <w:r w:rsidRPr="00E618B2">
              <w:rPr>
                <w:rFonts w:ascii="Arial" w:eastAsia="Arial" w:hAnsi="Arial" w:cs="Arial"/>
                <w:lang w:val="en-US"/>
              </w:rPr>
              <w:t>gbXML</w:t>
            </w:r>
            <w:proofErr w:type="spellEnd"/>
            <w:r w:rsidRPr="00E618B2">
              <w:rPr>
                <w:rFonts w:ascii="Arial" w:eastAsia="Arial" w:hAnsi="Arial" w:cs="Arial"/>
                <w:lang w:val="en-US"/>
              </w:rPr>
              <w:t xml:space="preserve"> efforts, test casts, etc.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65E2925" w14:textId="77777777" w:rsidR="007534F4" w:rsidRDefault="007534F4" w:rsidP="00FF6B9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Roth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55D1BD4" w14:textId="77777777" w:rsidR="007534F4" w:rsidRDefault="007534F4" w:rsidP="00FF6B9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3/15/2020*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016503" w14:textId="77777777" w:rsidR="007534F4" w:rsidRPr="003652EC" w:rsidRDefault="007534F4" w:rsidP="00FF6B90">
            <w:pPr>
              <w:rPr>
                <w:rFonts w:ascii="Arial" w:eastAsia="Arial" w:hAnsi="Arial" w:cs="Arial"/>
                <w:lang w:val="en-US"/>
              </w:rPr>
            </w:pPr>
            <w:r w:rsidRPr="003652EC">
              <w:rPr>
                <w:rFonts w:ascii="Arial" w:eastAsia="Arial" w:hAnsi="Arial" w:cs="Arial"/>
                <w:lang w:val="en-US"/>
              </w:rPr>
              <w:t xml:space="preserve">Coordinate the </w:t>
            </w:r>
            <w:proofErr w:type="spellStart"/>
            <w:r w:rsidRPr="003652EC">
              <w:rPr>
                <w:rFonts w:ascii="Arial" w:eastAsia="Arial" w:hAnsi="Arial" w:cs="Arial"/>
                <w:lang w:val="en-US"/>
              </w:rPr>
              <w:t>gbXML</w:t>
            </w:r>
            <w:proofErr w:type="spellEnd"/>
            <w:r w:rsidRPr="003652EC">
              <w:rPr>
                <w:rFonts w:ascii="Arial" w:eastAsia="Arial" w:hAnsi="Arial" w:cs="Arial"/>
                <w:lang w:val="en-US"/>
              </w:rPr>
              <w:t xml:space="preserve"> and BuildingSync </w:t>
            </w:r>
            <w:r>
              <w:rPr>
                <w:rFonts w:ascii="Arial" w:eastAsia="Arial" w:hAnsi="Arial" w:cs="Arial"/>
                <w:lang w:val="en-US"/>
              </w:rPr>
              <w:t>connections</w:t>
            </w:r>
          </w:p>
        </w:tc>
      </w:tr>
      <w:tr w:rsidR="00541094" w14:paraId="219ACB96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F759F6" w14:textId="77777777" w:rsidR="00541094" w:rsidRPr="00E618B2" w:rsidRDefault="00541094" w:rsidP="00EF3C69">
            <w:pPr>
              <w:widowControl w:val="0"/>
              <w:spacing w:line="276" w:lineRule="auto"/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PNNL to update to Version 1.0 after its release. PNNL to notify Stephen and Dan on schedule for this change.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42F893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Goel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4700CE" w14:textId="028E31C4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6/30/2019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F6E422" w14:textId="2520607E" w:rsidR="00541094" w:rsidRDefault="007B4036" w:rsidP="00EF3C69">
            <w:pPr>
              <w:rPr>
                <w:rFonts w:ascii="Arial" w:eastAsia="Arial" w:hAnsi="Arial" w:cs="Arial"/>
              </w:rPr>
            </w:pPr>
            <w:bookmarkStart w:id="1" w:name="OLE_LINK1"/>
            <w:bookmarkStart w:id="2" w:name="OLE_LINK2"/>
            <w:r>
              <w:rPr>
                <w:rFonts w:ascii="Arial" w:eastAsia="Arial" w:hAnsi="Arial" w:cs="Arial"/>
              </w:rPr>
              <w:t>Complete</w:t>
            </w:r>
            <w:bookmarkEnd w:id="1"/>
            <w:bookmarkEnd w:id="2"/>
          </w:p>
        </w:tc>
      </w:tr>
      <w:tr w:rsidR="00541094" w14:paraId="26423DB5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810E29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Identify best structure for regular BuildingSync webinars/meetings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4091E79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CE2F127" w14:textId="2417CB86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8/15/2019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4A6645" w14:textId="582BCE0B" w:rsidR="00541094" w:rsidRDefault="007B4036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</w:t>
            </w:r>
          </w:p>
        </w:tc>
      </w:tr>
      <w:tr w:rsidR="00541094" w14:paraId="2D418DE2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A3AA6F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Share RP1863 WS with committee (place on basecamp)</w:t>
            </w:r>
          </w:p>
          <w:p w14:paraId="59CE1FAB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A1B790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Balbach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0C0459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7/5/2019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0FBFE5" w14:textId="41873F61" w:rsidR="00541094" w:rsidRDefault="007B4036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</w:t>
            </w:r>
          </w:p>
        </w:tc>
      </w:tr>
      <w:tr w:rsidR="00541094" w14:paraId="0E9EE6B9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6ECDAD6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Share information on HPXML from recent Scott Horowitz webinar (place on basecamp)</w:t>
            </w:r>
          </w:p>
          <w:p w14:paraId="07942561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6AA15A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Balbach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BCCC7D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7/5/2019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7FDCC99" w14:textId="3AB679AD" w:rsidR="00541094" w:rsidRDefault="007B4036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</w:t>
            </w:r>
          </w:p>
        </w:tc>
      </w:tr>
      <w:tr w:rsidR="00541094" w:rsidRPr="00EA71C2" w14:paraId="082B1C17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105F238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Harry to share more information about LF Energy with Committee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C2A0BDC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Bergmann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415D5A2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7/5/2019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17D91" w14:textId="15D71E08" w:rsidR="00541094" w:rsidRPr="00BA4FD8" w:rsidRDefault="007538C3" w:rsidP="00EF3C69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 xml:space="preserve">Complete: </w:t>
            </w:r>
            <w:r w:rsidR="003652EC" w:rsidRPr="00BA4FD8">
              <w:rPr>
                <w:rFonts w:ascii="Arial" w:eastAsia="Arial" w:hAnsi="Arial" w:cs="Arial"/>
                <w:lang w:val="en-US"/>
              </w:rPr>
              <w:t xml:space="preserve">HPXML </w:t>
            </w:r>
            <w:r w:rsidR="00BA4FD8" w:rsidRPr="00BA4FD8">
              <w:rPr>
                <w:rFonts w:ascii="Arial" w:eastAsia="Arial" w:hAnsi="Arial" w:cs="Arial"/>
                <w:lang w:val="en-US"/>
              </w:rPr>
              <w:t>may move into LF Energy. LF Energy is driven by RTO</w:t>
            </w:r>
            <w:r w:rsidR="00BA4FD8">
              <w:rPr>
                <w:rFonts w:ascii="Arial" w:eastAsia="Arial" w:hAnsi="Arial" w:cs="Arial"/>
                <w:lang w:val="en-US"/>
              </w:rPr>
              <w:t xml:space="preserve"> and the European grid. </w:t>
            </w:r>
          </w:p>
        </w:tc>
      </w:tr>
      <w:tr w:rsidR="00541094" w14:paraId="245183E0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8E14DDB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BuildingSync Use Case Selection Tool demo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674D0E7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7F21FB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10/15/2019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4781F5" w14:textId="238C5F81" w:rsidR="00541094" w:rsidRDefault="007B4036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Complete</w:t>
            </w:r>
          </w:p>
        </w:tc>
      </w:tr>
      <w:tr w:rsidR="00541094" w14:paraId="764AF3D5" w14:textId="77777777" w:rsidTr="00EF3C69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63CE331" w14:textId="77777777" w:rsidR="00541094" w:rsidRPr="00E618B2" w:rsidRDefault="00541094" w:rsidP="00EF3C69">
            <w:pPr>
              <w:rPr>
                <w:rFonts w:ascii="Arial" w:eastAsia="Arial" w:hAnsi="Arial" w:cs="Arial"/>
                <w:lang w:val="en-US"/>
              </w:rPr>
            </w:pPr>
            <w:r w:rsidRPr="00E618B2">
              <w:rPr>
                <w:rFonts w:ascii="Arial" w:eastAsia="Arial" w:hAnsi="Arial" w:cs="Arial"/>
                <w:lang w:val="en-US"/>
              </w:rPr>
              <w:t>Share information and conduct webinar with IEEE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8E4BF31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Siira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87A654" w14:textId="77777777" w:rsidR="00541094" w:rsidRDefault="00541094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10/15/2019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048ABB" w14:textId="0274E96E" w:rsidR="00541094" w:rsidRDefault="00BA4FD8" w:rsidP="00EF3C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Remove</w:t>
            </w:r>
          </w:p>
        </w:tc>
      </w:tr>
    </w:tbl>
    <w:p w14:paraId="6AA806A4" w14:textId="79D77F8A" w:rsidR="009C751D" w:rsidRDefault="00541094" w:rsidP="00A674A3">
      <w:pPr>
        <w:ind w:firstLine="720"/>
      </w:pPr>
      <w:r>
        <w:t>* Updated</w:t>
      </w:r>
      <w:bookmarkStart w:id="3" w:name="_GoBack"/>
      <w:bookmarkEnd w:id="3"/>
    </w:p>
    <w:sectPr w:rsidR="009C751D">
      <w:headerReference w:type="default" r:id="rId27"/>
      <w:footerReference w:type="default" r:id="rId2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86CE1" w14:textId="77777777" w:rsidR="00A23F68" w:rsidRDefault="00A23F68">
      <w:r>
        <w:separator/>
      </w:r>
    </w:p>
  </w:endnote>
  <w:endnote w:type="continuationSeparator" w:id="0">
    <w:p w14:paraId="52E7D8B6" w14:textId="77777777" w:rsidR="00A23F68" w:rsidRDefault="00A2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64760" w14:textId="77777777" w:rsidR="00553430" w:rsidRDefault="00553430">
    <w:pPr>
      <w:rPr>
        <w:rFonts w:ascii="Arial" w:eastAsia="Arial" w:hAnsi="Arial" w:cs="Arial"/>
      </w:rPr>
    </w:pPr>
  </w:p>
  <w:p w14:paraId="257D1A26" w14:textId="57BFF691" w:rsidR="00553430" w:rsidRDefault="00D162C7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i/>
        <w:color w:val="000000"/>
        <w:sz w:val="12"/>
        <w:szCs w:val="12"/>
      </w:rPr>
    </w:pPr>
    <w:r>
      <w:rPr>
        <w:rFonts w:ascii="Arial" w:eastAsia="Arial" w:hAnsi="Arial" w:cs="Arial"/>
        <w:i/>
        <w:sz w:val="12"/>
        <w:szCs w:val="12"/>
      </w:rPr>
      <w:t>U</w:t>
    </w:r>
    <w:r w:rsidR="00FB6100">
      <w:rPr>
        <w:rFonts w:ascii="Arial" w:eastAsia="Arial" w:hAnsi="Arial" w:cs="Arial"/>
        <w:i/>
        <w:sz w:val="12"/>
        <w:szCs w:val="12"/>
      </w:rPr>
      <w:t>pdated on</w:t>
    </w:r>
    <w:r w:rsidR="00B01EA4">
      <w:rPr>
        <w:rFonts w:ascii="Arial" w:eastAsia="Arial" w:hAnsi="Arial" w:cs="Arial"/>
        <w:i/>
        <w:sz w:val="12"/>
        <w:szCs w:val="12"/>
      </w:rPr>
      <w:t xml:space="preserve"> </w:t>
    </w:r>
    <w:r w:rsidR="00B01EA4">
      <w:rPr>
        <w:rFonts w:ascii="Arial" w:eastAsia="Arial" w:hAnsi="Arial" w:cs="Arial"/>
        <w:i/>
        <w:sz w:val="12"/>
        <w:szCs w:val="12"/>
      </w:rPr>
      <w:fldChar w:fldCharType="begin"/>
    </w:r>
    <w:r w:rsidR="00B01EA4">
      <w:rPr>
        <w:rFonts w:ascii="Arial" w:eastAsia="Arial" w:hAnsi="Arial" w:cs="Arial"/>
        <w:i/>
        <w:sz w:val="12"/>
        <w:szCs w:val="12"/>
      </w:rPr>
      <w:instrText xml:space="preserve"> SAVEDATE [\@ "MM/DD/YYYY" \* MERGEFORMAT </w:instrText>
    </w:r>
    <w:r w:rsidR="00B01EA4">
      <w:rPr>
        <w:rFonts w:ascii="Arial" w:eastAsia="Arial" w:hAnsi="Arial" w:cs="Arial"/>
        <w:i/>
        <w:sz w:val="12"/>
        <w:szCs w:val="12"/>
      </w:rPr>
      <w:fldChar w:fldCharType="separate"/>
    </w:r>
    <w:r w:rsidR="00EA71C2">
      <w:rPr>
        <w:rFonts w:ascii="Arial" w:eastAsia="Arial" w:hAnsi="Arial" w:cs="Arial"/>
        <w:i/>
        <w:noProof/>
        <w:sz w:val="12"/>
        <w:szCs w:val="12"/>
      </w:rPr>
      <w:t>02/03/2020</w:t>
    </w:r>
    <w:r w:rsidR="00B01EA4">
      <w:rPr>
        <w:rFonts w:ascii="Arial" w:eastAsia="Arial" w:hAnsi="Arial" w:cs="Arial"/>
        <w:i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60D8F" w14:textId="77777777" w:rsidR="00A23F68" w:rsidRDefault="00A23F68">
      <w:r>
        <w:separator/>
      </w:r>
    </w:p>
  </w:footnote>
  <w:footnote w:type="continuationSeparator" w:id="0">
    <w:p w14:paraId="6D5CEEA5" w14:textId="77777777" w:rsidR="00A23F68" w:rsidRDefault="00A2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F87C" w14:textId="7F792511" w:rsidR="008127BC" w:rsidRPr="00455F4A" w:rsidRDefault="009316EF" w:rsidP="00C54F98">
    <w:pPr>
      <w:pStyle w:val="Default"/>
      <w:spacing w:before="120" w:after="120"/>
      <w:rPr>
        <w:rFonts w:asciiTheme="minorHAnsi" w:hAnsiTheme="minorHAnsi" w:cstheme="minorHAnsi"/>
        <w:b/>
        <w:sz w:val="56"/>
      </w:rPr>
    </w:pPr>
    <w:r>
      <w:rPr>
        <w:rFonts w:asciiTheme="minorHAnsi" w:hAnsiTheme="minorHAnsi" w:cstheme="minorHAnsi"/>
        <w:noProof/>
        <w:color w:val="221E1F"/>
        <w:sz w:val="22"/>
        <w:szCs w:val="22"/>
        <w:lang w:eastAsia="zh-CN"/>
      </w:rPr>
      <mc:AlternateContent>
        <mc:Choice Requires="wps">
          <w:drawing>
            <wp:anchor distT="0" distB="0" distL="114300" distR="114300" simplePos="0" relativeHeight="251660287" behindDoc="1" locked="0" layoutInCell="1" allowOverlap="1" wp14:anchorId="0D4931B1" wp14:editId="0A2E00CF">
              <wp:simplePos x="0" y="0"/>
              <wp:positionH relativeFrom="column">
                <wp:posOffset>13855</wp:posOffset>
              </wp:positionH>
              <wp:positionV relativeFrom="paragraph">
                <wp:posOffset>-43874</wp:posOffset>
              </wp:positionV>
              <wp:extent cx="6225309" cy="1304637"/>
              <wp:effectExtent l="50800" t="25400" r="61595" b="80010"/>
              <wp:wrapNone/>
              <wp:docPr id="1" name="Rettango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25309" cy="1304637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02A6954" id="Rettangolo 1" o:spid="_x0000_s1026" style="position:absolute;margin-left:1.1pt;margin-top:-3.45pt;width:490.2pt;height:102.75pt;z-index:-25165619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" filled="f" strokecolor="black [3213]">
              <v:shadow on="t" color="black" opacity="22937f" origin=",.5" offset="0,.63889mm"/>
            </v:rect>
          </w:pict>
        </mc:Fallback>
      </mc:AlternateContent>
    </w:r>
    <w:r w:rsidR="00C54F98" w:rsidRPr="005D291F">
      <w:rPr>
        <w:rFonts w:asciiTheme="minorHAnsi" w:hAnsiTheme="minorHAnsi" w:cstheme="minorHAnsi"/>
        <w:noProof/>
        <w:color w:val="221E1F"/>
        <w:sz w:val="22"/>
        <w:szCs w:val="22"/>
        <w:lang w:eastAsia="zh-CN"/>
      </w:rPr>
      <w:drawing>
        <wp:anchor distT="0" distB="0" distL="114300" distR="114300" simplePos="0" relativeHeight="251661312" behindDoc="0" locked="0" layoutInCell="1" allowOverlap="1" wp14:anchorId="32ADE025" wp14:editId="02C136B6">
          <wp:simplePos x="0" y="0"/>
          <wp:positionH relativeFrom="column">
            <wp:posOffset>5210925</wp:posOffset>
          </wp:positionH>
          <wp:positionV relativeFrom="paragraph">
            <wp:posOffset>114935</wp:posOffset>
          </wp:positionV>
          <wp:extent cx="809625" cy="552450"/>
          <wp:effectExtent l="19050" t="0" r="9525" b="0"/>
          <wp:wrapNone/>
          <wp:docPr id="2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4F98">
      <w:rPr>
        <w:rFonts w:asciiTheme="minorHAnsi" w:hAnsiTheme="minorHAnsi" w:cstheme="minorHAnsi"/>
        <w:b/>
        <w:sz w:val="56"/>
      </w:rPr>
      <w:t xml:space="preserve">   </w:t>
    </w:r>
    <w:r w:rsidR="008127BC">
      <w:rPr>
        <w:rFonts w:asciiTheme="minorHAnsi" w:hAnsiTheme="minorHAnsi" w:cstheme="minorHAnsi"/>
        <w:b/>
        <w:sz w:val="56"/>
      </w:rPr>
      <w:t>Meeting Minutes</w:t>
    </w:r>
  </w:p>
  <w:p w14:paraId="108EFD4D" w14:textId="27470646" w:rsidR="008127BC" w:rsidRPr="008127BC" w:rsidRDefault="008127BC" w:rsidP="009316EF">
    <w:pPr>
      <w:ind w:left="351"/>
      <w:rPr>
        <w:rFonts w:asciiTheme="minorHAnsi" w:hAnsiTheme="minorHAnsi" w:cstheme="minorHAnsi"/>
        <w:b/>
        <w:lang w:val="en-US"/>
      </w:rPr>
    </w:pPr>
    <w:r w:rsidRPr="008127BC">
      <w:rPr>
        <w:rFonts w:asciiTheme="minorHAnsi" w:hAnsiTheme="minorHAnsi" w:cstheme="minorHAnsi"/>
        <w:b/>
        <w:lang w:val="en-US"/>
      </w:rPr>
      <w:t xml:space="preserve">TC 7.6 </w:t>
    </w:r>
    <w:r w:rsidR="00633443" w:rsidRPr="00633443">
      <w:rPr>
        <w:rFonts w:asciiTheme="minorHAnsi" w:hAnsiTheme="minorHAnsi" w:cstheme="minorHAnsi"/>
        <w:b/>
        <w:lang w:val="en-US"/>
      </w:rPr>
      <w:t xml:space="preserve">Building Data Exchange </w:t>
    </w:r>
    <w:r w:rsidRPr="008127BC">
      <w:rPr>
        <w:rFonts w:asciiTheme="minorHAnsi" w:hAnsiTheme="minorHAnsi" w:cstheme="minorHAnsi"/>
        <w:b/>
        <w:lang w:val="en-US"/>
      </w:rPr>
      <w:t>Subcommittee</w:t>
    </w:r>
  </w:p>
  <w:p w14:paraId="3F776833" w14:textId="77777777" w:rsidR="00633443" w:rsidRDefault="00633443" w:rsidP="00633443">
    <w:pPr>
      <w:ind w:left="360"/>
      <w:rPr>
        <w:rFonts w:asciiTheme="minorHAnsi" w:hAnsiTheme="minorHAnsi" w:cstheme="minorHAnsi"/>
        <w:sz w:val="22"/>
        <w:szCs w:val="22"/>
        <w:lang w:val="en-US"/>
      </w:rPr>
    </w:pPr>
    <w:r w:rsidRPr="00633443">
      <w:rPr>
        <w:rFonts w:asciiTheme="minorHAnsi" w:hAnsiTheme="minorHAnsi" w:cstheme="minorHAnsi"/>
        <w:sz w:val="22"/>
        <w:szCs w:val="22"/>
        <w:lang w:val="en-US"/>
      </w:rPr>
      <w:t>Monday, February 3, 2019, 08:00 – 10:00</w:t>
    </w:r>
  </w:p>
  <w:p w14:paraId="5CEF5AA1" w14:textId="21E1B2D5" w:rsidR="00633443" w:rsidRDefault="00633443" w:rsidP="00633443">
    <w:pPr>
      <w:ind w:left="360"/>
      <w:rPr>
        <w:rFonts w:asciiTheme="minorHAnsi" w:hAnsiTheme="minorHAnsi" w:cstheme="minorHAnsi"/>
        <w:sz w:val="22"/>
        <w:szCs w:val="22"/>
        <w:lang w:val="en-US"/>
      </w:rPr>
    </w:pPr>
    <w:r w:rsidRPr="00633443">
      <w:rPr>
        <w:rFonts w:asciiTheme="minorHAnsi" w:hAnsiTheme="minorHAnsi" w:cstheme="minorHAnsi"/>
        <w:sz w:val="22"/>
        <w:szCs w:val="22"/>
        <w:lang w:val="en-US"/>
      </w:rPr>
      <w:t>Hilton Orlando, LL, Florida 1, Orlando, Florid</w:t>
    </w:r>
    <w:r>
      <w:rPr>
        <w:rFonts w:asciiTheme="minorHAnsi" w:hAnsiTheme="minorHAnsi" w:cstheme="minorHAnsi"/>
        <w:sz w:val="22"/>
        <w:szCs w:val="22"/>
        <w:lang w:val="en-US"/>
      </w:rPr>
      <w:t>a</w:t>
    </w:r>
  </w:p>
  <w:p w14:paraId="6A96609B" w14:textId="77777777" w:rsidR="009316EF" w:rsidRDefault="009316EF" w:rsidP="00633443">
    <w:pPr>
      <w:ind w:left="360"/>
      <w:rPr>
        <w:rFonts w:asciiTheme="minorHAnsi" w:hAnsiTheme="minorHAnsi" w:cstheme="minorHAnsi"/>
        <w:sz w:val="22"/>
        <w:szCs w:val="22"/>
        <w:lang w:val="en-US"/>
      </w:rPr>
    </w:pPr>
  </w:p>
  <w:p w14:paraId="26913D90" w14:textId="77777777" w:rsidR="009316EF" w:rsidRPr="00633443" w:rsidRDefault="009316EF" w:rsidP="00633443">
    <w:pPr>
      <w:ind w:left="360"/>
      <w:rPr>
        <w:rFonts w:asciiTheme="minorHAnsi" w:hAnsiTheme="minorHAnsi" w:cstheme="minorHAnsi"/>
        <w:sz w:val="22"/>
        <w:szCs w:val="2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E83"/>
    <w:multiLevelType w:val="hybridMultilevel"/>
    <w:tmpl w:val="7F24F7A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E23647"/>
    <w:multiLevelType w:val="hybridMultilevel"/>
    <w:tmpl w:val="2526811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D14431"/>
    <w:multiLevelType w:val="multilevel"/>
    <w:tmpl w:val="AFB64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43051F"/>
    <w:multiLevelType w:val="multilevel"/>
    <w:tmpl w:val="4998B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4" w15:restartNumberingAfterBreak="0">
    <w:nsid w:val="17FC584D"/>
    <w:multiLevelType w:val="hybridMultilevel"/>
    <w:tmpl w:val="9BD6F4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E6CBB"/>
    <w:multiLevelType w:val="multilevel"/>
    <w:tmpl w:val="26E468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5D3C69"/>
    <w:multiLevelType w:val="multilevel"/>
    <w:tmpl w:val="A600FF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C90DFB"/>
    <w:multiLevelType w:val="hybridMultilevel"/>
    <w:tmpl w:val="23467A8E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 w:tentative="1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35FD58E7"/>
    <w:multiLevelType w:val="hybridMultilevel"/>
    <w:tmpl w:val="36BE6C0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091915"/>
    <w:multiLevelType w:val="multilevel"/>
    <w:tmpl w:val="F3C203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1A6003"/>
    <w:multiLevelType w:val="multilevel"/>
    <w:tmpl w:val="30520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73251D"/>
    <w:multiLevelType w:val="multilevel"/>
    <w:tmpl w:val="0C1A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551D0"/>
    <w:multiLevelType w:val="hybridMultilevel"/>
    <w:tmpl w:val="E3EEC8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754EC"/>
    <w:multiLevelType w:val="multilevel"/>
    <w:tmpl w:val="3FEEFE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F70AD8"/>
    <w:multiLevelType w:val="hybridMultilevel"/>
    <w:tmpl w:val="4E707C74"/>
    <w:lvl w:ilvl="0" w:tplc="E06E9B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E7621E2"/>
    <w:multiLevelType w:val="multilevel"/>
    <w:tmpl w:val="26249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822F0F"/>
    <w:multiLevelType w:val="multilevel"/>
    <w:tmpl w:val="07242C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7" w15:restartNumberingAfterBreak="0">
    <w:nsid w:val="6B85245A"/>
    <w:multiLevelType w:val="multilevel"/>
    <w:tmpl w:val="AF0A8C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11684F"/>
    <w:multiLevelType w:val="multilevel"/>
    <w:tmpl w:val="BA4442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E2626F"/>
    <w:multiLevelType w:val="hybridMultilevel"/>
    <w:tmpl w:val="F5B6FF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155CEB"/>
    <w:multiLevelType w:val="hybridMultilevel"/>
    <w:tmpl w:val="0778ED3C"/>
    <w:lvl w:ilvl="0" w:tplc="E06E9B8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260" w:hanging="360"/>
      </w:pPr>
    </w:lvl>
    <w:lvl w:ilvl="2" w:tplc="0410001B">
      <w:start w:val="1"/>
      <w:numFmt w:val="lowerRoman"/>
      <w:lvlText w:val="%3."/>
      <w:lvlJc w:val="right"/>
      <w:pPr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7D34136D"/>
    <w:multiLevelType w:val="multilevel"/>
    <w:tmpl w:val="CB70F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7"/>
  </w:num>
  <w:num w:numId="5">
    <w:abstractNumId w:val="3"/>
  </w:num>
  <w:num w:numId="6">
    <w:abstractNumId w:val="2"/>
  </w:num>
  <w:num w:numId="7">
    <w:abstractNumId w:val="10"/>
  </w:num>
  <w:num w:numId="8">
    <w:abstractNumId w:val="18"/>
  </w:num>
  <w:num w:numId="9">
    <w:abstractNumId w:val="13"/>
  </w:num>
  <w:num w:numId="10">
    <w:abstractNumId w:val="9"/>
  </w:num>
  <w:num w:numId="11">
    <w:abstractNumId w:val="5"/>
  </w:num>
  <w:num w:numId="12">
    <w:abstractNumId w:val="21"/>
  </w:num>
  <w:num w:numId="13">
    <w:abstractNumId w:val="11"/>
  </w:num>
  <w:num w:numId="14">
    <w:abstractNumId w:val="6"/>
  </w:num>
  <w:num w:numId="15">
    <w:abstractNumId w:val="15"/>
  </w:num>
  <w:num w:numId="16">
    <w:abstractNumId w:val="4"/>
  </w:num>
  <w:num w:numId="17">
    <w:abstractNumId w:val="1"/>
  </w:num>
  <w:num w:numId="18">
    <w:abstractNumId w:val="19"/>
  </w:num>
  <w:num w:numId="19">
    <w:abstractNumId w:val="12"/>
  </w:num>
  <w:num w:numId="20">
    <w:abstractNumId w:val="20"/>
  </w:num>
  <w:num w:numId="21">
    <w:abstractNumId w:val="1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430"/>
    <w:rsid w:val="0002700B"/>
    <w:rsid w:val="00036F9F"/>
    <w:rsid w:val="000665B3"/>
    <w:rsid w:val="00076BA7"/>
    <w:rsid w:val="000F2A0F"/>
    <w:rsid w:val="00100A9B"/>
    <w:rsid w:val="00110054"/>
    <w:rsid w:val="00151114"/>
    <w:rsid w:val="00155E06"/>
    <w:rsid w:val="001B2FFC"/>
    <w:rsid w:val="001B709F"/>
    <w:rsid w:val="0021582D"/>
    <w:rsid w:val="002974A7"/>
    <w:rsid w:val="002A7E27"/>
    <w:rsid w:val="002E4D9D"/>
    <w:rsid w:val="002F1242"/>
    <w:rsid w:val="002F6187"/>
    <w:rsid w:val="003001FE"/>
    <w:rsid w:val="0030175B"/>
    <w:rsid w:val="00352DDE"/>
    <w:rsid w:val="003559C0"/>
    <w:rsid w:val="00361B66"/>
    <w:rsid w:val="00363DF7"/>
    <w:rsid w:val="003652EC"/>
    <w:rsid w:val="00376397"/>
    <w:rsid w:val="00394910"/>
    <w:rsid w:val="003A0212"/>
    <w:rsid w:val="003A2153"/>
    <w:rsid w:val="003F3C0F"/>
    <w:rsid w:val="004040E7"/>
    <w:rsid w:val="00415BCC"/>
    <w:rsid w:val="004265C7"/>
    <w:rsid w:val="00430EFB"/>
    <w:rsid w:val="0043117A"/>
    <w:rsid w:val="00462B61"/>
    <w:rsid w:val="0048376C"/>
    <w:rsid w:val="004C1530"/>
    <w:rsid w:val="004E07E5"/>
    <w:rsid w:val="004E71A3"/>
    <w:rsid w:val="00515D66"/>
    <w:rsid w:val="00517132"/>
    <w:rsid w:val="00521D0E"/>
    <w:rsid w:val="00541094"/>
    <w:rsid w:val="00546EA7"/>
    <w:rsid w:val="00553430"/>
    <w:rsid w:val="005948B6"/>
    <w:rsid w:val="00597888"/>
    <w:rsid w:val="006304D9"/>
    <w:rsid w:val="00633443"/>
    <w:rsid w:val="00661317"/>
    <w:rsid w:val="00674A88"/>
    <w:rsid w:val="0069732E"/>
    <w:rsid w:val="006C1D3D"/>
    <w:rsid w:val="006D75A2"/>
    <w:rsid w:val="00711A82"/>
    <w:rsid w:val="00712344"/>
    <w:rsid w:val="007127B4"/>
    <w:rsid w:val="00720086"/>
    <w:rsid w:val="007534F4"/>
    <w:rsid w:val="007538C3"/>
    <w:rsid w:val="00792923"/>
    <w:rsid w:val="007A1965"/>
    <w:rsid w:val="007A7B0F"/>
    <w:rsid w:val="007B4036"/>
    <w:rsid w:val="007D36E8"/>
    <w:rsid w:val="007F22DA"/>
    <w:rsid w:val="008127BC"/>
    <w:rsid w:val="00861CDC"/>
    <w:rsid w:val="00867D83"/>
    <w:rsid w:val="008E45E3"/>
    <w:rsid w:val="00923902"/>
    <w:rsid w:val="009316EF"/>
    <w:rsid w:val="00936B32"/>
    <w:rsid w:val="009400F8"/>
    <w:rsid w:val="00943343"/>
    <w:rsid w:val="009744EA"/>
    <w:rsid w:val="0098425E"/>
    <w:rsid w:val="00985238"/>
    <w:rsid w:val="009A51B9"/>
    <w:rsid w:val="009C751D"/>
    <w:rsid w:val="009D2D72"/>
    <w:rsid w:val="009D535A"/>
    <w:rsid w:val="009D776C"/>
    <w:rsid w:val="009D7E8B"/>
    <w:rsid w:val="00A00637"/>
    <w:rsid w:val="00A23F68"/>
    <w:rsid w:val="00A3590E"/>
    <w:rsid w:val="00A44B65"/>
    <w:rsid w:val="00A674A3"/>
    <w:rsid w:val="00A86774"/>
    <w:rsid w:val="00AA5BB2"/>
    <w:rsid w:val="00AC3662"/>
    <w:rsid w:val="00AE28CB"/>
    <w:rsid w:val="00AF2D9F"/>
    <w:rsid w:val="00B01EA4"/>
    <w:rsid w:val="00B7507B"/>
    <w:rsid w:val="00BA2F74"/>
    <w:rsid w:val="00BA4FD8"/>
    <w:rsid w:val="00BD0EE4"/>
    <w:rsid w:val="00BE4A44"/>
    <w:rsid w:val="00BE5869"/>
    <w:rsid w:val="00C5192F"/>
    <w:rsid w:val="00C53059"/>
    <w:rsid w:val="00C54F98"/>
    <w:rsid w:val="00C6441F"/>
    <w:rsid w:val="00C71B6D"/>
    <w:rsid w:val="00C74AFE"/>
    <w:rsid w:val="00CA04AA"/>
    <w:rsid w:val="00CB4165"/>
    <w:rsid w:val="00CD064F"/>
    <w:rsid w:val="00CE0F41"/>
    <w:rsid w:val="00CF11AA"/>
    <w:rsid w:val="00CF27E1"/>
    <w:rsid w:val="00CF7D3C"/>
    <w:rsid w:val="00D13AF7"/>
    <w:rsid w:val="00D162C7"/>
    <w:rsid w:val="00D22FE7"/>
    <w:rsid w:val="00D73186"/>
    <w:rsid w:val="00D90531"/>
    <w:rsid w:val="00D969E9"/>
    <w:rsid w:val="00DA12DA"/>
    <w:rsid w:val="00E338D5"/>
    <w:rsid w:val="00E618B2"/>
    <w:rsid w:val="00E71A3E"/>
    <w:rsid w:val="00EA71C2"/>
    <w:rsid w:val="00EB411D"/>
    <w:rsid w:val="00EC726A"/>
    <w:rsid w:val="00ED604F"/>
    <w:rsid w:val="00EE4C45"/>
    <w:rsid w:val="00F637DC"/>
    <w:rsid w:val="00FA7C42"/>
    <w:rsid w:val="00FB6100"/>
    <w:rsid w:val="00FF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130DF"/>
  <w15:docId w15:val="{125EB7F6-1459-B441-8107-6CECE128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00A9B"/>
    <w:rPr>
      <w:sz w:val="24"/>
      <w:szCs w:val="24"/>
      <w:lang w:val="it-US" w:eastAsia="it-IT"/>
    </w:rPr>
  </w:style>
  <w:style w:type="paragraph" w:styleId="Titolo1">
    <w:name w:val="heading 1"/>
    <w:basedOn w:val="Normale"/>
    <w:next w:val="Normale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="Arial" w:eastAsia="Arial" w:hAnsi="Arial" w:cs="Arial"/>
      <w:b/>
      <w:i/>
      <w:color w:val="000000"/>
      <w:sz w:val="32"/>
      <w:szCs w:val="32"/>
      <w:lang w:val="en-US" w:eastAsia="en-US"/>
    </w:rPr>
  </w:style>
  <w:style w:type="paragraph" w:styleId="Titolo2">
    <w:name w:val="heading 2"/>
    <w:basedOn w:val="Normale"/>
    <w:next w:val="Normale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color w:val="000000"/>
      <w:lang w:val="en-US" w:eastAsia="en-US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ind w:left="720" w:hanging="720"/>
      <w:outlineLvl w:val="2"/>
    </w:pPr>
    <w:rPr>
      <w:rFonts w:ascii="Arial" w:eastAsia="Arial" w:hAnsi="Arial" w:cs="Arial"/>
      <w:b/>
      <w:color w:val="000000"/>
      <w:sz w:val="26"/>
      <w:szCs w:val="26"/>
      <w:lang w:val="en-US" w:eastAsia="en-US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lang w:val="en-US" w:eastAsia="en-US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  <w:lang w:val="en-US" w:eastAsia="en-US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  <w:lang w:val="en-US" w:eastAsia="en-US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n-US" w:eastAsia="en-US"/>
    </w:rPr>
  </w:style>
  <w:style w:type="table" w:customStyle="1" w:styleId="a">
    <w:basedOn w:val="Tabellanormale"/>
    <w:tblPr>
      <w:tblStyleRowBandSize w:val="1"/>
      <w:tblStyleColBandSize w:val="1"/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5E06"/>
    <w:rPr>
      <w:sz w:val="18"/>
      <w:szCs w:val="18"/>
      <w:lang w:val="en-US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5E06"/>
    <w:rPr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B01EA4"/>
    <w:pPr>
      <w:tabs>
        <w:tab w:val="center" w:pos="4819"/>
        <w:tab w:val="right" w:pos="9638"/>
      </w:tabs>
    </w:pPr>
    <w:rPr>
      <w:sz w:val="20"/>
      <w:szCs w:val="20"/>
      <w:lang w:val="en-US"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1EA4"/>
  </w:style>
  <w:style w:type="paragraph" w:styleId="Pidipagina">
    <w:name w:val="footer"/>
    <w:basedOn w:val="Normale"/>
    <w:link w:val="PidipaginaCarattere"/>
    <w:uiPriority w:val="99"/>
    <w:unhideWhenUsed/>
    <w:rsid w:val="00B01EA4"/>
    <w:pPr>
      <w:tabs>
        <w:tab w:val="center" w:pos="4819"/>
        <w:tab w:val="right" w:pos="9638"/>
      </w:tabs>
    </w:pPr>
    <w:rPr>
      <w:sz w:val="20"/>
      <w:szCs w:val="20"/>
      <w:lang w:val="en-US"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1EA4"/>
  </w:style>
  <w:style w:type="paragraph" w:styleId="Paragrafoelenco">
    <w:name w:val="List Paragraph"/>
    <w:basedOn w:val="Normale"/>
    <w:uiPriority w:val="34"/>
    <w:qFormat/>
    <w:rsid w:val="00E338D5"/>
    <w:pPr>
      <w:ind w:left="720"/>
      <w:contextualSpacing/>
    </w:pPr>
    <w:rPr>
      <w:lang w:val="it-IT"/>
    </w:rPr>
  </w:style>
  <w:style w:type="character" w:customStyle="1" w:styleId="apple-converted-space">
    <w:name w:val="apple-converted-space"/>
    <w:basedOn w:val="Carpredefinitoparagrafo"/>
    <w:rsid w:val="002974A7"/>
  </w:style>
  <w:style w:type="paragraph" w:customStyle="1" w:styleId="Default">
    <w:name w:val="Default"/>
    <w:rsid w:val="008127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C6441F"/>
    <w:rPr>
      <w:color w:val="0563C1"/>
      <w:u w:val="single"/>
    </w:rPr>
  </w:style>
  <w:style w:type="table" w:styleId="Grigliatabella">
    <w:name w:val="Table Grid"/>
    <w:basedOn w:val="Tabellanormale"/>
    <w:uiPriority w:val="39"/>
    <w:rsid w:val="00C64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balbach@psdconsulting.com" TargetMode="External"/><Relationship Id="rId13" Type="http://schemas.openxmlformats.org/officeDocument/2006/relationships/hyperlink" Target="mailto:Jason.degraw@nrel.gov" TargetMode="External"/><Relationship Id="rId18" Type="http://schemas.openxmlformats.org/officeDocument/2006/relationships/hyperlink" Target="mailto:kelsey@kw-engineering.com" TargetMode="External"/><Relationship Id="rId26" Type="http://schemas.openxmlformats.org/officeDocument/2006/relationships/hyperlink" Target="https://github.com/LBNL-ETA/BEDES-Manager" TargetMode="External"/><Relationship Id="rId3" Type="http://schemas.openxmlformats.org/officeDocument/2006/relationships/styles" Target="styles.xml"/><Relationship Id="rId21" Type="http://schemas.openxmlformats.org/officeDocument/2006/relationships/hyperlink" Target="mailto:pamathew@lbl.gov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ark.borkum@pnnl.gov" TargetMode="External"/><Relationship Id="rId17" Type="http://schemas.openxmlformats.org/officeDocument/2006/relationships/hyperlink" Target="mailto:ekamed01@nyit.edu" TargetMode="External"/><Relationship Id="rId25" Type="http://schemas.openxmlformats.org/officeDocument/2006/relationships/hyperlink" Target="mailto:sroth@carmelsoft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jhitchcock@gmail.com" TargetMode="External"/><Relationship Id="rId20" Type="http://schemas.openxmlformats.org/officeDocument/2006/relationships/hyperlink" Target="mailto:nicholas.long@nrel.gov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bobker@ccny.cuny.edu" TargetMode="External"/><Relationship Id="rId24" Type="http://schemas.openxmlformats.org/officeDocument/2006/relationships/hyperlink" Target="mailto:sagar.rao@outlook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krishnan.gowri@outlook.com" TargetMode="External"/><Relationship Id="rId23" Type="http://schemas.openxmlformats.org/officeDocument/2006/relationships/hyperlink" Target="mailto:aakashbl@gmail.com" TargetMode="External"/><Relationship Id="rId28" Type="http://schemas.openxmlformats.org/officeDocument/2006/relationships/footer" Target="footer1.xml"/><Relationship Id="rId10" Type="http://schemas.openxmlformats.org/officeDocument/2006/relationships/hyperlink" Target="mailto:bhandarims@ornl.gov" TargetMode="External"/><Relationship Id="rId19" Type="http://schemas.openxmlformats.org/officeDocument/2006/relationships/hyperlink" Target="mailto:erik@kolderupconsult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rry.bergmann@ee.doe.gov" TargetMode="External"/><Relationship Id="rId14" Type="http://schemas.openxmlformats.org/officeDocument/2006/relationships/hyperlink" Target="mailto:cfong@taylor-engineering.com" TargetMode="External"/><Relationship Id="rId22" Type="http://schemas.openxmlformats.org/officeDocument/2006/relationships/hyperlink" Target="mailto:cory.mosiman@nrel.gov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08241F-DB89-7546-844B-B56779709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7</Pages>
  <Words>1540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Long, Nicholas</cp:lastModifiedBy>
  <cp:revision>75</cp:revision>
  <cp:lastPrinted>2019-06-21T21:33:00Z</cp:lastPrinted>
  <dcterms:created xsi:type="dcterms:W3CDTF">2020-01-31T16:03:00Z</dcterms:created>
  <dcterms:modified xsi:type="dcterms:W3CDTF">2020-02-04T19:43:00Z</dcterms:modified>
</cp:coreProperties>
</file>