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A9383" w14:textId="1C3ED8AD" w:rsidR="00F4079A" w:rsidRDefault="00192718" w:rsidP="00353F10">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t>Agenda</w:t>
      </w:r>
    </w:p>
    <w:p w14:paraId="58FA5FC5" w14:textId="5163290C" w:rsidR="00353F10" w:rsidRPr="00560263" w:rsidRDefault="00D54FE2" w:rsidP="00353F10">
      <w:pPr>
        <w:autoSpaceDE w:val="0"/>
        <w:autoSpaceDN w:val="0"/>
        <w:adjustRightInd w:val="0"/>
        <w:spacing w:after="0" w:line="240" w:lineRule="auto"/>
        <w:jc w:val="center"/>
        <w:rPr>
          <w:rFonts w:ascii="Arial" w:hAnsi="Arial" w:cs="Arial"/>
          <w:b/>
          <w:bCs/>
          <w:sz w:val="20"/>
          <w:szCs w:val="20"/>
        </w:rPr>
      </w:pPr>
      <w:r w:rsidRPr="00560263">
        <w:rPr>
          <w:rFonts w:ascii="Arial" w:hAnsi="Arial" w:cs="Arial"/>
          <w:b/>
          <w:bCs/>
          <w:sz w:val="20"/>
          <w:szCs w:val="20"/>
        </w:rPr>
        <w:t>SSPC 154 Ventilation for Commercial Cooking Operations</w:t>
      </w:r>
    </w:p>
    <w:p w14:paraId="7660002A" w14:textId="1C4ED3F8" w:rsidR="003D6A6D" w:rsidRDefault="00D951BA" w:rsidP="00D54FE2">
      <w:pP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 xml:space="preserve">In-Person Summer </w:t>
      </w:r>
      <w:r w:rsidR="000676BD" w:rsidRPr="00560263">
        <w:rPr>
          <w:rFonts w:ascii="Arial" w:hAnsi="Arial" w:cs="Arial"/>
          <w:b/>
          <w:sz w:val="20"/>
          <w:szCs w:val="20"/>
        </w:rPr>
        <w:t xml:space="preserve">Meeting </w:t>
      </w:r>
    </w:p>
    <w:p w14:paraId="317B925D" w14:textId="36706B07" w:rsidR="00434E3A" w:rsidRPr="00560263" w:rsidRDefault="00192718" w:rsidP="00D54FE2">
      <w:pP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Austin, TX</w:t>
      </w:r>
    </w:p>
    <w:p w14:paraId="3E2B8908" w14:textId="454EAC1A" w:rsidR="003D6A6D" w:rsidRDefault="009F6EAE" w:rsidP="003D6A6D">
      <w:pPr>
        <w:autoSpaceDE w:val="0"/>
        <w:autoSpaceDN w:val="0"/>
        <w:adjustRightInd w:val="0"/>
        <w:spacing w:after="0" w:line="240" w:lineRule="auto"/>
        <w:jc w:val="center"/>
        <w:rPr>
          <w:rFonts w:ascii="Arial" w:hAnsi="Arial" w:cs="Arial"/>
          <w:bCs/>
          <w:sz w:val="20"/>
          <w:szCs w:val="20"/>
        </w:rPr>
      </w:pPr>
      <w:r>
        <w:rPr>
          <w:rFonts w:ascii="Arial" w:hAnsi="Arial" w:cs="Arial"/>
          <w:bCs/>
          <w:sz w:val="20"/>
          <w:szCs w:val="20"/>
        </w:rPr>
        <w:t>Monday</w:t>
      </w:r>
      <w:r w:rsidR="000676BD" w:rsidRPr="00560263">
        <w:rPr>
          <w:rFonts w:ascii="Arial" w:hAnsi="Arial" w:cs="Arial"/>
          <w:bCs/>
          <w:sz w:val="20"/>
          <w:szCs w:val="20"/>
        </w:rPr>
        <w:t xml:space="preserve">, </w:t>
      </w:r>
      <w:r w:rsidR="00192718">
        <w:rPr>
          <w:rFonts w:ascii="Arial" w:hAnsi="Arial" w:cs="Arial"/>
          <w:bCs/>
          <w:sz w:val="20"/>
          <w:szCs w:val="20"/>
        </w:rPr>
        <w:t>June 29th</w:t>
      </w:r>
      <w:r w:rsidR="00550DCA">
        <w:rPr>
          <w:rFonts w:ascii="Arial" w:hAnsi="Arial" w:cs="Arial"/>
          <w:bCs/>
          <w:sz w:val="20"/>
          <w:szCs w:val="20"/>
        </w:rPr>
        <w:t xml:space="preserve">, </w:t>
      </w:r>
      <w:r w:rsidR="007F16C7">
        <w:rPr>
          <w:rFonts w:ascii="Arial" w:hAnsi="Arial" w:cs="Arial"/>
          <w:bCs/>
          <w:sz w:val="20"/>
          <w:szCs w:val="20"/>
        </w:rPr>
        <w:t>20</w:t>
      </w:r>
      <w:r w:rsidR="008835B4">
        <w:rPr>
          <w:rFonts w:ascii="Arial" w:hAnsi="Arial" w:cs="Arial"/>
          <w:bCs/>
          <w:sz w:val="20"/>
          <w:szCs w:val="20"/>
        </w:rPr>
        <w:t>2</w:t>
      </w:r>
      <w:r w:rsidR="005818F2">
        <w:rPr>
          <w:rFonts w:ascii="Arial" w:hAnsi="Arial" w:cs="Arial"/>
          <w:bCs/>
          <w:sz w:val="20"/>
          <w:szCs w:val="20"/>
        </w:rPr>
        <w:t>6</w:t>
      </w:r>
      <w:r w:rsidR="00264C25">
        <w:rPr>
          <w:rFonts w:ascii="Arial" w:hAnsi="Arial" w:cs="Arial"/>
          <w:bCs/>
          <w:sz w:val="20"/>
          <w:szCs w:val="20"/>
        </w:rPr>
        <w:t>,</w:t>
      </w:r>
      <w:r w:rsidR="00D54FE2" w:rsidRPr="00560263">
        <w:rPr>
          <w:rFonts w:ascii="Arial" w:hAnsi="Arial" w:cs="Arial"/>
          <w:bCs/>
          <w:sz w:val="20"/>
          <w:szCs w:val="20"/>
        </w:rPr>
        <w:t xml:space="preserve"> </w:t>
      </w:r>
      <w:r w:rsidR="00192718">
        <w:rPr>
          <w:rFonts w:ascii="Arial" w:hAnsi="Arial" w:cs="Arial"/>
          <w:bCs/>
          <w:sz w:val="20"/>
          <w:szCs w:val="20"/>
        </w:rPr>
        <w:t>2:30</w:t>
      </w:r>
      <w:r w:rsidR="00002E14">
        <w:rPr>
          <w:rFonts w:ascii="Arial" w:hAnsi="Arial" w:cs="Arial"/>
          <w:bCs/>
          <w:sz w:val="20"/>
          <w:szCs w:val="20"/>
        </w:rPr>
        <w:t xml:space="preserve"> </w:t>
      </w:r>
      <w:r w:rsidR="00192718">
        <w:rPr>
          <w:rFonts w:ascii="Arial" w:hAnsi="Arial" w:cs="Arial"/>
          <w:bCs/>
          <w:sz w:val="20"/>
          <w:szCs w:val="20"/>
        </w:rPr>
        <w:t>PM</w:t>
      </w:r>
      <w:r w:rsidR="007C5EB9">
        <w:rPr>
          <w:rFonts w:ascii="Arial" w:hAnsi="Arial" w:cs="Arial"/>
          <w:bCs/>
          <w:sz w:val="20"/>
          <w:szCs w:val="20"/>
        </w:rPr>
        <w:t xml:space="preserve"> </w:t>
      </w:r>
      <w:r w:rsidR="00476AF1" w:rsidRPr="00560263">
        <w:rPr>
          <w:rFonts w:ascii="Arial" w:hAnsi="Arial" w:cs="Arial"/>
          <w:bCs/>
          <w:sz w:val="20"/>
          <w:szCs w:val="20"/>
        </w:rPr>
        <w:t>–</w:t>
      </w:r>
      <w:r w:rsidR="00317C53" w:rsidRPr="00560263">
        <w:rPr>
          <w:rFonts w:ascii="Arial" w:hAnsi="Arial" w:cs="Arial"/>
          <w:bCs/>
          <w:sz w:val="20"/>
          <w:szCs w:val="20"/>
        </w:rPr>
        <w:t xml:space="preserve"> </w:t>
      </w:r>
      <w:r w:rsidR="00192718">
        <w:rPr>
          <w:rFonts w:ascii="Arial" w:hAnsi="Arial" w:cs="Arial"/>
          <w:bCs/>
          <w:sz w:val="20"/>
          <w:szCs w:val="20"/>
        </w:rPr>
        <w:t>4:30</w:t>
      </w:r>
      <w:r w:rsidR="005818F2">
        <w:rPr>
          <w:rFonts w:ascii="Arial" w:hAnsi="Arial" w:cs="Arial"/>
          <w:bCs/>
          <w:sz w:val="20"/>
          <w:szCs w:val="20"/>
        </w:rPr>
        <w:t xml:space="preserve"> P</w:t>
      </w:r>
      <w:r w:rsidR="007C5EB9">
        <w:rPr>
          <w:rFonts w:ascii="Arial" w:hAnsi="Arial" w:cs="Arial"/>
          <w:bCs/>
          <w:sz w:val="20"/>
          <w:szCs w:val="20"/>
        </w:rPr>
        <w:t xml:space="preserve">M </w:t>
      </w:r>
      <w:r w:rsidR="00192718">
        <w:rPr>
          <w:rFonts w:ascii="Arial" w:hAnsi="Arial" w:cs="Arial"/>
          <w:bCs/>
          <w:sz w:val="20"/>
          <w:szCs w:val="20"/>
        </w:rPr>
        <w:t>CT</w:t>
      </w:r>
    </w:p>
    <w:p w14:paraId="38461C70" w14:textId="4F71AF1B" w:rsidR="00D54FE2" w:rsidRPr="008835B4" w:rsidRDefault="00192718" w:rsidP="008835B4">
      <w:pPr>
        <w:autoSpaceDE w:val="0"/>
        <w:autoSpaceDN w:val="0"/>
        <w:adjustRightInd w:val="0"/>
        <w:spacing w:after="0" w:line="240" w:lineRule="auto"/>
        <w:jc w:val="center"/>
        <w:rPr>
          <w:rFonts w:ascii="Arial" w:hAnsi="Arial" w:cs="Arial"/>
          <w:bCs/>
          <w:sz w:val="20"/>
          <w:szCs w:val="20"/>
        </w:rPr>
      </w:pPr>
      <w:r w:rsidRPr="00192718">
        <w:rPr>
          <w:rFonts w:ascii="Arial" w:hAnsi="Arial" w:cs="Arial"/>
          <w:bCs/>
          <w:sz w:val="20"/>
          <w:szCs w:val="20"/>
        </w:rPr>
        <w:t>JW Marriott, JW - 207 - L2</w:t>
      </w:r>
      <w:r w:rsidR="00C66936">
        <w:rPr>
          <w:rFonts w:ascii="Arial" w:hAnsi="Arial" w:cs="Arial"/>
          <w:bCs/>
          <w:sz w:val="20"/>
          <w:szCs w:val="20"/>
        </w:rPr>
        <w:br/>
      </w:r>
      <w:hyperlink r:id="rId11" w:tooltip="Meeting join" w:history="1">
        <w:r w:rsidR="00C66936" w:rsidRPr="00C66936">
          <w:rPr>
            <w:rStyle w:val="Hyperlink"/>
            <w:rFonts w:ascii="Arial" w:hAnsi="Arial" w:cs="Arial"/>
            <w:bCs/>
            <w:sz w:val="20"/>
            <w:szCs w:val="20"/>
          </w:rPr>
          <w:t>https://teams.microsoft.com/meet/218035952571555?p=A8AkZArq8FvhXDVzyv</w:t>
        </w:r>
      </w:hyperlink>
      <w:r w:rsidR="008835B4" w:rsidRPr="008835B4">
        <w:rPr>
          <w:rFonts w:ascii="Arial" w:hAnsi="Arial" w:cs="Arial"/>
          <w:bCs/>
          <w:sz w:val="20"/>
          <w:szCs w:val="20"/>
        </w:rPr>
        <w:br/>
      </w:r>
    </w:p>
    <w:p w14:paraId="74BDB63F" w14:textId="1F900000" w:rsidR="00D54FE2" w:rsidRPr="00560263" w:rsidRDefault="00D54FE2" w:rsidP="00560263">
      <w:pPr>
        <w:pStyle w:val="ListParagraph"/>
        <w:numPr>
          <w:ilvl w:val="0"/>
          <w:numId w:val="1"/>
        </w:numPr>
        <w:jc w:val="both"/>
        <w:rPr>
          <w:rFonts w:ascii="Arial" w:hAnsi="Arial" w:cs="Arial"/>
          <w:b/>
          <w:sz w:val="20"/>
          <w:szCs w:val="20"/>
        </w:rPr>
      </w:pPr>
      <w:r w:rsidRPr="00560263">
        <w:rPr>
          <w:rFonts w:ascii="Arial" w:hAnsi="Arial" w:cs="Arial"/>
          <w:b/>
          <w:sz w:val="20"/>
          <w:szCs w:val="20"/>
        </w:rPr>
        <w:t>Call to Order</w:t>
      </w:r>
      <w:r w:rsidR="00DE548A" w:rsidRPr="00560263">
        <w:rPr>
          <w:rFonts w:ascii="Arial" w:hAnsi="Arial" w:cs="Arial"/>
          <w:b/>
          <w:sz w:val="20"/>
          <w:szCs w:val="20"/>
        </w:rPr>
        <w:t xml:space="preserve"> </w:t>
      </w:r>
    </w:p>
    <w:p w14:paraId="2D059815" w14:textId="0A4F68E9" w:rsidR="007D4004" w:rsidRDefault="007D4004" w:rsidP="00B24962">
      <w:pPr>
        <w:pStyle w:val="ListParagraph"/>
        <w:numPr>
          <w:ilvl w:val="1"/>
          <w:numId w:val="1"/>
        </w:numPr>
        <w:jc w:val="both"/>
        <w:rPr>
          <w:rFonts w:ascii="Arial" w:hAnsi="Arial" w:cs="Arial"/>
          <w:iCs/>
          <w:color w:val="000000"/>
          <w:sz w:val="20"/>
          <w:szCs w:val="20"/>
        </w:rPr>
      </w:pPr>
      <w:r w:rsidRPr="00560263">
        <w:rPr>
          <w:rFonts w:ascii="Arial" w:hAnsi="Arial" w:cs="Arial"/>
          <w:iCs/>
          <w:color w:val="000000"/>
          <w:sz w:val="20"/>
          <w:szCs w:val="20"/>
        </w:rPr>
        <w:t xml:space="preserve">Commitment to the ASHRAE Code of Ethics – In this and all other ASHRAE meetings, we will act with honesty, fairness, courtesy, competence, </w:t>
      </w:r>
      <w:r w:rsidR="00476AF1" w:rsidRPr="00560263">
        <w:rPr>
          <w:rFonts w:ascii="Arial" w:hAnsi="Arial" w:cs="Arial"/>
          <w:iCs/>
          <w:color w:val="000000"/>
          <w:sz w:val="20"/>
          <w:szCs w:val="20"/>
        </w:rPr>
        <w:t>integrity,</w:t>
      </w:r>
      <w:r w:rsidRPr="00560263">
        <w:rPr>
          <w:rFonts w:ascii="Arial" w:hAnsi="Arial" w:cs="Arial"/>
          <w:iCs/>
          <w:color w:val="000000"/>
          <w:sz w:val="20"/>
          <w:szCs w:val="20"/>
        </w:rPr>
        <w:t xml:space="preserve"> and respect for others, and we shall avoid all real or per</w:t>
      </w:r>
      <w:r w:rsidR="002F38C7" w:rsidRPr="00560263">
        <w:rPr>
          <w:rFonts w:ascii="Arial" w:hAnsi="Arial" w:cs="Arial"/>
          <w:iCs/>
          <w:color w:val="000000"/>
          <w:sz w:val="20"/>
          <w:szCs w:val="20"/>
        </w:rPr>
        <w:t xml:space="preserve">ceived conflicts of interests. </w:t>
      </w:r>
      <w:r w:rsidRPr="00560263">
        <w:rPr>
          <w:rFonts w:ascii="Arial" w:hAnsi="Arial" w:cs="Arial"/>
          <w:iCs/>
          <w:color w:val="000000"/>
          <w:sz w:val="20"/>
          <w:szCs w:val="20"/>
        </w:rPr>
        <w:t>See full Code of Ethics</w:t>
      </w:r>
      <w:r w:rsidR="008640B3">
        <w:rPr>
          <w:rFonts w:ascii="Arial" w:hAnsi="Arial" w:cs="Arial"/>
          <w:iCs/>
          <w:color w:val="000000"/>
          <w:sz w:val="20"/>
          <w:szCs w:val="20"/>
        </w:rPr>
        <w:t xml:space="preserve"> and core values.</w:t>
      </w:r>
      <w:r w:rsidRPr="00560263">
        <w:rPr>
          <w:rFonts w:ascii="Arial" w:hAnsi="Arial" w:cs="Arial"/>
          <w:iCs/>
          <w:color w:val="000000"/>
          <w:sz w:val="20"/>
          <w:szCs w:val="20"/>
        </w:rPr>
        <w:t xml:space="preserve"> </w:t>
      </w:r>
      <w:hyperlink r:id="rId12" w:history="1">
        <w:r w:rsidRPr="00560263">
          <w:rPr>
            <w:rStyle w:val="Hyperlink"/>
            <w:rFonts w:ascii="Arial" w:hAnsi="Arial" w:cs="Arial"/>
            <w:iCs/>
            <w:sz w:val="20"/>
            <w:szCs w:val="20"/>
          </w:rPr>
          <w:t>https://www.ashrae.org/about-ashrae/ashrae-code-of-ethics</w:t>
        </w:r>
      </w:hyperlink>
      <w:r w:rsidR="002F38C7" w:rsidRPr="00560263">
        <w:rPr>
          <w:rFonts w:ascii="Arial" w:hAnsi="Arial" w:cs="Arial"/>
          <w:iCs/>
          <w:color w:val="000000"/>
          <w:sz w:val="20"/>
          <w:szCs w:val="20"/>
        </w:rPr>
        <w:t>.</w:t>
      </w:r>
      <w:r w:rsidR="008640B3" w:rsidRPr="008640B3">
        <w:t xml:space="preserve"> </w:t>
      </w:r>
      <w:hyperlink r:id="rId13" w:history="1">
        <w:r w:rsidR="008640B3" w:rsidRPr="00CA2393">
          <w:rPr>
            <w:rStyle w:val="Hyperlink"/>
            <w:color w:val="0462C1"/>
          </w:rPr>
          <w:t>https://www.ashrae.org/about/ashrae-s-core-values</w:t>
        </w:r>
      </w:hyperlink>
      <w:r w:rsidR="008640B3">
        <w:rPr>
          <w:rStyle w:val="Hyperlink"/>
          <w:color w:val="0462C1"/>
        </w:rPr>
        <w:t>.</w:t>
      </w:r>
      <w:r w:rsidR="008640B3">
        <w:rPr>
          <w:rStyle w:val="Hyperlink"/>
          <w:color w:val="0462C1"/>
        </w:rPr>
        <w:br/>
      </w:r>
    </w:p>
    <w:p w14:paraId="7650D24B" w14:textId="0D407104" w:rsidR="00057264" w:rsidRPr="008E23F3" w:rsidRDefault="005B6B9B" w:rsidP="00745AC6">
      <w:pPr>
        <w:pStyle w:val="ListParagraph"/>
        <w:numPr>
          <w:ilvl w:val="1"/>
          <w:numId w:val="1"/>
        </w:numPr>
      </w:pPr>
      <w:r w:rsidRPr="005B6B9B">
        <w:rPr>
          <w:rFonts w:ascii="Arial" w:hAnsi="Arial" w:cs="Arial"/>
          <w:b/>
          <w:bCs/>
          <w:color w:val="49494C"/>
          <w:sz w:val="20"/>
          <w:szCs w:val="20"/>
        </w:rPr>
        <w:t>ASHRAE Commitment to Care</w:t>
      </w:r>
      <w:r w:rsidRPr="005B6B9B">
        <w:rPr>
          <w:rFonts w:ascii="Arial" w:hAnsi="Arial" w:cs="Arial"/>
          <w:color w:val="49494C"/>
          <w:sz w:val="20"/>
          <w:szCs w:val="20"/>
        </w:rPr>
        <w:t>-</w:t>
      </w:r>
      <w:r w:rsidRPr="00264C25">
        <w:rPr>
          <w:rFonts w:ascii="Arial" w:hAnsi="Arial" w:cs="Arial"/>
          <w:color w:val="49494C"/>
          <w:sz w:val="20"/>
          <w:szCs w:val="20"/>
        </w:rPr>
        <w:t>The health and safety of all ASHRAE conference attendees is a top priority. Out of respect for our fellow attendees, monitor our health, seek medical attention if symptoms develop and adhere to all ASHRAE Commitment to Care protocols. We are committed to the well-being of one another</w:t>
      </w:r>
      <w:r w:rsidRPr="005B6B9B">
        <w:rPr>
          <w:rFonts w:ascii="Helvetica" w:hAnsi="Helvetica" w:cs="Helvetica"/>
          <w:color w:val="49494C"/>
          <w:sz w:val="24"/>
          <w:szCs w:val="24"/>
        </w:rPr>
        <w:t>.</w:t>
      </w:r>
    </w:p>
    <w:p w14:paraId="01326C1D" w14:textId="15C695C5" w:rsidR="008E23F3" w:rsidRPr="00745AC6" w:rsidRDefault="008E23F3" w:rsidP="00745AC6">
      <w:pPr>
        <w:pStyle w:val="ListParagraph"/>
        <w:numPr>
          <w:ilvl w:val="1"/>
          <w:numId w:val="1"/>
        </w:numPr>
      </w:pPr>
      <w:r>
        <w:rPr>
          <w:rFonts w:ascii="Arial" w:hAnsi="Arial" w:cs="Arial"/>
          <w:b/>
          <w:bCs/>
          <w:color w:val="49494C"/>
          <w:sz w:val="20"/>
          <w:szCs w:val="20"/>
        </w:rPr>
        <w:t>Recording (Audio, Video, Screenshots) of ASHRAE meetings, including online meetings, is strictly prohibited</w:t>
      </w:r>
      <w:r w:rsidRPr="008E23F3">
        <w:t>.</w:t>
      </w:r>
    </w:p>
    <w:p w14:paraId="6AC0D97E" w14:textId="1DE1EECE" w:rsidR="009F461C" w:rsidRPr="001D3C49" w:rsidRDefault="00D54FE2" w:rsidP="001D3C49">
      <w:pPr>
        <w:pStyle w:val="ListParagraph"/>
        <w:numPr>
          <w:ilvl w:val="1"/>
          <w:numId w:val="1"/>
        </w:numPr>
        <w:jc w:val="both"/>
        <w:rPr>
          <w:rFonts w:ascii="Arial" w:hAnsi="Arial" w:cs="Arial"/>
          <w:sz w:val="20"/>
          <w:szCs w:val="20"/>
        </w:rPr>
      </w:pPr>
      <w:r w:rsidRPr="00560263">
        <w:rPr>
          <w:rFonts w:ascii="Arial" w:hAnsi="Arial" w:cs="Arial"/>
          <w:sz w:val="20"/>
          <w:szCs w:val="20"/>
        </w:rPr>
        <w:t>Introduction of Members and Guests</w:t>
      </w:r>
    </w:p>
    <w:tbl>
      <w:tblPr>
        <w:tblStyle w:val="TableGrid"/>
        <w:tblW w:w="9720" w:type="dxa"/>
        <w:tblLayout w:type="fixed"/>
        <w:tblLook w:val="04A0" w:firstRow="1" w:lastRow="0" w:firstColumn="1" w:lastColumn="0" w:noHBand="0" w:noVBand="1"/>
      </w:tblPr>
      <w:tblGrid>
        <w:gridCol w:w="2245"/>
        <w:gridCol w:w="545"/>
        <w:gridCol w:w="1075"/>
        <w:gridCol w:w="990"/>
        <w:gridCol w:w="1530"/>
        <w:gridCol w:w="630"/>
        <w:gridCol w:w="1350"/>
        <w:gridCol w:w="360"/>
        <w:gridCol w:w="630"/>
        <w:gridCol w:w="365"/>
      </w:tblGrid>
      <w:tr w:rsidR="0020208E" w:rsidRPr="00560263" w14:paraId="51432DC0" w14:textId="77777777" w:rsidTr="00E401B7">
        <w:trPr>
          <w:trHeight w:val="300"/>
        </w:trPr>
        <w:tc>
          <w:tcPr>
            <w:tcW w:w="2790" w:type="dxa"/>
            <w:gridSpan w:val="2"/>
          </w:tcPr>
          <w:p w14:paraId="1CC0F188" w14:textId="7A44C0A1" w:rsidR="0020208E" w:rsidRPr="00560263" w:rsidRDefault="006146DC"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PCVM</w:t>
            </w:r>
            <w:r w:rsidR="00B43C57" w:rsidRPr="00560263">
              <w:rPr>
                <w:rFonts w:ascii="Arial" w:eastAsia="Times New Roman" w:hAnsi="Arial" w:cs="Arial"/>
                <w:b/>
                <w:color w:val="000000"/>
                <w:sz w:val="20"/>
                <w:szCs w:val="20"/>
              </w:rPr>
              <w:t xml:space="preserve"> Name</w:t>
            </w:r>
          </w:p>
        </w:tc>
        <w:tc>
          <w:tcPr>
            <w:tcW w:w="3595" w:type="dxa"/>
            <w:gridSpan w:val="3"/>
          </w:tcPr>
          <w:p w14:paraId="30FEAB06" w14:textId="2B182605"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Affiliation</w:t>
            </w:r>
          </w:p>
        </w:tc>
        <w:tc>
          <w:tcPr>
            <w:tcW w:w="2340" w:type="dxa"/>
            <w:gridSpan w:val="3"/>
          </w:tcPr>
          <w:p w14:paraId="34F3DCFF" w14:textId="4B86AE21"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Classification</w:t>
            </w:r>
          </w:p>
        </w:tc>
        <w:tc>
          <w:tcPr>
            <w:tcW w:w="995" w:type="dxa"/>
            <w:gridSpan w:val="2"/>
          </w:tcPr>
          <w:p w14:paraId="0A71F7FC" w14:textId="7B2BD2E2"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Present</w:t>
            </w:r>
          </w:p>
        </w:tc>
      </w:tr>
      <w:tr w:rsidR="007554C8" w:rsidRPr="00560263" w14:paraId="72834596" w14:textId="086FAD0C" w:rsidTr="00E401B7">
        <w:trPr>
          <w:trHeight w:val="300"/>
        </w:trPr>
        <w:tc>
          <w:tcPr>
            <w:tcW w:w="2790" w:type="dxa"/>
            <w:gridSpan w:val="2"/>
            <w:hideMark/>
          </w:tcPr>
          <w:p w14:paraId="118BDBF5" w14:textId="34D785E8" w:rsidR="007554C8" w:rsidRPr="00560263" w:rsidRDefault="00560263"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w:t>
            </w:r>
            <w:r w:rsidR="007554C8" w:rsidRPr="00560263">
              <w:rPr>
                <w:rFonts w:ascii="Arial" w:eastAsia="Times New Roman" w:hAnsi="Arial" w:cs="Arial"/>
                <w:color w:val="000000"/>
                <w:sz w:val="20"/>
                <w:szCs w:val="20"/>
              </w:rPr>
              <w:t xml:space="preserve"> </w:t>
            </w:r>
            <w:r w:rsidR="008835B4">
              <w:rPr>
                <w:rFonts w:ascii="Arial" w:eastAsia="Times New Roman" w:hAnsi="Arial" w:cs="Arial"/>
                <w:color w:val="000000"/>
                <w:sz w:val="20"/>
                <w:szCs w:val="20"/>
              </w:rPr>
              <w:t>Keith Page</w:t>
            </w:r>
          </w:p>
        </w:tc>
        <w:tc>
          <w:tcPr>
            <w:tcW w:w="3595" w:type="dxa"/>
            <w:gridSpan w:val="3"/>
            <w:hideMark/>
          </w:tcPr>
          <w:p w14:paraId="3D81FAC1" w14:textId="38A8B267" w:rsidR="007554C8" w:rsidRPr="00560263" w:rsidRDefault="008835B4"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Selkirk-Hart </w:t>
            </w:r>
            <w:r>
              <w:rPr>
                <w:rFonts w:ascii="Arial" w:eastAsia="Times New Roman" w:hAnsi="Arial" w:cs="Arial"/>
                <w:color w:val="000000"/>
                <w:sz w:val="20"/>
                <w:szCs w:val="20"/>
              </w:rPr>
              <w:t>&amp;</w:t>
            </w:r>
            <w:r w:rsidRPr="00560263">
              <w:rPr>
                <w:rFonts w:ascii="Arial" w:eastAsia="Times New Roman" w:hAnsi="Arial" w:cs="Arial"/>
                <w:color w:val="000000"/>
                <w:sz w:val="20"/>
                <w:szCs w:val="20"/>
              </w:rPr>
              <w:t xml:space="preserve"> Cooley</w:t>
            </w:r>
          </w:p>
        </w:tc>
        <w:tc>
          <w:tcPr>
            <w:tcW w:w="2340" w:type="dxa"/>
            <w:gridSpan w:val="3"/>
            <w:hideMark/>
          </w:tcPr>
          <w:p w14:paraId="3E7D9328" w14:textId="5AA9D83A" w:rsidR="007554C8" w:rsidRPr="00560263" w:rsidRDefault="007554C8"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Chair, Producer</w:t>
            </w:r>
            <w:r w:rsidR="00560263" w:rsidRPr="00560263">
              <w:rPr>
                <w:rFonts w:ascii="Arial" w:eastAsia="Times New Roman" w:hAnsi="Arial" w:cs="Arial"/>
                <w:color w:val="000000"/>
                <w:sz w:val="20"/>
                <w:szCs w:val="20"/>
              </w:rPr>
              <w:t xml:space="preserve"> (V)</w:t>
            </w:r>
          </w:p>
        </w:tc>
        <w:tc>
          <w:tcPr>
            <w:tcW w:w="995" w:type="dxa"/>
            <w:gridSpan w:val="2"/>
          </w:tcPr>
          <w:p w14:paraId="3F4E6353" w14:textId="4665990F" w:rsidR="007554C8" w:rsidRPr="00560263" w:rsidRDefault="00192718" w:rsidP="00714E2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X</w:t>
            </w:r>
          </w:p>
        </w:tc>
      </w:tr>
      <w:tr w:rsidR="007554C8" w:rsidRPr="00560263" w14:paraId="0477E001" w14:textId="3D45494F" w:rsidTr="00E401B7">
        <w:trPr>
          <w:trHeight w:val="300"/>
        </w:trPr>
        <w:tc>
          <w:tcPr>
            <w:tcW w:w="2790" w:type="dxa"/>
            <w:gridSpan w:val="2"/>
          </w:tcPr>
          <w:p w14:paraId="4F637B31" w14:textId="023D836B" w:rsidR="007554C8" w:rsidRPr="00117749" w:rsidRDefault="008835B4" w:rsidP="00560263">
            <w:pPr>
              <w:spacing w:after="0" w:line="240" w:lineRule="auto"/>
              <w:jc w:val="both"/>
              <w:rPr>
                <w:rFonts w:ascii="Arial" w:eastAsia="Times New Roman" w:hAnsi="Arial" w:cs="Arial"/>
                <w:color w:val="000000"/>
                <w:sz w:val="20"/>
                <w:szCs w:val="20"/>
                <w:lang w:val="sv-SE"/>
              </w:rPr>
            </w:pPr>
            <w:r w:rsidRPr="00560263">
              <w:rPr>
                <w:rFonts w:ascii="Arial" w:eastAsia="Times New Roman" w:hAnsi="Arial" w:cs="Arial"/>
                <w:color w:val="000000"/>
                <w:sz w:val="20"/>
                <w:szCs w:val="20"/>
              </w:rPr>
              <w:t>Mr. Behrang Gilanpour</w:t>
            </w:r>
          </w:p>
        </w:tc>
        <w:tc>
          <w:tcPr>
            <w:tcW w:w="3595" w:type="dxa"/>
            <w:gridSpan w:val="3"/>
          </w:tcPr>
          <w:p w14:paraId="3679DB2C" w14:textId="3A410174" w:rsidR="007554C8" w:rsidRPr="00560263" w:rsidRDefault="008835B4"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Mellifiq</w:t>
            </w:r>
          </w:p>
        </w:tc>
        <w:tc>
          <w:tcPr>
            <w:tcW w:w="2340" w:type="dxa"/>
            <w:gridSpan w:val="3"/>
          </w:tcPr>
          <w:p w14:paraId="7BD9EEB0" w14:textId="60DB2CFE" w:rsidR="007554C8" w:rsidRPr="00560263" w:rsidRDefault="007554C8"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Vice</w:t>
            </w:r>
            <w:r w:rsidR="00560263">
              <w:rPr>
                <w:rFonts w:ascii="Arial" w:eastAsia="Times New Roman" w:hAnsi="Arial" w:cs="Arial"/>
                <w:color w:val="000000"/>
                <w:sz w:val="20"/>
                <w:szCs w:val="20"/>
              </w:rPr>
              <w:t xml:space="preserve"> </w:t>
            </w:r>
            <w:r w:rsidRPr="00560263">
              <w:rPr>
                <w:rFonts w:ascii="Arial" w:eastAsia="Times New Roman" w:hAnsi="Arial" w:cs="Arial"/>
                <w:color w:val="000000"/>
                <w:sz w:val="20"/>
                <w:szCs w:val="20"/>
              </w:rPr>
              <w:t xml:space="preserve">Chair, </w:t>
            </w:r>
            <w:r w:rsidR="00725DD3">
              <w:rPr>
                <w:rFonts w:ascii="Arial" w:eastAsia="Times New Roman" w:hAnsi="Arial" w:cs="Arial"/>
                <w:color w:val="000000"/>
                <w:sz w:val="20"/>
                <w:szCs w:val="20"/>
              </w:rPr>
              <w:t>Producer</w:t>
            </w:r>
            <w:r w:rsidR="00560263" w:rsidRPr="00560263">
              <w:rPr>
                <w:rFonts w:ascii="Arial" w:eastAsia="Times New Roman" w:hAnsi="Arial" w:cs="Arial"/>
                <w:color w:val="000000"/>
                <w:sz w:val="20"/>
                <w:szCs w:val="20"/>
              </w:rPr>
              <w:t>(V)</w:t>
            </w:r>
          </w:p>
        </w:tc>
        <w:tc>
          <w:tcPr>
            <w:tcW w:w="995" w:type="dxa"/>
            <w:gridSpan w:val="2"/>
          </w:tcPr>
          <w:p w14:paraId="261A3398" w14:textId="3EF7E053" w:rsidR="007554C8" w:rsidRPr="00560263" w:rsidRDefault="007554C8" w:rsidP="00714E2D">
            <w:pPr>
              <w:spacing w:after="0" w:line="240" w:lineRule="auto"/>
              <w:jc w:val="center"/>
              <w:rPr>
                <w:rFonts w:ascii="Arial" w:eastAsia="Times New Roman" w:hAnsi="Arial" w:cs="Arial"/>
                <w:color w:val="000000"/>
                <w:sz w:val="20"/>
                <w:szCs w:val="20"/>
              </w:rPr>
            </w:pPr>
          </w:p>
        </w:tc>
      </w:tr>
      <w:tr w:rsidR="00725DD3" w:rsidRPr="00560263" w14:paraId="4806FB20" w14:textId="77777777" w:rsidTr="00E401B7">
        <w:trPr>
          <w:trHeight w:val="300"/>
        </w:trPr>
        <w:tc>
          <w:tcPr>
            <w:tcW w:w="2790" w:type="dxa"/>
            <w:gridSpan w:val="2"/>
          </w:tcPr>
          <w:p w14:paraId="6E2471CF" w14:textId="404F25F0" w:rsidR="00725DD3" w:rsidRPr="00560263" w:rsidRDefault="00725DD3" w:rsidP="00725DD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w:t>
            </w:r>
            <w:r w:rsidR="008835B4">
              <w:rPr>
                <w:rFonts w:ascii="Arial" w:eastAsia="Times New Roman" w:hAnsi="Arial" w:cs="Arial"/>
                <w:color w:val="000000"/>
                <w:sz w:val="20"/>
                <w:szCs w:val="20"/>
              </w:rPr>
              <w:t>Bryan Miller</w:t>
            </w:r>
          </w:p>
        </w:tc>
        <w:tc>
          <w:tcPr>
            <w:tcW w:w="3595" w:type="dxa"/>
            <w:gridSpan w:val="3"/>
          </w:tcPr>
          <w:p w14:paraId="072F1301" w14:textId="079D685C" w:rsidR="00725DD3" w:rsidRPr="00560263" w:rsidRDefault="008835B4" w:rsidP="00725DD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Melink Corporation</w:t>
            </w:r>
          </w:p>
        </w:tc>
        <w:tc>
          <w:tcPr>
            <w:tcW w:w="2340" w:type="dxa"/>
            <w:gridSpan w:val="3"/>
          </w:tcPr>
          <w:p w14:paraId="33F8CA22" w14:textId="43DBD202" w:rsidR="00725DD3" w:rsidRPr="00560263" w:rsidRDefault="00725DD3" w:rsidP="00725DD3">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Secretary, </w:t>
            </w:r>
            <w:r w:rsidRPr="00560263">
              <w:rPr>
                <w:rFonts w:ascii="Arial" w:eastAsia="Times New Roman" w:hAnsi="Arial" w:cs="Arial"/>
                <w:color w:val="000000"/>
                <w:sz w:val="20"/>
                <w:szCs w:val="20"/>
              </w:rPr>
              <w:t>Producer (V)</w:t>
            </w:r>
          </w:p>
        </w:tc>
        <w:tc>
          <w:tcPr>
            <w:tcW w:w="995" w:type="dxa"/>
            <w:gridSpan w:val="2"/>
          </w:tcPr>
          <w:p w14:paraId="6A6F39BD" w14:textId="42ADA42C" w:rsidR="00725DD3" w:rsidRPr="00560263" w:rsidRDefault="00725DD3" w:rsidP="00725DD3">
            <w:pPr>
              <w:spacing w:after="0" w:line="240" w:lineRule="auto"/>
              <w:jc w:val="center"/>
              <w:rPr>
                <w:rFonts w:ascii="Arial" w:eastAsia="Times New Roman" w:hAnsi="Arial" w:cs="Arial"/>
                <w:color w:val="000000"/>
                <w:sz w:val="20"/>
                <w:szCs w:val="20"/>
              </w:rPr>
            </w:pPr>
          </w:p>
        </w:tc>
      </w:tr>
      <w:tr w:rsidR="00DF0F1A" w:rsidRPr="00560263" w14:paraId="59D51F30" w14:textId="77777777" w:rsidTr="00E401B7">
        <w:trPr>
          <w:trHeight w:val="300"/>
        </w:trPr>
        <w:tc>
          <w:tcPr>
            <w:tcW w:w="2790" w:type="dxa"/>
            <w:gridSpan w:val="2"/>
          </w:tcPr>
          <w:p w14:paraId="157FF188" w14:textId="6CDEEA2E" w:rsidR="00DF0F1A" w:rsidRPr="00560263" w:rsidRDefault="00DF0F1A" w:rsidP="00DF0F1A">
            <w:pPr>
              <w:spacing w:after="0" w:line="240" w:lineRule="auto"/>
              <w:jc w:val="both"/>
              <w:rPr>
                <w:rFonts w:ascii="Arial" w:eastAsia="Times New Roman" w:hAnsi="Arial" w:cs="Arial"/>
                <w:color w:val="000000"/>
                <w:sz w:val="20"/>
                <w:szCs w:val="20"/>
              </w:rPr>
            </w:pPr>
            <w:r w:rsidRPr="00055990">
              <w:rPr>
                <w:rFonts w:ascii="Arial" w:hAnsi="Arial" w:cs="Arial"/>
                <w:sz w:val="20"/>
                <w:szCs w:val="20"/>
              </w:rPr>
              <w:t>Mr. Rich Swierczyna</w:t>
            </w:r>
          </w:p>
        </w:tc>
        <w:tc>
          <w:tcPr>
            <w:tcW w:w="3595" w:type="dxa"/>
            <w:gridSpan w:val="3"/>
          </w:tcPr>
          <w:p w14:paraId="6861B177" w14:textId="1D04BF10" w:rsidR="00DF0F1A" w:rsidRPr="00560263" w:rsidRDefault="005818F2"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Retired</w:t>
            </w:r>
          </w:p>
        </w:tc>
        <w:tc>
          <w:tcPr>
            <w:tcW w:w="2340" w:type="dxa"/>
            <w:gridSpan w:val="3"/>
          </w:tcPr>
          <w:p w14:paraId="06E211E1" w14:textId="43822BA3" w:rsidR="00DF0F1A" w:rsidRDefault="00DF0F1A"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 (V)</w:t>
            </w:r>
          </w:p>
        </w:tc>
        <w:tc>
          <w:tcPr>
            <w:tcW w:w="995" w:type="dxa"/>
            <w:gridSpan w:val="2"/>
          </w:tcPr>
          <w:p w14:paraId="29D48A94" w14:textId="073DCB5B" w:rsidR="00DF0F1A" w:rsidRPr="00560263" w:rsidRDefault="00DF0F1A" w:rsidP="00DF0F1A">
            <w:pPr>
              <w:spacing w:after="0" w:line="240" w:lineRule="auto"/>
              <w:jc w:val="center"/>
              <w:rPr>
                <w:rFonts w:ascii="Arial" w:eastAsia="Times New Roman" w:hAnsi="Arial" w:cs="Arial"/>
                <w:color w:val="000000"/>
                <w:sz w:val="20"/>
                <w:szCs w:val="20"/>
              </w:rPr>
            </w:pPr>
          </w:p>
        </w:tc>
      </w:tr>
      <w:tr w:rsidR="00DF0F1A" w:rsidRPr="00560263" w14:paraId="646EF9C7" w14:textId="563A042B" w:rsidTr="00E401B7">
        <w:trPr>
          <w:trHeight w:val="300"/>
        </w:trPr>
        <w:tc>
          <w:tcPr>
            <w:tcW w:w="2790" w:type="dxa"/>
            <w:gridSpan w:val="2"/>
          </w:tcPr>
          <w:p w14:paraId="46C31056" w14:textId="29CCF487" w:rsidR="00DF0F1A" w:rsidRPr="00560263" w:rsidRDefault="00DF0F1A"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w:t>
            </w:r>
            <w:r w:rsidR="008835B4">
              <w:rPr>
                <w:rFonts w:ascii="Arial" w:eastAsia="Times New Roman" w:hAnsi="Arial" w:cs="Arial"/>
                <w:color w:val="000000"/>
                <w:sz w:val="20"/>
                <w:szCs w:val="20"/>
              </w:rPr>
              <w:t>Randall Cooper</w:t>
            </w:r>
          </w:p>
        </w:tc>
        <w:tc>
          <w:tcPr>
            <w:tcW w:w="3595" w:type="dxa"/>
            <w:gridSpan w:val="3"/>
          </w:tcPr>
          <w:p w14:paraId="44568750" w14:textId="120077AB" w:rsidR="00DF0F1A" w:rsidRPr="00560263" w:rsidRDefault="008835B4"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AHAM (Assoc Home Appliance Mfgrs)</w:t>
            </w:r>
          </w:p>
        </w:tc>
        <w:tc>
          <w:tcPr>
            <w:tcW w:w="2340" w:type="dxa"/>
            <w:gridSpan w:val="3"/>
          </w:tcPr>
          <w:p w14:paraId="4691DA42" w14:textId="65541061" w:rsidR="00DF0F1A" w:rsidRPr="00560263" w:rsidRDefault="008835B4"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w:t>
            </w:r>
            <w:r w:rsidR="00DF0F1A" w:rsidRPr="00560263">
              <w:rPr>
                <w:rFonts w:ascii="Arial" w:eastAsia="Times New Roman" w:hAnsi="Arial" w:cs="Arial"/>
                <w:color w:val="000000"/>
                <w:sz w:val="20"/>
                <w:szCs w:val="20"/>
              </w:rPr>
              <w:t xml:space="preserve"> (V)</w:t>
            </w:r>
          </w:p>
        </w:tc>
        <w:tc>
          <w:tcPr>
            <w:tcW w:w="995" w:type="dxa"/>
            <w:gridSpan w:val="2"/>
          </w:tcPr>
          <w:p w14:paraId="0ABEB712" w14:textId="1A801004" w:rsidR="00DF0F1A" w:rsidRPr="00560263" w:rsidRDefault="00DF0F1A" w:rsidP="00DF0F1A">
            <w:pPr>
              <w:spacing w:after="0" w:line="240" w:lineRule="auto"/>
              <w:jc w:val="center"/>
              <w:rPr>
                <w:rFonts w:ascii="Arial" w:eastAsia="Times New Roman" w:hAnsi="Arial" w:cs="Arial"/>
                <w:color w:val="000000"/>
                <w:sz w:val="20"/>
                <w:szCs w:val="20"/>
              </w:rPr>
            </w:pPr>
          </w:p>
        </w:tc>
      </w:tr>
      <w:tr w:rsidR="008B6CAB" w:rsidRPr="00560263" w14:paraId="61D3C4CD" w14:textId="5181F206" w:rsidTr="00E401B7">
        <w:trPr>
          <w:trHeight w:val="300"/>
        </w:trPr>
        <w:tc>
          <w:tcPr>
            <w:tcW w:w="2790" w:type="dxa"/>
            <w:gridSpan w:val="2"/>
          </w:tcPr>
          <w:p w14:paraId="63C5201C" w14:textId="03F026DD"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Jason Greenberg, PE</w:t>
            </w:r>
          </w:p>
        </w:tc>
        <w:tc>
          <w:tcPr>
            <w:tcW w:w="3595" w:type="dxa"/>
            <w:gridSpan w:val="3"/>
          </w:tcPr>
          <w:p w14:paraId="1C6DC590" w14:textId="07BE1301"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HFA</w:t>
            </w:r>
          </w:p>
        </w:tc>
        <w:tc>
          <w:tcPr>
            <w:tcW w:w="2340" w:type="dxa"/>
            <w:gridSpan w:val="3"/>
          </w:tcPr>
          <w:p w14:paraId="3A40F4AA" w14:textId="02702278" w:rsidR="008B6CAB" w:rsidRPr="00560263" w:rsidRDefault="00A8133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General </w:t>
            </w:r>
            <w:r w:rsidR="008B6CAB" w:rsidRPr="00560263">
              <w:rPr>
                <w:rFonts w:ascii="Arial" w:eastAsia="Times New Roman" w:hAnsi="Arial" w:cs="Arial"/>
                <w:color w:val="000000"/>
                <w:sz w:val="20"/>
                <w:szCs w:val="20"/>
              </w:rPr>
              <w:t>(V)</w:t>
            </w:r>
          </w:p>
        </w:tc>
        <w:tc>
          <w:tcPr>
            <w:tcW w:w="995" w:type="dxa"/>
            <w:gridSpan w:val="2"/>
          </w:tcPr>
          <w:p w14:paraId="012EAAC6" w14:textId="3DF32FBC"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623700E4" w14:textId="765A1231" w:rsidTr="00E401B7">
        <w:trPr>
          <w:trHeight w:val="300"/>
        </w:trPr>
        <w:tc>
          <w:tcPr>
            <w:tcW w:w="2790" w:type="dxa"/>
            <w:gridSpan w:val="2"/>
          </w:tcPr>
          <w:p w14:paraId="3A109535" w14:textId="7B93A459"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Richard T Jones, PE</w:t>
            </w:r>
          </w:p>
        </w:tc>
        <w:tc>
          <w:tcPr>
            <w:tcW w:w="3595" w:type="dxa"/>
            <w:gridSpan w:val="3"/>
          </w:tcPr>
          <w:p w14:paraId="2938D29E" w14:textId="4092EECA"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National Engineering</w:t>
            </w:r>
          </w:p>
        </w:tc>
        <w:tc>
          <w:tcPr>
            <w:tcW w:w="2340" w:type="dxa"/>
            <w:gridSpan w:val="3"/>
          </w:tcPr>
          <w:p w14:paraId="03F4D25E" w14:textId="1DCBB022"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User (V)</w:t>
            </w:r>
          </w:p>
        </w:tc>
        <w:tc>
          <w:tcPr>
            <w:tcW w:w="995" w:type="dxa"/>
            <w:gridSpan w:val="2"/>
          </w:tcPr>
          <w:p w14:paraId="7878DEB4" w14:textId="6E104E7A"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2D931368" w14:textId="2774A1A0" w:rsidTr="00E401B7">
        <w:trPr>
          <w:trHeight w:val="300"/>
        </w:trPr>
        <w:tc>
          <w:tcPr>
            <w:tcW w:w="2790" w:type="dxa"/>
            <w:gridSpan w:val="2"/>
            <w:hideMark/>
          </w:tcPr>
          <w:p w14:paraId="10714567" w14:textId="749B188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Mark </w:t>
            </w:r>
            <w:bookmarkStart w:id="0" w:name="_Hlk96150187"/>
            <w:r w:rsidRPr="00560263">
              <w:rPr>
                <w:rFonts w:ascii="Arial" w:eastAsia="Times New Roman" w:hAnsi="Arial" w:cs="Arial"/>
                <w:color w:val="000000"/>
                <w:sz w:val="20"/>
                <w:szCs w:val="20"/>
              </w:rPr>
              <w:t>Skierkiewicz</w:t>
            </w:r>
            <w:bookmarkEnd w:id="0"/>
            <w:r w:rsidRPr="00560263">
              <w:rPr>
                <w:rFonts w:ascii="Arial" w:eastAsia="Times New Roman" w:hAnsi="Arial" w:cs="Arial"/>
                <w:color w:val="000000"/>
                <w:sz w:val="20"/>
                <w:szCs w:val="20"/>
              </w:rPr>
              <w:t>, PE</w:t>
            </w:r>
          </w:p>
        </w:tc>
        <w:tc>
          <w:tcPr>
            <w:tcW w:w="3595" w:type="dxa"/>
            <w:gridSpan w:val="3"/>
            <w:hideMark/>
          </w:tcPr>
          <w:p w14:paraId="6480286E" w14:textId="49407AD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UL</w:t>
            </w:r>
          </w:p>
        </w:tc>
        <w:tc>
          <w:tcPr>
            <w:tcW w:w="2340" w:type="dxa"/>
            <w:gridSpan w:val="3"/>
            <w:hideMark/>
          </w:tcPr>
          <w:p w14:paraId="239BDDA7" w14:textId="3DD94F9C"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General (V)</w:t>
            </w:r>
          </w:p>
        </w:tc>
        <w:tc>
          <w:tcPr>
            <w:tcW w:w="995" w:type="dxa"/>
            <w:gridSpan w:val="2"/>
          </w:tcPr>
          <w:p w14:paraId="40692D99" w14:textId="357B27AC"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91A11B9" w14:textId="1E072272" w:rsidTr="00E401B7">
        <w:trPr>
          <w:trHeight w:val="300"/>
        </w:trPr>
        <w:tc>
          <w:tcPr>
            <w:tcW w:w="2790" w:type="dxa"/>
            <w:gridSpan w:val="2"/>
            <w:hideMark/>
          </w:tcPr>
          <w:p w14:paraId="7E5C380C" w14:textId="47BACD8E"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Terry McCabe</w:t>
            </w:r>
          </w:p>
        </w:tc>
        <w:tc>
          <w:tcPr>
            <w:tcW w:w="3595" w:type="dxa"/>
            <w:gridSpan w:val="3"/>
            <w:hideMark/>
          </w:tcPr>
          <w:p w14:paraId="32DF1833" w14:textId="1F5B639D" w:rsidR="008B6CAB" w:rsidRPr="00560263" w:rsidRDefault="009F56C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Greenheck &amp; </w:t>
            </w:r>
            <w:r w:rsidR="008B6CAB" w:rsidRPr="00560263">
              <w:rPr>
                <w:rFonts w:ascii="Arial" w:eastAsia="Times New Roman" w:hAnsi="Arial" w:cs="Arial"/>
                <w:color w:val="000000"/>
                <w:sz w:val="20"/>
                <w:szCs w:val="20"/>
              </w:rPr>
              <w:t>Accurex</w:t>
            </w:r>
          </w:p>
        </w:tc>
        <w:tc>
          <w:tcPr>
            <w:tcW w:w="2340" w:type="dxa"/>
            <w:gridSpan w:val="3"/>
            <w:hideMark/>
          </w:tcPr>
          <w:p w14:paraId="33B02F79" w14:textId="72526E37"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Producer (V)</w:t>
            </w:r>
          </w:p>
        </w:tc>
        <w:tc>
          <w:tcPr>
            <w:tcW w:w="995" w:type="dxa"/>
            <w:gridSpan w:val="2"/>
          </w:tcPr>
          <w:p w14:paraId="12C13D6B" w14:textId="50ADCC4C"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6C8F46A2" w14:textId="1A5DE8B9" w:rsidTr="00E401B7">
        <w:trPr>
          <w:trHeight w:val="300"/>
        </w:trPr>
        <w:tc>
          <w:tcPr>
            <w:tcW w:w="2790" w:type="dxa"/>
            <w:gridSpan w:val="2"/>
          </w:tcPr>
          <w:p w14:paraId="482694BD" w14:textId="52B218AC" w:rsidR="008B6CAB" w:rsidRPr="00560263" w:rsidRDefault="008B6CAB" w:rsidP="00DF0F1A">
            <w:pPr>
              <w:spacing w:after="0" w:line="240" w:lineRule="auto"/>
              <w:jc w:val="both"/>
              <w:rPr>
                <w:rFonts w:ascii="Arial" w:eastAsia="Times New Roman" w:hAnsi="Arial" w:cs="Arial"/>
                <w:color w:val="000000"/>
                <w:sz w:val="20"/>
                <w:szCs w:val="20"/>
              </w:rPr>
            </w:pPr>
          </w:p>
        </w:tc>
        <w:tc>
          <w:tcPr>
            <w:tcW w:w="3595" w:type="dxa"/>
            <w:gridSpan w:val="3"/>
          </w:tcPr>
          <w:p w14:paraId="0B24E8C9" w14:textId="595CA851" w:rsidR="008B6CAB" w:rsidRPr="00560263" w:rsidRDefault="008B6CAB" w:rsidP="00DF0F1A">
            <w:pPr>
              <w:spacing w:after="0" w:line="240" w:lineRule="auto"/>
              <w:jc w:val="both"/>
              <w:rPr>
                <w:rFonts w:ascii="Arial" w:eastAsia="Times New Roman" w:hAnsi="Arial" w:cs="Arial"/>
                <w:color w:val="000000"/>
                <w:sz w:val="20"/>
                <w:szCs w:val="20"/>
              </w:rPr>
            </w:pPr>
          </w:p>
        </w:tc>
        <w:tc>
          <w:tcPr>
            <w:tcW w:w="2340" w:type="dxa"/>
            <w:gridSpan w:val="3"/>
          </w:tcPr>
          <w:p w14:paraId="22031D7F" w14:textId="1B24444B" w:rsidR="008B6CAB" w:rsidRPr="00560263" w:rsidRDefault="008B6CAB" w:rsidP="00DF0F1A">
            <w:pPr>
              <w:spacing w:after="0" w:line="240" w:lineRule="auto"/>
              <w:jc w:val="both"/>
              <w:rPr>
                <w:rFonts w:ascii="Arial" w:eastAsia="Times New Roman" w:hAnsi="Arial" w:cs="Arial"/>
                <w:color w:val="000000"/>
                <w:sz w:val="20"/>
                <w:szCs w:val="20"/>
              </w:rPr>
            </w:pPr>
          </w:p>
        </w:tc>
        <w:tc>
          <w:tcPr>
            <w:tcW w:w="995" w:type="dxa"/>
            <w:gridSpan w:val="2"/>
          </w:tcPr>
          <w:p w14:paraId="1FB5B330" w14:textId="3D1BF442"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07F5FDD" w14:textId="18A7F1D6" w:rsidTr="00E401B7">
        <w:trPr>
          <w:trHeight w:val="300"/>
        </w:trPr>
        <w:tc>
          <w:tcPr>
            <w:tcW w:w="2790" w:type="dxa"/>
            <w:gridSpan w:val="2"/>
            <w:hideMark/>
          </w:tcPr>
          <w:p w14:paraId="3A2D2508" w14:textId="2D8D5690" w:rsidR="008B6CAB" w:rsidRPr="00560263" w:rsidRDefault="008B6CAB" w:rsidP="00DF0F1A">
            <w:pPr>
              <w:spacing w:after="0" w:line="240" w:lineRule="auto"/>
              <w:jc w:val="both"/>
              <w:rPr>
                <w:rFonts w:ascii="Arial" w:eastAsia="Times New Roman" w:hAnsi="Arial" w:cs="Arial"/>
                <w:color w:val="000000"/>
                <w:sz w:val="20"/>
                <w:szCs w:val="20"/>
              </w:rPr>
            </w:pPr>
            <w:r w:rsidRPr="00920067">
              <w:rPr>
                <w:rFonts w:ascii="Arial" w:hAnsi="Arial" w:cs="Arial"/>
                <w:sz w:val="20"/>
                <w:szCs w:val="20"/>
              </w:rPr>
              <w:t>Mr</w:t>
            </w:r>
            <w:r>
              <w:rPr>
                <w:rFonts w:ascii="Arial" w:hAnsi="Arial" w:cs="Arial"/>
                <w:sz w:val="20"/>
                <w:szCs w:val="20"/>
              </w:rPr>
              <w:t>.</w:t>
            </w:r>
            <w:r w:rsidRPr="00920067">
              <w:rPr>
                <w:rFonts w:ascii="Arial" w:hAnsi="Arial" w:cs="Arial"/>
                <w:sz w:val="20"/>
                <w:szCs w:val="20"/>
              </w:rPr>
              <w:t xml:space="preserve"> Russ</w:t>
            </w:r>
            <w:r>
              <w:rPr>
                <w:rFonts w:ascii="Arial" w:hAnsi="Arial" w:cs="Arial"/>
                <w:sz w:val="20"/>
                <w:szCs w:val="20"/>
              </w:rPr>
              <w:t>ell</w:t>
            </w:r>
            <w:r w:rsidRPr="00920067">
              <w:rPr>
                <w:rFonts w:ascii="Arial" w:hAnsi="Arial" w:cs="Arial"/>
                <w:sz w:val="20"/>
                <w:szCs w:val="20"/>
              </w:rPr>
              <w:t xml:space="preserve"> Robison</w:t>
            </w:r>
          </w:p>
        </w:tc>
        <w:tc>
          <w:tcPr>
            <w:tcW w:w="3595" w:type="dxa"/>
            <w:gridSpan w:val="3"/>
            <w:hideMark/>
          </w:tcPr>
          <w:p w14:paraId="70F2671D" w14:textId="57E3B6E9" w:rsidR="008B6CAB" w:rsidRPr="00560263" w:rsidRDefault="008B6CAB" w:rsidP="00DF0F1A">
            <w:pPr>
              <w:spacing w:after="0" w:line="240" w:lineRule="auto"/>
              <w:jc w:val="both"/>
              <w:rPr>
                <w:rFonts w:ascii="Arial" w:eastAsia="Times New Roman" w:hAnsi="Arial" w:cs="Arial"/>
                <w:color w:val="000000"/>
                <w:sz w:val="20"/>
                <w:szCs w:val="20"/>
              </w:rPr>
            </w:pPr>
            <w:r w:rsidRPr="00EB42DC">
              <w:rPr>
                <w:rFonts w:ascii="Arial" w:hAnsi="Arial" w:cs="Arial"/>
                <w:sz w:val="20"/>
                <w:szCs w:val="20"/>
              </w:rPr>
              <w:t>Gaylord Industries</w:t>
            </w:r>
          </w:p>
        </w:tc>
        <w:tc>
          <w:tcPr>
            <w:tcW w:w="2340" w:type="dxa"/>
            <w:gridSpan w:val="3"/>
            <w:hideMark/>
          </w:tcPr>
          <w:p w14:paraId="1E6AC11E" w14:textId="7CB0B598"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Producer (V)</w:t>
            </w:r>
          </w:p>
        </w:tc>
        <w:tc>
          <w:tcPr>
            <w:tcW w:w="995" w:type="dxa"/>
            <w:gridSpan w:val="2"/>
          </w:tcPr>
          <w:p w14:paraId="7DF55776" w14:textId="36835F25" w:rsidR="008B6CAB" w:rsidRPr="00560263" w:rsidRDefault="008B6CAB" w:rsidP="00DF0F1A">
            <w:pPr>
              <w:spacing w:after="0" w:line="240" w:lineRule="auto"/>
              <w:jc w:val="center"/>
              <w:rPr>
                <w:rFonts w:ascii="Arial" w:eastAsia="Times New Roman" w:hAnsi="Arial" w:cs="Arial"/>
                <w:color w:val="000000"/>
                <w:sz w:val="20"/>
                <w:szCs w:val="20"/>
              </w:rPr>
            </w:pPr>
          </w:p>
        </w:tc>
      </w:tr>
      <w:tr w:rsidR="00A81337" w:rsidRPr="00560263" w14:paraId="2F2A54E7" w14:textId="77777777" w:rsidTr="00E401B7">
        <w:trPr>
          <w:trHeight w:val="300"/>
        </w:trPr>
        <w:tc>
          <w:tcPr>
            <w:tcW w:w="2790" w:type="dxa"/>
            <w:gridSpan w:val="2"/>
          </w:tcPr>
          <w:p w14:paraId="491C3DB3" w14:textId="22AD655C" w:rsidR="00A81337" w:rsidRPr="001F7A8A" w:rsidRDefault="00A81337" w:rsidP="00DF0F1A">
            <w:pPr>
              <w:spacing w:after="0" w:line="240" w:lineRule="auto"/>
              <w:jc w:val="both"/>
              <w:rPr>
                <w:rFonts w:ascii="Arial" w:hAnsi="Arial" w:cs="Arial"/>
                <w:sz w:val="20"/>
                <w:szCs w:val="20"/>
                <w:lang w:val="sv-SE"/>
              </w:rPr>
            </w:pPr>
            <w:r w:rsidRPr="00117749">
              <w:rPr>
                <w:rFonts w:ascii="Arial" w:eastAsia="Times New Roman" w:hAnsi="Arial" w:cs="Arial"/>
                <w:color w:val="000000"/>
                <w:sz w:val="20"/>
                <w:szCs w:val="20"/>
                <w:lang w:val="sv-SE"/>
              </w:rPr>
              <w:t>Mr. Andre R Saldivar, I</w:t>
            </w:r>
          </w:p>
        </w:tc>
        <w:tc>
          <w:tcPr>
            <w:tcW w:w="3595" w:type="dxa"/>
            <w:gridSpan w:val="3"/>
          </w:tcPr>
          <w:p w14:paraId="5B77DA49" w14:textId="55D250AF" w:rsidR="00A81337" w:rsidRPr="00EB42DC" w:rsidRDefault="00A81337" w:rsidP="00DF0F1A">
            <w:pPr>
              <w:spacing w:after="0" w:line="240" w:lineRule="auto"/>
              <w:jc w:val="both"/>
              <w:rPr>
                <w:rFonts w:ascii="Arial" w:hAnsi="Arial" w:cs="Arial"/>
                <w:sz w:val="20"/>
                <w:szCs w:val="20"/>
              </w:rPr>
            </w:pPr>
            <w:r w:rsidRPr="00560263">
              <w:rPr>
                <w:rFonts w:ascii="Arial" w:eastAsia="Times New Roman" w:hAnsi="Arial" w:cs="Arial"/>
                <w:color w:val="000000"/>
                <w:sz w:val="20"/>
                <w:szCs w:val="20"/>
              </w:rPr>
              <w:t>SCE</w:t>
            </w:r>
          </w:p>
        </w:tc>
        <w:tc>
          <w:tcPr>
            <w:tcW w:w="2340" w:type="dxa"/>
            <w:gridSpan w:val="3"/>
          </w:tcPr>
          <w:p w14:paraId="1FFE0FB1" w14:textId="495F7108" w:rsidR="00A81337" w:rsidRDefault="00A8133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 (V)</w:t>
            </w:r>
          </w:p>
        </w:tc>
        <w:tc>
          <w:tcPr>
            <w:tcW w:w="995" w:type="dxa"/>
            <w:gridSpan w:val="2"/>
          </w:tcPr>
          <w:p w14:paraId="70ACC5BA" w14:textId="68E5D89E" w:rsidR="00A81337" w:rsidRPr="00560263" w:rsidRDefault="00A81337" w:rsidP="00DF0F1A">
            <w:pPr>
              <w:spacing w:after="0" w:line="240" w:lineRule="auto"/>
              <w:jc w:val="center"/>
              <w:rPr>
                <w:rFonts w:ascii="Arial" w:eastAsia="Times New Roman" w:hAnsi="Arial" w:cs="Arial"/>
                <w:color w:val="000000"/>
                <w:sz w:val="20"/>
                <w:szCs w:val="20"/>
              </w:rPr>
            </w:pPr>
          </w:p>
        </w:tc>
      </w:tr>
      <w:tr w:rsidR="008B6CAB" w:rsidRPr="00560263" w14:paraId="423E6DE6" w14:textId="482936F6" w:rsidTr="00E401B7">
        <w:trPr>
          <w:trHeight w:val="300"/>
        </w:trPr>
        <w:tc>
          <w:tcPr>
            <w:tcW w:w="2790" w:type="dxa"/>
            <w:gridSpan w:val="2"/>
          </w:tcPr>
          <w:p w14:paraId="6C94A6D2" w14:textId="642E14CA"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Fuoad Parvin, PE</w:t>
            </w:r>
          </w:p>
        </w:tc>
        <w:tc>
          <w:tcPr>
            <w:tcW w:w="3595" w:type="dxa"/>
            <w:gridSpan w:val="3"/>
          </w:tcPr>
          <w:p w14:paraId="1DD0BE07" w14:textId="3AD6BA3E"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Halton Company</w:t>
            </w:r>
          </w:p>
        </w:tc>
        <w:tc>
          <w:tcPr>
            <w:tcW w:w="2340" w:type="dxa"/>
            <w:gridSpan w:val="3"/>
          </w:tcPr>
          <w:p w14:paraId="6C16D035" w14:textId="7BADB477"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Producer (V)</w:t>
            </w:r>
          </w:p>
        </w:tc>
        <w:tc>
          <w:tcPr>
            <w:tcW w:w="995" w:type="dxa"/>
            <w:gridSpan w:val="2"/>
          </w:tcPr>
          <w:p w14:paraId="702E6730" w14:textId="54B41EDB"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4D16D605" w14:textId="77777777" w:rsidTr="00E401B7">
        <w:trPr>
          <w:trHeight w:val="300"/>
        </w:trPr>
        <w:tc>
          <w:tcPr>
            <w:tcW w:w="2790" w:type="dxa"/>
            <w:gridSpan w:val="2"/>
          </w:tcPr>
          <w:p w14:paraId="7E28BB60" w14:textId="439F59E1" w:rsidR="008B6CAB" w:rsidRPr="00560263" w:rsidRDefault="005818F2"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Abdel Darwich</w:t>
            </w:r>
          </w:p>
        </w:tc>
        <w:tc>
          <w:tcPr>
            <w:tcW w:w="3595" w:type="dxa"/>
            <w:gridSpan w:val="3"/>
          </w:tcPr>
          <w:p w14:paraId="7BA95CCA" w14:textId="7174AC1C" w:rsidR="008B6CAB" w:rsidRPr="00560263" w:rsidRDefault="005818F2"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Guttmann &amp; </w:t>
            </w:r>
            <w:proofErr w:type="spellStart"/>
            <w:r>
              <w:rPr>
                <w:rFonts w:ascii="Arial" w:eastAsia="Times New Roman" w:hAnsi="Arial" w:cs="Arial"/>
                <w:color w:val="000000"/>
                <w:sz w:val="20"/>
                <w:szCs w:val="20"/>
              </w:rPr>
              <w:t>Blaevoet</w:t>
            </w:r>
            <w:proofErr w:type="spellEnd"/>
            <w:r>
              <w:rPr>
                <w:rFonts w:ascii="Arial" w:eastAsia="Times New Roman" w:hAnsi="Arial" w:cs="Arial"/>
                <w:color w:val="000000"/>
                <w:sz w:val="20"/>
                <w:szCs w:val="20"/>
              </w:rPr>
              <w:t xml:space="preserve"> Assoc</w:t>
            </w:r>
          </w:p>
        </w:tc>
        <w:tc>
          <w:tcPr>
            <w:tcW w:w="2340" w:type="dxa"/>
            <w:gridSpan w:val="3"/>
          </w:tcPr>
          <w:p w14:paraId="2B59B3FC" w14:textId="582AD43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SPLS Liaison (NV)</w:t>
            </w:r>
          </w:p>
        </w:tc>
        <w:tc>
          <w:tcPr>
            <w:tcW w:w="995" w:type="dxa"/>
            <w:gridSpan w:val="2"/>
          </w:tcPr>
          <w:p w14:paraId="2B5A951A" w14:textId="5A229AB5"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C6CC102" w14:textId="77777777" w:rsidTr="00E401B7">
        <w:trPr>
          <w:trHeight w:val="300"/>
        </w:trPr>
        <w:tc>
          <w:tcPr>
            <w:tcW w:w="2790" w:type="dxa"/>
            <w:gridSpan w:val="2"/>
          </w:tcPr>
          <w:p w14:paraId="45D674AE" w14:textId="07CE4C78" w:rsidR="008B6CAB"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Mark J Weber</w:t>
            </w:r>
          </w:p>
        </w:tc>
        <w:tc>
          <w:tcPr>
            <w:tcW w:w="3595" w:type="dxa"/>
            <w:gridSpan w:val="3"/>
          </w:tcPr>
          <w:p w14:paraId="4F470835" w14:textId="26CEBD01" w:rsidR="008B6CAB" w:rsidRDefault="008B6CAB" w:rsidP="00DF0F1A">
            <w:pPr>
              <w:spacing w:after="0" w:line="240" w:lineRule="auto"/>
              <w:jc w:val="both"/>
            </w:pPr>
            <w:r w:rsidRPr="00560263">
              <w:rPr>
                <w:rFonts w:ascii="Arial" w:eastAsia="Times New Roman" w:hAnsi="Arial" w:cs="Arial"/>
                <w:color w:val="000000"/>
                <w:sz w:val="20"/>
                <w:szCs w:val="20"/>
              </w:rPr>
              <w:t>ASHRAE</w:t>
            </w:r>
          </w:p>
        </w:tc>
        <w:tc>
          <w:tcPr>
            <w:tcW w:w="2340" w:type="dxa"/>
            <w:gridSpan w:val="3"/>
          </w:tcPr>
          <w:p w14:paraId="7312C0A7" w14:textId="78B1CCAE" w:rsidR="008B6CAB"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Staff Liaison (NV)</w:t>
            </w:r>
          </w:p>
        </w:tc>
        <w:tc>
          <w:tcPr>
            <w:tcW w:w="995" w:type="dxa"/>
            <w:gridSpan w:val="2"/>
          </w:tcPr>
          <w:p w14:paraId="3175B9FC" w14:textId="6C142F9F" w:rsidR="008B6CAB" w:rsidRPr="00560263" w:rsidRDefault="008B6CAB" w:rsidP="00DF0F1A">
            <w:pPr>
              <w:spacing w:after="0" w:line="240" w:lineRule="auto"/>
              <w:jc w:val="center"/>
              <w:rPr>
                <w:rFonts w:ascii="Arial" w:eastAsia="Times New Roman" w:hAnsi="Arial" w:cs="Arial"/>
                <w:color w:val="000000"/>
                <w:sz w:val="20"/>
                <w:szCs w:val="20"/>
              </w:rPr>
            </w:pPr>
          </w:p>
        </w:tc>
      </w:tr>
      <w:tr w:rsidR="005810CE" w14:paraId="257D7752" w14:textId="23BC4D4E" w:rsidTr="005818F2">
        <w:tblPrEx>
          <w:jc w:val="center"/>
        </w:tblPrEx>
        <w:trPr>
          <w:gridAfter w:val="1"/>
          <w:wAfter w:w="365" w:type="dxa"/>
          <w:trHeight w:val="674"/>
          <w:jc w:val="center"/>
        </w:trPr>
        <w:tc>
          <w:tcPr>
            <w:tcW w:w="2245" w:type="dxa"/>
          </w:tcPr>
          <w:p w14:paraId="08946050" w14:textId="7081E493" w:rsidR="005810CE" w:rsidRPr="00055990" w:rsidRDefault="005810CE" w:rsidP="00B17ABC">
            <w:pPr>
              <w:spacing w:line="240" w:lineRule="auto"/>
              <w:rPr>
                <w:b/>
                <w:bCs/>
              </w:rPr>
            </w:pPr>
            <w:r w:rsidRPr="00055990">
              <w:rPr>
                <w:rFonts w:ascii="Arial" w:eastAsia="Times New Roman" w:hAnsi="Arial" w:cs="Arial"/>
                <w:b/>
                <w:bCs/>
                <w:sz w:val="20"/>
                <w:szCs w:val="20"/>
              </w:rPr>
              <w:t>PCNVM &amp; Guests</w:t>
            </w:r>
          </w:p>
        </w:tc>
        <w:tc>
          <w:tcPr>
            <w:tcW w:w="1620" w:type="dxa"/>
            <w:gridSpan w:val="2"/>
          </w:tcPr>
          <w:p w14:paraId="3F3FA093" w14:textId="4B4B27B5" w:rsidR="005810CE" w:rsidRPr="0013111C" w:rsidRDefault="005810CE" w:rsidP="00B17ABC">
            <w:pPr>
              <w:spacing w:line="240" w:lineRule="auto"/>
              <w:rPr>
                <w:b/>
                <w:bCs/>
              </w:rPr>
            </w:pPr>
            <w:r w:rsidRPr="0013111C">
              <w:rPr>
                <w:b/>
                <w:bCs/>
              </w:rPr>
              <w:t>Affiliation</w:t>
            </w:r>
          </w:p>
        </w:tc>
        <w:tc>
          <w:tcPr>
            <w:tcW w:w="990" w:type="dxa"/>
          </w:tcPr>
          <w:p w14:paraId="483CD4C2" w14:textId="2F8B4615" w:rsidR="005810CE" w:rsidRPr="0013111C" w:rsidRDefault="005810CE" w:rsidP="00B17ABC">
            <w:pPr>
              <w:spacing w:line="240" w:lineRule="auto"/>
              <w:rPr>
                <w:b/>
                <w:bCs/>
              </w:rPr>
            </w:pPr>
            <w:r>
              <w:rPr>
                <w:b/>
                <w:bCs/>
              </w:rPr>
              <w:t>Present</w:t>
            </w:r>
          </w:p>
        </w:tc>
        <w:tc>
          <w:tcPr>
            <w:tcW w:w="2160" w:type="dxa"/>
            <w:gridSpan w:val="2"/>
          </w:tcPr>
          <w:p w14:paraId="06FFF422" w14:textId="05E1F33B" w:rsidR="005810CE" w:rsidRPr="0013111C" w:rsidRDefault="005810CE" w:rsidP="00B17ABC">
            <w:pPr>
              <w:spacing w:line="240" w:lineRule="auto"/>
              <w:rPr>
                <w:b/>
                <w:bCs/>
              </w:rPr>
            </w:pPr>
            <w:r w:rsidRPr="0013111C">
              <w:rPr>
                <w:b/>
                <w:bCs/>
              </w:rPr>
              <w:t>PCNVM &amp; Guests</w:t>
            </w:r>
          </w:p>
        </w:tc>
        <w:tc>
          <w:tcPr>
            <w:tcW w:w="1350" w:type="dxa"/>
          </w:tcPr>
          <w:p w14:paraId="24456FD4" w14:textId="2A44E2DF" w:rsidR="005810CE" w:rsidRPr="0013111C" w:rsidRDefault="005810CE" w:rsidP="00B17ABC">
            <w:pPr>
              <w:spacing w:line="240" w:lineRule="auto"/>
              <w:rPr>
                <w:b/>
                <w:bCs/>
              </w:rPr>
            </w:pPr>
            <w:r w:rsidRPr="0013111C">
              <w:rPr>
                <w:b/>
                <w:bCs/>
              </w:rPr>
              <w:t>Affiliation</w:t>
            </w:r>
          </w:p>
        </w:tc>
        <w:tc>
          <w:tcPr>
            <w:tcW w:w="990" w:type="dxa"/>
            <w:gridSpan w:val="2"/>
          </w:tcPr>
          <w:p w14:paraId="09EE72D8" w14:textId="061E2555" w:rsidR="005810CE" w:rsidRPr="0013111C" w:rsidRDefault="005810CE" w:rsidP="00CE60D1">
            <w:pPr>
              <w:spacing w:line="240" w:lineRule="auto"/>
              <w:jc w:val="center"/>
              <w:rPr>
                <w:b/>
                <w:bCs/>
              </w:rPr>
            </w:pPr>
            <w:r>
              <w:rPr>
                <w:b/>
                <w:bCs/>
              </w:rPr>
              <w:t>Present</w:t>
            </w:r>
          </w:p>
        </w:tc>
      </w:tr>
      <w:tr w:rsidR="008F7855" w14:paraId="32ACB138" w14:textId="1BB88337" w:rsidTr="00E401B7">
        <w:tblPrEx>
          <w:jc w:val="center"/>
        </w:tblPrEx>
        <w:trPr>
          <w:gridAfter w:val="1"/>
          <w:wAfter w:w="365" w:type="dxa"/>
          <w:jc w:val="center"/>
        </w:trPr>
        <w:tc>
          <w:tcPr>
            <w:tcW w:w="2245" w:type="dxa"/>
          </w:tcPr>
          <w:p w14:paraId="2714DE54" w14:textId="585B502F" w:rsidR="008F7855" w:rsidRDefault="008F7855" w:rsidP="008F7855">
            <w:pPr>
              <w:spacing w:line="240" w:lineRule="auto"/>
            </w:pPr>
          </w:p>
        </w:tc>
        <w:tc>
          <w:tcPr>
            <w:tcW w:w="1620" w:type="dxa"/>
            <w:gridSpan w:val="2"/>
          </w:tcPr>
          <w:p w14:paraId="66A20ABD" w14:textId="422012F6" w:rsidR="008F7855" w:rsidRDefault="008F7855" w:rsidP="008F7855">
            <w:pPr>
              <w:spacing w:line="240" w:lineRule="auto"/>
            </w:pPr>
          </w:p>
        </w:tc>
        <w:tc>
          <w:tcPr>
            <w:tcW w:w="990" w:type="dxa"/>
          </w:tcPr>
          <w:p w14:paraId="7CD919A8" w14:textId="5263882F" w:rsidR="008F7855" w:rsidRDefault="008F7855" w:rsidP="003417C6">
            <w:pPr>
              <w:spacing w:line="240" w:lineRule="auto"/>
              <w:jc w:val="center"/>
            </w:pPr>
          </w:p>
        </w:tc>
        <w:tc>
          <w:tcPr>
            <w:tcW w:w="2160" w:type="dxa"/>
            <w:gridSpan w:val="2"/>
          </w:tcPr>
          <w:p w14:paraId="7182E6C6" w14:textId="7FA0BEBF" w:rsidR="008F7855" w:rsidRPr="00920067" w:rsidRDefault="008F7855" w:rsidP="008F7855">
            <w:pPr>
              <w:spacing w:line="240" w:lineRule="auto"/>
              <w:rPr>
                <w:sz w:val="20"/>
                <w:szCs w:val="20"/>
              </w:rPr>
            </w:pPr>
          </w:p>
        </w:tc>
        <w:tc>
          <w:tcPr>
            <w:tcW w:w="1350" w:type="dxa"/>
          </w:tcPr>
          <w:p w14:paraId="45DC2C45" w14:textId="54C2B1BA" w:rsidR="008F7855" w:rsidRPr="005810CE" w:rsidRDefault="008F7855" w:rsidP="008F7855">
            <w:pPr>
              <w:spacing w:line="240" w:lineRule="auto"/>
              <w:rPr>
                <w:sz w:val="20"/>
                <w:szCs w:val="20"/>
              </w:rPr>
            </w:pPr>
          </w:p>
        </w:tc>
        <w:tc>
          <w:tcPr>
            <w:tcW w:w="990" w:type="dxa"/>
            <w:gridSpan w:val="2"/>
          </w:tcPr>
          <w:p w14:paraId="108E980B" w14:textId="24FC6123" w:rsidR="008F7855" w:rsidRDefault="008F7855" w:rsidP="003417C6">
            <w:pPr>
              <w:spacing w:line="240" w:lineRule="auto"/>
              <w:jc w:val="center"/>
            </w:pPr>
          </w:p>
        </w:tc>
      </w:tr>
      <w:tr w:rsidR="00E401B7" w14:paraId="1C958664" w14:textId="77777777" w:rsidTr="00E401B7">
        <w:tblPrEx>
          <w:jc w:val="center"/>
        </w:tblPrEx>
        <w:trPr>
          <w:gridAfter w:val="1"/>
          <w:wAfter w:w="365" w:type="dxa"/>
          <w:jc w:val="center"/>
        </w:trPr>
        <w:tc>
          <w:tcPr>
            <w:tcW w:w="2245" w:type="dxa"/>
          </w:tcPr>
          <w:p w14:paraId="5E1888C1" w14:textId="01273650" w:rsidR="00E401B7" w:rsidRDefault="00E401B7" w:rsidP="008F7855">
            <w:pPr>
              <w:spacing w:line="240" w:lineRule="auto"/>
              <w:rPr>
                <w:rFonts w:ascii="Arial" w:eastAsia="Times New Roman" w:hAnsi="Arial" w:cs="Arial"/>
                <w:color w:val="000000"/>
                <w:sz w:val="20"/>
                <w:szCs w:val="20"/>
              </w:rPr>
            </w:pPr>
          </w:p>
        </w:tc>
        <w:tc>
          <w:tcPr>
            <w:tcW w:w="1620" w:type="dxa"/>
            <w:gridSpan w:val="2"/>
          </w:tcPr>
          <w:p w14:paraId="6E4343FB" w14:textId="63843E48" w:rsidR="00E401B7" w:rsidRDefault="00E401B7" w:rsidP="008F7855">
            <w:pPr>
              <w:spacing w:line="240" w:lineRule="auto"/>
              <w:rPr>
                <w:rFonts w:ascii="Arial" w:eastAsia="Times New Roman" w:hAnsi="Arial" w:cs="Arial"/>
                <w:color w:val="000000"/>
                <w:sz w:val="20"/>
                <w:szCs w:val="20"/>
              </w:rPr>
            </w:pPr>
          </w:p>
        </w:tc>
        <w:tc>
          <w:tcPr>
            <w:tcW w:w="990" w:type="dxa"/>
          </w:tcPr>
          <w:p w14:paraId="2593D54B" w14:textId="4F6C50A9" w:rsidR="00E401B7" w:rsidRDefault="00E401B7" w:rsidP="003417C6">
            <w:pPr>
              <w:spacing w:line="240" w:lineRule="auto"/>
              <w:jc w:val="center"/>
            </w:pPr>
          </w:p>
        </w:tc>
        <w:tc>
          <w:tcPr>
            <w:tcW w:w="2160" w:type="dxa"/>
            <w:gridSpan w:val="2"/>
          </w:tcPr>
          <w:p w14:paraId="336A614F" w14:textId="635644F8" w:rsidR="00E401B7" w:rsidRDefault="00E401B7" w:rsidP="008F7855">
            <w:pPr>
              <w:spacing w:line="240" w:lineRule="auto"/>
              <w:rPr>
                <w:rFonts w:ascii="Arial" w:hAnsi="Arial" w:cs="Arial"/>
                <w:sz w:val="20"/>
                <w:szCs w:val="20"/>
              </w:rPr>
            </w:pPr>
          </w:p>
        </w:tc>
        <w:tc>
          <w:tcPr>
            <w:tcW w:w="1350" w:type="dxa"/>
          </w:tcPr>
          <w:p w14:paraId="1323DCFB" w14:textId="4C290EA7" w:rsidR="00E401B7" w:rsidRDefault="00E401B7" w:rsidP="008F7855">
            <w:pPr>
              <w:spacing w:line="240" w:lineRule="auto"/>
              <w:rPr>
                <w:rFonts w:ascii="Arial" w:hAnsi="Arial" w:cs="Arial"/>
                <w:sz w:val="20"/>
                <w:szCs w:val="20"/>
              </w:rPr>
            </w:pPr>
          </w:p>
        </w:tc>
        <w:tc>
          <w:tcPr>
            <w:tcW w:w="990" w:type="dxa"/>
            <w:gridSpan w:val="2"/>
          </w:tcPr>
          <w:p w14:paraId="61E15562" w14:textId="095F3838" w:rsidR="00E401B7" w:rsidRDefault="00E401B7" w:rsidP="003417C6">
            <w:pPr>
              <w:spacing w:line="240" w:lineRule="auto"/>
              <w:jc w:val="center"/>
            </w:pPr>
          </w:p>
        </w:tc>
      </w:tr>
      <w:tr w:rsidR="0083690C" w14:paraId="0D875859" w14:textId="77777777" w:rsidTr="00E401B7">
        <w:tblPrEx>
          <w:jc w:val="center"/>
        </w:tblPrEx>
        <w:trPr>
          <w:gridAfter w:val="1"/>
          <w:wAfter w:w="365" w:type="dxa"/>
          <w:jc w:val="center"/>
        </w:trPr>
        <w:tc>
          <w:tcPr>
            <w:tcW w:w="2245" w:type="dxa"/>
          </w:tcPr>
          <w:p w14:paraId="61F0672C" w14:textId="7F51D9F4" w:rsidR="0083690C" w:rsidRDefault="0083690C" w:rsidP="008F7855">
            <w:pPr>
              <w:spacing w:line="240" w:lineRule="auto"/>
              <w:rPr>
                <w:rFonts w:ascii="Arial" w:eastAsia="Times New Roman" w:hAnsi="Arial" w:cs="Arial"/>
                <w:color w:val="000000"/>
                <w:sz w:val="20"/>
                <w:szCs w:val="20"/>
              </w:rPr>
            </w:pPr>
          </w:p>
        </w:tc>
        <w:tc>
          <w:tcPr>
            <w:tcW w:w="1620" w:type="dxa"/>
            <w:gridSpan w:val="2"/>
          </w:tcPr>
          <w:p w14:paraId="5EB2DCD2" w14:textId="02235404" w:rsidR="0083690C" w:rsidRDefault="0083690C" w:rsidP="008F7855">
            <w:pPr>
              <w:spacing w:line="240" w:lineRule="auto"/>
              <w:rPr>
                <w:rFonts w:ascii="Arial" w:eastAsia="Times New Roman" w:hAnsi="Arial" w:cs="Arial"/>
                <w:color w:val="000000"/>
                <w:sz w:val="20"/>
                <w:szCs w:val="20"/>
              </w:rPr>
            </w:pPr>
          </w:p>
        </w:tc>
        <w:tc>
          <w:tcPr>
            <w:tcW w:w="990" w:type="dxa"/>
          </w:tcPr>
          <w:p w14:paraId="0ECE5C54" w14:textId="616AEAB8" w:rsidR="0083690C" w:rsidRDefault="0083690C" w:rsidP="00FF64DA">
            <w:pPr>
              <w:spacing w:line="240" w:lineRule="auto"/>
            </w:pPr>
          </w:p>
        </w:tc>
        <w:tc>
          <w:tcPr>
            <w:tcW w:w="2160" w:type="dxa"/>
            <w:gridSpan w:val="2"/>
          </w:tcPr>
          <w:p w14:paraId="1DB8B58B" w14:textId="205ABFFF" w:rsidR="0083690C" w:rsidRDefault="0083690C" w:rsidP="008F7855">
            <w:pPr>
              <w:spacing w:line="240" w:lineRule="auto"/>
              <w:rPr>
                <w:rFonts w:ascii="Arial" w:hAnsi="Arial" w:cs="Arial"/>
                <w:sz w:val="20"/>
                <w:szCs w:val="20"/>
              </w:rPr>
            </w:pPr>
          </w:p>
        </w:tc>
        <w:tc>
          <w:tcPr>
            <w:tcW w:w="1350" w:type="dxa"/>
          </w:tcPr>
          <w:p w14:paraId="521963B8" w14:textId="5484695D" w:rsidR="0083690C" w:rsidRDefault="0083690C" w:rsidP="008F7855">
            <w:pPr>
              <w:spacing w:line="240" w:lineRule="auto"/>
              <w:rPr>
                <w:rFonts w:ascii="Arial" w:hAnsi="Arial" w:cs="Arial"/>
                <w:sz w:val="20"/>
                <w:szCs w:val="20"/>
              </w:rPr>
            </w:pPr>
          </w:p>
        </w:tc>
        <w:tc>
          <w:tcPr>
            <w:tcW w:w="990" w:type="dxa"/>
            <w:gridSpan w:val="2"/>
          </w:tcPr>
          <w:p w14:paraId="33137BF6" w14:textId="5DBB7E1E" w:rsidR="0083690C" w:rsidRDefault="0083690C" w:rsidP="00FF64DA">
            <w:pPr>
              <w:spacing w:line="240" w:lineRule="auto"/>
            </w:pPr>
          </w:p>
        </w:tc>
      </w:tr>
    </w:tbl>
    <w:p w14:paraId="7EAC2850" w14:textId="1111A2A2" w:rsidR="007E0111" w:rsidRDefault="001D3C49" w:rsidP="001F3691">
      <w:pPr>
        <w:pStyle w:val="ListParagraph"/>
        <w:numPr>
          <w:ilvl w:val="1"/>
          <w:numId w:val="1"/>
        </w:numPr>
        <w:rPr>
          <w:rFonts w:ascii="Arial" w:hAnsi="Arial" w:cs="Arial"/>
          <w:sz w:val="20"/>
          <w:szCs w:val="20"/>
        </w:rPr>
      </w:pPr>
      <w:r w:rsidRPr="00B24962">
        <w:rPr>
          <w:rFonts w:ascii="Arial" w:hAnsi="Arial" w:cs="Arial"/>
          <w:sz w:val="20"/>
          <w:szCs w:val="20"/>
        </w:rPr>
        <w:t>Quorum Determination</w:t>
      </w:r>
      <w:r w:rsidR="00032E36">
        <w:rPr>
          <w:rFonts w:ascii="Arial" w:hAnsi="Arial" w:cs="Arial"/>
          <w:sz w:val="20"/>
          <w:szCs w:val="20"/>
        </w:rPr>
        <w:t xml:space="preserve">. </w:t>
      </w:r>
    </w:p>
    <w:p w14:paraId="5A4C362B" w14:textId="2772221E" w:rsidR="00573272" w:rsidRDefault="00597B5C" w:rsidP="001F3691">
      <w:pPr>
        <w:pStyle w:val="ListParagraph"/>
        <w:numPr>
          <w:ilvl w:val="1"/>
          <w:numId w:val="1"/>
        </w:numPr>
        <w:rPr>
          <w:rFonts w:ascii="Arial" w:hAnsi="Arial" w:cs="Arial"/>
          <w:bCs/>
          <w:sz w:val="20"/>
          <w:szCs w:val="20"/>
        </w:rPr>
      </w:pPr>
      <w:r w:rsidRPr="008D77E3">
        <w:rPr>
          <w:rFonts w:ascii="Arial" w:hAnsi="Arial" w:cs="Arial"/>
          <w:bCs/>
          <w:sz w:val="20"/>
          <w:szCs w:val="20"/>
        </w:rPr>
        <w:t>Announcements</w:t>
      </w:r>
    </w:p>
    <w:p w14:paraId="42A99005" w14:textId="77777777" w:rsidR="00476891" w:rsidRDefault="00476891" w:rsidP="00476891">
      <w:pPr>
        <w:pStyle w:val="ListParagraph"/>
        <w:ind w:left="1070"/>
        <w:rPr>
          <w:rFonts w:ascii="Arial" w:hAnsi="Arial" w:cs="Arial"/>
          <w:bCs/>
          <w:sz w:val="20"/>
          <w:szCs w:val="20"/>
        </w:rPr>
      </w:pPr>
    </w:p>
    <w:p w14:paraId="20B61F56" w14:textId="57BB3DDB" w:rsidR="00476891" w:rsidRDefault="00476891" w:rsidP="005567DB">
      <w:pPr>
        <w:pStyle w:val="ListParagraph"/>
        <w:numPr>
          <w:ilvl w:val="1"/>
          <w:numId w:val="1"/>
        </w:numPr>
        <w:spacing w:after="0"/>
        <w:rPr>
          <w:rFonts w:ascii="Arial" w:hAnsi="Arial" w:cs="Arial"/>
          <w:bCs/>
          <w:sz w:val="20"/>
          <w:szCs w:val="20"/>
        </w:rPr>
      </w:pPr>
      <w:r w:rsidRPr="009A27F9">
        <w:rPr>
          <w:rFonts w:ascii="Arial" w:hAnsi="Arial" w:cs="Arial"/>
          <w:bCs/>
          <w:sz w:val="20"/>
          <w:szCs w:val="20"/>
        </w:rPr>
        <w:t>Liaison Report</w:t>
      </w:r>
    </w:p>
    <w:p w14:paraId="13CFBD22" w14:textId="2A8DEF65" w:rsidR="004C245C" w:rsidRPr="005567DB" w:rsidRDefault="004C245C" w:rsidP="005567DB">
      <w:pPr>
        <w:spacing w:after="0" w:line="240" w:lineRule="auto"/>
        <w:ind w:left="1070"/>
        <w:rPr>
          <w:rFonts w:ascii="Arial" w:hAnsi="Arial" w:cs="Arial"/>
          <w:bCs/>
          <w:i/>
          <w:iCs/>
          <w:color w:val="00B050"/>
          <w:sz w:val="20"/>
          <w:szCs w:val="20"/>
        </w:rPr>
      </w:pPr>
    </w:p>
    <w:p w14:paraId="7C2271D5" w14:textId="40E9DE50" w:rsidR="0019147B" w:rsidRPr="00977D30" w:rsidRDefault="0019147B" w:rsidP="00977D30">
      <w:pPr>
        <w:pStyle w:val="ListParagraph"/>
        <w:spacing w:line="240" w:lineRule="auto"/>
        <w:ind w:left="1530"/>
        <w:rPr>
          <w:rFonts w:ascii="Arial" w:hAnsi="Arial" w:cs="Arial"/>
          <w:bCs/>
          <w:sz w:val="20"/>
          <w:szCs w:val="20"/>
        </w:rPr>
      </w:pPr>
    </w:p>
    <w:p w14:paraId="2B7B04F9" w14:textId="399F67C3" w:rsidR="00B76A4D" w:rsidRPr="00560263" w:rsidRDefault="00B76A4D" w:rsidP="007E0111">
      <w:pPr>
        <w:pStyle w:val="ListParagraph"/>
        <w:numPr>
          <w:ilvl w:val="0"/>
          <w:numId w:val="1"/>
        </w:numPr>
        <w:rPr>
          <w:rFonts w:ascii="Arial" w:hAnsi="Arial" w:cs="Arial"/>
          <w:b/>
          <w:sz w:val="20"/>
          <w:szCs w:val="20"/>
        </w:rPr>
      </w:pPr>
      <w:r w:rsidRPr="00560263">
        <w:rPr>
          <w:rFonts w:ascii="Arial" w:hAnsi="Arial" w:cs="Arial"/>
          <w:b/>
          <w:sz w:val="20"/>
          <w:szCs w:val="20"/>
        </w:rPr>
        <w:t xml:space="preserve">Roster </w:t>
      </w:r>
      <w:r w:rsidR="009A18F8">
        <w:rPr>
          <w:rFonts w:ascii="Arial" w:hAnsi="Arial" w:cs="Arial"/>
          <w:b/>
          <w:sz w:val="20"/>
          <w:szCs w:val="20"/>
        </w:rPr>
        <w:t>Updates</w:t>
      </w:r>
    </w:p>
    <w:p w14:paraId="3DF5E783" w14:textId="77777777" w:rsidR="000A55ED" w:rsidRDefault="000A55ED" w:rsidP="007602C8">
      <w:pPr>
        <w:pStyle w:val="ListParagraph"/>
        <w:ind w:left="1170"/>
        <w:rPr>
          <w:rFonts w:ascii="Arial" w:hAnsi="Arial" w:cs="Arial"/>
          <w:bCs/>
          <w:sz w:val="20"/>
          <w:szCs w:val="20"/>
        </w:rPr>
      </w:pPr>
    </w:p>
    <w:p w14:paraId="140CCE13" w14:textId="444A5CCD" w:rsidR="008C7FD1" w:rsidRDefault="00A615B2" w:rsidP="003A3537">
      <w:pPr>
        <w:pStyle w:val="ListParagraph"/>
        <w:ind w:left="1170"/>
        <w:rPr>
          <w:rStyle w:val="Hyperlink"/>
          <w:rFonts w:ascii="Arial" w:hAnsi="Arial" w:cs="Arial"/>
          <w:sz w:val="20"/>
          <w:szCs w:val="20"/>
        </w:rPr>
      </w:pPr>
      <w:r w:rsidRPr="007602C8">
        <w:rPr>
          <w:rFonts w:ascii="Arial" w:hAnsi="Arial" w:cs="Arial"/>
          <w:sz w:val="20"/>
          <w:szCs w:val="20"/>
        </w:rPr>
        <w:t>Membership</w:t>
      </w:r>
      <w:r w:rsidR="003829AF" w:rsidRPr="007602C8">
        <w:rPr>
          <w:rFonts w:ascii="Arial" w:hAnsi="Arial" w:cs="Arial"/>
          <w:sz w:val="20"/>
          <w:szCs w:val="20"/>
        </w:rPr>
        <w:t xml:space="preserve"> </w:t>
      </w:r>
      <w:r w:rsidRPr="007602C8">
        <w:rPr>
          <w:rFonts w:ascii="Arial" w:hAnsi="Arial" w:cs="Arial"/>
          <w:sz w:val="20"/>
          <w:szCs w:val="20"/>
        </w:rPr>
        <w:t xml:space="preserve">form: </w:t>
      </w:r>
      <w:hyperlink r:id="rId14" w:history="1">
        <w:r w:rsidRPr="007602C8">
          <w:rPr>
            <w:rStyle w:val="Hyperlink"/>
            <w:rFonts w:ascii="Arial" w:hAnsi="Arial" w:cs="Arial"/>
            <w:sz w:val="20"/>
            <w:szCs w:val="20"/>
          </w:rPr>
          <w:t>https://www.ashrae.org/technical-resources/standards-and-guidelines/apply-to-a-project-committee</w:t>
        </w:r>
      </w:hyperlink>
    </w:p>
    <w:p w14:paraId="38BCC648" w14:textId="77777777" w:rsidR="00B24B08" w:rsidRDefault="00B24B08" w:rsidP="008C7FD1">
      <w:pPr>
        <w:pStyle w:val="ListParagraph"/>
        <w:ind w:left="1170"/>
        <w:rPr>
          <w:rFonts w:ascii="Arial" w:hAnsi="Arial" w:cs="Arial"/>
          <w:bCs/>
          <w:i/>
          <w:iCs/>
          <w:sz w:val="20"/>
          <w:szCs w:val="20"/>
        </w:rPr>
      </w:pPr>
    </w:p>
    <w:p w14:paraId="266CFE68" w14:textId="27FCC954" w:rsidR="00B24B08" w:rsidRPr="005C57DF" w:rsidRDefault="00B24B08" w:rsidP="00B24B08">
      <w:pPr>
        <w:pStyle w:val="ListParagraph"/>
        <w:numPr>
          <w:ilvl w:val="0"/>
          <w:numId w:val="1"/>
        </w:numPr>
        <w:rPr>
          <w:rFonts w:ascii="Arial" w:hAnsi="Arial" w:cs="Arial"/>
          <w:bCs/>
          <w:i/>
          <w:iCs/>
          <w:sz w:val="20"/>
          <w:szCs w:val="20"/>
        </w:rPr>
      </w:pPr>
      <w:r w:rsidRPr="008C7FD1">
        <w:rPr>
          <w:rFonts w:ascii="Arial" w:hAnsi="Arial" w:cs="Arial"/>
          <w:b/>
          <w:sz w:val="20"/>
          <w:szCs w:val="20"/>
        </w:rPr>
        <w:t xml:space="preserve">Approval of </w:t>
      </w:r>
      <w:r w:rsidR="00192718">
        <w:rPr>
          <w:rFonts w:ascii="Arial" w:hAnsi="Arial" w:cs="Arial"/>
          <w:b/>
          <w:sz w:val="20"/>
          <w:szCs w:val="20"/>
        </w:rPr>
        <w:t xml:space="preserve">Winter </w:t>
      </w:r>
      <w:r w:rsidRPr="008C7FD1">
        <w:rPr>
          <w:rFonts w:ascii="Arial" w:hAnsi="Arial" w:cs="Arial"/>
          <w:b/>
          <w:sz w:val="20"/>
          <w:szCs w:val="20"/>
        </w:rPr>
        <w:t>202</w:t>
      </w:r>
      <w:r w:rsidR="00192718">
        <w:rPr>
          <w:rFonts w:ascii="Arial" w:hAnsi="Arial" w:cs="Arial"/>
          <w:b/>
          <w:sz w:val="20"/>
          <w:szCs w:val="20"/>
        </w:rPr>
        <w:t>6</w:t>
      </w:r>
      <w:r w:rsidR="007B2F67">
        <w:rPr>
          <w:rFonts w:ascii="Arial" w:hAnsi="Arial" w:cs="Arial"/>
          <w:b/>
          <w:sz w:val="20"/>
          <w:szCs w:val="20"/>
        </w:rPr>
        <w:t xml:space="preserve"> </w:t>
      </w:r>
      <w:r w:rsidR="00192718">
        <w:rPr>
          <w:rFonts w:ascii="Arial" w:hAnsi="Arial" w:cs="Arial"/>
          <w:b/>
          <w:sz w:val="20"/>
          <w:szCs w:val="20"/>
        </w:rPr>
        <w:t>Vegas</w:t>
      </w:r>
      <w:r w:rsidR="005818F2">
        <w:rPr>
          <w:rFonts w:ascii="Arial" w:hAnsi="Arial" w:cs="Arial"/>
          <w:b/>
          <w:sz w:val="20"/>
          <w:szCs w:val="20"/>
        </w:rPr>
        <w:t xml:space="preserve"> </w:t>
      </w:r>
      <w:r w:rsidRPr="008C7FD1">
        <w:rPr>
          <w:rFonts w:ascii="Arial" w:hAnsi="Arial" w:cs="Arial"/>
          <w:b/>
          <w:sz w:val="20"/>
          <w:szCs w:val="20"/>
        </w:rPr>
        <w:t>meeting minutes.</w:t>
      </w:r>
    </w:p>
    <w:p w14:paraId="19E67B8E" w14:textId="77777777" w:rsidR="00AB3216" w:rsidRPr="008C7FD1" w:rsidRDefault="00AB3216" w:rsidP="005C6D01">
      <w:pPr>
        <w:pStyle w:val="ListParagraph"/>
        <w:ind w:left="1440"/>
        <w:rPr>
          <w:rFonts w:ascii="Arial" w:hAnsi="Arial" w:cs="Arial"/>
          <w:bCs/>
          <w:i/>
          <w:iCs/>
          <w:sz w:val="20"/>
          <w:szCs w:val="20"/>
        </w:rPr>
      </w:pPr>
    </w:p>
    <w:p w14:paraId="34EAC8E1" w14:textId="1AA18B8C" w:rsidR="00C062BE" w:rsidRPr="000A4DF0" w:rsidRDefault="00C97F34" w:rsidP="007E0111">
      <w:pPr>
        <w:pStyle w:val="ListParagraph"/>
        <w:numPr>
          <w:ilvl w:val="0"/>
          <w:numId w:val="1"/>
        </w:numPr>
        <w:rPr>
          <w:rFonts w:ascii="Arial" w:hAnsi="Arial" w:cs="Arial"/>
          <w:b/>
          <w:sz w:val="20"/>
          <w:szCs w:val="20"/>
        </w:rPr>
      </w:pPr>
      <w:r w:rsidRPr="00560263">
        <w:rPr>
          <w:rFonts w:ascii="Arial" w:hAnsi="Arial" w:cs="Arial"/>
          <w:b/>
          <w:sz w:val="20"/>
          <w:szCs w:val="20"/>
        </w:rPr>
        <w:t xml:space="preserve">Continuous Maintenance </w:t>
      </w:r>
      <w:r w:rsidR="00974C28">
        <w:rPr>
          <w:rFonts w:ascii="Arial" w:hAnsi="Arial" w:cs="Arial"/>
          <w:b/>
          <w:sz w:val="20"/>
          <w:szCs w:val="20"/>
        </w:rPr>
        <w:t>Addenda/</w:t>
      </w:r>
      <w:r w:rsidRPr="00560263">
        <w:rPr>
          <w:rFonts w:ascii="Arial" w:hAnsi="Arial" w:cs="Arial"/>
          <w:b/>
          <w:sz w:val="20"/>
          <w:szCs w:val="20"/>
        </w:rPr>
        <w:t>Proposals</w:t>
      </w:r>
    </w:p>
    <w:p w14:paraId="32EA2935" w14:textId="77777777" w:rsidR="000D29DA" w:rsidRPr="000D29DA" w:rsidRDefault="000D29DA" w:rsidP="000D29DA">
      <w:pPr>
        <w:pStyle w:val="ListParagraph"/>
        <w:autoSpaceDE w:val="0"/>
        <w:autoSpaceDN w:val="0"/>
        <w:adjustRightInd w:val="0"/>
        <w:spacing w:after="0" w:line="240" w:lineRule="auto"/>
        <w:ind w:left="1170"/>
        <w:rPr>
          <w:rFonts w:ascii="Arial" w:hAnsi="Arial" w:cs="Arial"/>
          <w:sz w:val="20"/>
          <w:szCs w:val="20"/>
        </w:rPr>
      </w:pPr>
    </w:p>
    <w:p w14:paraId="1566FBEC" w14:textId="77777777" w:rsidR="005818F2" w:rsidRPr="005818F2" w:rsidRDefault="005818F2" w:rsidP="005818F2">
      <w:pPr>
        <w:pStyle w:val="ListParagraph"/>
        <w:rPr>
          <w:rFonts w:ascii="Arial" w:hAnsi="Arial" w:cs="Arial"/>
          <w:bCs/>
          <w:sz w:val="20"/>
          <w:szCs w:val="20"/>
        </w:rPr>
      </w:pPr>
      <w:bookmarkStart w:id="1" w:name="_Hlk136590520"/>
    </w:p>
    <w:bookmarkEnd w:id="1"/>
    <w:p w14:paraId="214DCCE1" w14:textId="21DEE170" w:rsidR="002D75E1" w:rsidRDefault="005931B7" w:rsidP="005B140F">
      <w:pPr>
        <w:pStyle w:val="ListParagraph"/>
        <w:numPr>
          <w:ilvl w:val="1"/>
          <w:numId w:val="1"/>
        </w:numPr>
        <w:rPr>
          <w:rFonts w:ascii="Arial" w:hAnsi="Arial" w:cs="Arial"/>
          <w:i/>
          <w:iCs/>
          <w:sz w:val="20"/>
          <w:szCs w:val="20"/>
        </w:rPr>
      </w:pPr>
      <w:r w:rsidRPr="000D29DA">
        <w:rPr>
          <w:rFonts w:ascii="Arial" w:hAnsi="Arial" w:cs="Arial"/>
          <w:b/>
          <w:bCs/>
          <w:sz w:val="20"/>
          <w:szCs w:val="20"/>
        </w:rPr>
        <w:t>Section 4.7 Hood Performance Test</w:t>
      </w:r>
      <w:r w:rsidRPr="000D29DA">
        <w:rPr>
          <w:rFonts w:ascii="Arial" w:hAnsi="Arial" w:cs="Arial"/>
          <w:sz w:val="20"/>
          <w:szCs w:val="20"/>
        </w:rPr>
        <w:t>.  Working group: D</w:t>
      </w:r>
      <w:r w:rsidR="005303F3">
        <w:rPr>
          <w:rFonts w:ascii="Arial" w:hAnsi="Arial" w:cs="Arial"/>
          <w:sz w:val="20"/>
          <w:szCs w:val="20"/>
        </w:rPr>
        <w:t>S</w:t>
      </w:r>
      <w:r w:rsidR="008A52DC">
        <w:rPr>
          <w:rFonts w:ascii="Arial" w:hAnsi="Arial" w:cs="Arial"/>
          <w:sz w:val="20"/>
          <w:szCs w:val="20"/>
        </w:rPr>
        <w:t xml:space="preserve"> </w:t>
      </w:r>
      <w:r w:rsidR="00015578" w:rsidRPr="000D29DA">
        <w:rPr>
          <w:rFonts w:ascii="Arial" w:hAnsi="Arial" w:cs="Arial"/>
          <w:sz w:val="20"/>
          <w:szCs w:val="20"/>
        </w:rPr>
        <w:t>(lead)</w:t>
      </w:r>
      <w:r w:rsidRPr="000D29DA">
        <w:rPr>
          <w:rFonts w:ascii="Arial" w:hAnsi="Arial" w:cs="Arial"/>
          <w:sz w:val="20"/>
          <w:szCs w:val="20"/>
        </w:rPr>
        <w:t>, RR, AS, RS, FK</w:t>
      </w:r>
      <w:r w:rsidR="004F50E4" w:rsidRPr="000D29DA">
        <w:rPr>
          <w:rFonts w:ascii="Arial" w:hAnsi="Arial" w:cs="Arial"/>
          <w:sz w:val="20"/>
          <w:szCs w:val="20"/>
        </w:rPr>
        <w:t>.</w:t>
      </w:r>
      <w:r w:rsidR="00F16E53">
        <w:rPr>
          <w:rFonts w:ascii="Arial" w:hAnsi="Arial" w:cs="Arial"/>
          <w:sz w:val="20"/>
          <w:szCs w:val="20"/>
        </w:rPr>
        <w:br/>
      </w:r>
      <w:r w:rsidR="00F16E53">
        <w:rPr>
          <w:rFonts w:ascii="Arial" w:hAnsi="Arial" w:cs="Arial"/>
          <w:sz w:val="20"/>
          <w:szCs w:val="20"/>
        </w:rPr>
        <w:br/>
      </w:r>
      <w:r w:rsidR="00F16E53">
        <w:rPr>
          <w:rFonts w:ascii="Arial" w:hAnsi="Arial" w:cs="Arial"/>
          <w:i/>
          <w:iCs/>
          <w:sz w:val="20"/>
          <w:szCs w:val="20"/>
        </w:rPr>
        <w:t xml:space="preserve">- </w:t>
      </w:r>
      <w:r w:rsidR="000C0CBE">
        <w:rPr>
          <w:rFonts w:ascii="Arial" w:hAnsi="Arial" w:cs="Arial"/>
          <w:i/>
          <w:iCs/>
          <w:sz w:val="20"/>
          <w:szCs w:val="20"/>
        </w:rPr>
        <w:t xml:space="preserve">To better address distinction in conducting the performance tests </w:t>
      </w:r>
      <w:r w:rsidR="00F16E53">
        <w:rPr>
          <w:rFonts w:ascii="Arial" w:hAnsi="Arial" w:cs="Arial"/>
          <w:i/>
          <w:iCs/>
          <w:sz w:val="20"/>
          <w:szCs w:val="20"/>
        </w:rPr>
        <w:t>between type I and type II</w:t>
      </w:r>
      <w:r w:rsidR="000C0CBE">
        <w:rPr>
          <w:rFonts w:ascii="Arial" w:hAnsi="Arial" w:cs="Arial"/>
          <w:i/>
          <w:iCs/>
          <w:sz w:val="20"/>
          <w:szCs w:val="20"/>
        </w:rPr>
        <w:t>.</w:t>
      </w:r>
      <w:r w:rsidR="002D75E1">
        <w:rPr>
          <w:rFonts w:ascii="Arial" w:hAnsi="Arial" w:cs="Arial"/>
          <w:i/>
          <w:iCs/>
          <w:sz w:val="20"/>
          <w:szCs w:val="20"/>
        </w:rPr>
        <w:br/>
      </w:r>
      <w:r w:rsidR="002D75E1">
        <w:rPr>
          <w:rFonts w:ascii="Arial" w:hAnsi="Arial" w:cs="Arial"/>
          <w:i/>
          <w:iCs/>
          <w:sz w:val="20"/>
          <w:szCs w:val="20"/>
        </w:rPr>
        <w:br/>
      </w:r>
      <w:r w:rsidR="002D75E1" w:rsidRPr="00606EC4">
        <w:rPr>
          <w:rFonts w:ascii="Arial" w:hAnsi="Arial" w:cs="Arial"/>
          <w:i/>
          <w:iCs/>
          <w:sz w:val="20"/>
          <w:szCs w:val="20"/>
        </w:rPr>
        <w:t xml:space="preserve">Update: </w:t>
      </w:r>
      <w:r w:rsidR="002D75E1">
        <w:rPr>
          <w:rFonts w:ascii="Arial" w:hAnsi="Arial" w:cs="Arial"/>
          <w:i/>
          <w:iCs/>
          <w:sz w:val="20"/>
          <w:szCs w:val="20"/>
        </w:rPr>
        <w:t xml:space="preserve">No new text yet. Suggestion is to perhaps update the air flow rates for type II hoods instead of adding a capture/containment test that may not work. DS will also </w:t>
      </w:r>
      <w:proofErr w:type="gramStart"/>
      <w:r w:rsidR="002D75E1">
        <w:rPr>
          <w:rFonts w:ascii="Arial" w:hAnsi="Arial" w:cs="Arial"/>
          <w:i/>
          <w:iCs/>
          <w:sz w:val="20"/>
          <w:szCs w:val="20"/>
        </w:rPr>
        <w:t>look into</w:t>
      </w:r>
      <w:proofErr w:type="gramEnd"/>
      <w:r w:rsidR="002D75E1">
        <w:rPr>
          <w:rFonts w:ascii="Arial" w:hAnsi="Arial" w:cs="Arial"/>
          <w:i/>
          <w:iCs/>
          <w:sz w:val="20"/>
          <w:szCs w:val="20"/>
        </w:rPr>
        <w:t xml:space="preserve"> the overhangs. Proposal to be discussed in Chicago in 2024. To be added language/sub-section about updated hood performance testing/rebalancing if there is a modification in kitchen appliances.</w:t>
      </w:r>
      <w:r w:rsidR="007B5E34">
        <w:rPr>
          <w:rFonts w:ascii="Arial" w:hAnsi="Arial" w:cs="Arial"/>
          <w:i/>
          <w:iCs/>
          <w:sz w:val="20"/>
          <w:szCs w:val="20"/>
        </w:rPr>
        <w:t xml:space="preserve">  </w:t>
      </w:r>
      <w:r w:rsidR="007B5E34">
        <w:rPr>
          <w:rFonts w:ascii="Arial" w:hAnsi="Arial" w:cs="Arial"/>
          <w:i/>
          <w:iCs/>
          <w:sz w:val="20"/>
          <w:szCs w:val="20"/>
        </w:rPr>
        <w:br/>
        <w:t xml:space="preserve">Russ previously had mentioned 1778 flow </w:t>
      </w:r>
      <w:proofErr w:type="gramStart"/>
      <w:r w:rsidR="007B5E34">
        <w:rPr>
          <w:rFonts w:ascii="Arial" w:hAnsi="Arial" w:cs="Arial"/>
          <w:i/>
          <w:iCs/>
          <w:sz w:val="20"/>
          <w:szCs w:val="20"/>
        </w:rPr>
        <w:t>rates ??</w:t>
      </w:r>
      <w:proofErr w:type="gramEnd"/>
    </w:p>
    <w:p w14:paraId="321FF987" w14:textId="4C97622C" w:rsidR="00D672A9" w:rsidRDefault="00DE4D1D" w:rsidP="00DA48A9">
      <w:pPr>
        <w:ind w:left="1170"/>
        <w:rPr>
          <w:rFonts w:ascii="Arial" w:hAnsi="Arial" w:cs="Arial"/>
          <w:bCs/>
          <w:i/>
          <w:iCs/>
          <w:sz w:val="20"/>
          <w:szCs w:val="20"/>
        </w:rPr>
      </w:pPr>
      <w:r w:rsidRPr="00277311">
        <w:rPr>
          <w:rFonts w:ascii="Arial" w:hAnsi="Arial" w:cs="Arial"/>
          <w:bCs/>
          <w:i/>
          <w:iCs/>
          <w:sz w:val="20"/>
          <w:szCs w:val="20"/>
        </w:rPr>
        <w:t>Discussed adding to the informative note after section 4.7.2 that Type II hoods may not fully capture/contain all heat.</w:t>
      </w:r>
      <w:r w:rsidR="0055174D" w:rsidRPr="00277311">
        <w:rPr>
          <w:rFonts w:ascii="Arial" w:hAnsi="Arial" w:cs="Arial"/>
          <w:bCs/>
          <w:i/>
          <w:iCs/>
          <w:sz w:val="20"/>
          <w:szCs w:val="20"/>
        </w:rPr>
        <w:t xml:space="preserve">  Also update 4.7.1.</w:t>
      </w:r>
      <w:r w:rsidRPr="00277311">
        <w:rPr>
          <w:rFonts w:ascii="Arial" w:hAnsi="Arial" w:cs="Arial"/>
          <w:bCs/>
          <w:i/>
          <w:iCs/>
          <w:sz w:val="20"/>
          <w:szCs w:val="20"/>
        </w:rPr>
        <w:t xml:space="preserve">  Russ to </w:t>
      </w:r>
      <w:r w:rsidR="0004242E" w:rsidRPr="00277311">
        <w:rPr>
          <w:rFonts w:ascii="Arial" w:hAnsi="Arial" w:cs="Arial"/>
          <w:bCs/>
          <w:i/>
          <w:iCs/>
          <w:sz w:val="20"/>
          <w:szCs w:val="20"/>
        </w:rPr>
        <w:t xml:space="preserve">spearhead </w:t>
      </w:r>
      <w:r w:rsidRPr="00277311">
        <w:rPr>
          <w:rFonts w:ascii="Arial" w:hAnsi="Arial" w:cs="Arial"/>
          <w:bCs/>
          <w:i/>
          <w:iCs/>
          <w:sz w:val="20"/>
          <w:szCs w:val="20"/>
        </w:rPr>
        <w:t>language</w:t>
      </w:r>
      <w:r w:rsidR="0055174D" w:rsidRPr="00277311">
        <w:rPr>
          <w:rFonts w:ascii="Arial" w:hAnsi="Arial" w:cs="Arial"/>
          <w:bCs/>
          <w:i/>
          <w:iCs/>
          <w:sz w:val="20"/>
          <w:szCs w:val="20"/>
        </w:rPr>
        <w:t>.</w:t>
      </w:r>
    </w:p>
    <w:p w14:paraId="2BCA7279" w14:textId="48D4349C" w:rsidR="0024035D" w:rsidRPr="005B140F" w:rsidRDefault="00A50ACC" w:rsidP="005B140F">
      <w:pPr>
        <w:ind w:left="720"/>
        <w:rPr>
          <w:rFonts w:ascii="Arial" w:hAnsi="Arial" w:cs="Arial"/>
          <w:b/>
          <w:bCs/>
          <w:sz w:val="20"/>
          <w:szCs w:val="20"/>
        </w:rPr>
      </w:pPr>
      <w:r w:rsidRPr="00A50ACC">
        <w:rPr>
          <w:rFonts w:ascii="Arial" w:hAnsi="Arial" w:cs="Arial"/>
          <w:bCs/>
          <w:i/>
          <w:iCs/>
          <w:color w:val="00B050"/>
          <w:sz w:val="20"/>
          <w:szCs w:val="20"/>
        </w:rPr>
        <w:t>Notes: No new updates; note that this is primarily for dishwasher capture and performance.</w:t>
      </w:r>
      <w:r w:rsidR="00B35EE5">
        <w:rPr>
          <w:rFonts w:ascii="Arial" w:hAnsi="Arial" w:cs="Arial"/>
          <w:bCs/>
          <w:i/>
          <w:iCs/>
          <w:color w:val="00B050"/>
          <w:sz w:val="20"/>
          <w:szCs w:val="20"/>
        </w:rPr>
        <w:t xml:space="preserve">  Russ R. is planning to put additional thought into this as the existing flow rates are proven inadequate.</w:t>
      </w:r>
      <w:r w:rsidR="002249FB">
        <w:rPr>
          <w:rFonts w:ascii="Arial" w:hAnsi="Arial" w:cs="Arial"/>
          <w:bCs/>
          <w:i/>
          <w:iCs/>
          <w:color w:val="00B050"/>
          <w:sz w:val="20"/>
          <w:szCs w:val="20"/>
        </w:rPr>
        <w:t xml:space="preserve">  Russ to take over as WG lead</w:t>
      </w:r>
      <w:r w:rsidR="00C15E90">
        <w:rPr>
          <w:rFonts w:ascii="Arial" w:hAnsi="Arial" w:cs="Arial"/>
          <w:bCs/>
          <w:i/>
          <w:iCs/>
          <w:color w:val="00B050"/>
          <w:sz w:val="20"/>
          <w:szCs w:val="20"/>
        </w:rPr>
        <w:t>.</w:t>
      </w:r>
      <w:bookmarkStart w:id="2" w:name="_Hlk136591396"/>
      <w:r w:rsidR="005B140F">
        <w:rPr>
          <w:rFonts w:ascii="Arial" w:hAnsi="Arial" w:cs="Arial"/>
          <w:bCs/>
          <w:i/>
          <w:iCs/>
          <w:color w:val="00B050"/>
          <w:sz w:val="20"/>
          <w:szCs w:val="20"/>
        </w:rPr>
        <w:br/>
      </w:r>
      <w:r w:rsidR="005B140F">
        <w:rPr>
          <w:rFonts w:ascii="Arial" w:hAnsi="Arial" w:cs="Arial"/>
          <w:bCs/>
          <w:i/>
          <w:iCs/>
          <w:color w:val="00B050"/>
          <w:sz w:val="20"/>
          <w:szCs w:val="20"/>
        </w:rPr>
        <w:br/>
      </w:r>
      <w:r w:rsidR="005B140F">
        <w:rPr>
          <w:rFonts w:ascii="Arial" w:hAnsi="Arial" w:cs="Arial"/>
          <w:b/>
          <w:bCs/>
          <w:sz w:val="20"/>
          <w:szCs w:val="20"/>
        </w:rPr>
        <w:br/>
        <w:t>B.  S</w:t>
      </w:r>
      <w:r w:rsidR="00AA0839" w:rsidRPr="005B140F">
        <w:rPr>
          <w:rFonts w:ascii="Arial" w:hAnsi="Arial" w:cs="Arial"/>
          <w:b/>
          <w:bCs/>
          <w:sz w:val="20"/>
          <w:szCs w:val="20"/>
        </w:rPr>
        <w:t xml:space="preserve">ection 7 System Controls. </w:t>
      </w:r>
      <w:r w:rsidR="00A37E22" w:rsidRPr="005B140F">
        <w:rPr>
          <w:rFonts w:ascii="Arial" w:hAnsi="Arial" w:cs="Arial"/>
          <w:b/>
          <w:bCs/>
          <w:sz w:val="20"/>
          <w:szCs w:val="20"/>
        </w:rPr>
        <w:t>Controls and/or commissioning for DCKV systems –</w:t>
      </w:r>
      <w:r w:rsidR="00A37E22" w:rsidRPr="005B140F">
        <w:rPr>
          <w:rFonts w:ascii="Arial" w:hAnsi="Arial" w:cs="Arial"/>
          <w:sz w:val="20"/>
          <w:szCs w:val="20"/>
        </w:rPr>
        <w:t xml:space="preserve"> performance, building pressurization, air replacement, etc. </w:t>
      </w:r>
      <w:r w:rsidR="00203397" w:rsidRPr="005B140F">
        <w:rPr>
          <w:rFonts w:ascii="Arial" w:hAnsi="Arial" w:cs="Arial"/>
          <w:sz w:val="20"/>
          <w:szCs w:val="20"/>
        </w:rPr>
        <w:br/>
      </w:r>
      <w:r w:rsidR="00A37E22" w:rsidRPr="005B140F">
        <w:rPr>
          <w:rFonts w:ascii="Arial" w:hAnsi="Arial" w:cs="Arial"/>
          <w:sz w:val="20"/>
          <w:szCs w:val="20"/>
        </w:rPr>
        <w:t xml:space="preserve"> </w:t>
      </w:r>
      <w:r w:rsidR="0024035D" w:rsidRPr="005B140F">
        <w:rPr>
          <w:rFonts w:ascii="Arial" w:hAnsi="Arial" w:cs="Arial"/>
          <w:sz w:val="20"/>
          <w:szCs w:val="20"/>
        </w:rPr>
        <w:br/>
      </w:r>
      <w:r w:rsidR="00A37E22" w:rsidRPr="005B140F">
        <w:rPr>
          <w:rFonts w:ascii="Arial" w:hAnsi="Arial" w:cs="Arial"/>
          <w:sz w:val="20"/>
          <w:szCs w:val="20"/>
        </w:rPr>
        <w:t xml:space="preserve">Working Group:  </w:t>
      </w:r>
      <w:r w:rsidR="00203397" w:rsidRPr="005B140F">
        <w:rPr>
          <w:rFonts w:ascii="Arial" w:hAnsi="Arial" w:cs="Arial"/>
          <w:sz w:val="20"/>
          <w:szCs w:val="20"/>
        </w:rPr>
        <w:t xml:space="preserve">Frank Kohout (lead), </w:t>
      </w:r>
      <w:r w:rsidR="00A37E22" w:rsidRPr="005B140F">
        <w:rPr>
          <w:rFonts w:ascii="Arial" w:hAnsi="Arial" w:cs="Arial"/>
          <w:sz w:val="20"/>
          <w:szCs w:val="20"/>
        </w:rPr>
        <w:t>Rich Swierczyna</w:t>
      </w:r>
      <w:r w:rsidR="00203397" w:rsidRPr="005B140F">
        <w:rPr>
          <w:rFonts w:ascii="Arial" w:hAnsi="Arial" w:cs="Arial"/>
          <w:sz w:val="20"/>
          <w:szCs w:val="20"/>
        </w:rPr>
        <w:t xml:space="preserve">, </w:t>
      </w:r>
      <w:r w:rsidR="00A37E22" w:rsidRPr="005B140F">
        <w:rPr>
          <w:rFonts w:ascii="Arial" w:hAnsi="Arial" w:cs="Arial"/>
          <w:sz w:val="20"/>
          <w:szCs w:val="20"/>
        </w:rPr>
        <w:t>Russ Robison, Jason Greenberg.</w:t>
      </w:r>
      <w:r w:rsidR="00697017" w:rsidRPr="005B140F">
        <w:rPr>
          <w:rFonts w:ascii="Arial" w:hAnsi="Arial" w:cs="Arial"/>
          <w:sz w:val="20"/>
          <w:szCs w:val="20"/>
        </w:rPr>
        <w:t xml:space="preserve"> </w:t>
      </w:r>
      <w:r w:rsidR="0024035D" w:rsidRPr="005B140F">
        <w:rPr>
          <w:rFonts w:ascii="Arial" w:hAnsi="Arial" w:cs="Arial"/>
          <w:sz w:val="20"/>
          <w:szCs w:val="20"/>
        </w:rPr>
        <w:br/>
      </w:r>
      <w:r w:rsidR="0024035D" w:rsidRPr="005B140F">
        <w:rPr>
          <w:rFonts w:ascii="Arial" w:hAnsi="Arial" w:cs="Arial"/>
          <w:sz w:val="20"/>
          <w:szCs w:val="20"/>
        </w:rPr>
        <w:br/>
        <w:t xml:space="preserve">1. </w:t>
      </w:r>
      <w:r w:rsidR="0024035D">
        <w:t>COMMISSIONING PLAN</w:t>
      </w:r>
      <w:r w:rsidR="0024035D" w:rsidRPr="005B140F">
        <w:rPr>
          <w:rFonts w:ascii="Arial" w:hAnsi="Arial" w:cs="Arial"/>
          <w:bCs/>
          <w:sz w:val="20"/>
          <w:szCs w:val="20"/>
        </w:rPr>
        <w:br/>
        <w:t xml:space="preserve">2. </w:t>
      </w:r>
      <w:r w:rsidR="0024035D">
        <w:t>DESIGN REVIEW</w:t>
      </w:r>
      <w:r w:rsidR="0024035D" w:rsidRPr="005B140F">
        <w:rPr>
          <w:rFonts w:ascii="Arial" w:hAnsi="Arial" w:cs="Arial"/>
          <w:bCs/>
          <w:sz w:val="20"/>
          <w:szCs w:val="20"/>
        </w:rPr>
        <w:br/>
        <w:t>3.</w:t>
      </w:r>
      <w:r w:rsidR="0024035D">
        <w:t xml:space="preserve"> </w:t>
      </w:r>
      <w:r w:rsidR="0024035D" w:rsidRPr="006C37A8">
        <w:t>PREFUNCTIONAL CHECK’s</w:t>
      </w:r>
      <w:r w:rsidR="0024035D" w:rsidRPr="005B140F">
        <w:rPr>
          <w:rFonts w:ascii="Arial" w:hAnsi="Arial" w:cs="Arial"/>
          <w:bCs/>
          <w:sz w:val="20"/>
          <w:szCs w:val="20"/>
        </w:rPr>
        <w:br/>
        <w:t xml:space="preserve">4. </w:t>
      </w:r>
      <w:r w:rsidR="0024035D" w:rsidRPr="00293386">
        <w:t>FUNCTIONAL PERFORMANCE TESTING</w:t>
      </w:r>
      <w:r w:rsidR="0024035D" w:rsidRPr="005B140F">
        <w:rPr>
          <w:rFonts w:ascii="Arial" w:hAnsi="Arial" w:cs="Arial"/>
          <w:bCs/>
          <w:sz w:val="20"/>
          <w:szCs w:val="20"/>
        </w:rPr>
        <w:br/>
        <w:t xml:space="preserve">5. </w:t>
      </w:r>
      <w:r w:rsidR="0024035D">
        <w:t>POST OCCUPANCY TESTING (</w:t>
      </w:r>
      <w:proofErr w:type="gramStart"/>
      <w:r w:rsidR="0024035D">
        <w:t>E,G.</w:t>
      </w:r>
      <w:proofErr w:type="gramEnd"/>
      <w:r w:rsidR="0024035D">
        <w:t xml:space="preserve"> CKV SEASONAL TESTING)</w:t>
      </w:r>
      <w:r w:rsidR="0024035D" w:rsidRPr="005B140F">
        <w:rPr>
          <w:rFonts w:ascii="Arial" w:hAnsi="Arial" w:cs="Arial"/>
          <w:bCs/>
          <w:sz w:val="20"/>
          <w:szCs w:val="20"/>
        </w:rPr>
        <w:br/>
        <w:t xml:space="preserve">6. </w:t>
      </w:r>
      <w:r w:rsidR="0024035D">
        <w:t>MONITORING-BASED COMMISSIONING PLAN FOR CKV SYSTEMS</w:t>
      </w:r>
      <w:r w:rsidR="0024035D" w:rsidRPr="005B140F">
        <w:rPr>
          <w:rFonts w:ascii="Arial" w:hAnsi="Arial" w:cs="Arial"/>
          <w:bCs/>
          <w:sz w:val="20"/>
          <w:szCs w:val="20"/>
        </w:rPr>
        <w:br/>
        <w:t xml:space="preserve">7. </w:t>
      </w:r>
      <w:r w:rsidR="0024035D">
        <w:t>RETRO COMMISSIONING AND RECOMMISSIONING</w:t>
      </w:r>
    </w:p>
    <w:p w14:paraId="10966832" w14:textId="7F7EA695" w:rsidR="0024035D" w:rsidRDefault="0024035D" w:rsidP="0024035D">
      <w:pPr>
        <w:pStyle w:val="ListParagraph"/>
        <w:ind w:left="1070"/>
        <w:rPr>
          <w:i/>
          <w:iCs/>
        </w:rPr>
      </w:pPr>
    </w:p>
    <w:p w14:paraId="76AD81E6" w14:textId="650227FD" w:rsidR="000D7224" w:rsidRPr="00736D04" w:rsidRDefault="0024035D" w:rsidP="00E532FD">
      <w:pPr>
        <w:pStyle w:val="ListParagraph"/>
        <w:ind w:left="1070"/>
        <w:rPr>
          <w:rFonts w:ascii="Arial" w:hAnsi="Arial" w:cs="Arial"/>
          <w:bCs/>
          <w:i/>
          <w:iCs/>
          <w:sz w:val="20"/>
          <w:szCs w:val="20"/>
        </w:rPr>
      </w:pPr>
      <w:r w:rsidRPr="0014668A">
        <w:rPr>
          <w:i/>
          <w:iCs/>
        </w:rPr>
        <w:t>Dec</w:t>
      </w:r>
      <w:r>
        <w:rPr>
          <w:i/>
          <w:iCs/>
        </w:rPr>
        <w:t>i</w:t>
      </w:r>
      <w:r w:rsidRPr="0014668A">
        <w:rPr>
          <w:i/>
          <w:iCs/>
        </w:rPr>
        <w:t>sion</w:t>
      </w:r>
      <w:r>
        <w:rPr>
          <w:i/>
          <w:iCs/>
        </w:rPr>
        <w:t>: Taking the checklist for commissioning from the Design Guide and adding it to an appendix. Changing the title of section 7 to include CKV and DCKV, wording by the working group</w:t>
      </w:r>
      <w:r w:rsidR="007B5E34">
        <w:rPr>
          <w:i/>
          <w:iCs/>
        </w:rPr>
        <w:t xml:space="preserve"> (Std language style)</w:t>
      </w:r>
      <w:r>
        <w:rPr>
          <w:i/>
          <w:iCs/>
        </w:rPr>
        <w:br/>
      </w:r>
      <w:r w:rsidR="009E2E50" w:rsidRPr="00736D04">
        <w:rPr>
          <w:rFonts w:ascii="Arial" w:hAnsi="Arial" w:cs="Arial"/>
          <w:bCs/>
          <w:i/>
          <w:iCs/>
          <w:sz w:val="20"/>
          <w:szCs w:val="20"/>
        </w:rPr>
        <w:t>Frank noted that language is written up but needs to review with additional people.</w:t>
      </w:r>
    </w:p>
    <w:p w14:paraId="2BDFC5EF" w14:textId="77777777" w:rsidR="00736D04" w:rsidRDefault="00736D04" w:rsidP="00736D04">
      <w:pPr>
        <w:pStyle w:val="ListParagraph"/>
        <w:ind w:left="1070"/>
        <w:rPr>
          <w:rFonts w:ascii="Arial" w:hAnsi="Arial" w:cs="Arial"/>
          <w:bCs/>
          <w:i/>
          <w:iCs/>
          <w:color w:val="00B050"/>
          <w:sz w:val="20"/>
          <w:szCs w:val="20"/>
        </w:rPr>
      </w:pPr>
    </w:p>
    <w:p w14:paraId="07DCE34F" w14:textId="56DE5E98" w:rsidR="00736D04" w:rsidRPr="00F9415B" w:rsidRDefault="00736D04" w:rsidP="00736D04">
      <w:pPr>
        <w:pStyle w:val="ListParagraph"/>
        <w:ind w:left="1070"/>
        <w:rPr>
          <w:rFonts w:ascii="Arial" w:hAnsi="Arial" w:cs="Arial"/>
          <w:bCs/>
          <w:i/>
          <w:iCs/>
          <w:color w:val="9BBB59" w:themeColor="accent3"/>
          <w:sz w:val="20"/>
          <w:szCs w:val="20"/>
        </w:rPr>
      </w:pPr>
      <w:r w:rsidRPr="00F9415B">
        <w:rPr>
          <w:rFonts w:ascii="Arial" w:hAnsi="Arial" w:cs="Arial"/>
          <w:bCs/>
          <w:i/>
          <w:iCs/>
          <w:color w:val="9BBB59" w:themeColor="accent3"/>
          <w:sz w:val="20"/>
          <w:szCs w:val="20"/>
        </w:rPr>
        <w:t>Taking above checklist and adding it to the appendix, any edits from committee?</w:t>
      </w:r>
    </w:p>
    <w:p w14:paraId="40090825" w14:textId="77777777" w:rsidR="00736D04" w:rsidRPr="00F9415B" w:rsidRDefault="00736D04" w:rsidP="00736D04">
      <w:pPr>
        <w:pStyle w:val="ListParagraph"/>
        <w:ind w:left="1070"/>
        <w:rPr>
          <w:rFonts w:ascii="Arial" w:hAnsi="Arial" w:cs="Arial"/>
          <w:bCs/>
          <w:i/>
          <w:iCs/>
          <w:color w:val="9BBB59" w:themeColor="accent3"/>
          <w:sz w:val="20"/>
          <w:szCs w:val="20"/>
        </w:rPr>
      </w:pPr>
      <w:r w:rsidRPr="00F9415B">
        <w:rPr>
          <w:rFonts w:ascii="Arial" w:hAnsi="Arial" w:cs="Arial"/>
          <w:bCs/>
          <w:i/>
          <w:iCs/>
          <w:color w:val="9BBB59" w:themeColor="accent3"/>
          <w:sz w:val="20"/>
          <w:szCs w:val="20"/>
        </w:rPr>
        <w:t xml:space="preserve">Additional language </w:t>
      </w:r>
      <w:proofErr w:type="gramStart"/>
      <w:r w:rsidRPr="00F9415B">
        <w:rPr>
          <w:rFonts w:ascii="Arial" w:hAnsi="Arial" w:cs="Arial"/>
          <w:bCs/>
          <w:i/>
          <w:iCs/>
          <w:color w:val="9BBB59" w:themeColor="accent3"/>
          <w:sz w:val="20"/>
          <w:szCs w:val="20"/>
        </w:rPr>
        <w:t>needed</w:t>
      </w:r>
      <w:proofErr w:type="gramEnd"/>
      <w:r w:rsidRPr="00F9415B">
        <w:rPr>
          <w:rFonts w:ascii="Arial" w:hAnsi="Arial" w:cs="Arial"/>
          <w:bCs/>
          <w:i/>
          <w:iCs/>
          <w:color w:val="9BBB59" w:themeColor="accent3"/>
          <w:sz w:val="20"/>
          <w:szCs w:val="20"/>
        </w:rPr>
        <w:t xml:space="preserve"> for each section. WG will meet and add language.</w:t>
      </w:r>
    </w:p>
    <w:p w14:paraId="358A40FE" w14:textId="77777777" w:rsidR="00736D04" w:rsidRPr="00F9415B" w:rsidRDefault="00736D04" w:rsidP="00736D04">
      <w:pPr>
        <w:pStyle w:val="ListParagraph"/>
        <w:ind w:left="1070"/>
        <w:rPr>
          <w:rFonts w:ascii="Arial" w:hAnsi="Arial" w:cs="Arial"/>
          <w:bCs/>
          <w:i/>
          <w:iCs/>
          <w:color w:val="9BBB59" w:themeColor="accent3"/>
          <w:sz w:val="20"/>
          <w:szCs w:val="20"/>
        </w:rPr>
      </w:pPr>
      <w:r w:rsidRPr="00F9415B">
        <w:rPr>
          <w:rFonts w:ascii="Arial" w:hAnsi="Arial" w:cs="Arial"/>
          <w:bCs/>
          <w:i/>
          <w:iCs/>
          <w:color w:val="9BBB59" w:themeColor="accent3"/>
          <w:sz w:val="20"/>
          <w:szCs w:val="20"/>
        </w:rPr>
        <w:t>Decision to add in appendix or in section 7 (body)</w:t>
      </w:r>
    </w:p>
    <w:p w14:paraId="13EC2A0A" w14:textId="77777777" w:rsidR="00736D04" w:rsidRPr="00F9415B" w:rsidRDefault="00736D04" w:rsidP="00736D04">
      <w:pPr>
        <w:pStyle w:val="ListParagraph"/>
        <w:ind w:left="1070"/>
        <w:rPr>
          <w:rFonts w:ascii="Arial" w:hAnsi="Arial" w:cs="Arial"/>
          <w:bCs/>
          <w:i/>
          <w:iCs/>
          <w:color w:val="9BBB59" w:themeColor="accent3"/>
          <w:sz w:val="20"/>
          <w:szCs w:val="20"/>
        </w:rPr>
      </w:pPr>
      <w:r w:rsidRPr="00F9415B">
        <w:rPr>
          <w:rFonts w:ascii="Arial" w:hAnsi="Arial" w:cs="Arial"/>
          <w:bCs/>
          <w:i/>
          <w:iCs/>
          <w:color w:val="9BBB59" w:themeColor="accent3"/>
          <w:sz w:val="20"/>
          <w:szCs w:val="20"/>
        </w:rPr>
        <w:t>Appendix is narrative approach.</w:t>
      </w:r>
    </w:p>
    <w:p w14:paraId="0923F295" w14:textId="66158C56" w:rsidR="00736D04" w:rsidRPr="00F9415B" w:rsidRDefault="00736D04" w:rsidP="00736D04">
      <w:pPr>
        <w:pStyle w:val="ListParagraph"/>
        <w:ind w:left="1070"/>
        <w:rPr>
          <w:rFonts w:ascii="Arial" w:hAnsi="Arial" w:cs="Arial"/>
          <w:bCs/>
          <w:i/>
          <w:iCs/>
          <w:color w:val="9BBB59" w:themeColor="accent3"/>
          <w:sz w:val="20"/>
          <w:szCs w:val="20"/>
        </w:rPr>
      </w:pPr>
      <w:r w:rsidRPr="00F9415B">
        <w:rPr>
          <w:rFonts w:ascii="Arial" w:hAnsi="Arial" w:cs="Arial"/>
          <w:bCs/>
          <w:i/>
          <w:iCs/>
          <w:color w:val="9BBB59" w:themeColor="accent3"/>
          <w:sz w:val="20"/>
          <w:szCs w:val="20"/>
        </w:rPr>
        <w:t>If it goes in body section 7, will require rewrite</w:t>
      </w:r>
    </w:p>
    <w:p w14:paraId="36E8CE34" w14:textId="7ADF2C4A" w:rsidR="00EB33FE" w:rsidRPr="00B11041" w:rsidRDefault="00B11041" w:rsidP="00E532FD">
      <w:pPr>
        <w:pStyle w:val="ListParagraph"/>
        <w:ind w:left="1070"/>
        <w:rPr>
          <w:highlight w:val="yellow"/>
        </w:rPr>
      </w:pPr>
      <w:r>
        <w:rPr>
          <w:highlight w:val="yellow"/>
        </w:rPr>
        <w:br/>
      </w:r>
      <w:r w:rsidR="007C607B" w:rsidRPr="00B11041">
        <w:rPr>
          <w:highlight w:val="yellow"/>
        </w:rPr>
        <w:t xml:space="preserve">Frank noted that he believes this is ready to </w:t>
      </w:r>
      <w:proofErr w:type="gramStart"/>
      <w:r w:rsidR="007C607B" w:rsidRPr="00B11041">
        <w:rPr>
          <w:highlight w:val="yellow"/>
        </w:rPr>
        <w:t>go, but</w:t>
      </w:r>
      <w:proofErr w:type="gramEnd"/>
      <w:r w:rsidR="007C607B" w:rsidRPr="00B11041">
        <w:rPr>
          <w:highlight w:val="yellow"/>
        </w:rPr>
        <w:t xml:space="preserve"> needs approval from the rest of the WG.  Propose </w:t>
      </w:r>
      <w:proofErr w:type="gramStart"/>
      <w:r w:rsidR="007C607B" w:rsidRPr="00B11041">
        <w:rPr>
          <w:highlight w:val="yellow"/>
        </w:rPr>
        <w:t>to add</w:t>
      </w:r>
      <w:proofErr w:type="gramEnd"/>
      <w:r w:rsidR="007C607B" w:rsidRPr="00B11041">
        <w:rPr>
          <w:highlight w:val="yellow"/>
        </w:rPr>
        <w:t xml:space="preserve"> another note in section 8</w:t>
      </w:r>
      <w:r w:rsidR="002E05C4" w:rsidRPr="00B11041">
        <w:rPr>
          <w:highlight w:val="yellow"/>
        </w:rPr>
        <w:t xml:space="preserve"> (8.1.3)</w:t>
      </w:r>
      <w:r w:rsidR="007C607B" w:rsidRPr="00B11041">
        <w:rPr>
          <w:highlight w:val="yellow"/>
        </w:rPr>
        <w:t xml:space="preserve"> that calls out that commissioning shall be done, then add notes to the Appendix (essentially copy from the Design Guide).</w:t>
      </w:r>
      <w:r w:rsidR="00785559" w:rsidRPr="00B11041">
        <w:rPr>
          <w:highlight w:val="yellow"/>
        </w:rPr>
        <w:t xml:space="preserve">  </w:t>
      </w:r>
    </w:p>
    <w:p w14:paraId="6E1B285D" w14:textId="77777777" w:rsidR="005B4067" w:rsidRPr="00B11041" w:rsidRDefault="00EB33FE" w:rsidP="00E532FD">
      <w:pPr>
        <w:pStyle w:val="ListParagraph"/>
        <w:ind w:left="1070"/>
        <w:rPr>
          <w:highlight w:val="yellow"/>
          <w:u w:val="single"/>
        </w:rPr>
      </w:pPr>
      <w:r w:rsidRPr="00B11041">
        <w:rPr>
          <w:highlight w:val="yellow"/>
          <w:u w:val="single"/>
        </w:rPr>
        <w:t xml:space="preserve">Proposed 8.1.3: </w:t>
      </w:r>
    </w:p>
    <w:p w14:paraId="74FABCBA" w14:textId="77777777" w:rsidR="005B4067" w:rsidRPr="00B11041" w:rsidRDefault="005B4067" w:rsidP="00E532FD">
      <w:pPr>
        <w:pStyle w:val="ListParagraph"/>
        <w:ind w:left="1070"/>
        <w:rPr>
          <w:highlight w:val="yellow"/>
        </w:rPr>
      </w:pPr>
      <w:r w:rsidRPr="00B11041">
        <w:rPr>
          <w:highlight w:val="yellow"/>
        </w:rPr>
        <w:t xml:space="preserve">8.1.3   The system shall be commissioned to ensure compliance with all applicable codes, </w:t>
      </w:r>
      <w:proofErr w:type="gramStart"/>
      <w:r w:rsidRPr="00B11041">
        <w:rPr>
          <w:highlight w:val="yellow"/>
        </w:rPr>
        <w:t>standard's</w:t>
      </w:r>
      <w:proofErr w:type="gramEnd"/>
      <w:r w:rsidRPr="00B11041">
        <w:rPr>
          <w:highlight w:val="yellow"/>
        </w:rPr>
        <w:t xml:space="preserve"> and project requirements. </w:t>
      </w:r>
    </w:p>
    <w:p w14:paraId="419975C4" w14:textId="68A5C178" w:rsidR="005B4067" w:rsidRPr="00B11041" w:rsidRDefault="005B4067" w:rsidP="005B4067">
      <w:pPr>
        <w:pStyle w:val="ListParagraph"/>
        <w:ind w:left="1070" w:firstLine="370"/>
        <w:rPr>
          <w:highlight w:val="yellow"/>
        </w:rPr>
      </w:pPr>
      <w:r w:rsidRPr="00B11041">
        <w:rPr>
          <w:highlight w:val="yellow"/>
        </w:rPr>
        <w:t xml:space="preserve">8.1.3.1   For additional guidance, on CKV systems see the Appendix Section XXX and "ASHRAE's Design Guide </w:t>
      </w:r>
      <w:proofErr w:type="gramStart"/>
      <w:r w:rsidRPr="00B11041">
        <w:rPr>
          <w:highlight w:val="yellow"/>
        </w:rPr>
        <w:t>For</w:t>
      </w:r>
      <w:proofErr w:type="gramEnd"/>
      <w:r w:rsidRPr="00B11041">
        <w:rPr>
          <w:highlight w:val="yellow"/>
        </w:rPr>
        <w:t xml:space="preserve"> Commercial Kitchen Ventilation". </w:t>
      </w:r>
    </w:p>
    <w:p w14:paraId="02A6F98D" w14:textId="5C08D1D7" w:rsidR="00EB3281" w:rsidRDefault="005B4067" w:rsidP="00FF64DA">
      <w:pPr>
        <w:pStyle w:val="ListParagraph"/>
        <w:ind w:left="1070" w:firstLine="370"/>
        <w:rPr>
          <w:rFonts w:ascii="Arial" w:hAnsi="Arial" w:cs="Arial"/>
          <w:i/>
          <w:iCs/>
          <w:sz w:val="20"/>
          <w:szCs w:val="20"/>
        </w:rPr>
      </w:pPr>
      <w:r w:rsidRPr="00B11041">
        <w:rPr>
          <w:highlight w:val="yellow"/>
        </w:rPr>
        <w:t>8.1.3.2   For the requirements regarding the commissioning process refer to "Standard 202, - Commissioning Process for Buildings and Systems".</w:t>
      </w:r>
      <w:r w:rsidR="0024035D" w:rsidRPr="00E532FD">
        <w:rPr>
          <w:color w:val="76923C" w:themeColor="accent3" w:themeShade="BF"/>
        </w:rPr>
        <w:br/>
      </w:r>
      <w:bookmarkEnd w:id="2"/>
      <w:r w:rsidR="0063452E" w:rsidRPr="0034139B">
        <w:rPr>
          <w:rFonts w:ascii="Arial" w:hAnsi="Arial" w:cs="Arial"/>
          <w:i/>
          <w:iCs/>
          <w:sz w:val="20"/>
          <w:szCs w:val="20"/>
        </w:rPr>
        <w:br/>
      </w:r>
      <w:r w:rsidR="00AB61EC">
        <w:rPr>
          <w:rFonts w:ascii="Arial" w:hAnsi="Arial" w:cs="Arial"/>
          <w:i/>
          <w:iCs/>
          <w:sz w:val="20"/>
          <w:szCs w:val="20"/>
        </w:rPr>
        <w:t xml:space="preserve">See </w:t>
      </w:r>
      <w:proofErr w:type="spellStart"/>
      <w:r w:rsidR="00AB61EC">
        <w:rPr>
          <w:rFonts w:ascii="Arial" w:hAnsi="Arial" w:cs="Arial"/>
          <w:i/>
          <w:iCs/>
          <w:sz w:val="20"/>
          <w:szCs w:val="20"/>
        </w:rPr>
        <w:t>attch’d</w:t>
      </w:r>
      <w:proofErr w:type="spellEnd"/>
      <w:r w:rsidR="00AB61EC">
        <w:rPr>
          <w:rFonts w:ascii="Arial" w:hAnsi="Arial" w:cs="Arial"/>
          <w:i/>
          <w:iCs/>
          <w:sz w:val="20"/>
          <w:szCs w:val="20"/>
        </w:rPr>
        <w:t xml:space="preserve"> DRAFT proposal from Frank</w:t>
      </w:r>
      <w:r w:rsidR="00E27952">
        <w:rPr>
          <w:rFonts w:ascii="Arial" w:hAnsi="Arial" w:cs="Arial"/>
          <w:i/>
          <w:iCs/>
          <w:sz w:val="20"/>
          <w:szCs w:val="20"/>
        </w:rPr>
        <w:br/>
      </w:r>
    </w:p>
    <w:p w14:paraId="648A22AD" w14:textId="77777777" w:rsidR="00EB3281" w:rsidRDefault="00EB3281">
      <w:pPr>
        <w:spacing w:after="0" w:line="240" w:lineRule="auto"/>
        <w:rPr>
          <w:rFonts w:ascii="Arial" w:hAnsi="Arial" w:cs="Arial"/>
          <w:i/>
          <w:iCs/>
          <w:sz w:val="20"/>
          <w:szCs w:val="20"/>
        </w:rPr>
      </w:pPr>
      <w:r>
        <w:rPr>
          <w:rFonts w:ascii="Arial" w:hAnsi="Arial" w:cs="Arial"/>
          <w:i/>
          <w:iCs/>
          <w:sz w:val="20"/>
          <w:szCs w:val="20"/>
        </w:rPr>
        <w:br w:type="page"/>
      </w:r>
    </w:p>
    <w:p w14:paraId="7644BC37" w14:textId="1963414F" w:rsidR="00A37E22" w:rsidRPr="005B140F" w:rsidRDefault="00C75EEF" w:rsidP="005B140F">
      <w:pPr>
        <w:pStyle w:val="ListParagraph"/>
        <w:numPr>
          <w:ilvl w:val="0"/>
          <w:numId w:val="1"/>
        </w:numPr>
        <w:rPr>
          <w:rFonts w:ascii="Arial" w:hAnsi="Arial" w:cs="Arial"/>
          <w:b/>
          <w:sz w:val="20"/>
          <w:szCs w:val="20"/>
        </w:rPr>
      </w:pPr>
      <w:r w:rsidRPr="005B140F">
        <w:rPr>
          <w:rFonts w:ascii="Arial" w:hAnsi="Arial" w:cs="Arial"/>
          <w:b/>
          <w:sz w:val="20"/>
          <w:szCs w:val="20"/>
        </w:rPr>
        <w:lastRenderedPageBreak/>
        <w:t xml:space="preserve">Old </w:t>
      </w:r>
      <w:r w:rsidR="00A37E22" w:rsidRPr="005B140F">
        <w:rPr>
          <w:rFonts w:ascii="Arial" w:hAnsi="Arial" w:cs="Arial"/>
          <w:b/>
          <w:sz w:val="20"/>
          <w:szCs w:val="20"/>
        </w:rPr>
        <w:t>Business</w:t>
      </w:r>
      <w:r w:rsidR="003B3795" w:rsidRPr="005B140F">
        <w:rPr>
          <w:rFonts w:ascii="Arial" w:hAnsi="Arial" w:cs="Arial"/>
          <w:b/>
          <w:sz w:val="20"/>
          <w:szCs w:val="20"/>
        </w:rPr>
        <w:br/>
      </w:r>
    </w:p>
    <w:p w14:paraId="1A8B8E62" w14:textId="77777777" w:rsidR="00122AAC" w:rsidRPr="00122AAC" w:rsidRDefault="00E0663D" w:rsidP="005B140F">
      <w:pPr>
        <w:pStyle w:val="ListParagraph"/>
        <w:numPr>
          <w:ilvl w:val="1"/>
          <w:numId w:val="1"/>
        </w:numPr>
        <w:autoSpaceDE w:val="0"/>
        <w:autoSpaceDN w:val="0"/>
        <w:ind w:left="1080"/>
        <w:rPr>
          <w:rFonts w:ascii="Arial" w:hAnsi="Arial" w:cs="Arial"/>
          <w:color w:val="FF0000"/>
          <w:sz w:val="20"/>
          <w:szCs w:val="20"/>
        </w:rPr>
      </w:pPr>
      <w:r w:rsidRPr="003C5CE5">
        <w:rPr>
          <w:rFonts w:ascii="Arial" w:hAnsi="Arial" w:cs="Arial"/>
          <w:b/>
          <w:bCs/>
          <w:sz w:val="20"/>
          <w:szCs w:val="20"/>
        </w:rPr>
        <w:t xml:space="preserve">IFGC and Dampers: </w:t>
      </w:r>
      <w:r w:rsidR="00E21891">
        <w:rPr>
          <w:rFonts w:ascii="Arial" w:hAnsi="Arial" w:cs="Arial"/>
          <w:sz w:val="20"/>
          <w:szCs w:val="20"/>
        </w:rPr>
        <w:t>A</w:t>
      </w:r>
      <w:r w:rsidR="00A21805">
        <w:rPr>
          <w:rFonts w:ascii="Arial" w:hAnsi="Arial" w:cs="Arial"/>
          <w:sz w:val="20"/>
          <w:szCs w:val="20"/>
        </w:rPr>
        <w:t>mend</w:t>
      </w:r>
      <w:r w:rsidR="00E21891">
        <w:rPr>
          <w:rFonts w:ascii="Arial" w:hAnsi="Arial" w:cs="Arial"/>
          <w:sz w:val="20"/>
          <w:szCs w:val="20"/>
        </w:rPr>
        <w:t xml:space="preserve"> </w:t>
      </w:r>
      <w:r w:rsidR="00A21805">
        <w:rPr>
          <w:rFonts w:ascii="Arial" w:hAnsi="Arial" w:cs="Arial"/>
          <w:sz w:val="20"/>
          <w:szCs w:val="20"/>
        </w:rPr>
        <w:t xml:space="preserve">505.1.1, proposal to add </w:t>
      </w:r>
      <w:r w:rsidR="007812E3">
        <w:rPr>
          <w:rFonts w:ascii="Arial" w:hAnsi="Arial" w:cs="Arial"/>
          <w:sz w:val="20"/>
          <w:szCs w:val="20"/>
        </w:rPr>
        <w:t>“E</w:t>
      </w:r>
      <w:r w:rsidR="00E21891">
        <w:rPr>
          <w:rFonts w:ascii="Arial" w:hAnsi="Arial" w:cs="Arial"/>
          <w:sz w:val="20"/>
          <w:szCs w:val="20"/>
        </w:rPr>
        <w:t xml:space="preserve">xception </w:t>
      </w:r>
      <w:r w:rsidR="007812E3">
        <w:rPr>
          <w:rFonts w:ascii="Arial" w:hAnsi="Arial" w:cs="Arial"/>
          <w:sz w:val="20"/>
          <w:szCs w:val="20"/>
        </w:rPr>
        <w:t xml:space="preserve">2” </w:t>
      </w:r>
      <w:r w:rsidR="000B1CCC">
        <w:rPr>
          <w:rFonts w:ascii="Arial" w:hAnsi="Arial" w:cs="Arial"/>
          <w:sz w:val="20"/>
          <w:szCs w:val="20"/>
        </w:rPr>
        <w:t xml:space="preserve">allowing </w:t>
      </w:r>
      <w:r w:rsidR="00E21891">
        <w:rPr>
          <w:rFonts w:ascii="Arial" w:hAnsi="Arial" w:cs="Arial"/>
          <w:sz w:val="20"/>
          <w:szCs w:val="20"/>
        </w:rPr>
        <w:t xml:space="preserve">dampers </w:t>
      </w:r>
      <w:r w:rsidR="000B1CCC">
        <w:rPr>
          <w:rFonts w:ascii="Arial" w:hAnsi="Arial" w:cs="Arial"/>
          <w:sz w:val="20"/>
          <w:szCs w:val="20"/>
        </w:rPr>
        <w:t xml:space="preserve">use </w:t>
      </w:r>
      <w:r w:rsidR="00E21891">
        <w:rPr>
          <w:rFonts w:ascii="Arial" w:hAnsi="Arial" w:cs="Arial"/>
          <w:sz w:val="20"/>
          <w:szCs w:val="20"/>
        </w:rPr>
        <w:t>in grease exhaust systems.</w:t>
      </w:r>
      <w:r w:rsidR="00A21805">
        <w:rPr>
          <w:rFonts w:ascii="Arial" w:hAnsi="Arial" w:cs="Arial"/>
          <w:sz w:val="20"/>
          <w:szCs w:val="20"/>
        </w:rPr>
        <w:br/>
      </w:r>
      <w:r w:rsidR="00A21805">
        <w:rPr>
          <w:rFonts w:ascii="Arial" w:hAnsi="Arial" w:cs="Arial"/>
          <w:sz w:val="20"/>
          <w:szCs w:val="20"/>
        </w:rPr>
        <w:br/>
        <w:t xml:space="preserve">-Working Group: </w:t>
      </w:r>
      <w:r w:rsidR="00A21805" w:rsidRPr="00D571C2">
        <w:rPr>
          <w:rFonts w:ascii="Arial" w:hAnsi="Arial" w:cs="Arial"/>
          <w:sz w:val="20"/>
          <w:szCs w:val="20"/>
        </w:rPr>
        <w:t xml:space="preserve">Derek </w:t>
      </w:r>
      <w:r w:rsidR="00A21805">
        <w:rPr>
          <w:rFonts w:ascii="Arial" w:hAnsi="Arial" w:cs="Arial"/>
          <w:sz w:val="20"/>
          <w:szCs w:val="20"/>
        </w:rPr>
        <w:t xml:space="preserve">Schrock </w:t>
      </w:r>
      <w:r w:rsidR="00A21805" w:rsidRPr="00D571C2">
        <w:rPr>
          <w:rFonts w:ascii="Arial" w:hAnsi="Arial" w:cs="Arial"/>
          <w:sz w:val="20"/>
          <w:szCs w:val="20"/>
        </w:rPr>
        <w:t xml:space="preserve">and Keith </w:t>
      </w:r>
      <w:r w:rsidR="00A21805">
        <w:rPr>
          <w:rFonts w:ascii="Arial" w:hAnsi="Arial" w:cs="Arial"/>
          <w:sz w:val="20"/>
          <w:szCs w:val="20"/>
        </w:rPr>
        <w:t>Page</w:t>
      </w:r>
      <w:r w:rsidR="007B5E34">
        <w:rPr>
          <w:rFonts w:ascii="Arial" w:hAnsi="Arial" w:cs="Arial"/>
          <w:sz w:val="20"/>
          <w:szCs w:val="20"/>
        </w:rPr>
        <w:t xml:space="preserve">.  </w:t>
      </w:r>
      <w:r w:rsidR="007B5E34" w:rsidRPr="00BE1157">
        <w:rPr>
          <w:rFonts w:ascii="Arial" w:hAnsi="Arial" w:cs="Arial"/>
          <w:bCs/>
          <w:i/>
          <w:iCs/>
          <w:color w:val="00B050"/>
          <w:sz w:val="20"/>
          <w:szCs w:val="20"/>
        </w:rPr>
        <w:t xml:space="preserve">Pursue 2030 IFGC and will work </w:t>
      </w:r>
      <w:proofErr w:type="gramStart"/>
      <w:r w:rsidR="007B5E34" w:rsidRPr="00BE1157">
        <w:rPr>
          <w:rFonts w:ascii="Arial" w:hAnsi="Arial" w:cs="Arial"/>
          <w:bCs/>
          <w:i/>
          <w:iCs/>
          <w:color w:val="00B050"/>
          <w:sz w:val="20"/>
          <w:szCs w:val="20"/>
        </w:rPr>
        <w:t>thru</w:t>
      </w:r>
      <w:proofErr w:type="gramEnd"/>
      <w:r w:rsidR="007B5E34" w:rsidRPr="00BE1157">
        <w:rPr>
          <w:rFonts w:ascii="Arial" w:hAnsi="Arial" w:cs="Arial"/>
          <w:bCs/>
          <w:i/>
          <w:iCs/>
          <w:color w:val="00B050"/>
          <w:sz w:val="20"/>
          <w:szCs w:val="20"/>
        </w:rPr>
        <w:t xml:space="preserve"> ASHRAE Codes </w:t>
      </w:r>
      <w:r w:rsidR="00404DB2" w:rsidRPr="00BE1157">
        <w:rPr>
          <w:rFonts w:ascii="Arial" w:hAnsi="Arial" w:cs="Arial"/>
          <w:bCs/>
          <w:i/>
          <w:iCs/>
          <w:color w:val="00B050"/>
          <w:sz w:val="20"/>
          <w:szCs w:val="20"/>
        </w:rPr>
        <w:t xml:space="preserve">dept </w:t>
      </w:r>
      <w:r w:rsidR="007B5E34" w:rsidRPr="00BE1157">
        <w:rPr>
          <w:rFonts w:ascii="Arial" w:hAnsi="Arial" w:cs="Arial"/>
          <w:bCs/>
          <w:i/>
          <w:iCs/>
          <w:color w:val="00B050"/>
          <w:sz w:val="20"/>
          <w:szCs w:val="20"/>
        </w:rPr>
        <w:t>once we vote on it.</w:t>
      </w:r>
      <w:r w:rsidR="009E3027">
        <w:rPr>
          <w:rFonts w:ascii="Arial" w:hAnsi="Arial" w:cs="Arial"/>
          <w:bCs/>
          <w:i/>
          <w:iCs/>
          <w:color w:val="00B050"/>
          <w:sz w:val="20"/>
          <w:szCs w:val="20"/>
        </w:rPr>
        <w:t xml:space="preserve">  Per Emily Toto, content for 2030 won’t likely be due until latter 2026.</w:t>
      </w:r>
    </w:p>
    <w:p w14:paraId="1A669FBD" w14:textId="4686B3C1" w:rsidR="00E0663D" w:rsidRPr="00E21891" w:rsidRDefault="00122AAC" w:rsidP="00122AAC">
      <w:pPr>
        <w:pStyle w:val="ListParagraph"/>
        <w:autoSpaceDE w:val="0"/>
        <w:autoSpaceDN w:val="0"/>
        <w:ind w:left="1070"/>
        <w:rPr>
          <w:rFonts w:ascii="Arial" w:hAnsi="Arial" w:cs="Arial"/>
          <w:color w:val="FF0000"/>
          <w:sz w:val="20"/>
          <w:szCs w:val="20"/>
        </w:rPr>
      </w:pPr>
      <w:r>
        <w:rPr>
          <w:rFonts w:ascii="Arial" w:hAnsi="Arial" w:cs="Arial"/>
          <w:bCs/>
          <w:i/>
          <w:iCs/>
          <w:color w:val="00B050"/>
          <w:sz w:val="20"/>
          <w:szCs w:val="20"/>
        </w:rPr>
        <w:t>Will monitor language.</w:t>
      </w:r>
      <w:r w:rsidR="00283553" w:rsidRPr="00BE1157">
        <w:rPr>
          <w:rFonts w:ascii="Arial" w:hAnsi="Arial" w:cs="Arial"/>
          <w:bCs/>
          <w:i/>
          <w:iCs/>
          <w:color w:val="00B050"/>
          <w:sz w:val="20"/>
          <w:szCs w:val="20"/>
        </w:rPr>
        <w:br/>
      </w:r>
      <w:r w:rsidR="003C5CE5" w:rsidRPr="003C5CE5">
        <w:rPr>
          <w:rFonts w:ascii="Arial" w:hAnsi="Arial" w:cs="Arial"/>
          <w:sz w:val="20"/>
          <w:szCs w:val="20"/>
        </w:rPr>
        <w:br/>
      </w:r>
      <w:r w:rsidR="00E0663D" w:rsidRPr="003C5CE5">
        <w:rPr>
          <w:rFonts w:ascii="Arial" w:hAnsi="Arial" w:cs="Arial"/>
          <w:b/>
          <w:bCs/>
          <w:color w:val="000000"/>
          <w:sz w:val="20"/>
          <w:szCs w:val="20"/>
        </w:rPr>
        <w:t>505.1.1 Commercial cooking appliances vented by exhaust hoods.</w:t>
      </w:r>
      <w:r w:rsidR="00E0663D" w:rsidRPr="003C5CE5">
        <w:rPr>
          <w:rFonts w:ascii="Arial" w:hAnsi="Arial" w:cs="Arial"/>
          <w:color w:val="000000"/>
          <w:sz w:val="20"/>
          <w:szCs w:val="20"/>
        </w:rPr>
        <w:t xml:space="preserve"> Where commercial cooking appliances are vented by means of the Type I or II kitchen exhaust hood system that serves such appliances, the exhaust system shall be fan powered and the appliances shall be interlocked with the exhaust hood system to prevent </w:t>
      </w:r>
      <w:r w:rsidR="00E0663D" w:rsidRPr="003C5CE5">
        <w:rPr>
          <w:rFonts w:ascii="Arial" w:hAnsi="Arial" w:cs="Arial"/>
          <w:i/>
          <w:iCs/>
          <w:color w:val="000000"/>
          <w:sz w:val="20"/>
          <w:szCs w:val="20"/>
        </w:rPr>
        <w:t>appliance</w:t>
      </w:r>
      <w:r w:rsidR="00E0663D" w:rsidRPr="003C5CE5">
        <w:rPr>
          <w:rFonts w:ascii="Arial" w:hAnsi="Arial" w:cs="Arial"/>
          <w:color w:val="000000"/>
          <w:sz w:val="20"/>
          <w:szCs w:val="20"/>
        </w:rPr>
        <w:t xml:space="preserve"> operation when the exhaust hood system is not operating. The method of interlock between the exhaust hood system and the appliances equipped with standing pilot burner ignition systems shall not cause such pilots to be extinguished. Where a solenoid valve is installed in the gas </w:t>
      </w:r>
      <w:r w:rsidR="00E0663D" w:rsidRPr="003C5CE5">
        <w:rPr>
          <w:rFonts w:ascii="Arial" w:hAnsi="Arial" w:cs="Arial"/>
          <w:i/>
          <w:iCs/>
          <w:color w:val="000000"/>
          <w:sz w:val="20"/>
          <w:szCs w:val="20"/>
        </w:rPr>
        <w:t>piping</w:t>
      </w:r>
      <w:r w:rsidR="00E0663D" w:rsidRPr="003C5CE5">
        <w:rPr>
          <w:rFonts w:ascii="Arial" w:hAnsi="Arial" w:cs="Arial"/>
          <w:color w:val="000000"/>
          <w:sz w:val="20"/>
          <w:szCs w:val="20"/>
        </w:rPr>
        <w:t xml:space="preserve"> as part of an interlock system, gas </w:t>
      </w:r>
      <w:r w:rsidR="00E0663D" w:rsidRPr="003C5CE5">
        <w:rPr>
          <w:rFonts w:ascii="Arial" w:hAnsi="Arial" w:cs="Arial"/>
          <w:i/>
          <w:iCs/>
          <w:color w:val="000000"/>
          <w:sz w:val="20"/>
          <w:szCs w:val="20"/>
        </w:rPr>
        <w:t>piping</w:t>
      </w:r>
      <w:r w:rsidR="00E0663D" w:rsidRPr="003C5CE5">
        <w:rPr>
          <w:rFonts w:ascii="Arial" w:hAnsi="Arial" w:cs="Arial"/>
          <w:color w:val="000000"/>
          <w:sz w:val="20"/>
          <w:szCs w:val="20"/>
        </w:rPr>
        <w:t xml:space="preserve"> shall not be installed to bypass such valve. </w:t>
      </w:r>
      <w:r w:rsidR="00E0663D" w:rsidRPr="00E21891">
        <w:rPr>
          <w:rFonts w:ascii="Arial" w:hAnsi="Arial" w:cs="Arial"/>
          <w:color w:val="FF0000"/>
          <w:sz w:val="20"/>
          <w:szCs w:val="20"/>
        </w:rPr>
        <w:t>Dampers shall not be installed in the exhaust system.</w:t>
      </w:r>
    </w:p>
    <w:p w14:paraId="6E0AD1C0" w14:textId="7862EA85" w:rsidR="00E0663D" w:rsidRPr="00560263" w:rsidRDefault="00E0663D" w:rsidP="007E0111">
      <w:pPr>
        <w:ind w:left="1080"/>
        <w:rPr>
          <w:rFonts w:ascii="Arial" w:hAnsi="Arial" w:cs="Arial"/>
          <w:b/>
          <w:bCs/>
          <w:spacing w:val="-2"/>
          <w:sz w:val="20"/>
          <w:szCs w:val="20"/>
        </w:rPr>
      </w:pPr>
      <w:r w:rsidRPr="00560263">
        <w:rPr>
          <w:rFonts w:ascii="Arial" w:hAnsi="Arial" w:cs="Arial"/>
          <w:b/>
          <w:bCs/>
          <w:color w:val="000000"/>
          <w:sz w:val="20"/>
          <w:szCs w:val="20"/>
        </w:rPr>
        <w:t>Exception</w:t>
      </w:r>
      <w:r w:rsidR="00AC636D" w:rsidRPr="00560263">
        <w:rPr>
          <w:rFonts w:ascii="Arial" w:hAnsi="Arial" w:cs="Arial"/>
          <w:b/>
          <w:bCs/>
          <w:color w:val="000000"/>
          <w:sz w:val="20"/>
          <w:szCs w:val="20"/>
        </w:rPr>
        <w:t xml:space="preserve"> </w:t>
      </w:r>
      <w:r w:rsidR="00AC636D" w:rsidRPr="00D04457">
        <w:rPr>
          <w:rFonts w:ascii="Arial" w:hAnsi="Arial" w:cs="Arial"/>
          <w:b/>
          <w:bCs/>
          <w:color w:val="000000"/>
          <w:sz w:val="20"/>
          <w:szCs w:val="20"/>
          <w:u w:val="single"/>
        </w:rPr>
        <w:t>1</w:t>
      </w:r>
      <w:r w:rsidRPr="00560263">
        <w:rPr>
          <w:rFonts w:ascii="Arial" w:hAnsi="Arial" w:cs="Arial"/>
          <w:b/>
          <w:bCs/>
          <w:color w:val="000000"/>
          <w:sz w:val="20"/>
          <w:szCs w:val="20"/>
        </w:rPr>
        <w:t>:</w:t>
      </w:r>
      <w:r w:rsidRPr="00560263">
        <w:rPr>
          <w:rFonts w:ascii="Arial" w:hAnsi="Arial" w:cs="Arial"/>
          <w:color w:val="000000"/>
          <w:sz w:val="20"/>
          <w:szCs w:val="20"/>
        </w:rPr>
        <w:t xml:space="preserve"> An interlock between the cooking appliance(s) and the exhaust hood system shall not be required where heat sensors or other </w:t>
      </w:r>
      <w:r w:rsidRPr="00560263">
        <w:rPr>
          <w:rFonts w:ascii="Arial" w:hAnsi="Arial" w:cs="Arial"/>
          <w:i/>
          <w:iCs/>
          <w:color w:val="000000"/>
          <w:sz w:val="20"/>
          <w:szCs w:val="20"/>
        </w:rPr>
        <w:t xml:space="preserve">approved </w:t>
      </w:r>
      <w:r w:rsidRPr="00560263">
        <w:rPr>
          <w:rFonts w:ascii="Arial" w:hAnsi="Arial" w:cs="Arial"/>
          <w:color w:val="000000"/>
          <w:sz w:val="20"/>
          <w:szCs w:val="20"/>
        </w:rPr>
        <w:t>methods automatically activate the exhaust hood system when cooking operations occur</w:t>
      </w:r>
    </w:p>
    <w:p w14:paraId="64195238" w14:textId="77777777" w:rsidR="00FF64DA" w:rsidRDefault="00E0663D" w:rsidP="00FF64DA">
      <w:pPr>
        <w:pStyle w:val="ListParagraph"/>
        <w:spacing w:after="0" w:line="240" w:lineRule="auto"/>
        <w:ind w:left="1170"/>
        <w:rPr>
          <w:rFonts w:ascii="Arial" w:hAnsi="Arial" w:cs="Arial"/>
          <w:sz w:val="20"/>
          <w:szCs w:val="20"/>
          <w:u w:val="single"/>
        </w:rPr>
      </w:pPr>
      <w:r w:rsidRPr="00560263">
        <w:rPr>
          <w:rFonts w:ascii="Arial" w:hAnsi="Arial" w:cs="Arial"/>
          <w:b/>
          <w:bCs/>
          <w:sz w:val="20"/>
          <w:szCs w:val="20"/>
          <w:u w:val="single"/>
        </w:rPr>
        <w:t>Exception</w:t>
      </w:r>
      <w:r w:rsidR="00AC636D" w:rsidRPr="00560263">
        <w:rPr>
          <w:rFonts w:ascii="Arial" w:hAnsi="Arial" w:cs="Arial"/>
          <w:b/>
          <w:bCs/>
          <w:sz w:val="20"/>
          <w:szCs w:val="20"/>
          <w:u w:val="single"/>
        </w:rPr>
        <w:t xml:space="preserve"> 2</w:t>
      </w:r>
      <w:r w:rsidRPr="00560263">
        <w:rPr>
          <w:rFonts w:ascii="Arial" w:hAnsi="Arial" w:cs="Arial"/>
          <w:b/>
          <w:bCs/>
          <w:sz w:val="20"/>
          <w:szCs w:val="20"/>
          <w:u w:val="single"/>
        </w:rPr>
        <w:t xml:space="preserve">: </w:t>
      </w:r>
      <w:r w:rsidRPr="00560263">
        <w:rPr>
          <w:rFonts w:ascii="Arial" w:hAnsi="Arial" w:cs="Arial"/>
          <w:sz w:val="20"/>
          <w:szCs w:val="20"/>
          <w:u w:val="single"/>
        </w:rPr>
        <w:t>Dampers can be used where specifically listed for such use, or as part of a listed device or system. Dampers shall not restrict the venting of byproducts of combustion. Access shall be provided to both sides of the damper for the purposes of servicing and cleaning.</w:t>
      </w:r>
      <w:r w:rsidR="00AF5A90">
        <w:rPr>
          <w:rFonts w:ascii="Arial" w:hAnsi="Arial" w:cs="Arial"/>
          <w:sz w:val="20"/>
          <w:szCs w:val="20"/>
          <w:u w:val="single"/>
        </w:rPr>
        <w:br/>
      </w:r>
    </w:p>
    <w:p w14:paraId="1583CA09" w14:textId="77777777" w:rsidR="00FF64DA" w:rsidRDefault="00FF64DA" w:rsidP="00FF64DA">
      <w:pPr>
        <w:pStyle w:val="ListParagraph"/>
        <w:spacing w:after="0" w:line="240" w:lineRule="auto"/>
        <w:ind w:left="1170"/>
        <w:rPr>
          <w:rFonts w:ascii="Arial" w:hAnsi="Arial" w:cs="Arial"/>
          <w:sz w:val="20"/>
          <w:szCs w:val="20"/>
        </w:rPr>
      </w:pPr>
    </w:p>
    <w:p w14:paraId="6CE95892" w14:textId="77777777" w:rsidR="00FF64DA" w:rsidRDefault="00FF64DA" w:rsidP="00FF64DA">
      <w:pPr>
        <w:pStyle w:val="ListParagraph"/>
        <w:spacing w:after="0" w:line="240" w:lineRule="auto"/>
        <w:ind w:left="1170"/>
        <w:rPr>
          <w:rFonts w:ascii="Arial" w:hAnsi="Arial" w:cs="Arial"/>
          <w:sz w:val="20"/>
          <w:szCs w:val="20"/>
        </w:rPr>
      </w:pPr>
    </w:p>
    <w:p w14:paraId="3CAB8C4B" w14:textId="7E76AF62" w:rsidR="00FF64DA" w:rsidRDefault="00FF64DA" w:rsidP="00FF64DA">
      <w:pPr>
        <w:pStyle w:val="ListParagraph"/>
        <w:spacing w:after="0" w:line="240" w:lineRule="auto"/>
        <w:ind w:left="0"/>
        <w:rPr>
          <w:rFonts w:ascii="Arial" w:hAnsi="Arial" w:cs="Arial"/>
          <w:sz w:val="20"/>
          <w:szCs w:val="20"/>
        </w:rPr>
      </w:pP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lastRenderedPageBreak/>
        <w:br/>
      </w:r>
    </w:p>
    <w:p w14:paraId="1DEDC37D" w14:textId="02E9F4A5" w:rsidR="00FF64DA" w:rsidRDefault="00FF64DA" w:rsidP="005B140F">
      <w:pPr>
        <w:pStyle w:val="ListParagraph"/>
        <w:numPr>
          <w:ilvl w:val="1"/>
          <w:numId w:val="1"/>
        </w:numPr>
        <w:spacing w:after="0" w:line="240" w:lineRule="auto"/>
        <w:rPr>
          <w:rFonts w:ascii="Arial" w:hAnsi="Arial" w:cs="Arial"/>
          <w:sz w:val="20"/>
          <w:szCs w:val="20"/>
        </w:rPr>
      </w:pPr>
      <w:r w:rsidRPr="0097006A">
        <w:rPr>
          <w:rFonts w:ascii="Arial" w:hAnsi="Arial" w:cs="Arial"/>
          <w:sz w:val="20"/>
          <w:szCs w:val="20"/>
        </w:rPr>
        <w:t>IMC M49-21 Passed IMC hearing</w:t>
      </w:r>
      <w:r>
        <w:rPr>
          <w:rFonts w:ascii="Arial" w:hAnsi="Arial" w:cs="Arial"/>
          <w:sz w:val="20"/>
          <w:szCs w:val="20"/>
        </w:rPr>
        <w:t xml:space="preserve"> allowing U</w:t>
      </w:r>
      <w:r w:rsidRPr="0097006A">
        <w:rPr>
          <w:rFonts w:ascii="Arial" w:hAnsi="Arial" w:cs="Arial"/>
          <w:sz w:val="20"/>
          <w:szCs w:val="20"/>
        </w:rPr>
        <w:t>nconditioned Makeup air through compensating hood.</w:t>
      </w:r>
      <w:r>
        <w:rPr>
          <w:rFonts w:ascii="Arial" w:hAnsi="Arial" w:cs="Arial"/>
          <w:sz w:val="20"/>
          <w:szCs w:val="20"/>
        </w:rPr>
        <w:br/>
      </w:r>
    </w:p>
    <w:p w14:paraId="45715326" w14:textId="77777777" w:rsidR="00FF64DA" w:rsidRDefault="00FF64DA" w:rsidP="00FF64DA">
      <w:pPr>
        <w:pStyle w:val="ListParagraph"/>
        <w:spacing w:after="0" w:line="240" w:lineRule="auto"/>
        <w:ind w:left="1070"/>
        <w:rPr>
          <w:rFonts w:ascii="Arial" w:hAnsi="Arial" w:cs="Arial"/>
          <w:sz w:val="20"/>
          <w:szCs w:val="20"/>
        </w:rPr>
      </w:pPr>
      <w:r>
        <w:rPr>
          <w:rFonts w:ascii="Arial" w:hAnsi="Arial" w:cs="Arial"/>
          <w:sz w:val="20"/>
          <w:szCs w:val="20"/>
        </w:rPr>
        <w:t xml:space="preserve">Status: It’s in the 2024 IMC (see below).  Pursue </w:t>
      </w:r>
      <w:proofErr w:type="spellStart"/>
      <w:r>
        <w:rPr>
          <w:rFonts w:ascii="Arial" w:hAnsi="Arial" w:cs="Arial"/>
          <w:sz w:val="20"/>
          <w:szCs w:val="20"/>
        </w:rPr>
        <w:t>chg’n</w:t>
      </w:r>
      <w:proofErr w:type="spellEnd"/>
      <w:r>
        <w:rPr>
          <w:rFonts w:ascii="Arial" w:hAnsi="Arial" w:cs="Arial"/>
          <w:sz w:val="20"/>
          <w:szCs w:val="20"/>
        </w:rPr>
        <w:t xml:space="preserve"> it for 2030 IMC via ASHRAE codes dept. </w:t>
      </w:r>
    </w:p>
    <w:p w14:paraId="278FB03F" w14:textId="77777777" w:rsidR="00FF64DA" w:rsidRPr="0035582B" w:rsidRDefault="00FF64DA" w:rsidP="00FF64DA">
      <w:pPr>
        <w:pStyle w:val="ListParagraph"/>
        <w:spacing w:after="0" w:line="240" w:lineRule="auto"/>
        <w:ind w:left="1070"/>
        <w:rPr>
          <w:rFonts w:ascii="Arial" w:hAnsi="Arial" w:cs="Arial"/>
          <w:i/>
          <w:iCs/>
          <w:sz w:val="20"/>
          <w:szCs w:val="20"/>
        </w:rPr>
      </w:pPr>
      <w:r w:rsidRPr="0035582B">
        <w:rPr>
          <w:rFonts w:ascii="Arial" w:hAnsi="Arial" w:cs="Arial"/>
          <w:i/>
          <w:iCs/>
          <w:color w:val="00B050"/>
          <w:sz w:val="20"/>
          <w:szCs w:val="20"/>
        </w:rPr>
        <w:t>Target is to eliminate the Exception on 508.1.</w:t>
      </w:r>
      <w:r>
        <w:rPr>
          <w:rFonts w:ascii="Arial" w:hAnsi="Arial" w:cs="Arial"/>
          <w:i/>
          <w:iCs/>
          <w:color w:val="00B050"/>
          <w:sz w:val="20"/>
          <w:szCs w:val="20"/>
        </w:rPr>
        <w:t xml:space="preserve">1.  Determine what kind of substantiation will be required during public </w:t>
      </w:r>
      <w:proofErr w:type="gramStart"/>
      <w:r>
        <w:rPr>
          <w:rFonts w:ascii="Arial" w:hAnsi="Arial" w:cs="Arial"/>
          <w:i/>
          <w:iCs/>
          <w:color w:val="00B050"/>
          <w:sz w:val="20"/>
          <w:szCs w:val="20"/>
        </w:rPr>
        <w:t>comment</w:t>
      </w:r>
      <w:proofErr w:type="gramEnd"/>
      <w:r>
        <w:rPr>
          <w:rFonts w:ascii="Arial" w:hAnsi="Arial" w:cs="Arial"/>
          <w:i/>
          <w:iCs/>
          <w:color w:val="00B050"/>
          <w:sz w:val="20"/>
          <w:szCs w:val="20"/>
        </w:rPr>
        <w:t xml:space="preserve"> to get it pulled back out.  Can we find what we had submitted previously the last time this was pulled out?  Need to do some research to try and dig this up.  Russ to reach out to Phil, Rich to reach out to Gregg Gress/Don Fisher.</w:t>
      </w:r>
      <w:r w:rsidRPr="0035582B">
        <w:rPr>
          <w:rFonts w:ascii="Arial" w:hAnsi="Arial" w:cs="Arial"/>
          <w:i/>
          <w:iCs/>
          <w:sz w:val="20"/>
          <w:szCs w:val="20"/>
        </w:rPr>
        <w:br/>
      </w:r>
    </w:p>
    <w:p w14:paraId="38769BC5" w14:textId="4E6939C0" w:rsidR="00AF5A90" w:rsidRPr="0086728D" w:rsidRDefault="00AF5A90" w:rsidP="00AF5A90">
      <w:pPr>
        <w:pStyle w:val="ListParagraph"/>
        <w:spacing w:after="0" w:line="240" w:lineRule="auto"/>
        <w:ind w:left="1170"/>
        <w:rPr>
          <w:rFonts w:ascii="Arial" w:hAnsi="Arial" w:cs="Arial"/>
          <w:sz w:val="20"/>
          <w:szCs w:val="20"/>
        </w:rPr>
      </w:pPr>
    </w:p>
    <w:p w14:paraId="30511B27" w14:textId="4464363F" w:rsidR="00F96154" w:rsidRDefault="00EA15C3" w:rsidP="00EA15C3">
      <w:pPr>
        <w:pStyle w:val="ListParagraph"/>
        <w:ind w:left="710"/>
        <w:rPr>
          <w:rFonts w:ascii="Arial" w:hAnsi="Arial" w:cs="Arial"/>
          <w:sz w:val="20"/>
          <w:szCs w:val="20"/>
        </w:rPr>
      </w:pPr>
      <w:r>
        <w:rPr>
          <w:noProof/>
        </w:rPr>
        <w:drawing>
          <wp:inline distT="0" distB="0" distL="0" distR="0" wp14:anchorId="5381EEF2" wp14:editId="3AB88E82">
            <wp:extent cx="4895850" cy="30750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17666" cy="3088780"/>
                    </a:xfrm>
                    <a:prstGeom prst="rect">
                      <a:avLst/>
                    </a:prstGeom>
                  </pic:spPr>
                </pic:pic>
              </a:graphicData>
            </a:graphic>
          </wp:inline>
        </w:drawing>
      </w:r>
    </w:p>
    <w:p w14:paraId="2AEB2181" w14:textId="52CA1E26" w:rsidR="009A1ED3" w:rsidRPr="0071397D" w:rsidRDefault="009A1ED3" w:rsidP="009A1ED3">
      <w:pPr>
        <w:ind w:left="1350"/>
        <w:rPr>
          <w:rFonts w:ascii="Arial" w:hAnsi="Arial" w:cs="Arial"/>
          <w:i/>
          <w:iCs/>
          <w:color w:val="00B050"/>
          <w:sz w:val="20"/>
          <w:szCs w:val="20"/>
        </w:rPr>
      </w:pPr>
      <w:r>
        <w:rPr>
          <w:rFonts w:ascii="Arial" w:hAnsi="Arial" w:cs="Arial"/>
          <w:i/>
          <w:iCs/>
          <w:color w:val="00B050"/>
          <w:sz w:val="20"/>
          <w:szCs w:val="20"/>
        </w:rPr>
        <w:t>Frontier Energy thinks they still have the data backing this up.  Suggestion from Russ to submit a letter from ASHRAE with the data attached as proof?</w:t>
      </w:r>
      <w:r w:rsidR="005B140F">
        <w:rPr>
          <w:rFonts w:ascii="Arial" w:hAnsi="Arial" w:cs="Arial"/>
          <w:i/>
          <w:iCs/>
          <w:color w:val="00B050"/>
          <w:sz w:val="20"/>
          <w:szCs w:val="20"/>
        </w:rPr>
        <w:br/>
      </w:r>
    </w:p>
    <w:p w14:paraId="13D68909" w14:textId="695090A6" w:rsidR="00A53B4F" w:rsidRDefault="002101CA" w:rsidP="005B140F">
      <w:pPr>
        <w:pStyle w:val="ListParagraph"/>
        <w:numPr>
          <w:ilvl w:val="0"/>
          <w:numId w:val="1"/>
        </w:numPr>
        <w:rPr>
          <w:rFonts w:ascii="Arial" w:hAnsi="Arial" w:cs="Arial"/>
          <w:sz w:val="20"/>
          <w:szCs w:val="20"/>
        </w:rPr>
      </w:pPr>
      <w:r>
        <w:rPr>
          <w:rFonts w:ascii="Arial" w:hAnsi="Arial" w:cs="Arial"/>
          <w:sz w:val="20"/>
          <w:szCs w:val="20"/>
        </w:rPr>
        <w:t>Determine if there are any volunteers to monitor</w:t>
      </w:r>
      <w:r w:rsidR="00F53201">
        <w:rPr>
          <w:rFonts w:ascii="Arial" w:hAnsi="Arial" w:cs="Arial"/>
          <w:sz w:val="20"/>
          <w:szCs w:val="20"/>
        </w:rPr>
        <w:t xml:space="preserve"> relevant</w:t>
      </w:r>
      <w:r>
        <w:rPr>
          <w:rFonts w:ascii="Arial" w:hAnsi="Arial" w:cs="Arial"/>
          <w:sz w:val="20"/>
          <w:szCs w:val="20"/>
        </w:rPr>
        <w:t xml:space="preserve"> </w:t>
      </w:r>
      <w:r w:rsidRPr="002101CA">
        <w:rPr>
          <w:rFonts w:ascii="Arial" w:hAnsi="Arial" w:cs="Arial"/>
          <w:sz w:val="20"/>
          <w:szCs w:val="20"/>
        </w:rPr>
        <w:t>codes (IMC, UMC, NFPA 96)</w:t>
      </w:r>
      <w:r w:rsidR="00F53201">
        <w:rPr>
          <w:rFonts w:ascii="Arial" w:hAnsi="Arial" w:cs="Arial"/>
          <w:sz w:val="20"/>
          <w:szCs w:val="20"/>
        </w:rPr>
        <w:t>.</w:t>
      </w:r>
    </w:p>
    <w:p w14:paraId="2E09FD45" w14:textId="77777777" w:rsidR="00A53B4F" w:rsidRPr="00F17CA8" w:rsidRDefault="00A53B4F" w:rsidP="00F17CA8">
      <w:pPr>
        <w:pStyle w:val="ListParagraph"/>
        <w:ind w:left="0"/>
        <w:rPr>
          <w:rFonts w:ascii="Arial" w:hAnsi="Arial" w:cs="Arial"/>
          <w:sz w:val="20"/>
          <w:szCs w:val="20"/>
        </w:rPr>
      </w:pPr>
    </w:p>
    <w:p w14:paraId="471C1525" w14:textId="6EEE65E7" w:rsidR="004A2E9A" w:rsidRDefault="00AC66D7" w:rsidP="005B140F">
      <w:pPr>
        <w:pStyle w:val="ListParagraph"/>
        <w:numPr>
          <w:ilvl w:val="0"/>
          <w:numId w:val="1"/>
        </w:numPr>
        <w:spacing w:after="0"/>
        <w:rPr>
          <w:rFonts w:ascii="Arial" w:hAnsi="Arial" w:cs="Arial"/>
          <w:b/>
          <w:sz w:val="20"/>
          <w:szCs w:val="20"/>
        </w:rPr>
      </w:pPr>
      <w:r w:rsidRPr="00F53201">
        <w:rPr>
          <w:rFonts w:ascii="Arial" w:hAnsi="Arial" w:cs="Arial"/>
          <w:b/>
          <w:sz w:val="20"/>
          <w:szCs w:val="20"/>
        </w:rPr>
        <w:t>N</w:t>
      </w:r>
      <w:r w:rsidR="002E02FC" w:rsidRPr="00F53201">
        <w:rPr>
          <w:rFonts w:ascii="Arial" w:hAnsi="Arial" w:cs="Arial"/>
          <w:b/>
          <w:sz w:val="20"/>
          <w:szCs w:val="20"/>
        </w:rPr>
        <w:t>ew business</w:t>
      </w:r>
    </w:p>
    <w:p w14:paraId="0EDADFB8" w14:textId="1E46A5A8" w:rsidR="00B106CC" w:rsidRDefault="00E4022C" w:rsidP="00A44A7D">
      <w:pPr>
        <w:spacing w:after="0"/>
        <w:ind w:left="720" w:firstLine="350"/>
        <w:rPr>
          <w:rFonts w:ascii="Arial" w:hAnsi="Arial" w:cs="Arial"/>
          <w:bCs/>
          <w:i/>
          <w:iCs/>
          <w:color w:val="00B050"/>
          <w:sz w:val="20"/>
          <w:szCs w:val="20"/>
        </w:rPr>
      </w:pPr>
      <w:r>
        <w:rPr>
          <w:rFonts w:ascii="Arial" w:hAnsi="Arial" w:cs="Arial"/>
          <w:bCs/>
          <w:i/>
          <w:iCs/>
          <w:color w:val="00B050"/>
          <w:sz w:val="20"/>
          <w:szCs w:val="20"/>
        </w:rPr>
        <w:t>Look at clarifying Type II hood airflow rates to try and get IMC code updated (IMC currently way too low).</w:t>
      </w:r>
      <w:r w:rsidR="00833812">
        <w:rPr>
          <w:rFonts w:ascii="Arial" w:hAnsi="Arial" w:cs="Arial"/>
          <w:bCs/>
          <w:i/>
          <w:iCs/>
          <w:color w:val="00B050"/>
          <w:sz w:val="20"/>
          <w:szCs w:val="20"/>
        </w:rPr>
        <w:t xml:space="preserve">  </w:t>
      </w:r>
      <w:r w:rsidR="00833812" w:rsidRPr="00833812">
        <w:rPr>
          <w:rFonts w:ascii="Arial" w:hAnsi="Arial" w:cs="Arial"/>
          <w:bCs/>
          <w:i/>
          <w:iCs/>
          <w:color w:val="00B050"/>
          <w:sz w:val="20"/>
          <w:szCs w:val="20"/>
        </w:rPr>
        <w:t>Discussions on lightweight appliance airflows given in IMC 2024. Sources unknown?</w:t>
      </w:r>
    </w:p>
    <w:p w14:paraId="720138D0" w14:textId="19F0F36D" w:rsidR="00192718" w:rsidRDefault="00192718" w:rsidP="00A44A7D">
      <w:pPr>
        <w:spacing w:after="0"/>
        <w:ind w:left="720" w:firstLine="350"/>
        <w:rPr>
          <w:rFonts w:ascii="Arial" w:hAnsi="Arial" w:cs="Arial"/>
          <w:bCs/>
          <w:i/>
          <w:iCs/>
          <w:color w:val="00B050"/>
          <w:sz w:val="20"/>
          <w:szCs w:val="20"/>
        </w:rPr>
      </w:pPr>
      <w:r>
        <w:rPr>
          <w:rFonts w:ascii="Arial" w:hAnsi="Arial" w:cs="Arial"/>
          <w:bCs/>
          <w:i/>
          <w:iCs/>
          <w:color w:val="00B050"/>
          <w:sz w:val="20"/>
          <w:szCs w:val="20"/>
        </w:rPr>
        <w:br/>
        <w:t>India kitchen design</w:t>
      </w:r>
      <w:r w:rsidR="00FF64DA">
        <w:rPr>
          <w:rFonts w:ascii="Arial" w:hAnsi="Arial" w:cs="Arial"/>
          <w:bCs/>
          <w:i/>
          <w:iCs/>
          <w:color w:val="00B050"/>
          <w:sz w:val="20"/>
          <w:szCs w:val="20"/>
        </w:rPr>
        <w:t>/addenda inquiry (attached)</w:t>
      </w:r>
    </w:p>
    <w:p w14:paraId="37134856" w14:textId="77777777" w:rsidR="00192718" w:rsidRPr="00B106CC" w:rsidRDefault="00192718" w:rsidP="00A44A7D">
      <w:pPr>
        <w:spacing w:after="0"/>
        <w:ind w:left="720" w:firstLine="350"/>
        <w:rPr>
          <w:rFonts w:ascii="Arial" w:hAnsi="Arial" w:cs="Arial"/>
          <w:bCs/>
          <w:i/>
          <w:iCs/>
          <w:color w:val="00B050"/>
          <w:sz w:val="20"/>
          <w:szCs w:val="20"/>
        </w:rPr>
      </w:pPr>
    </w:p>
    <w:p w14:paraId="38D9BE2A" w14:textId="77777777" w:rsidR="00E03068" w:rsidRPr="00E03068" w:rsidRDefault="00E03068" w:rsidP="00B236B8">
      <w:pPr>
        <w:pStyle w:val="ListParagraph"/>
        <w:rPr>
          <w:rFonts w:ascii="Arial" w:hAnsi="Arial" w:cs="Arial"/>
          <w:bCs/>
          <w:sz w:val="20"/>
          <w:szCs w:val="20"/>
        </w:rPr>
      </w:pPr>
    </w:p>
    <w:p w14:paraId="6EBD16F0" w14:textId="19E9A240" w:rsidR="00A37E22" w:rsidRPr="00ED45C0" w:rsidRDefault="00A37E22" w:rsidP="005B140F">
      <w:pPr>
        <w:pStyle w:val="ListParagraph"/>
        <w:numPr>
          <w:ilvl w:val="0"/>
          <w:numId w:val="1"/>
        </w:numPr>
        <w:rPr>
          <w:rFonts w:ascii="Arial" w:hAnsi="Arial" w:cs="Arial"/>
          <w:bCs/>
          <w:sz w:val="20"/>
          <w:szCs w:val="20"/>
        </w:rPr>
      </w:pPr>
      <w:r w:rsidRPr="00560263">
        <w:rPr>
          <w:rFonts w:ascii="Arial" w:hAnsi="Arial" w:cs="Arial"/>
          <w:b/>
          <w:sz w:val="20"/>
          <w:szCs w:val="20"/>
        </w:rPr>
        <w:t>Next Meeting</w:t>
      </w:r>
      <w:r w:rsidR="00E62AE0" w:rsidRPr="00560263">
        <w:rPr>
          <w:rFonts w:ascii="Arial" w:hAnsi="Arial" w:cs="Arial"/>
          <w:b/>
          <w:sz w:val="20"/>
          <w:szCs w:val="20"/>
        </w:rPr>
        <w:t xml:space="preserve">: </w:t>
      </w:r>
      <w:r w:rsidR="00192718">
        <w:rPr>
          <w:rFonts w:ascii="Arial" w:hAnsi="Arial" w:cs="Arial"/>
          <w:bCs/>
          <w:sz w:val="20"/>
          <w:szCs w:val="20"/>
        </w:rPr>
        <w:t>Winter</w:t>
      </w:r>
      <w:r w:rsidR="00C138A2">
        <w:rPr>
          <w:rFonts w:ascii="Arial" w:hAnsi="Arial" w:cs="Arial"/>
          <w:bCs/>
          <w:sz w:val="20"/>
          <w:szCs w:val="20"/>
        </w:rPr>
        <w:t xml:space="preserve"> C</w:t>
      </w:r>
      <w:r w:rsidR="00F24D4E" w:rsidRPr="00ED45C0">
        <w:rPr>
          <w:rFonts w:ascii="Arial" w:hAnsi="Arial" w:cs="Arial"/>
          <w:bCs/>
          <w:sz w:val="20"/>
          <w:szCs w:val="20"/>
        </w:rPr>
        <w:t xml:space="preserve">onference, </w:t>
      </w:r>
      <w:r w:rsidR="00192718">
        <w:rPr>
          <w:rFonts w:ascii="Arial" w:hAnsi="Arial" w:cs="Arial"/>
          <w:bCs/>
          <w:sz w:val="20"/>
          <w:szCs w:val="20"/>
        </w:rPr>
        <w:t>Chicago</w:t>
      </w:r>
      <w:r w:rsidR="00E27952">
        <w:rPr>
          <w:rFonts w:ascii="Arial" w:hAnsi="Arial" w:cs="Arial"/>
          <w:bCs/>
          <w:sz w:val="20"/>
          <w:szCs w:val="20"/>
        </w:rPr>
        <w:t>,</w:t>
      </w:r>
      <w:r w:rsidR="00B73B61" w:rsidRPr="00ED45C0">
        <w:rPr>
          <w:rFonts w:ascii="Arial" w:hAnsi="Arial" w:cs="Arial"/>
          <w:bCs/>
          <w:sz w:val="20"/>
          <w:szCs w:val="20"/>
        </w:rPr>
        <w:t xml:space="preserve"> </w:t>
      </w:r>
      <w:r w:rsidR="00557A5F" w:rsidRPr="00ED45C0">
        <w:rPr>
          <w:rFonts w:ascii="Arial" w:hAnsi="Arial" w:cs="Arial"/>
          <w:bCs/>
          <w:sz w:val="20"/>
          <w:szCs w:val="20"/>
        </w:rPr>
        <w:t>202</w:t>
      </w:r>
      <w:r w:rsidR="00192718">
        <w:rPr>
          <w:rFonts w:ascii="Arial" w:hAnsi="Arial" w:cs="Arial"/>
          <w:bCs/>
          <w:sz w:val="20"/>
          <w:szCs w:val="20"/>
        </w:rPr>
        <w:t>7</w:t>
      </w:r>
      <w:r w:rsidR="009B35C0" w:rsidRPr="00ED45C0">
        <w:rPr>
          <w:rFonts w:ascii="Arial" w:hAnsi="Arial" w:cs="Arial"/>
          <w:bCs/>
          <w:sz w:val="20"/>
          <w:szCs w:val="20"/>
        </w:rPr>
        <w:br/>
      </w:r>
    </w:p>
    <w:p w14:paraId="04B93CA8" w14:textId="3A3C196D" w:rsidR="00913BE1" w:rsidRPr="00913BE1" w:rsidRDefault="0083166C" w:rsidP="005B140F">
      <w:pPr>
        <w:pStyle w:val="ListParagraph"/>
        <w:numPr>
          <w:ilvl w:val="0"/>
          <w:numId w:val="1"/>
        </w:numPr>
        <w:rPr>
          <w:rFonts w:ascii="Arial" w:hAnsi="Arial" w:cs="Arial"/>
          <w:b/>
          <w:sz w:val="20"/>
          <w:szCs w:val="20"/>
        </w:rPr>
      </w:pPr>
      <w:r w:rsidRPr="00560263">
        <w:rPr>
          <w:rFonts w:ascii="Arial" w:hAnsi="Arial" w:cs="Arial"/>
          <w:b/>
          <w:sz w:val="20"/>
          <w:szCs w:val="20"/>
        </w:rPr>
        <w:t>Adjourn</w:t>
      </w:r>
      <w:r w:rsidR="0005532F">
        <w:rPr>
          <w:rFonts w:ascii="Arial" w:hAnsi="Arial" w:cs="Arial"/>
          <w:b/>
          <w:sz w:val="20"/>
          <w:szCs w:val="20"/>
        </w:rPr>
        <w:t>:</w:t>
      </w:r>
      <w:r w:rsidR="005356F4">
        <w:rPr>
          <w:rFonts w:ascii="Arial" w:hAnsi="Arial" w:cs="Arial"/>
          <w:b/>
          <w:sz w:val="20"/>
          <w:szCs w:val="20"/>
        </w:rPr>
        <w:br/>
      </w:r>
    </w:p>
    <w:sectPr w:rsidR="00913BE1" w:rsidRPr="00913BE1" w:rsidSect="005D5F56">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1ABA8" w14:textId="77777777" w:rsidR="00F246CA" w:rsidRDefault="00F246CA" w:rsidP="00695847">
      <w:pPr>
        <w:spacing w:after="0" w:line="240" w:lineRule="auto"/>
      </w:pPr>
      <w:r>
        <w:separator/>
      </w:r>
    </w:p>
  </w:endnote>
  <w:endnote w:type="continuationSeparator" w:id="0">
    <w:p w14:paraId="1EC4568E" w14:textId="77777777" w:rsidR="00F246CA" w:rsidRDefault="00F246CA" w:rsidP="00695847">
      <w:pPr>
        <w:spacing w:after="0" w:line="240" w:lineRule="auto"/>
      </w:pPr>
      <w:r>
        <w:continuationSeparator/>
      </w:r>
    </w:p>
  </w:endnote>
  <w:endnote w:type="continuationNotice" w:id="1">
    <w:p w14:paraId="46ED30E2" w14:textId="77777777" w:rsidR="00F246CA" w:rsidRDefault="00F246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PS MT">
    <w:altName w:val="Times New Roman"/>
    <w:panose1 w:val="000000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218559100"/>
      <w:docPartObj>
        <w:docPartGallery w:val="Page Numbers (Bottom of Page)"/>
        <w:docPartUnique/>
      </w:docPartObj>
    </w:sdtPr>
    <w:sdtEndPr>
      <w:rPr>
        <w:noProof/>
      </w:rPr>
    </w:sdtEndPr>
    <w:sdtContent>
      <w:p w14:paraId="4C60258A" w14:textId="7C948D02" w:rsidR="00F6397D" w:rsidRPr="00F6397D" w:rsidRDefault="00F6397D">
        <w:pPr>
          <w:pStyle w:val="Footer"/>
          <w:jc w:val="right"/>
          <w:rPr>
            <w:sz w:val="18"/>
            <w:szCs w:val="18"/>
          </w:rPr>
        </w:pPr>
        <w:r w:rsidRPr="00F6397D">
          <w:rPr>
            <w:sz w:val="18"/>
            <w:szCs w:val="18"/>
          </w:rPr>
          <w:fldChar w:fldCharType="begin"/>
        </w:r>
        <w:r w:rsidRPr="00F6397D">
          <w:rPr>
            <w:sz w:val="18"/>
            <w:szCs w:val="18"/>
          </w:rPr>
          <w:instrText xml:space="preserve"> PAGE   \* MERGEFORMAT </w:instrText>
        </w:r>
        <w:r w:rsidRPr="00F6397D">
          <w:rPr>
            <w:sz w:val="18"/>
            <w:szCs w:val="18"/>
          </w:rPr>
          <w:fldChar w:fldCharType="separate"/>
        </w:r>
        <w:r w:rsidRPr="00F6397D">
          <w:rPr>
            <w:noProof/>
            <w:sz w:val="18"/>
            <w:szCs w:val="18"/>
          </w:rPr>
          <w:t>2</w:t>
        </w:r>
        <w:r w:rsidRPr="00F6397D">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37916" w14:textId="77777777" w:rsidR="00F246CA" w:rsidRDefault="00F246CA" w:rsidP="00695847">
      <w:pPr>
        <w:spacing w:after="0" w:line="240" w:lineRule="auto"/>
      </w:pPr>
      <w:r>
        <w:separator/>
      </w:r>
    </w:p>
  </w:footnote>
  <w:footnote w:type="continuationSeparator" w:id="0">
    <w:p w14:paraId="67316928" w14:textId="77777777" w:rsidR="00F246CA" w:rsidRDefault="00F246CA" w:rsidP="00695847">
      <w:pPr>
        <w:spacing w:after="0" w:line="240" w:lineRule="auto"/>
      </w:pPr>
      <w:r>
        <w:continuationSeparator/>
      </w:r>
    </w:p>
  </w:footnote>
  <w:footnote w:type="continuationNotice" w:id="1">
    <w:p w14:paraId="1747F52C" w14:textId="77777777" w:rsidR="00F246CA" w:rsidRDefault="00F246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FBF97" w14:textId="3518F8D5" w:rsidR="003C5866" w:rsidRDefault="003C5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CA05F32"/>
    <w:lvl w:ilvl="0">
      <w:numFmt w:val="bullet"/>
      <w:lvlText w:val="*"/>
      <w:lvlJc w:val="left"/>
    </w:lvl>
  </w:abstractNum>
  <w:abstractNum w:abstractNumId="1" w15:restartNumberingAfterBreak="0">
    <w:nsid w:val="023A25F7"/>
    <w:multiLevelType w:val="hybridMultilevel"/>
    <w:tmpl w:val="C3BA6590"/>
    <w:lvl w:ilvl="0" w:tplc="C0A4C384">
      <w:start w:val="8"/>
      <w:numFmt w:val="upperLetter"/>
      <w:lvlText w:val="%1."/>
      <w:lvlJc w:val="left"/>
      <w:pPr>
        <w:ind w:left="720" w:hanging="360"/>
      </w:pPr>
      <w:rPr>
        <w:rFonts w:ascii="Arial" w:hAnsi="Arial" w:cs="Arial" w:hint="default"/>
        <w:b w:val="0"/>
        <w:bCs/>
        <w:i w:val="0"/>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F45E2"/>
    <w:multiLevelType w:val="multilevel"/>
    <w:tmpl w:val="84CE4B6E"/>
    <w:lvl w:ilvl="0">
      <w:start w:val="1"/>
      <w:numFmt w:val="decimal"/>
      <w:lvlText w:val="%1."/>
      <w:lvlJc w:val="left"/>
      <w:pPr>
        <w:tabs>
          <w:tab w:val="num" w:pos="1800"/>
        </w:tabs>
        <w:ind w:left="1800" w:hanging="360"/>
      </w:pPr>
      <w:rPr>
        <w:rFonts w:hint="default"/>
        <w:sz w:val="20"/>
      </w:rPr>
    </w:lvl>
    <w:lvl w:ilvl="1">
      <w:start w:val="1"/>
      <w:numFmt w:val="bullet"/>
      <w:lvlText w:val="o"/>
      <w:lvlJc w:val="left"/>
      <w:pPr>
        <w:tabs>
          <w:tab w:val="num" w:pos="2520"/>
        </w:tabs>
        <w:ind w:left="2520" w:hanging="360"/>
      </w:pPr>
      <w:rPr>
        <w:rFonts w:ascii="Courier New" w:hAnsi="Courier New" w:cs="Times New Roman"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04EE5055"/>
    <w:multiLevelType w:val="hybridMultilevel"/>
    <w:tmpl w:val="4A3077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56B11A4"/>
    <w:multiLevelType w:val="hybridMultilevel"/>
    <w:tmpl w:val="E34ECEEC"/>
    <w:lvl w:ilvl="0" w:tplc="4D3C67C2">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1B73D5"/>
    <w:multiLevelType w:val="hybridMultilevel"/>
    <w:tmpl w:val="FADEA476"/>
    <w:lvl w:ilvl="0" w:tplc="F7122FC4">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A17561A"/>
    <w:multiLevelType w:val="hybridMultilevel"/>
    <w:tmpl w:val="E21E4BEA"/>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A1637A"/>
    <w:multiLevelType w:val="hybridMultilevel"/>
    <w:tmpl w:val="059A5062"/>
    <w:lvl w:ilvl="0" w:tplc="4D0E9C6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A30B0B"/>
    <w:multiLevelType w:val="hybridMultilevel"/>
    <w:tmpl w:val="87A2CA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E7270A5"/>
    <w:multiLevelType w:val="hybridMultilevel"/>
    <w:tmpl w:val="78748C6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0" w15:restartNumberingAfterBreak="0">
    <w:nsid w:val="0FA84D2C"/>
    <w:multiLevelType w:val="hybridMultilevel"/>
    <w:tmpl w:val="C88EA23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221387F"/>
    <w:multiLevelType w:val="hybridMultilevel"/>
    <w:tmpl w:val="432A1A60"/>
    <w:lvl w:ilvl="0" w:tplc="A642BBA0">
      <w:start w:val="1"/>
      <w:numFmt w:val="upperLetter"/>
      <w:lvlText w:val="%1."/>
      <w:lvlJc w:val="left"/>
      <w:pPr>
        <w:ind w:left="1170" w:hanging="360"/>
      </w:pPr>
      <w:rPr>
        <w:rFonts w:hint="default"/>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275C73"/>
    <w:multiLevelType w:val="hybridMultilevel"/>
    <w:tmpl w:val="C39A6E5E"/>
    <w:lvl w:ilvl="0" w:tplc="50CE5844">
      <w:start w:val="1"/>
      <w:numFmt w:val="upperLetter"/>
      <w:lvlText w:val="%1."/>
      <w:lvlJc w:val="left"/>
      <w:pPr>
        <w:ind w:left="1070" w:hanging="360"/>
      </w:pPr>
      <w:rPr>
        <w:rFonts w:hint="default"/>
        <w:b w:val="0"/>
        <w:i w:val="0"/>
        <w:iCs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A639D1"/>
    <w:multiLevelType w:val="hybridMultilevel"/>
    <w:tmpl w:val="A984A5E8"/>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0F">
      <w:start w:val="1"/>
      <w:numFmt w:val="decimal"/>
      <w:lvlText w:val="%3."/>
      <w:lvlJc w:val="lef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5EF2DA2"/>
    <w:multiLevelType w:val="hybridMultilevel"/>
    <w:tmpl w:val="4E2657A8"/>
    <w:lvl w:ilvl="0" w:tplc="0409000F">
      <w:start w:val="1"/>
      <w:numFmt w:val="decimal"/>
      <w:lvlText w:val="%1."/>
      <w:lvlJc w:val="left"/>
      <w:pPr>
        <w:tabs>
          <w:tab w:val="num" w:pos="2880"/>
        </w:tabs>
        <w:ind w:left="2880" w:hanging="360"/>
      </w:pPr>
      <w:rPr>
        <w:rFonts w:hint="default"/>
      </w:rPr>
    </w:lvl>
    <w:lvl w:ilvl="1" w:tplc="77601086">
      <w:start w:val="1"/>
      <w:numFmt w:val="bullet"/>
      <w:lvlText w:val="•"/>
      <w:lvlJc w:val="left"/>
      <w:pPr>
        <w:tabs>
          <w:tab w:val="num" w:pos="3600"/>
        </w:tabs>
        <w:ind w:left="3600" w:hanging="360"/>
      </w:pPr>
      <w:rPr>
        <w:rFonts w:ascii="Arial" w:hAnsi="Arial" w:cs="Times New Roman" w:hint="default"/>
      </w:rPr>
    </w:lvl>
    <w:lvl w:ilvl="2" w:tplc="49EAEFB0">
      <w:start w:val="1"/>
      <w:numFmt w:val="bullet"/>
      <w:lvlText w:val="•"/>
      <w:lvlJc w:val="left"/>
      <w:pPr>
        <w:tabs>
          <w:tab w:val="num" w:pos="4320"/>
        </w:tabs>
        <w:ind w:left="4320" w:hanging="360"/>
      </w:pPr>
      <w:rPr>
        <w:rFonts w:ascii="Arial" w:hAnsi="Arial" w:cs="Times New Roman" w:hint="default"/>
      </w:rPr>
    </w:lvl>
    <w:lvl w:ilvl="3" w:tplc="D31C68F4">
      <w:start w:val="1"/>
      <w:numFmt w:val="bullet"/>
      <w:lvlText w:val="•"/>
      <w:lvlJc w:val="left"/>
      <w:pPr>
        <w:tabs>
          <w:tab w:val="num" w:pos="5040"/>
        </w:tabs>
        <w:ind w:left="5040" w:hanging="360"/>
      </w:pPr>
      <w:rPr>
        <w:rFonts w:ascii="Arial" w:hAnsi="Arial" w:cs="Times New Roman" w:hint="default"/>
      </w:rPr>
    </w:lvl>
    <w:lvl w:ilvl="4" w:tplc="DC040276">
      <w:start w:val="1"/>
      <w:numFmt w:val="bullet"/>
      <w:lvlText w:val="•"/>
      <w:lvlJc w:val="left"/>
      <w:pPr>
        <w:tabs>
          <w:tab w:val="num" w:pos="5760"/>
        </w:tabs>
        <w:ind w:left="5760" w:hanging="360"/>
      </w:pPr>
      <w:rPr>
        <w:rFonts w:ascii="Arial" w:hAnsi="Arial" w:cs="Times New Roman" w:hint="default"/>
      </w:rPr>
    </w:lvl>
    <w:lvl w:ilvl="5" w:tplc="CAEE8E90">
      <w:start w:val="1"/>
      <w:numFmt w:val="bullet"/>
      <w:lvlText w:val="•"/>
      <w:lvlJc w:val="left"/>
      <w:pPr>
        <w:tabs>
          <w:tab w:val="num" w:pos="6480"/>
        </w:tabs>
        <w:ind w:left="6480" w:hanging="360"/>
      </w:pPr>
      <w:rPr>
        <w:rFonts w:ascii="Arial" w:hAnsi="Arial" w:cs="Times New Roman" w:hint="default"/>
      </w:rPr>
    </w:lvl>
    <w:lvl w:ilvl="6" w:tplc="983848F4">
      <w:start w:val="1"/>
      <w:numFmt w:val="bullet"/>
      <w:lvlText w:val="•"/>
      <w:lvlJc w:val="left"/>
      <w:pPr>
        <w:tabs>
          <w:tab w:val="num" w:pos="7200"/>
        </w:tabs>
        <w:ind w:left="7200" w:hanging="360"/>
      </w:pPr>
      <w:rPr>
        <w:rFonts w:ascii="Arial" w:hAnsi="Arial" w:cs="Times New Roman" w:hint="default"/>
      </w:rPr>
    </w:lvl>
    <w:lvl w:ilvl="7" w:tplc="2B26A422">
      <w:start w:val="1"/>
      <w:numFmt w:val="bullet"/>
      <w:lvlText w:val="•"/>
      <w:lvlJc w:val="left"/>
      <w:pPr>
        <w:tabs>
          <w:tab w:val="num" w:pos="7920"/>
        </w:tabs>
        <w:ind w:left="7920" w:hanging="360"/>
      </w:pPr>
      <w:rPr>
        <w:rFonts w:ascii="Arial" w:hAnsi="Arial" w:cs="Times New Roman" w:hint="default"/>
      </w:rPr>
    </w:lvl>
    <w:lvl w:ilvl="8" w:tplc="2A265436">
      <w:start w:val="1"/>
      <w:numFmt w:val="bullet"/>
      <w:lvlText w:val="•"/>
      <w:lvlJc w:val="left"/>
      <w:pPr>
        <w:tabs>
          <w:tab w:val="num" w:pos="8640"/>
        </w:tabs>
        <w:ind w:left="8640" w:hanging="360"/>
      </w:pPr>
      <w:rPr>
        <w:rFonts w:ascii="Arial" w:hAnsi="Arial" w:cs="Times New Roman" w:hint="default"/>
      </w:rPr>
    </w:lvl>
  </w:abstractNum>
  <w:abstractNum w:abstractNumId="15" w15:restartNumberingAfterBreak="0">
    <w:nsid w:val="19563A1E"/>
    <w:multiLevelType w:val="hybridMultilevel"/>
    <w:tmpl w:val="B55AC7A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CA26F3"/>
    <w:multiLevelType w:val="hybridMultilevel"/>
    <w:tmpl w:val="18A0295C"/>
    <w:lvl w:ilvl="0" w:tplc="FF8C2EDC">
      <w:start w:val="6"/>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F343EE5"/>
    <w:multiLevelType w:val="hybridMultilevel"/>
    <w:tmpl w:val="152E02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25DB758B"/>
    <w:multiLevelType w:val="multilevel"/>
    <w:tmpl w:val="2242CA54"/>
    <w:styleLink w:val="CurrentList1"/>
    <w:lvl w:ilvl="0">
      <w:start w:val="1"/>
      <w:numFmt w:val="decimal"/>
      <w:lvlText w:val="%1."/>
      <w:lvlJc w:val="left"/>
      <w:pPr>
        <w:ind w:left="720" w:hanging="360"/>
      </w:pPr>
      <w:rPr>
        <w:b/>
      </w:rPr>
    </w:lvl>
    <w:lvl w:ilvl="1">
      <w:start w:val="1"/>
      <w:numFmt w:val="upperLetter"/>
      <w:lvlText w:val="%2."/>
      <w:lvlJc w:val="left"/>
      <w:pPr>
        <w:ind w:left="1170" w:hanging="360"/>
      </w:pPr>
      <w:rPr>
        <w:rFonts w:hint="default"/>
        <w:b w:val="0"/>
        <w:strike w:val="0"/>
        <w:color w:val="auto"/>
      </w:rPr>
    </w:lvl>
    <w:lvl w:ilvl="2">
      <w:start w:val="1"/>
      <w:numFmt w:val="decimal"/>
      <w:lvlText w:val="%3."/>
      <w:lvlJc w:val="left"/>
      <w:pPr>
        <w:ind w:left="1530" w:hanging="18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7F06115"/>
    <w:multiLevelType w:val="hybridMultilevel"/>
    <w:tmpl w:val="6B10D56E"/>
    <w:lvl w:ilvl="0" w:tplc="7A64D492">
      <w:start w:val="7"/>
      <w:numFmt w:val="bullet"/>
      <w:lvlText w:val="-"/>
      <w:lvlJc w:val="left"/>
      <w:pPr>
        <w:ind w:left="1800" w:hanging="360"/>
      </w:pPr>
      <w:rPr>
        <w:rFonts w:ascii="Arial" w:eastAsia="Calibr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E994CE3"/>
    <w:multiLevelType w:val="hybridMultilevel"/>
    <w:tmpl w:val="57B88596"/>
    <w:lvl w:ilvl="0" w:tplc="DB04B5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7F6A71"/>
    <w:multiLevelType w:val="hybridMultilevel"/>
    <w:tmpl w:val="99560CA0"/>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990" w:hanging="180"/>
      </w:pPr>
    </w:lvl>
    <w:lvl w:ilvl="3" w:tplc="0409000F">
      <w:start w:val="1"/>
      <w:numFmt w:val="decimal"/>
      <w:lvlText w:val="%4."/>
      <w:lvlJc w:val="left"/>
      <w:pPr>
        <w:ind w:left="1620" w:hanging="360"/>
      </w:pPr>
    </w:lvl>
    <w:lvl w:ilvl="4" w:tplc="04090019">
      <w:start w:val="1"/>
      <w:numFmt w:val="lowerLetter"/>
      <w:lvlText w:val="%5."/>
      <w:lvlJc w:val="left"/>
      <w:pPr>
        <w:ind w:left="2070" w:hanging="360"/>
      </w:pPr>
    </w:lvl>
    <w:lvl w:ilvl="5" w:tplc="0409001B">
      <w:start w:val="1"/>
      <w:numFmt w:val="lowerRoman"/>
      <w:lvlText w:val="%6."/>
      <w:lvlJc w:val="right"/>
      <w:pPr>
        <w:ind w:left="2430" w:hanging="180"/>
      </w:pPr>
    </w:lvl>
    <w:lvl w:ilvl="6" w:tplc="0409000F">
      <w:start w:val="1"/>
      <w:numFmt w:val="decimal"/>
      <w:lvlText w:val="%7."/>
      <w:lvlJc w:val="left"/>
      <w:pPr>
        <w:ind w:left="297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533268A"/>
    <w:multiLevelType w:val="hybridMultilevel"/>
    <w:tmpl w:val="7F042858"/>
    <w:lvl w:ilvl="0" w:tplc="2396B398">
      <w:start w:val="1"/>
      <w:numFmt w:val="decimal"/>
      <w:lvlText w:val="%1."/>
      <w:lvlJc w:val="left"/>
      <w:pPr>
        <w:ind w:left="1890" w:hanging="360"/>
      </w:pPr>
      <w:rPr>
        <w:b/>
      </w:rPr>
    </w:lvl>
    <w:lvl w:ilvl="1" w:tplc="041D0019" w:tentative="1">
      <w:start w:val="1"/>
      <w:numFmt w:val="lowerLetter"/>
      <w:lvlText w:val="%2."/>
      <w:lvlJc w:val="left"/>
      <w:pPr>
        <w:ind w:left="2610" w:hanging="360"/>
      </w:pPr>
    </w:lvl>
    <w:lvl w:ilvl="2" w:tplc="041D001B" w:tentative="1">
      <w:start w:val="1"/>
      <w:numFmt w:val="lowerRoman"/>
      <w:lvlText w:val="%3."/>
      <w:lvlJc w:val="right"/>
      <w:pPr>
        <w:ind w:left="3330" w:hanging="180"/>
      </w:pPr>
    </w:lvl>
    <w:lvl w:ilvl="3" w:tplc="041D000F" w:tentative="1">
      <w:start w:val="1"/>
      <w:numFmt w:val="decimal"/>
      <w:lvlText w:val="%4."/>
      <w:lvlJc w:val="left"/>
      <w:pPr>
        <w:ind w:left="4050" w:hanging="360"/>
      </w:pPr>
    </w:lvl>
    <w:lvl w:ilvl="4" w:tplc="041D0019" w:tentative="1">
      <w:start w:val="1"/>
      <w:numFmt w:val="lowerLetter"/>
      <w:lvlText w:val="%5."/>
      <w:lvlJc w:val="left"/>
      <w:pPr>
        <w:ind w:left="4770" w:hanging="360"/>
      </w:pPr>
    </w:lvl>
    <w:lvl w:ilvl="5" w:tplc="041D001B" w:tentative="1">
      <w:start w:val="1"/>
      <w:numFmt w:val="lowerRoman"/>
      <w:lvlText w:val="%6."/>
      <w:lvlJc w:val="right"/>
      <w:pPr>
        <w:ind w:left="5490" w:hanging="180"/>
      </w:pPr>
    </w:lvl>
    <w:lvl w:ilvl="6" w:tplc="041D000F" w:tentative="1">
      <w:start w:val="1"/>
      <w:numFmt w:val="decimal"/>
      <w:lvlText w:val="%7."/>
      <w:lvlJc w:val="left"/>
      <w:pPr>
        <w:ind w:left="6210" w:hanging="360"/>
      </w:pPr>
    </w:lvl>
    <w:lvl w:ilvl="7" w:tplc="041D0019" w:tentative="1">
      <w:start w:val="1"/>
      <w:numFmt w:val="lowerLetter"/>
      <w:lvlText w:val="%8."/>
      <w:lvlJc w:val="left"/>
      <w:pPr>
        <w:ind w:left="6930" w:hanging="360"/>
      </w:pPr>
    </w:lvl>
    <w:lvl w:ilvl="8" w:tplc="041D001B" w:tentative="1">
      <w:start w:val="1"/>
      <w:numFmt w:val="lowerRoman"/>
      <w:lvlText w:val="%9."/>
      <w:lvlJc w:val="right"/>
      <w:pPr>
        <w:ind w:left="7650" w:hanging="180"/>
      </w:pPr>
    </w:lvl>
  </w:abstractNum>
  <w:abstractNum w:abstractNumId="23" w15:restartNumberingAfterBreak="0">
    <w:nsid w:val="388637A7"/>
    <w:multiLevelType w:val="hybridMultilevel"/>
    <w:tmpl w:val="6406AB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97B7573"/>
    <w:multiLevelType w:val="hybridMultilevel"/>
    <w:tmpl w:val="18CA453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DB161E2"/>
    <w:multiLevelType w:val="hybridMultilevel"/>
    <w:tmpl w:val="A9965F82"/>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F651F7"/>
    <w:multiLevelType w:val="hybridMultilevel"/>
    <w:tmpl w:val="7F5A3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3968C3"/>
    <w:multiLevelType w:val="hybridMultilevel"/>
    <w:tmpl w:val="E5AA627C"/>
    <w:lvl w:ilvl="0" w:tplc="C3262892">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BFE1997"/>
    <w:multiLevelType w:val="hybridMultilevel"/>
    <w:tmpl w:val="0A64DCEA"/>
    <w:lvl w:ilvl="0" w:tplc="7C88D5C4">
      <w:start w:val="1"/>
      <w:numFmt w:val="upp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C55101F"/>
    <w:multiLevelType w:val="hybridMultilevel"/>
    <w:tmpl w:val="EC947B0C"/>
    <w:lvl w:ilvl="0" w:tplc="1F0693A2">
      <w:start w:val="1"/>
      <w:numFmt w:val="upperRoman"/>
      <w:lvlText w:val="%1."/>
      <w:lvlJc w:val="left"/>
      <w:pPr>
        <w:ind w:left="720" w:hanging="360"/>
      </w:pPr>
      <w:rPr>
        <w:rFonts w:ascii="Arial" w:eastAsia="Calibri" w:hAnsi="Arial" w:cs="Arial"/>
        <w:b w:val="0"/>
        <w:bCs/>
        <w:i w:val="0"/>
        <w:iCs w:val="0"/>
      </w:rPr>
    </w:lvl>
    <w:lvl w:ilvl="1" w:tplc="A73C5BA2">
      <w:start w:val="1"/>
      <w:numFmt w:val="upperRoman"/>
      <w:lvlText w:val="%2."/>
      <w:lvlJc w:val="left"/>
      <w:pPr>
        <w:ind w:left="1440" w:hanging="360"/>
      </w:pPr>
      <w:rPr>
        <w:rFonts w:ascii="Arial" w:eastAsia="Calibri"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B912CA"/>
    <w:multiLevelType w:val="hybridMultilevel"/>
    <w:tmpl w:val="2746EEA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56B2147"/>
    <w:multiLevelType w:val="hybridMultilevel"/>
    <w:tmpl w:val="CD8C0E2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5B30C8"/>
    <w:multiLevelType w:val="hybridMultilevel"/>
    <w:tmpl w:val="37F4E444"/>
    <w:lvl w:ilvl="0" w:tplc="A642BBA0">
      <w:start w:val="1"/>
      <w:numFmt w:val="upperLetter"/>
      <w:lvlText w:val="%1."/>
      <w:lvlJc w:val="left"/>
      <w:pPr>
        <w:ind w:left="1170" w:hanging="360"/>
      </w:pPr>
      <w:rPr>
        <w:rFonts w:hint="default"/>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542FB4"/>
    <w:multiLevelType w:val="hybridMultilevel"/>
    <w:tmpl w:val="4E2657A8"/>
    <w:lvl w:ilvl="0" w:tplc="0409000F">
      <w:start w:val="1"/>
      <w:numFmt w:val="decimal"/>
      <w:lvlText w:val="%1."/>
      <w:lvlJc w:val="left"/>
      <w:pPr>
        <w:tabs>
          <w:tab w:val="num" w:pos="360"/>
        </w:tabs>
        <w:ind w:left="360" w:hanging="360"/>
      </w:pPr>
      <w:rPr>
        <w:rFonts w:hint="default"/>
      </w:rPr>
    </w:lvl>
    <w:lvl w:ilvl="1" w:tplc="77601086">
      <w:start w:val="1"/>
      <w:numFmt w:val="bullet"/>
      <w:lvlText w:val="•"/>
      <w:lvlJc w:val="left"/>
      <w:pPr>
        <w:tabs>
          <w:tab w:val="num" w:pos="1080"/>
        </w:tabs>
        <w:ind w:left="1080" w:hanging="360"/>
      </w:pPr>
      <w:rPr>
        <w:rFonts w:ascii="Arial" w:hAnsi="Arial" w:cs="Times New Roman" w:hint="default"/>
      </w:rPr>
    </w:lvl>
    <w:lvl w:ilvl="2" w:tplc="49EAEFB0">
      <w:start w:val="1"/>
      <w:numFmt w:val="bullet"/>
      <w:lvlText w:val="•"/>
      <w:lvlJc w:val="left"/>
      <w:pPr>
        <w:tabs>
          <w:tab w:val="num" w:pos="1800"/>
        </w:tabs>
        <w:ind w:left="1800" w:hanging="360"/>
      </w:pPr>
      <w:rPr>
        <w:rFonts w:ascii="Arial" w:hAnsi="Arial" w:cs="Times New Roman" w:hint="default"/>
      </w:rPr>
    </w:lvl>
    <w:lvl w:ilvl="3" w:tplc="D31C68F4">
      <w:start w:val="1"/>
      <w:numFmt w:val="bullet"/>
      <w:lvlText w:val="•"/>
      <w:lvlJc w:val="left"/>
      <w:pPr>
        <w:tabs>
          <w:tab w:val="num" w:pos="2520"/>
        </w:tabs>
        <w:ind w:left="2520" w:hanging="360"/>
      </w:pPr>
      <w:rPr>
        <w:rFonts w:ascii="Arial" w:hAnsi="Arial" w:cs="Times New Roman" w:hint="default"/>
      </w:rPr>
    </w:lvl>
    <w:lvl w:ilvl="4" w:tplc="DC040276">
      <w:start w:val="1"/>
      <w:numFmt w:val="bullet"/>
      <w:lvlText w:val="•"/>
      <w:lvlJc w:val="left"/>
      <w:pPr>
        <w:tabs>
          <w:tab w:val="num" w:pos="3240"/>
        </w:tabs>
        <w:ind w:left="3240" w:hanging="360"/>
      </w:pPr>
      <w:rPr>
        <w:rFonts w:ascii="Arial" w:hAnsi="Arial" w:cs="Times New Roman" w:hint="default"/>
      </w:rPr>
    </w:lvl>
    <w:lvl w:ilvl="5" w:tplc="CAEE8E90">
      <w:start w:val="1"/>
      <w:numFmt w:val="bullet"/>
      <w:lvlText w:val="•"/>
      <w:lvlJc w:val="left"/>
      <w:pPr>
        <w:tabs>
          <w:tab w:val="num" w:pos="3960"/>
        </w:tabs>
        <w:ind w:left="3960" w:hanging="360"/>
      </w:pPr>
      <w:rPr>
        <w:rFonts w:ascii="Arial" w:hAnsi="Arial" w:cs="Times New Roman" w:hint="default"/>
      </w:rPr>
    </w:lvl>
    <w:lvl w:ilvl="6" w:tplc="983848F4">
      <w:start w:val="1"/>
      <w:numFmt w:val="bullet"/>
      <w:lvlText w:val="•"/>
      <w:lvlJc w:val="left"/>
      <w:pPr>
        <w:tabs>
          <w:tab w:val="num" w:pos="4680"/>
        </w:tabs>
        <w:ind w:left="4680" w:hanging="360"/>
      </w:pPr>
      <w:rPr>
        <w:rFonts w:ascii="Arial" w:hAnsi="Arial" w:cs="Times New Roman" w:hint="default"/>
      </w:rPr>
    </w:lvl>
    <w:lvl w:ilvl="7" w:tplc="2B26A422">
      <w:start w:val="1"/>
      <w:numFmt w:val="bullet"/>
      <w:lvlText w:val="•"/>
      <w:lvlJc w:val="left"/>
      <w:pPr>
        <w:tabs>
          <w:tab w:val="num" w:pos="5400"/>
        </w:tabs>
        <w:ind w:left="5400" w:hanging="360"/>
      </w:pPr>
      <w:rPr>
        <w:rFonts w:ascii="Arial" w:hAnsi="Arial" w:cs="Times New Roman" w:hint="default"/>
      </w:rPr>
    </w:lvl>
    <w:lvl w:ilvl="8" w:tplc="2A265436">
      <w:start w:val="1"/>
      <w:numFmt w:val="bullet"/>
      <w:lvlText w:val="•"/>
      <w:lvlJc w:val="left"/>
      <w:pPr>
        <w:tabs>
          <w:tab w:val="num" w:pos="6120"/>
        </w:tabs>
        <w:ind w:left="6120" w:hanging="360"/>
      </w:pPr>
      <w:rPr>
        <w:rFonts w:ascii="Arial" w:hAnsi="Arial" w:cs="Times New Roman" w:hint="default"/>
      </w:rPr>
    </w:lvl>
  </w:abstractNum>
  <w:abstractNum w:abstractNumId="34" w15:restartNumberingAfterBreak="0">
    <w:nsid w:val="599503EF"/>
    <w:multiLevelType w:val="hybridMultilevel"/>
    <w:tmpl w:val="4936291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FC12B36"/>
    <w:multiLevelType w:val="hybridMultilevel"/>
    <w:tmpl w:val="24EA684C"/>
    <w:lvl w:ilvl="0" w:tplc="A6B869D2">
      <w:start w:val="10"/>
      <w:numFmt w:val="upperLetter"/>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723D49"/>
    <w:multiLevelType w:val="hybridMultilevel"/>
    <w:tmpl w:val="9CF0285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05646F"/>
    <w:multiLevelType w:val="hybridMultilevel"/>
    <w:tmpl w:val="4B2E9FB6"/>
    <w:lvl w:ilvl="0" w:tplc="724A07FA">
      <w:start w:val="5"/>
      <w:numFmt w:val="upperLetter"/>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6AB02295"/>
    <w:multiLevelType w:val="hybridMultilevel"/>
    <w:tmpl w:val="AFD6255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BB414C2"/>
    <w:multiLevelType w:val="hybridMultilevel"/>
    <w:tmpl w:val="1CCC01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891EAA"/>
    <w:multiLevelType w:val="hybridMultilevel"/>
    <w:tmpl w:val="4CCA78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A65AAB"/>
    <w:multiLevelType w:val="hybridMultilevel"/>
    <w:tmpl w:val="4A38B2D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892642"/>
    <w:multiLevelType w:val="hybridMultilevel"/>
    <w:tmpl w:val="C4AEBD8E"/>
    <w:lvl w:ilvl="0" w:tplc="2396B398">
      <w:start w:val="1"/>
      <w:numFmt w:val="decimal"/>
      <w:lvlText w:val="%1."/>
      <w:lvlJc w:val="left"/>
      <w:pPr>
        <w:ind w:left="720" w:hanging="360"/>
      </w:pPr>
      <w:rPr>
        <w:b/>
      </w:rPr>
    </w:lvl>
    <w:lvl w:ilvl="1" w:tplc="50CE5844">
      <w:start w:val="1"/>
      <w:numFmt w:val="upperLetter"/>
      <w:lvlText w:val="%2."/>
      <w:lvlJc w:val="left"/>
      <w:pPr>
        <w:ind w:left="900" w:hanging="360"/>
      </w:pPr>
      <w:rPr>
        <w:rFonts w:hint="default"/>
        <w:b w:val="0"/>
        <w:i w:val="0"/>
        <w:iCs w:val="0"/>
        <w:strike w:val="0"/>
        <w:color w:val="auto"/>
      </w:rPr>
    </w:lvl>
    <w:lvl w:ilvl="2" w:tplc="69E051BE">
      <w:start w:val="1"/>
      <w:numFmt w:val="decimal"/>
      <w:lvlText w:val="%3."/>
      <w:lvlJc w:val="left"/>
      <w:pPr>
        <w:ind w:left="1530" w:hanging="180"/>
      </w:pPr>
      <w:rPr>
        <w:b w:val="0"/>
      </w:rPr>
    </w:lvl>
    <w:lvl w:ilvl="3" w:tplc="0409000F">
      <w:start w:val="1"/>
      <w:numFmt w:val="decimal"/>
      <w:lvlText w:val="%4."/>
      <w:lvlJc w:val="left"/>
      <w:pPr>
        <w:ind w:left="2880" w:hanging="360"/>
      </w:pPr>
    </w:lvl>
    <w:lvl w:ilvl="4" w:tplc="327C2524">
      <w:start w:val="12"/>
      <w:numFmt w:val="bullet"/>
      <w:lvlText w:val="-"/>
      <w:lvlJc w:val="left"/>
      <w:pPr>
        <w:ind w:left="3600" w:hanging="360"/>
      </w:pPr>
      <w:rPr>
        <w:rFonts w:ascii="Arial" w:eastAsia="Calibri" w:hAnsi="Aria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BA6F33"/>
    <w:multiLevelType w:val="hybridMultilevel"/>
    <w:tmpl w:val="D7F0B61E"/>
    <w:lvl w:ilvl="0" w:tplc="49B88806">
      <w:start w:val="2"/>
      <w:numFmt w:val="bullet"/>
      <w:lvlText w:val="-"/>
      <w:lvlJc w:val="left"/>
      <w:pPr>
        <w:ind w:left="1080" w:hanging="360"/>
      </w:pPr>
      <w:rPr>
        <w:rFonts w:ascii="Arial" w:eastAsia="Calibri" w:hAnsi="Arial" w:cs="Aria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4" w15:restartNumberingAfterBreak="0">
    <w:nsid w:val="78C852D2"/>
    <w:multiLevelType w:val="hybridMultilevel"/>
    <w:tmpl w:val="2E7E105E"/>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9D20D3"/>
    <w:multiLevelType w:val="hybridMultilevel"/>
    <w:tmpl w:val="88FEDE68"/>
    <w:lvl w:ilvl="0" w:tplc="04090015">
      <w:start w:val="1"/>
      <w:numFmt w:val="upp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BAC3DC0"/>
    <w:multiLevelType w:val="hybridMultilevel"/>
    <w:tmpl w:val="8DD24388"/>
    <w:lvl w:ilvl="0" w:tplc="3B3842DC">
      <w:start w:val="1"/>
      <w:numFmt w:val="decimal"/>
      <w:lvlText w:val="%1."/>
      <w:lvlJc w:val="left"/>
      <w:pPr>
        <w:ind w:left="928" w:hanging="360"/>
      </w:pPr>
      <w:rPr>
        <w:i w:val="0"/>
        <w:iCs w:val="0"/>
      </w:rPr>
    </w:lvl>
    <w:lvl w:ilvl="1" w:tplc="041D0019" w:tentative="1">
      <w:start w:val="1"/>
      <w:numFmt w:val="lowerLetter"/>
      <w:lvlText w:val="%2."/>
      <w:lvlJc w:val="left"/>
      <w:pPr>
        <w:ind w:left="1648" w:hanging="360"/>
      </w:pPr>
    </w:lvl>
    <w:lvl w:ilvl="2" w:tplc="041D001B" w:tentative="1">
      <w:start w:val="1"/>
      <w:numFmt w:val="lowerRoman"/>
      <w:lvlText w:val="%3."/>
      <w:lvlJc w:val="right"/>
      <w:pPr>
        <w:ind w:left="2368" w:hanging="180"/>
      </w:pPr>
    </w:lvl>
    <w:lvl w:ilvl="3" w:tplc="041D000F" w:tentative="1">
      <w:start w:val="1"/>
      <w:numFmt w:val="decimal"/>
      <w:lvlText w:val="%4."/>
      <w:lvlJc w:val="left"/>
      <w:pPr>
        <w:ind w:left="3088" w:hanging="360"/>
      </w:pPr>
    </w:lvl>
    <w:lvl w:ilvl="4" w:tplc="041D0019" w:tentative="1">
      <w:start w:val="1"/>
      <w:numFmt w:val="lowerLetter"/>
      <w:lvlText w:val="%5."/>
      <w:lvlJc w:val="left"/>
      <w:pPr>
        <w:ind w:left="3808" w:hanging="360"/>
      </w:pPr>
    </w:lvl>
    <w:lvl w:ilvl="5" w:tplc="041D001B" w:tentative="1">
      <w:start w:val="1"/>
      <w:numFmt w:val="lowerRoman"/>
      <w:lvlText w:val="%6."/>
      <w:lvlJc w:val="right"/>
      <w:pPr>
        <w:ind w:left="4528" w:hanging="180"/>
      </w:pPr>
    </w:lvl>
    <w:lvl w:ilvl="6" w:tplc="041D000F" w:tentative="1">
      <w:start w:val="1"/>
      <w:numFmt w:val="decimal"/>
      <w:lvlText w:val="%7."/>
      <w:lvlJc w:val="left"/>
      <w:pPr>
        <w:ind w:left="5248" w:hanging="360"/>
      </w:pPr>
    </w:lvl>
    <w:lvl w:ilvl="7" w:tplc="041D0019" w:tentative="1">
      <w:start w:val="1"/>
      <w:numFmt w:val="lowerLetter"/>
      <w:lvlText w:val="%8."/>
      <w:lvlJc w:val="left"/>
      <w:pPr>
        <w:ind w:left="5968" w:hanging="360"/>
      </w:pPr>
    </w:lvl>
    <w:lvl w:ilvl="8" w:tplc="041D001B" w:tentative="1">
      <w:start w:val="1"/>
      <w:numFmt w:val="lowerRoman"/>
      <w:lvlText w:val="%9."/>
      <w:lvlJc w:val="right"/>
      <w:pPr>
        <w:ind w:left="6688" w:hanging="180"/>
      </w:pPr>
    </w:lvl>
  </w:abstractNum>
  <w:num w:numId="1" w16cid:durableId="295330213">
    <w:abstractNumId w:val="42"/>
  </w:num>
  <w:num w:numId="2" w16cid:durableId="89856642">
    <w:abstractNumId w:val="16"/>
  </w:num>
  <w:num w:numId="3" w16cid:durableId="1959755722">
    <w:abstractNumId w:val="13"/>
  </w:num>
  <w:num w:numId="4" w16cid:durableId="247622872">
    <w:abstractNumId w:val="23"/>
  </w:num>
  <w:num w:numId="5" w16cid:durableId="297034975">
    <w:abstractNumId w:val="28"/>
  </w:num>
  <w:num w:numId="6" w16cid:durableId="2042365122">
    <w:abstractNumId w:val="21"/>
  </w:num>
  <w:num w:numId="7" w16cid:durableId="73557355">
    <w:abstractNumId w:val="17"/>
  </w:num>
  <w:num w:numId="8" w16cid:durableId="67264197">
    <w:abstractNumId w:val="24"/>
  </w:num>
  <w:num w:numId="9" w16cid:durableId="1947614387">
    <w:abstractNumId w:val="31"/>
  </w:num>
  <w:num w:numId="10" w16cid:durableId="2008510346">
    <w:abstractNumId w:val="39"/>
  </w:num>
  <w:num w:numId="11" w16cid:durableId="330303098">
    <w:abstractNumId w:val="15"/>
  </w:num>
  <w:num w:numId="12" w16cid:durableId="28455538">
    <w:abstractNumId w:val="0"/>
    <w:lvlOverride w:ilvl="0">
      <w:lvl w:ilvl="0">
        <w:start w:val="1"/>
        <w:numFmt w:val="bullet"/>
        <w:lvlText w:val="• "/>
        <w:legacy w:legacy="1" w:legacySpace="0" w:legacyIndent="0"/>
        <w:lvlJc w:val="left"/>
        <w:pPr>
          <w:ind w:left="90" w:firstLine="0"/>
        </w:pPr>
        <w:rPr>
          <w:rFonts w:ascii="Times New Roman" w:hAnsi="Times New Roman" w:cs="Times New Roman" w:hint="default"/>
          <w:b w:val="0"/>
          <w:i w:val="0"/>
          <w:strike w:val="0"/>
          <w:color w:val="000000"/>
          <w:sz w:val="18"/>
          <w:u w:val="none"/>
        </w:rPr>
      </w:lvl>
    </w:lvlOverride>
  </w:num>
  <w:num w:numId="13" w16cid:durableId="968978405">
    <w:abstractNumId w:val="30"/>
  </w:num>
  <w:num w:numId="14" w16cid:durableId="2051303054">
    <w:abstractNumId w:val="8"/>
  </w:num>
  <w:num w:numId="15" w16cid:durableId="1773014081">
    <w:abstractNumId w:val="10"/>
  </w:num>
  <w:num w:numId="16" w16cid:durableId="1850875377">
    <w:abstractNumId w:val="36"/>
  </w:num>
  <w:num w:numId="17" w16cid:durableId="1094548421">
    <w:abstractNumId w:val="41"/>
  </w:num>
  <w:num w:numId="18" w16cid:durableId="1035350035">
    <w:abstractNumId w:val="34"/>
  </w:num>
  <w:num w:numId="19" w16cid:durableId="1768690704">
    <w:abstractNumId w:val="3"/>
  </w:num>
  <w:num w:numId="20" w16cid:durableId="786848407">
    <w:abstractNumId w:val="7"/>
  </w:num>
  <w:num w:numId="21" w16cid:durableId="2042313583">
    <w:abstractNumId w:val="20"/>
  </w:num>
  <w:num w:numId="22" w16cid:durableId="436144939">
    <w:abstractNumId w:val="5"/>
  </w:num>
  <w:num w:numId="23" w16cid:durableId="517352620">
    <w:abstractNumId w:val="27"/>
  </w:num>
  <w:num w:numId="24" w16cid:durableId="814299147">
    <w:abstractNumId w:val="45"/>
  </w:num>
  <w:num w:numId="25" w16cid:durableId="1609695349">
    <w:abstractNumId w:val="2"/>
  </w:num>
  <w:num w:numId="26" w16cid:durableId="1492137981">
    <w:abstractNumId w:val="25"/>
  </w:num>
  <w:num w:numId="27" w16cid:durableId="240061912">
    <w:abstractNumId w:val="6"/>
  </w:num>
  <w:num w:numId="28" w16cid:durableId="80564238">
    <w:abstractNumId w:val="44"/>
  </w:num>
  <w:num w:numId="29" w16cid:durableId="2121871929">
    <w:abstractNumId w:val="14"/>
  </w:num>
  <w:num w:numId="30" w16cid:durableId="1452090970">
    <w:abstractNumId w:val="14"/>
  </w:num>
  <w:num w:numId="31" w16cid:durableId="1344937905">
    <w:abstractNumId w:val="33"/>
  </w:num>
  <w:num w:numId="32" w16cid:durableId="1016226183">
    <w:abstractNumId w:val="26"/>
  </w:num>
  <w:num w:numId="33" w16cid:durableId="179200566">
    <w:abstractNumId w:val="18"/>
  </w:num>
  <w:num w:numId="34" w16cid:durableId="951395468">
    <w:abstractNumId w:val="11"/>
  </w:num>
  <w:num w:numId="35" w16cid:durableId="1758361133">
    <w:abstractNumId w:val="22"/>
  </w:num>
  <w:num w:numId="36" w16cid:durableId="1638493206">
    <w:abstractNumId w:val="43"/>
  </w:num>
  <w:num w:numId="37" w16cid:durableId="1146430044">
    <w:abstractNumId w:val="32"/>
  </w:num>
  <w:num w:numId="38" w16cid:durableId="349532207">
    <w:abstractNumId w:val="46"/>
  </w:num>
  <w:num w:numId="39" w16cid:durableId="255066528">
    <w:abstractNumId w:val="9"/>
  </w:num>
  <w:num w:numId="40" w16cid:durableId="506098924">
    <w:abstractNumId w:val="29"/>
  </w:num>
  <w:num w:numId="41" w16cid:durableId="561909775">
    <w:abstractNumId w:val="1"/>
  </w:num>
  <w:num w:numId="42" w16cid:durableId="691994845">
    <w:abstractNumId w:val="35"/>
  </w:num>
  <w:num w:numId="43" w16cid:durableId="943803723">
    <w:abstractNumId w:val="40"/>
  </w:num>
  <w:num w:numId="44" w16cid:durableId="243299179">
    <w:abstractNumId w:val="12"/>
  </w:num>
  <w:num w:numId="45" w16cid:durableId="1080906214">
    <w:abstractNumId w:val="19"/>
  </w:num>
  <w:num w:numId="46" w16cid:durableId="1414887070">
    <w:abstractNumId w:val="38"/>
  </w:num>
  <w:num w:numId="47" w16cid:durableId="1882282676">
    <w:abstractNumId w:val="4"/>
  </w:num>
  <w:num w:numId="48" w16cid:durableId="191531179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CA"/>
    <w:rsid w:val="00000348"/>
    <w:rsid w:val="000017BD"/>
    <w:rsid w:val="00002E14"/>
    <w:rsid w:val="00003F72"/>
    <w:rsid w:val="000043EE"/>
    <w:rsid w:val="00004640"/>
    <w:rsid w:val="00007343"/>
    <w:rsid w:val="0001284F"/>
    <w:rsid w:val="00015578"/>
    <w:rsid w:val="000171D8"/>
    <w:rsid w:val="00021FA0"/>
    <w:rsid w:val="00024184"/>
    <w:rsid w:val="00025E74"/>
    <w:rsid w:val="0002658C"/>
    <w:rsid w:val="000265E0"/>
    <w:rsid w:val="000268C5"/>
    <w:rsid w:val="00031433"/>
    <w:rsid w:val="00032E36"/>
    <w:rsid w:val="000356D9"/>
    <w:rsid w:val="0003641A"/>
    <w:rsid w:val="000366F1"/>
    <w:rsid w:val="0004242E"/>
    <w:rsid w:val="0004605E"/>
    <w:rsid w:val="000460F1"/>
    <w:rsid w:val="000467C5"/>
    <w:rsid w:val="00047804"/>
    <w:rsid w:val="00047D4A"/>
    <w:rsid w:val="00047E77"/>
    <w:rsid w:val="0005203B"/>
    <w:rsid w:val="0005532F"/>
    <w:rsid w:val="0005556D"/>
    <w:rsid w:val="00055990"/>
    <w:rsid w:val="00056DA9"/>
    <w:rsid w:val="00057264"/>
    <w:rsid w:val="000572F6"/>
    <w:rsid w:val="0005730B"/>
    <w:rsid w:val="00061E76"/>
    <w:rsid w:val="000650D9"/>
    <w:rsid w:val="00065188"/>
    <w:rsid w:val="00065FAD"/>
    <w:rsid w:val="000674E8"/>
    <w:rsid w:val="0006750C"/>
    <w:rsid w:val="000676BD"/>
    <w:rsid w:val="000707AA"/>
    <w:rsid w:val="00077F8C"/>
    <w:rsid w:val="00080159"/>
    <w:rsid w:val="00080B6F"/>
    <w:rsid w:val="000819DC"/>
    <w:rsid w:val="0008291C"/>
    <w:rsid w:val="00085D68"/>
    <w:rsid w:val="000861D7"/>
    <w:rsid w:val="00086581"/>
    <w:rsid w:val="00087236"/>
    <w:rsid w:val="000A216E"/>
    <w:rsid w:val="000A317F"/>
    <w:rsid w:val="000A4DF0"/>
    <w:rsid w:val="000A5118"/>
    <w:rsid w:val="000A55ED"/>
    <w:rsid w:val="000B1CCC"/>
    <w:rsid w:val="000B41C1"/>
    <w:rsid w:val="000B5DA8"/>
    <w:rsid w:val="000C0CBE"/>
    <w:rsid w:val="000C1252"/>
    <w:rsid w:val="000C2515"/>
    <w:rsid w:val="000C39A9"/>
    <w:rsid w:val="000D07E7"/>
    <w:rsid w:val="000D229C"/>
    <w:rsid w:val="000D29DA"/>
    <w:rsid w:val="000D320B"/>
    <w:rsid w:val="000D4982"/>
    <w:rsid w:val="000D63B5"/>
    <w:rsid w:val="000D7224"/>
    <w:rsid w:val="000D76C4"/>
    <w:rsid w:val="000E1C94"/>
    <w:rsid w:val="000E46DB"/>
    <w:rsid w:val="000E4A22"/>
    <w:rsid w:val="000E5803"/>
    <w:rsid w:val="000E584E"/>
    <w:rsid w:val="000E7001"/>
    <w:rsid w:val="000F0F71"/>
    <w:rsid w:val="000F5734"/>
    <w:rsid w:val="000F579C"/>
    <w:rsid w:val="000F58B1"/>
    <w:rsid w:val="000F6FBB"/>
    <w:rsid w:val="000F723E"/>
    <w:rsid w:val="000F74F6"/>
    <w:rsid w:val="00100ACA"/>
    <w:rsid w:val="00102F48"/>
    <w:rsid w:val="00107B4A"/>
    <w:rsid w:val="00107D70"/>
    <w:rsid w:val="001119B5"/>
    <w:rsid w:val="00113AEF"/>
    <w:rsid w:val="00114C7B"/>
    <w:rsid w:val="00117749"/>
    <w:rsid w:val="0012121B"/>
    <w:rsid w:val="00122AAC"/>
    <w:rsid w:val="00123326"/>
    <w:rsid w:val="00123EF7"/>
    <w:rsid w:val="00124289"/>
    <w:rsid w:val="001250CC"/>
    <w:rsid w:val="00127F29"/>
    <w:rsid w:val="00130194"/>
    <w:rsid w:val="00130826"/>
    <w:rsid w:val="0013111C"/>
    <w:rsid w:val="00134C2F"/>
    <w:rsid w:val="00137C28"/>
    <w:rsid w:val="00141ADC"/>
    <w:rsid w:val="00144871"/>
    <w:rsid w:val="00145A38"/>
    <w:rsid w:val="00146277"/>
    <w:rsid w:val="001509B9"/>
    <w:rsid w:val="00157665"/>
    <w:rsid w:val="0016032B"/>
    <w:rsid w:val="001616B7"/>
    <w:rsid w:val="00163CDF"/>
    <w:rsid w:val="00165F19"/>
    <w:rsid w:val="0016614E"/>
    <w:rsid w:val="001661A0"/>
    <w:rsid w:val="00170DEF"/>
    <w:rsid w:val="00172F7F"/>
    <w:rsid w:val="00174016"/>
    <w:rsid w:val="00174B72"/>
    <w:rsid w:val="00182015"/>
    <w:rsid w:val="00182E59"/>
    <w:rsid w:val="00185682"/>
    <w:rsid w:val="0019147B"/>
    <w:rsid w:val="00191CFB"/>
    <w:rsid w:val="00191DC7"/>
    <w:rsid w:val="00192718"/>
    <w:rsid w:val="00193FDC"/>
    <w:rsid w:val="00195310"/>
    <w:rsid w:val="001A0004"/>
    <w:rsid w:val="001A1C7A"/>
    <w:rsid w:val="001A2435"/>
    <w:rsid w:val="001A492A"/>
    <w:rsid w:val="001A5A76"/>
    <w:rsid w:val="001B0248"/>
    <w:rsid w:val="001B02D6"/>
    <w:rsid w:val="001B19F6"/>
    <w:rsid w:val="001B2E84"/>
    <w:rsid w:val="001B5E26"/>
    <w:rsid w:val="001B67BC"/>
    <w:rsid w:val="001C058F"/>
    <w:rsid w:val="001C10F3"/>
    <w:rsid w:val="001C1E6F"/>
    <w:rsid w:val="001C365D"/>
    <w:rsid w:val="001C3CE0"/>
    <w:rsid w:val="001C4314"/>
    <w:rsid w:val="001C4398"/>
    <w:rsid w:val="001C5145"/>
    <w:rsid w:val="001C589E"/>
    <w:rsid w:val="001C6EA6"/>
    <w:rsid w:val="001C6EE9"/>
    <w:rsid w:val="001C7C79"/>
    <w:rsid w:val="001D0318"/>
    <w:rsid w:val="001D295A"/>
    <w:rsid w:val="001D3C49"/>
    <w:rsid w:val="001D43B2"/>
    <w:rsid w:val="001D5264"/>
    <w:rsid w:val="001D5671"/>
    <w:rsid w:val="001D5B3C"/>
    <w:rsid w:val="001D7DB0"/>
    <w:rsid w:val="001E1475"/>
    <w:rsid w:val="001E3301"/>
    <w:rsid w:val="001E3EAA"/>
    <w:rsid w:val="001E5781"/>
    <w:rsid w:val="001F283E"/>
    <w:rsid w:val="001F3691"/>
    <w:rsid w:val="001F4E4B"/>
    <w:rsid w:val="001F6101"/>
    <w:rsid w:val="001F67A4"/>
    <w:rsid w:val="001F7A8A"/>
    <w:rsid w:val="00201457"/>
    <w:rsid w:val="0020208E"/>
    <w:rsid w:val="002027DF"/>
    <w:rsid w:val="00203397"/>
    <w:rsid w:val="002045F0"/>
    <w:rsid w:val="002056C3"/>
    <w:rsid w:val="00205D44"/>
    <w:rsid w:val="0020686C"/>
    <w:rsid w:val="002079C0"/>
    <w:rsid w:val="002101CA"/>
    <w:rsid w:val="00211B04"/>
    <w:rsid w:val="00212470"/>
    <w:rsid w:val="002129B8"/>
    <w:rsid w:val="00212A1D"/>
    <w:rsid w:val="0021713A"/>
    <w:rsid w:val="002211C8"/>
    <w:rsid w:val="00221606"/>
    <w:rsid w:val="00224427"/>
    <w:rsid w:val="002249FB"/>
    <w:rsid w:val="002266CD"/>
    <w:rsid w:val="002271D8"/>
    <w:rsid w:val="00231288"/>
    <w:rsid w:val="00231C61"/>
    <w:rsid w:val="0023424F"/>
    <w:rsid w:val="002361FC"/>
    <w:rsid w:val="0024035D"/>
    <w:rsid w:val="0024096B"/>
    <w:rsid w:val="00243E35"/>
    <w:rsid w:val="002447EE"/>
    <w:rsid w:val="00244D1C"/>
    <w:rsid w:val="00244DB5"/>
    <w:rsid w:val="002477BD"/>
    <w:rsid w:val="002500B1"/>
    <w:rsid w:val="002532A5"/>
    <w:rsid w:val="0025447E"/>
    <w:rsid w:val="00255214"/>
    <w:rsid w:val="002600AF"/>
    <w:rsid w:val="0026028C"/>
    <w:rsid w:val="00261E1D"/>
    <w:rsid w:val="00264C25"/>
    <w:rsid w:val="002651AC"/>
    <w:rsid w:val="00267B20"/>
    <w:rsid w:val="0027374C"/>
    <w:rsid w:val="00275CC3"/>
    <w:rsid w:val="002762A5"/>
    <w:rsid w:val="00277311"/>
    <w:rsid w:val="002773E8"/>
    <w:rsid w:val="002775FD"/>
    <w:rsid w:val="002806C1"/>
    <w:rsid w:val="00280A22"/>
    <w:rsid w:val="00281863"/>
    <w:rsid w:val="00282ED1"/>
    <w:rsid w:val="00283553"/>
    <w:rsid w:val="002873B0"/>
    <w:rsid w:val="00292387"/>
    <w:rsid w:val="00292456"/>
    <w:rsid w:val="002936B3"/>
    <w:rsid w:val="00293A14"/>
    <w:rsid w:val="00294218"/>
    <w:rsid w:val="0029624B"/>
    <w:rsid w:val="00296A3A"/>
    <w:rsid w:val="00296ED0"/>
    <w:rsid w:val="00297612"/>
    <w:rsid w:val="002A0A3B"/>
    <w:rsid w:val="002A0C9A"/>
    <w:rsid w:val="002A14A4"/>
    <w:rsid w:val="002A17F5"/>
    <w:rsid w:val="002A1D79"/>
    <w:rsid w:val="002A231C"/>
    <w:rsid w:val="002A2B8A"/>
    <w:rsid w:val="002A3B2D"/>
    <w:rsid w:val="002A49D4"/>
    <w:rsid w:val="002A4E09"/>
    <w:rsid w:val="002A57FC"/>
    <w:rsid w:val="002A5D51"/>
    <w:rsid w:val="002A617A"/>
    <w:rsid w:val="002B4204"/>
    <w:rsid w:val="002B5B43"/>
    <w:rsid w:val="002B6876"/>
    <w:rsid w:val="002C0776"/>
    <w:rsid w:val="002C3C6B"/>
    <w:rsid w:val="002D2C62"/>
    <w:rsid w:val="002D472E"/>
    <w:rsid w:val="002D4B50"/>
    <w:rsid w:val="002D5825"/>
    <w:rsid w:val="002D75E1"/>
    <w:rsid w:val="002E02FC"/>
    <w:rsid w:val="002E05C4"/>
    <w:rsid w:val="002E2BDD"/>
    <w:rsid w:val="002E5207"/>
    <w:rsid w:val="002E59E4"/>
    <w:rsid w:val="002F0FD8"/>
    <w:rsid w:val="002F2541"/>
    <w:rsid w:val="002F3674"/>
    <w:rsid w:val="002F38C7"/>
    <w:rsid w:val="002F44E2"/>
    <w:rsid w:val="002F46FD"/>
    <w:rsid w:val="00300747"/>
    <w:rsid w:val="003009DB"/>
    <w:rsid w:val="00300D85"/>
    <w:rsid w:val="00303719"/>
    <w:rsid w:val="00305D5F"/>
    <w:rsid w:val="00312935"/>
    <w:rsid w:val="0031386F"/>
    <w:rsid w:val="00316697"/>
    <w:rsid w:val="00317463"/>
    <w:rsid w:val="0031789E"/>
    <w:rsid w:val="00317C53"/>
    <w:rsid w:val="00321B18"/>
    <w:rsid w:val="00321B19"/>
    <w:rsid w:val="0032267D"/>
    <w:rsid w:val="003353D6"/>
    <w:rsid w:val="00336F6A"/>
    <w:rsid w:val="00341131"/>
    <w:rsid w:val="0034139B"/>
    <w:rsid w:val="003417C6"/>
    <w:rsid w:val="00342AA7"/>
    <w:rsid w:val="00343176"/>
    <w:rsid w:val="00343281"/>
    <w:rsid w:val="00343A12"/>
    <w:rsid w:val="00343F85"/>
    <w:rsid w:val="003449EF"/>
    <w:rsid w:val="003456B1"/>
    <w:rsid w:val="00346FD9"/>
    <w:rsid w:val="003511FA"/>
    <w:rsid w:val="00351BC4"/>
    <w:rsid w:val="00352207"/>
    <w:rsid w:val="003531C6"/>
    <w:rsid w:val="00353F10"/>
    <w:rsid w:val="0035582B"/>
    <w:rsid w:val="0035622A"/>
    <w:rsid w:val="003572C9"/>
    <w:rsid w:val="0036009A"/>
    <w:rsid w:val="003627A0"/>
    <w:rsid w:val="00362D31"/>
    <w:rsid w:val="00362D47"/>
    <w:rsid w:val="00364089"/>
    <w:rsid w:val="00364381"/>
    <w:rsid w:val="003649FB"/>
    <w:rsid w:val="0036556E"/>
    <w:rsid w:val="003704CE"/>
    <w:rsid w:val="00370C46"/>
    <w:rsid w:val="00372514"/>
    <w:rsid w:val="00375753"/>
    <w:rsid w:val="003767C2"/>
    <w:rsid w:val="003829AF"/>
    <w:rsid w:val="003846E4"/>
    <w:rsid w:val="00384DDF"/>
    <w:rsid w:val="00386DBA"/>
    <w:rsid w:val="003912AF"/>
    <w:rsid w:val="00395DA4"/>
    <w:rsid w:val="00395E1D"/>
    <w:rsid w:val="00396515"/>
    <w:rsid w:val="0039705F"/>
    <w:rsid w:val="003A05C0"/>
    <w:rsid w:val="003A075C"/>
    <w:rsid w:val="003A11A4"/>
    <w:rsid w:val="003A1A42"/>
    <w:rsid w:val="003A2EF4"/>
    <w:rsid w:val="003A3537"/>
    <w:rsid w:val="003A57F5"/>
    <w:rsid w:val="003A7F0A"/>
    <w:rsid w:val="003B0155"/>
    <w:rsid w:val="003B165D"/>
    <w:rsid w:val="003B1997"/>
    <w:rsid w:val="003B2984"/>
    <w:rsid w:val="003B3795"/>
    <w:rsid w:val="003C072F"/>
    <w:rsid w:val="003C16CB"/>
    <w:rsid w:val="003C1E32"/>
    <w:rsid w:val="003C3C3B"/>
    <w:rsid w:val="003C4D9B"/>
    <w:rsid w:val="003C5866"/>
    <w:rsid w:val="003C5A5B"/>
    <w:rsid w:val="003C5CE5"/>
    <w:rsid w:val="003C6319"/>
    <w:rsid w:val="003D2701"/>
    <w:rsid w:val="003D3A24"/>
    <w:rsid w:val="003D4445"/>
    <w:rsid w:val="003D52B9"/>
    <w:rsid w:val="003D672D"/>
    <w:rsid w:val="003D6A6D"/>
    <w:rsid w:val="003D7FE3"/>
    <w:rsid w:val="003E158C"/>
    <w:rsid w:val="003E5B96"/>
    <w:rsid w:val="003E6CFB"/>
    <w:rsid w:val="003F41CA"/>
    <w:rsid w:val="003F4920"/>
    <w:rsid w:val="003F61DC"/>
    <w:rsid w:val="003F6E1B"/>
    <w:rsid w:val="004014E8"/>
    <w:rsid w:val="004020EA"/>
    <w:rsid w:val="00402C18"/>
    <w:rsid w:val="00404A29"/>
    <w:rsid w:val="00404DB2"/>
    <w:rsid w:val="0040718D"/>
    <w:rsid w:val="00413103"/>
    <w:rsid w:val="0041319C"/>
    <w:rsid w:val="00415B75"/>
    <w:rsid w:val="004160E4"/>
    <w:rsid w:val="004175E1"/>
    <w:rsid w:val="00422DAF"/>
    <w:rsid w:val="00424548"/>
    <w:rsid w:val="004272FA"/>
    <w:rsid w:val="004349AF"/>
    <w:rsid w:val="00434E3A"/>
    <w:rsid w:val="0043538F"/>
    <w:rsid w:val="004357D3"/>
    <w:rsid w:val="004376E4"/>
    <w:rsid w:val="00440E6A"/>
    <w:rsid w:val="004425B6"/>
    <w:rsid w:val="0044303A"/>
    <w:rsid w:val="004431ED"/>
    <w:rsid w:val="00446230"/>
    <w:rsid w:val="00446E79"/>
    <w:rsid w:val="00447941"/>
    <w:rsid w:val="0045752F"/>
    <w:rsid w:val="00460AA4"/>
    <w:rsid w:val="00460C32"/>
    <w:rsid w:val="0046424D"/>
    <w:rsid w:val="0046444C"/>
    <w:rsid w:val="004656AA"/>
    <w:rsid w:val="00465A6A"/>
    <w:rsid w:val="004665E1"/>
    <w:rsid w:val="00466E37"/>
    <w:rsid w:val="00472A6E"/>
    <w:rsid w:val="004761CA"/>
    <w:rsid w:val="00476891"/>
    <w:rsid w:val="00476AF1"/>
    <w:rsid w:val="00476BFD"/>
    <w:rsid w:val="00476C46"/>
    <w:rsid w:val="00477D76"/>
    <w:rsid w:val="004849FC"/>
    <w:rsid w:val="00485689"/>
    <w:rsid w:val="0048647C"/>
    <w:rsid w:val="00487A54"/>
    <w:rsid w:val="00487FE4"/>
    <w:rsid w:val="004909CE"/>
    <w:rsid w:val="004915B2"/>
    <w:rsid w:val="00491F54"/>
    <w:rsid w:val="0049306C"/>
    <w:rsid w:val="004945B6"/>
    <w:rsid w:val="0049589C"/>
    <w:rsid w:val="00497AAF"/>
    <w:rsid w:val="004A00BE"/>
    <w:rsid w:val="004A1510"/>
    <w:rsid w:val="004A2E9A"/>
    <w:rsid w:val="004A3729"/>
    <w:rsid w:val="004A4617"/>
    <w:rsid w:val="004A5B17"/>
    <w:rsid w:val="004A6C8C"/>
    <w:rsid w:val="004B2898"/>
    <w:rsid w:val="004B43D4"/>
    <w:rsid w:val="004B43F5"/>
    <w:rsid w:val="004B541E"/>
    <w:rsid w:val="004C0CBC"/>
    <w:rsid w:val="004C16F1"/>
    <w:rsid w:val="004C245C"/>
    <w:rsid w:val="004C2CED"/>
    <w:rsid w:val="004C34AD"/>
    <w:rsid w:val="004C4FC9"/>
    <w:rsid w:val="004C6AD6"/>
    <w:rsid w:val="004D17DE"/>
    <w:rsid w:val="004D2AF2"/>
    <w:rsid w:val="004D6E6E"/>
    <w:rsid w:val="004D7EFC"/>
    <w:rsid w:val="004E078D"/>
    <w:rsid w:val="004E1516"/>
    <w:rsid w:val="004E1DC8"/>
    <w:rsid w:val="004E3A48"/>
    <w:rsid w:val="004E788D"/>
    <w:rsid w:val="004E7E4C"/>
    <w:rsid w:val="004F2A4B"/>
    <w:rsid w:val="004F2C38"/>
    <w:rsid w:val="004F4A93"/>
    <w:rsid w:val="004F50E4"/>
    <w:rsid w:val="004F612E"/>
    <w:rsid w:val="004F7B9B"/>
    <w:rsid w:val="005015CA"/>
    <w:rsid w:val="00502282"/>
    <w:rsid w:val="00506A8F"/>
    <w:rsid w:val="00506C54"/>
    <w:rsid w:val="00507951"/>
    <w:rsid w:val="0051222C"/>
    <w:rsid w:val="005144E0"/>
    <w:rsid w:val="00514F0B"/>
    <w:rsid w:val="005159D8"/>
    <w:rsid w:val="00516974"/>
    <w:rsid w:val="00521397"/>
    <w:rsid w:val="005218A6"/>
    <w:rsid w:val="005244A1"/>
    <w:rsid w:val="00525B43"/>
    <w:rsid w:val="00527B6C"/>
    <w:rsid w:val="005303F3"/>
    <w:rsid w:val="005311EA"/>
    <w:rsid w:val="00531538"/>
    <w:rsid w:val="00532452"/>
    <w:rsid w:val="005356F4"/>
    <w:rsid w:val="005420DE"/>
    <w:rsid w:val="00542739"/>
    <w:rsid w:val="00544266"/>
    <w:rsid w:val="00546083"/>
    <w:rsid w:val="00550DCA"/>
    <w:rsid w:val="0055174D"/>
    <w:rsid w:val="00552C17"/>
    <w:rsid w:val="00552DC0"/>
    <w:rsid w:val="005550EB"/>
    <w:rsid w:val="0055588A"/>
    <w:rsid w:val="005567DB"/>
    <w:rsid w:val="00557A5F"/>
    <w:rsid w:val="00560263"/>
    <w:rsid w:val="0056079A"/>
    <w:rsid w:val="00561F69"/>
    <w:rsid w:val="00562491"/>
    <w:rsid w:val="00562567"/>
    <w:rsid w:val="00563796"/>
    <w:rsid w:val="00564439"/>
    <w:rsid w:val="005655AF"/>
    <w:rsid w:val="005668DD"/>
    <w:rsid w:val="0056720A"/>
    <w:rsid w:val="005702A3"/>
    <w:rsid w:val="00573269"/>
    <w:rsid w:val="00573272"/>
    <w:rsid w:val="00574A2F"/>
    <w:rsid w:val="00574EB2"/>
    <w:rsid w:val="00580C79"/>
    <w:rsid w:val="005810CE"/>
    <w:rsid w:val="00581768"/>
    <w:rsid w:val="005818F2"/>
    <w:rsid w:val="00585378"/>
    <w:rsid w:val="005874F6"/>
    <w:rsid w:val="00587F86"/>
    <w:rsid w:val="005931B7"/>
    <w:rsid w:val="00597B5C"/>
    <w:rsid w:val="005A065D"/>
    <w:rsid w:val="005A102B"/>
    <w:rsid w:val="005A1766"/>
    <w:rsid w:val="005A68A3"/>
    <w:rsid w:val="005A7DBB"/>
    <w:rsid w:val="005B140F"/>
    <w:rsid w:val="005B4067"/>
    <w:rsid w:val="005B4B8F"/>
    <w:rsid w:val="005B50C5"/>
    <w:rsid w:val="005B55FE"/>
    <w:rsid w:val="005B6030"/>
    <w:rsid w:val="005B6B9B"/>
    <w:rsid w:val="005B7FD8"/>
    <w:rsid w:val="005C07E2"/>
    <w:rsid w:val="005C2590"/>
    <w:rsid w:val="005C42DC"/>
    <w:rsid w:val="005C4F98"/>
    <w:rsid w:val="005C57DF"/>
    <w:rsid w:val="005C5841"/>
    <w:rsid w:val="005C6D01"/>
    <w:rsid w:val="005C6F80"/>
    <w:rsid w:val="005D0EAC"/>
    <w:rsid w:val="005D1171"/>
    <w:rsid w:val="005D2A6D"/>
    <w:rsid w:val="005D3678"/>
    <w:rsid w:val="005D38AE"/>
    <w:rsid w:val="005D4AA5"/>
    <w:rsid w:val="005D5F56"/>
    <w:rsid w:val="005D6575"/>
    <w:rsid w:val="005D6AFE"/>
    <w:rsid w:val="005D7790"/>
    <w:rsid w:val="005E00E4"/>
    <w:rsid w:val="005E26E7"/>
    <w:rsid w:val="005E2DEB"/>
    <w:rsid w:val="005E4B74"/>
    <w:rsid w:val="005E7C65"/>
    <w:rsid w:val="005F00AC"/>
    <w:rsid w:val="005F0B59"/>
    <w:rsid w:val="005F2546"/>
    <w:rsid w:val="005F44FD"/>
    <w:rsid w:val="005F748D"/>
    <w:rsid w:val="00601BAE"/>
    <w:rsid w:val="006047B7"/>
    <w:rsid w:val="00605756"/>
    <w:rsid w:val="00610F80"/>
    <w:rsid w:val="0061117E"/>
    <w:rsid w:val="006118A2"/>
    <w:rsid w:val="006121F9"/>
    <w:rsid w:val="006146DC"/>
    <w:rsid w:val="006159F3"/>
    <w:rsid w:val="00616C08"/>
    <w:rsid w:val="00622F79"/>
    <w:rsid w:val="00625387"/>
    <w:rsid w:val="00625EC9"/>
    <w:rsid w:val="00626838"/>
    <w:rsid w:val="00626E08"/>
    <w:rsid w:val="0063452E"/>
    <w:rsid w:val="00636FF5"/>
    <w:rsid w:val="00637590"/>
    <w:rsid w:val="0064059C"/>
    <w:rsid w:val="00643D04"/>
    <w:rsid w:val="00644BED"/>
    <w:rsid w:val="00646E74"/>
    <w:rsid w:val="00651468"/>
    <w:rsid w:val="00652072"/>
    <w:rsid w:val="00655B15"/>
    <w:rsid w:val="0066210E"/>
    <w:rsid w:val="006622C3"/>
    <w:rsid w:val="00663E6D"/>
    <w:rsid w:val="006652F5"/>
    <w:rsid w:val="00666FC3"/>
    <w:rsid w:val="00671E56"/>
    <w:rsid w:val="00681BB1"/>
    <w:rsid w:val="00687854"/>
    <w:rsid w:val="0069434D"/>
    <w:rsid w:val="00694FDE"/>
    <w:rsid w:val="00695847"/>
    <w:rsid w:val="006967EA"/>
    <w:rsid w:val="00697017"/>
    <w:rsid w:val="006A06DA"/>
    <w:rsid w:val="006A0BF1"/>
    <w:rsid w:val="006A1F79"/>
    <w:rsid w:val="006A21E7"/>
    <w:rsid w:val="006A29BD"/>
    <w:rsid w:val="006A2A68"/>
    <w:rsid w:val="006A3038"/>
    <w:rsid w:val="006A3505"/>
    <w:rsid w:val="006A4094"/>
    <w:rsid w:val="006A431E"/>
    <w:rsid w:val="006A642D"/>
    <w:rsid w:val="006B1CB2"/>
    <w:rsid w:val="006B2023"/>
    <w:rsid w:val="006B26B8"/>
    <w:rsid w:val="006B4FEA"/>
    <w:rsid w:val="006B7877"/>
    <w:rsid w:val="006C3190"/>
    <w:rsid w:val="006C5D75"/>
    <w:rsid w:val="006C642B"/>
    <w:rsid w:val="006C65A0"/>
    <w:rsid w:val="006C76AE"/>
    <w:rsid w:val="006D7FD0"/>
    <w:rsid w:val="006E0816"/>
    <w:rsid w:val="006E2308"/>
    <w:rsid w:val="006E3FAE"/>
    <w:rsid w:val="006E49A5"/>
    <w:rsid w:val="006E64EF"/>
    <w:rsid w:val="006F1316"/>
    <w:rsid w:val="006F2D90"/>
    <w:rsid w:val="006F3100"/>
    <w:rsid w:val="006F4B45"/>
    <w:rsid w:val="006F5892"/>
    <w:rsid w:val="006F5BE5"/>
    <w:rsid w:val="00700872"/>
    <w:rsid w:val="00701FF7"/>
    <w:rsid w:val="0070263E"/>
    <w:rsid w:val="0070270C"/>
    <w:rsid w:val="0070286E"/>
    <w:rsid w:val="00704181"/>
    <w:rsid w:val="0070558A"/>
    <w:rsid w:val="00710340"/>
    <w:rsid w:val="00713174"/>
    <w:rsid w:val="0071397D"/>
    <w:rsid w:val="00714E2D"/>
    <w:rsid w:val="00714EF3"/>
    <w:rsid w:val="00716D49"/>
    <w:rsid w:val="00720925"/>
    <w:rsid w:val="007244C4"/>
    <w:rsid w:val="00724E81"/>
    <w:rsid w:val="00725ADF"/>
    <w:rsid w:val="00725C42"/>
    <w:rsid w:val="00725DD3"/>
    <w:rsid w:val="00727822"/>
    <w:rsid w:val="007320F3"/>
    <w:rsid w:val="00733264"/>
    <w:rsid w:val="00735BAC"/>
    <w:rsid w:val="00735FA1"/>
    <w:rsid w:val="00736D04"/>
    <w:rsid w:val="00737A3B"/>
    <w:rsid w:val="00740BFC"/>
    <w:rsid w:val="0074221C"/>
    <w:rsid w:val="00744388"/>
    <w:rsid w:val="00745AC6"/>
    <w:rsid w:val="00751FAC"/>
    <w:rsid w:val="00752843"/>
    <w:rsid w:val="00753D77"/>
    <w:rsid w:val="00754B0C"/>
    <w:rsid w:val="007551ED"/>
    <w:rsid w:val="007554C8"/>
    <w:rsid w:val="00755C92"/>
    <w:rsid w:val="0075759E"/>
    <w:rsid w:val="007602C8"/>
    <w:rsid w:val="00760468"/>
    <w:rsid w:val="00761E2A"/>
    <w:rsid w:val="0076503A"/>
    <w:rsid w:val="00767853"/>
    <w:rsid w:val="007700D9"/>
    <w:rsid w:val="00773A73"/>
    <w:rsid w:val="00775BB0"/>
    <w:rsid w:val="00775E7C"/>
    <w:rsid w:val="00776C18"/>
    <w:rsid w:val="00777F9F"/>
    <w:rsid w:val="00780F59"/>
    <w:rsid w:val="007812E3"/>
    <w:rsid w:val="00781F11"/>
    <w:rsid w:val="00782AE6"/>
    <w:rsid w:val="00782CD1"/>
    <w:rsid w:val="007837A9"/>
    <w:rsid w:val="00785559"/>
    <w:rsid w:val="007923E3"/>
    <w:rsid w:val="00792562"/>
    <w:rsid w:val="007B0103"/>
    <w:rsid w:val="007B193F"/>
    <w:rsid w:val="007B1FC4"/>
    <w:rsid w:val="007B2F67"/>
    <w:rsid w:val="007B4F28"/>
    <w:rsid w:val="007B5E34"/>
    <w:rsid w:val="007B5FED"/>
    <w:rsid w:val="007B7453"/>
    <w:rsid w:val="007B7479"/>
    <w:rsid w:val="007C0958"/>
    <w:rsid w:val="007C1AFF"/>
    <w:rsid w:val="007C21EF"/>
    <w:rsid w:val="007C3697"/>
    <w:rsid w:val="007C5B3D"/>
    <w:rsid w:val="007C5EB9"/>
    <w:rsid w:val="007C607B"/>
    <w:rsid w:val="007C737A"/>
    <w:rsid w:val="007C7440"/>
    <w:rsid w:val="007D0976"/>
    <w:rsid w:val="007D0F98"/>
    <w:rsid w:val="007D2616"/>
    <w:rsid w:val="007D2B61"/>
    <w:rsid w:val="007D2F89"/>
    <w:rsid w:val="007D3554"/>
    <w:rsid w:val="007D35F1"/>
    <w:rsid w:val="007D4004"/>
    <w:rsid w:val="007D7C62"/>
    <w:rsid w:val="007E0111"/>
    <w:rsid w:val="007E0239"/>
    <w:rsid w:val="007E2CB5"/>
    <w:rsid w:val="007E305A"/>
    <w:rsid w:val="007E4469"/>
    <w:rsid w:val="007E558E"/>
    <w:rsid w:val="007E5624"/>
    <w:rsid w:val="007E5627"/>
    <w:rsid w:val="007E6B3D"/>
    <w:rsid w:val="007E6B8D"/>
    <w:rsid w:val="007E737E"/>
    <w:rsid w:val="007E76BD"/>
    <w:rsid w:val="007E777B"/>
    <w:rsid w:val="007F16C7"/>
    <w:rsid w:val="007F2007"/>
    <w:rsid w:val="007F39AE"/>
    <w:rsid w:val="007F6E86"/>
    <w:rsid w:val="008009C1"/>
    <w:rsid w:val="00801289"/>
    <w:rsid w:val="00802B7A"/>
    <w:rsid w:val="00804FB4"/>
    <w:rsid w:val="008050DB"/>
    <w:rsid w:val="008052EE"/>
    <w:rsid w:val="008074A1"/>
    <w:rsid w:val="00807720"/>
    <w:rsid w:val="00810D9A"/>
    <w:rsid w:val="0081220C"/>
    <w:rsid w:val="00814EB5"/>
    <w:rsid w:val="0081667C"/>
    <w:rsid w:val="00822B18"/>
    <w:rsid w:val="00823591"/>
    <w:rsid w:val="0082438E"/>
    <w:rsid w:val="0083166C"/>
    <w:rsid w:val="008336F1"/>
    <w:rsid w:val="0083379B"/>
    <w:rsid w:val="00833812"/>
    <w:rsid w:val="0083690C"/>
    <w:rsid w:val="0083785C"/>
    <w:rsid w:val="00837D1B"/>
    <w:rsid w:val="00840DB3"/>
    <w:rsid w:val="00841156"/>
    <w:rsid w:val="00843022"/>
    <w:rsid w:val="008461EE"/>
    <w:rsid w:val="0084683E"/>
    <w:rsid w:val="008500A8"/>
    <w:rsid w:val="008523EE"/>
    <w:rsid w:val="0085428D"/>
    <w:rsid w:val="00857186"/>
    <w:rsid w:val="00857E7D"/>
    <w:rsid w:val="00863EF2"/>
    <w:rsid w:val="008640B3"/>
    <w:rsid w:val="00864D88"/>
    <w:rsid w:val="0086728D"/>
    <w:rsid w:val="00867717"/>
    <w:rsid w:val="008678FC"/>
    <w:rsid w:val="00870B59"/>
    <w:rsid w:val="008711F0"/>
    <w:rsid w:val="00871F65"/>
    <w:rsid w:val="00875791"/>
    <w:rsid w:val="0087597F"/>
    <w:rsid w:val="00876C39"/>
    <w:rsid w:val="008775B1"/>
    <w:rsid w:val="00880BB7"/>
    <w:rsid w:val="008835B4"/>
    <w:rsid w:val="0088440A"/>
    <w:rsid w:val="008901E4"/>
    <w:rsid w:val="0089094F"/>
    <w:rsid w:val="008917D3"/>
    <w:rsid w:val="008921F5"/>
    <w:rsid w:val="0089464B"/>
    <w:rsid w:val="008954E3"/>
    <w:rsid w:val="008956DD"/>
    <w:rsid w:val="00896BFC"/>
    <w:rsid w:val="008A3B98"/>
    <w:rsid w:val="008A460F"/>
    <w:rsid w:val="008A52DC"/>
    <w:rsid w:val="008A52F9"/>
    <w:rsid w:val="008A659E"/>
    <w:rsid w:val="008A7057"/>
    <w:rsid w:val="008B03F9"/>
    <w:rsid w:val="008B2502"/>
    <w:rsid w:val="008B3C44"/>
    <w:rsid w:val="008B447A"/>
    <w:rsid w:val="008B6CAB"/>
    <w:rsid w:val="008C14BF"/>
    <w:rsid w:val="008C1FAA"/>
    <w:rsid w:val="008C3223"/>
    <w:rsid w:val="008C405E"/>
    <w:rsid w:val="008C43AF"/>
    <w:rsid w:val="008C7563"/>
    <w:rsid w:val="008C7FD1"/>
    <w:rsid w:val="008D340C"/>
    <w:rsid w:val="008D67A4"/>
    <w:rsid w:val="008D7298"/>
    <w:rsid w:val="008D77E3"/>
    <w:rsid w:val="008D7929"/>
    <w:rsid w:val="008D7A4A"/>
    <w:rsid w:val="008D7CE8"/>
    <w:rsid w:val="008D7E8D"/>
    <w:rsid w:val="008E059F"/>
    <w:rsid w:val="008E23F3"/>
    <w:rsid w:val="008E26F6"/>
    <w:rsid w:val="008E3EDF"/>
    <w:rsid w:val="008E3EFF"/>
    <w:rsid w:val="008E4B9F"/>
    <w:rsid w:val="008E5514"/>
    <w:rsid w:val="008E6153"/>
    <w:rsid w:val="008E6E86"/>
    <w:rsid w:val="008F5766"/>
    <w:rsid w:val="008F7855"/>
    <w:rsid w:val="00900699"/>
    <w:rsid w:val="009008C6"/>
    <w:rsid w:val="00901CF0"/>
    <w:rsid w:val="009024AA"/>
    <w:rsid w:val="00903D35"/>
    <w:rsid w:val="00904251"/>
    <w:rsid w:val="00906213"/>
    <w:rsid w:val="00913BE1"/>
    <w:rsid w:val="00913C8E"/>
    <w:rsid w:val="00915D61"/>
    <w:rsid w:val="00916C4A"/>
    <w:rsid w:val="00917217"/>
    <w:rsid w:val="00920067"/>
    <w:rsid w:val="00920BD1"/>
    <w:rsid w:val="00925154"/>
    <w:rsid w:val="0092637F"/>
    <w:rsid w:val="009266E6"/>
    <w:rsid w:val="009323DE"/>
    <w:rsid w:val="0093587E"/>
    <w:rsid w:val="00936DF3"/>
    <w:rsid w:val="00940AE7"/>
    <w:rsid w:val="00942EA8"/>
    <w:rsid w:val="009434B3"/>
    <w:rsid w:val="00944210"/>
    <w:rsid w:val="009452FB"/>
    <w:rsid w:val="009468F0"/>
    <w:rsid w:val="009477AA"/>
    <w:rsid w:val="009518D8"/>
    <w:rsid w:val="00956F0D"/>
    <w:rsid w:val="0095781F"/>
    <w:rsid w:val="00960071"/>
    <w:rsid w:val="00961562"/>
    <w:rsid w:val="009618B6"/>
    <w:rsid w:val="00962C4B"/>
    <w:rsid w:val="0096554F"/>
    <w:rsid w:val="0096563F"/>
    <w:rsid w:val="00967B78"/>
    <w:rsid w:val="0097006A"/>
    <w:rsid w:val="00971A32"/>
    <w:rsid w:val="009745B3"/>
    <w:rsid w:val="00974C28"/>
    <w:rsid w:val="00977695"/>
    <w:rsid w:val="00977D30"/>
    <w:rsid w:val="009813A9"/>
    <w:rsid w:val="00982CB2"/>
    <w:rsid w:val="00983BEF"/>
    <w:rsid w:val="00985491"/>
    <w:rsid w:val="009866AC"/>
    <w:rsid w:val="0099525E"/>
    <w:rsid w:val="00996F11"/>
    <w:rsid w:val="009971CB"/>
    <w:rsid w:val="0099756F"/>
    <w:rsid w:val="00997A3B"/>
    <w:rsid w:val="009A18F8"/>
    <w:rsid w:val="009A1ED3"/>
    <w:rsid w:val="009A27F9"/>
    <w:rsid w:val="009A5667"/>
    <w:rsid w:val="009A77D2"/>
    <w:rsid w:val="009A782F"/>
    <w:rsid w:val="009B1E1A"/>
    <w:rsid w:val="009B35C0"/>
    <w:rsid w:val="009B3C43"/>
    <w:rsid w:val="009B4A7E"/>
    <w:rsid w:val="009C09A0"/>
    <w:rsid w:val="009C2F20"/>
    <w:rsid w:val="009C4FD2"/>
    <w:rsid w:val="009C56E7"/>
    <w:rsid w:val="009C7A21"/>
    <w:rsid w:val="009D1845"/>
    <w:rsid w:val="009D198D"/>
    <w:rsid w:val="009D505F"/>
    <w:rsid w:val="009D5895"/>
    <w:rsid w:val="009E0A78"/>
    <w:rsid w:val="009E2E50"/>
    <w:rsid w:val="009E3027"/>
    <w:rsid w:val="009E3265"/>
    <w:rsid w:val="009E3B6A"/>
    <w:rsid w:val="009E45A3"/>
    <w:rsid w:val="009E7AE6"/>
    <w:rsid w:val="009F2B68"/>
    <w:rsid w:val="009F461C"/>
    <w:rsid w:val="009F4C70"/>
    <w:rsid w:val="009F56C7"/>
    <w:rsid w:val="009F6EAE"/>
    <w:rsid w:val="009F7BFC"/>
    <w:rsid w:val="00A02610"/>
    <w:rsid w:val="00A036C6"/>
    <w:rsid w:val="00A05900"/>
    <w:rsid w:val="00A06609"/>
    <w:rsid w:val="00A06F2A"/>
    <w:rsid w:val="00A10955"/>
    <w:rsid w:val="00A11346"/>
    <w:rsid w:val="00A1143B"/>
    <w:rsid w:val="00A1214B"/>
    <w:rsid w:val="00A12829"/>
    <w:rsid w:val="00A16F54"/>
    <w:rsid w:val="00A21805"/>
    <w:rsid w:val="00A2760F"/>
    <w:rsid w:val="00A305E6"/>
    <w:rsid w:val="00A32491"/>
    <w:rsid w:val="00A32566"/>
    <w:rsid w:val="00A329BF"/>
    <w:rsid w:val="00A35B3B"/>
    <w:rsid w:val="00A3615E"/>
    <w:rsid w:val="00A37E22"/>
    <w:rsid w:val="00A400DF"/>
    <w:rsid w:val="00A4097C"/>
    <w:rsid w:val="00A42A0F"/>
    <w:rsid w:val="00A42F4B"/>
    <w:rsid w:val="00A4481D"/>
    <w:rsid w:val="00A44A08"/>
    <w:rsid w:val="00A44A7D"/>
    <w:rsid w:val="00A50ACC"/>
    <w:rsid w:val="00A52CE8"/>
    <w:rsid w:val="00A53B4F"/>
    <w:rsid w:val="00A53C65"/>
    <w:rsid w:val="00A55A04"/>
    <w:rsid w:val="00A56ED7"/>
    <w:rsid w:val="00A57247"/>
    <w:rsid w:val="00A60652"/>
    <w:rsid w:val="00A615B2"/>
    <w:rsid w:val="00A624D5"/>
    <w:rsid w:val="00A63DD2"/>
    <w:rsid w:val="00A66D88"/>
    <w:rsid w:val="00A6720E"/>
    <w:rsid w:val="00A67E4D"/>
    <w:rsid w:val="00A70273"/>
    <w:rsid w:val="00A73F93"/>
    <w:rsid w:val="00A748C3"/>
    <w:rsid w:val="00A7585E"/>
    <w:rsid w:val="00A806BF"/>
    <w:rsid w:val="00A81337"/>
    <w:rsid w:val="00A81932"/>
    <w:rsid w:val="00A82062"/>
    <w:rsid w:val="00A822B0"/>
    <w:rsid w:val="00A8254B"/>
    <w:rsid w:val="00A8529B"/>
    <w:rsid w:val="00A87063"/>
    <w:rsid w:val="00A87654"/>
    <w:rsid w:val="00A87A48"/>
    <w:rsid w:val="00A92221"/>
    <w:rsid w:val="00A95FE6"/>
    <w:rsid w:val="00AA0839"/>
    <w:rsid w:val="00AA126D"/>
    <w:rsid w:val="00AA2170"/>
    <w:rsid w:val="00AA3E59"/>
    <w:rsid w:val="00AA588E"/>
    <w:rsid w:val="00AA632C"/>
    <w:rsid w:val="00AB1963"/>
    <w:rsid w:val="00AB201E"/>
    <w:rsid w:val="00AB3216"/>
    <w:rsid w:val="00AB3827"/>
    <w:rsid w:val="00AB4D84"/>
    <w:rsid w:val="00AB56E8"/>
    <w:rsid w:val="00AB61EC"/>
    <w:rsid w:val="00AB7060"/>
    <w:rsid w:val="00AC02E3"/>
    <w:rsid w:val="00AC10C9"/>
    <w:rsid w:val="00AC3922"/>
    <w:rsid w:val="00AC4439"/>
    <w:rsid w:val="00AC4C80"/>
    <w:rsid w:val="00AC636D"/>
    <w:rsid w:val="00AC66D7"/>
    <w:rsid w:val="00AD245C"/>
    <w:rsid w:val="00AD3F61"/>
    <w:rsid w:val="00AE52F0"/>
    <w:rsid w:val="00AE6869"/>
    <w:rsid w:val="00AF1125"/>
    <w:rsid w:val="00AF1EE4"/>
    <w:rsid w:val="00AF41FD"/>
    <w:rsid w:val="00AF46B8"/>
    <w:rsid w:val="00AF5378"/>
    <w:rsid w:val="00AF5A90"/>
    <w:rsid w:val="00AF7847"/>
    <w:rsid w:val="00B00AB2"/>
    <w:rsid w:val="00B023CC"/>
    <w:rsid w:val="00B065A5"/>
    <w:rsid w:val="00B07AC2"/>
    <w:rsid w:val="00B07E19"/>
    <w:rsid w:val="00B106CC"/>
    <w:rsid w:val="00B11041"/>
    <w:rsid w:val="00B11D75"/>
    <w:rsid w:val="00B12556"/>
    <w:rsid w:val="00B13C40"/>
    <w:rsid w:val="00B1428E"/>
    <w:rsid w:val="00B15E24"/>
    <w:rsid w:val="00B16E62"/>
    <w:rsid w:val="00B16F64"/>
    <w:rsid w:val="00B1733A"/>
    <w:rsid w:val="00B17ABC"/>
    <w:rsid w:val="00B21DFE"/>
    <w:rsid w:val="00B2204B"/>
    <w:rsid w:val="00B2257E"/>
    <w:rsid w:val="00B236B8"/>
    <w:rsid w:val="00B2375D"/>
    <w:rsid w:val="00B24144"/>
    <w:rsid w:val="00B24962"/>
    <w:rsid w:val="00B24B08"/>
    <w:rsid w:val="00B30236"/>
    <w:rsid w:val="00B3383E"/>
    <w:rsid w:val="00B35EE5"/>
    <w:rsid w:val="00B36E8B"/>
    <w:rsid w:val="00B411BE"/>
    <w:rsid w:val="00B41C2E"/>
    <w:rsid w:val="00B421A0"/>
    <w:rsid w:val="00B42A22"/>
    <w:rsid w:val="00B43C57"/>
    <w:rsid w:val="00B459FF"/>
    <w:rsid w:val="00B46341"/>
    <w:rsid w:val="00B4727E"/>
    <w:rsid w:val="00B502C8"/>
    <w:rsid w:val="00B53BB2"/>
    <w:rsid w:val="00B55189"/>
    <w:rsid w:val="00B57728"/>
    <w:rsid w:val="00B61972"/>
    <w:rsid w:val="00B62302"/>
    <w:rsid w:val="00B64CEA"/>
    <w:rsid w:val="00B66CCD"/>
    <w:rsid w:val="00B67509"/>
    <w:rsid w:val="00B73B61"/>
    <w:rsid w:val="00B7435E"/>
    <w:rsid w:val="00B74D67"/>
    <w:rsid w:val="00B76A4D"/>
    <w:rsid w:val="00B77D5F"/>
    <w:rsid w:val="00B82839"/>
    <w:rsid w:val="00B83C4E"/>
    <w:rsid w:val="00B86520"/>
    <w:rsid w:val="00B86A64"/>
    <w:rsid w:val="00B907A8"/>
    <w:rsid w:val="00B91AE8"/>
    <w:rsid w:val="00B933C2"/>
    <w:rsid w:val="00B9497F"/>
    <w:rsid w:val="00B952F3"/>
    <w:rsid w:val="00B96414"/>
    <w:rsid w:val="00B973B1"/>
    <w:rsid w:val="00BA2956"/>
    <w:rsid w:val="00BA42B1"/>
    <w:rsid w:val="00BA6898"/>
    <w:rsid w:val="00BB0AC0"/>
    <w:rsid w:val="00BB621D"/>
    <w:rsid w:val="00BB6BAA"/>
    <w:rsid w:val="00BB6D5B"/>
    <w:rsid w:val="00BC3992"/>
    <w:rsid w:val="00BC72EA"/>
    <w:rsid w:val="00BC749B"/>
    <w:rsid w:val="00BC77C5"/>
    <w:rsid w:val="00BC7F8D"/>
    <w:rsid w:val="00BD03C9"/>
    <w:rsid w:val="00BD16B5"/>
    <w:rsid w:val="00BD1FBC"/>
    <w:rsid w:val="00BD3E0C"/>
    <w:rsid w:val="00BD5D8B"/>
    <w:rsid w:val="00BD7EA1"/>
    <w:rsid w:val="00BE1157"/>
    <w:rsid w:val="00BE25C9"/>
    <w:rsid w:val="00BE4187"/>
    <w:rsid w:val="00BE6549"/>
    <w:rsid w:val="00BE6715"/>
    <w:rsid w:val="00BE673E"/>
    <w:rsid w:val="00BE6BB1"/>
    <w:rsid w:val="00BF2A2E"/>
    <w:rsid w:val="00BF621D"/>
    <w:rsid w:val="00BF7536"/>
    <w:rsid w:val="00C00053"/>
    <w:rsid w:val="00C00D63"/>
    <w:rsid w:val="00C02734"/>
    <w:rsid w:val="00C03CFF"/>
    <w:rsid w:val="00C062BE"/>
    <w:rsid w:val="00C1186D"/>
    <w:rsid w:val="00C11B7B"/>
    <w:rsid w:val="00C11EA1"/>
    <w:rsid w:val="00C138A2"/>
    <w:rsid w:val="00C142F7"/>
    <w:rsid w:val="00C15E90"/>
    <w:rsid w:val="00C15F2E"/>
    <w:rsid w:val="00C16200"/>
    <w:rsid w:val="00C16634"/>
    <w:rsid w:val="00C176B8"/>
    <w:rsid w:val="00C1794A"/>
    <w:rsid w:val="00C1795C"/>
    <w:rsid w:val="00C21C3F"/>
    <w:rsid w:val="00C22932"/>
    <w:rsid w:val="00C24789"/>
    <w:rsid w:val="00C276AF"/>
    <w:rsid w:val="00C34AF9"/>
    <w:rsid w:val="00C37309"/>
    <w:rsid w:val="00C40418"/>
    <w:rsid w:val="00C420DC"/>
    <w:rsid w:val="00C42245"/>
    <w:rsid w:val="00C43048"/>
    <w:rsid w:val="00C43243"/>
    <w:rsid w:val="00C45BC9"/>
    <w:rsid w:val="00C47956"/>
    <w:rsid w:val="00C50BF8"/>
    <w:rsid w:val="00C512F4"/>
    <w:rsid w:val="00C51C2F"/>
    <w:rsid w:val="00C52B8F"/>
    <w:rsid w:val="00C53EC3"/>
    <w:rsid w:val="00C618FD"/>
    <w:rsid w:val="00C61EEB"/>
    <w:rsid w:val="00C66936"/>
    <w:rsid w:val="00C67B5C"/>
    <w:rsid w:val="00C701B3"/>
    <w:rsid w:val="00C74009"/>
    <w:rsid w:val="00C747F2"/>
    <w:rsid w:val="00C75B82"/>
    <w:rsid w:val="00C75EEF"/>
    <w:rsid w:val="00C81A8A"/>
    <w:rsid w:val="00C828D5"/>
    <w:rsid w:val="00C82D46"/>
    <w:rsid w:val="00C97F34"/>
    <w:rsid w:val="00CA20A8"/>
    <w:rsid w:val="00CA326F"/>
    <w:rsid w:val="00CA41AA"/>
    <w:rsid w:val="00CA5884"/>
    <w:rsid w:val="00CA7A4E"/>
    <w:rsid w:val="00CA7CD0"/>
    <w:rsid w:val="00CB191A"/>
    <w:rsid w:val="00CB4AB5"/>
    <w:rsid w:val="00CC268A"/>
    <w:rsid w:val="00CC5BE3"/>
    <w:rsid w:val="00CC7919"/>
    <w:rsid w:val="00CC7D76"/>
    <w:rsid w:val="00CD0BD6"/>
    <w:rsid w:val="00CD193F"/>
    <w:rsid w:val="00CD28F6"/>
    <w:rsid w:val="00CD390B"/>
    <w:rsid w:val="00CE0271"/>
    <w:rsid w:val="00CE086C"/>
    <w:rsid w:val="00CE154B"/>
    <w:rsid w:val="00CE2645"/>
    <w:rsid w:val="00CE46A4"/>
    <w:rsid w:val="00CE60D1"/>
    <w:rsid w:val="00CE6D9B"/>
    <w:rsid w:val="00CE6DE4"/>
    <w:rsid w:val="00CF072B"/>
    <w:rsid w:val="00CF11C6"/>
    <w:rsid w:val="00CF17E8"/>
    <w:rsid w:val="00CF3033"/>
    <w:rsid w:val="00CF3789"/>
    <w:rsid w:val="00CF4BEB"/>
    <w:rsid w:val="00D01D5F"/>
    <w:rsid w:val="00D03A15"/>
    <w:rsid w:val="00D04457"/>
    <w:rsid w:val="00D04A11"/>
    <w:rsid w:val="00D06054"/>
    <w:rsid w:val="00D10BCD"/>
    <w:rsid w:val="00D11431"/>
    <w:rsid w:val="00D119AE"/>
    <w:rsid w:val="00D23E10"/>
    <w:rsid w:val="00D2516F"/>
    <w:rsid w:val="00D25172"/>
    <w:rsid w:val="00D30266"/>
    <w:rsid w:val="00D30D59"/>
    <w:rsid w:val="00D32E8E"/>
    <w:rsid w:val="00D3457B"/>
    <w:rsid w:val="00D406CA"/>
    <w:rsid w:val="00D42AEF"/>
    <w:rsid w:val="00D43E97"/>
    <w:rsid w:val="00D43EED"/>
    <w:rsid w:val="00D46A83"/>
    <w:rsid w:val="00D46C35"/>
    <w:rsid w:val="00D479F2"/>
    <w:rsid w:val="00D47FCF"/>
    <w:rsid w:val="00D531BA"/>
    <w:rsid w:val="00D54FE2"/>
    <w:rsid w:val="00D5576E"/>
    <w:rsid w:val="00D571C2"/>
    <w:rsid w:val="00D61141"/>
    <w:rsid w:val="00D61983"/>
    <w:rsid w:val="00D63B79"/>
    <w:rsid w:val="00D64108"/>
    <w:rsid w:val="00D64240"/>
    <w:rsid w:val="00D672A9"/>
    <w:rsid w:val="00D6777F"/>
    <w:rsid w:val="00D678EF"/>
    <w:rsid w:val="00D71B00"/>
    <w:rsid w:val="00D72DCB"/>
    <w:rsid w:val="00D735C9"/>
    <w:rsid w:val="00D73C7A"/>
    <w:rsid w:val="00D7537E"/>
    <w:rsid w:val="00D75F1E"/>
    <w:rsid w:val="00D770FF"/>
    <w:rsid w:val="00D778C0"/>
    <w:rsid w:val="00D805B6"/>
    <w:rsid w:val="00D81412"/>
    <w:rsid w:val="00D82D12"/>
    <w:rsid w:val="00D83E5D"/>
    <w:rsid w:val="00D84D40"/>
    <w:rsid w:val="00D854E1"/>
    <w:rsid w:val="00D85F89"/>
    <w:rsid w:val="00D863AA"/>
    <w:rsid w:val="00D86A82"/>
    <w:rsid w:val="00D90D5F"/>
    <w:rsid w:val="00D91722"/>
    <w:rsid w:val="00D919A7"/>
    <w:rsid w:val="00D9405C"/>
    <w:rsid w:val="00D951BA"/>
    <w:rsid w:val="00D965EB"/>
    <w:rsid w:val="00DA3BFE"/>
    <w:rsid w:val="00DA3FEF"/>
    <w:rsid w:val="00DA48A9"/>
    <w:rsid w:val="00DA5CDB"/>
    <w:rsid w:val="00DB11C5"/>
    <w:rsid w:val="00DB33AD"/>
    <w:rsid w:val="00DB78FB"/>
    <w:rsid w:val="00DC34CE"/>
    <w:rsid w:val="00DC63A9"/>
    <w:rsid w:val="00DC6515"/>
    <w:rsid w:val="00DD1BAD"/>
    <w:rsid w:val="00DD297D"/>
    <w:rsid w:val="00DD3628"/>
    <w:rsid w:val="00DD4280"/>
    <w:rsid w:val="00DD52F7"/>
    <w:rsid w:val="00DD770E"/>
    <w:rsid w:val="00DE27D7"/>
    <w:rsid w:val="00DE31A3"/>
    <w:rsid w:val="00DE4D1D"/>
    <w:rsid w:val="00DE548A"/>
    <w:rsid w:val="00DE77A6"/>
    <w:rsid w:val="00DF0F1A"/>
    <w:rsid w:val="00DF12C9"/>
    <w:rsid w:val="00DF1A2A"/>
    <w:rsid w:val="00DF2FF0"/>
    <w:rsid w:val="00DF363E"/>
    <w:rsid w:val="00DF4775"/>
    <w:rsid w:val="00DF4D4E"/>
    <w:rsid w:val="00DF755D"/>
    <w:rsid w:val="00E03068"/>
    <w:rsid w:val="00E0415C"/>
    <w:rsid w:val="00E0663D"/>
    <w:rsid w:val="00E14349"/>
    <w:rsid w:val="00E20E6D"/>
    <w:rsid w:val="00E21891"/>
    <w:rsid w:val="00E27952"/>
    <w:rsid w:val="00E279B8"/>
    <w:rsid w:val="00E27BF3"/>
    <w:rsid w:val="00E27CE4"/>
    <w:rsid w:val="00E30343"/>
    <w:rsid w:val="00E3165F"/>
    <w:rsid w:val="00E31843"/>
    <w:rsid w:val="00E32709"/>
    <w:rsid w:val="00E34BAD"/>
    <w:rsid w:val="00E36D3B"/>
    <w:rsid w:val="00E37C45"/>
    <w:rsid w:val="00E401B7"/>
    <w:rsid w:val="00E4022C"/>
    <w:rsid w:val="00E40875"/>
    <w:rsid w:val="00E427D8"/>
    <w:rsid w:val="00E44B72"/>
    <w:rsid w:val="00E52069"/>
    <w:rsid w:val="00E532FD"/>
    <w:rsid w:val="00E61119"/>
    <w:rsid w:val="00E62AE0"/>
    <w:rsid w:val="00E6504D"/>
    <w:rsid w:val="00E65E70"/>
    <w:rsid w:val="00E6680A"/>
    <w:rsid w:val="00E67CE8"/>
    <w:rsid w:val="00E72CB9"/>
    <w:rsid w:val="00E80CE1"/>
    <w:rsid w:val="00E814CA"/>
    <w:rsid w:val="00E842F4"/>
    <w:rsid w:val="00E84847"/>
    <w:rsid w:val="00E85A1C"/>
    <w:rsid w:val="00E87070"/>
    <w:rsid w:val="00E920C4"/>
    <w:rsid w:val="00E9256E"/>
    <w:rsid w:val="00E92F21"/>
    <w:rsid w:val="00EA15C3"/>
    <w:rsid w:val="00EA17FD"/>
    <w:rsid w:val="00EA1922"/>
    <w:rsid w:val="00EA2042"/>
    <w:rsid w:val="00EA2DFD"/>
    <w:rsid w:val="00EA3437"/>
    <w:rsid w:val="00EA66BA"/>
    <w:rsid w:val="00EB0410"/>
    <w:rsid w:val="00EB149F"/>
    <w:rsid w:val="00EB1E9E"/>
    <w:rsid w:val="00EB2F66"/>
    <w:rsid w:val="00EB3281"/>
    <w:rsid w:val="00EB33FE"/>
    <w:rsid w:val="00EB42DC"/>
    <w:rsid w:val="00EB62FB"/>
    <w:rsid w:val="00EB671C"/>
    <w:rsid w:val="00EC491D"/>
    <w:rsid w:val="00EC67A3"/>
    <w:rsid w:val="00EC682E"/>
    <w:rsid w:val="00EC7BD2"/>
    <w:rsid w:val="00ED0B0B"/>
    <w:rsid w:val="00ED15D4"/>
    <w:rsid w:val="00ED258B"/>
    <w:rsid w:val="00ED45C0"/>
    <w:rsid w:val="00ED7D20"/>
    <w:rsid w:val="00EE35CD"/>
    <w:rsid w:val="00EE4582"/>
    <w:rsid w:val="00EE5F25"/>
    <w:rsid w:val="00EE60DD"/>
    <w:rsid w:val="00EF0142"/>
    <w:rsid w:val="00EF2D40"/>
    <w:rsid w:val="00EF3ED2"/>
    <w:rsid w:val="00EF59DA"/>
    <w:rsid w:val="00F049E8"/>
    <w:rsid w:val="00F07D19"/>
    <w:rsid w:val="00F11C56"/>
    <w:rsid w:val="00F11DD9"/>
    <w:rsid w:val="00F126B5"/>
    <w:rsid w:val="00F15301"/>
    <w:rsid w:val="00F16E53"/>
    <w:rsid w:val="00F17B12"/>
    <w:rsid w:val="00F17CA8"/>
    <w:rsid w:val="00F246CA"/>
    <w:rsid w:val="00F24D4E"/>
    <w:rsid w:val="00F31393"/>
    <w:rsid w:val="00F34081"/>
    <w:rsid w:val="00F36D46"/>
    <w:rsid w:val="00F37AE4"/>
    <w:rsid w:val="00F37E04"/>
    <w:rsid w:val="00F4079A"/>
    <w:rsid w:val="00F42DBE"/>
    <w:rsid w:val="00F4434D"/>
    <w:rsid w:val="00F471A1"/>
    <w:rsid w:val="00F50D50"/>
    <w:rsid w:val="00F51F09"/>
    <w:rsid w:val="00F53201"/>
    <w:rsid w:val="00F54ADD"/>
    <w:rsid w:val="00F54BFE"/>
    <w:rsid w:val="00F55917"/>
    <w:rsid w:val="00F55C32"/>
    <w:rsid w:val="00F563FA"/>
    <w:rsid w:val="00F57727"/>
    <w:rsid w:val="00F619A7"/>
    <w:rsid w:val="00F6397D"/>
    <w:rsid w:val="00F63A95"/>
    <w:rsid w:val="00F64E75"/>
    <w:rsid w:val="00F66082"/>
    <w:rsid w:val="00F66687"/>
    <w:rsid w:val="00F670DB"/>
    <w:rsid w:val="00F70819"/>
    <w:rsid w:val="00F7260A"/>
    <w:rsid w:val="00F8230C"/>
    <w:rsid w:val="00F8310C"/>
    <w:rsid w:val="00F84299"/>
    <w:rsid w:val="00F84DCE"/>
    <w:rsid w:val="00F90BB4"/>
    <w:rsid w:val="00F92645"/>
    <w:rsid w:val="00F940B8"/>
    <w:rsid w:val="00F9415B"/>
    <w:rsid w:val="00F96154"/>
    <w:rsid w:val="00F975E9"/>
    <w:rsid w:val="00F979C2"/>
    <w:rsid w:val="00FA1F9F"/>
    <w:rsid w:val="00FA363D"/>
    <w:rsid w:val="00FA41A1"/>
    <w:rsid w:val="00FA4D1C"/>
    <w:rsid w:val="00FB15DA"/>
    <w:rsid w:val="00FB56E4"/>
    <w:rsid w:val="00FB61EE"/>
    <w:rsid w:val="00FB703F"/>
    <w:rsid w:val="00FC0B2F"/>
    <w:rsid w:val="00FC116E"/>
    <w:rsid w:val="00FC1501"/>
    <w:rsid w:val="00FC1EE9"/>
    <w:rsid w:val="00FC2522"/>
    <w:rsid w:val="00FC4B00"/>
    <w:rsid w:val="00FC6D47"/>
    <w:rsid w:val="00FD0313"/>
    <w:rsid w:val="00FD0D05"/>
    <w:rsid w:val="00FD2599"/>
    <w:rsid w:val="00FD40C4"/>
    <w:rsid w:val="00FD44E5"/>
    <w:rsid w:val="00FD47C4"/>
    <w:rsid w:val="00FD4897"/>
    <w:rsid w:val="00FD5F04"/>
    <w:rsid w:val="00FE1746"/>
    <w:rsid w:val="00FE66BE"/>
    <w:rsid w:val="00FF2E5C"/>
    <w:rsid w:val="00FF33CE"/>
    <w:rsid w:val="00FF4559"/>
    <w:rsid w:val="00FF57BB"/>
    <w:rsid w:val="00FF5D6D"/>
    <w:rsid w:val="00FF64DA"/>
    <w:rsid w:val="00FF70DD"/>
    <w:rsid w:val="00FF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AEBEE1"/>
  <w15:docId w15:val="{73A504A8-7405-4FFD-B58B-500867D8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F48"/>
    <w:pPr>
      <w:spacing w:after="200" w:line="276" w:lineRule="auto"/>
    </w:pPr>
    <w:rPr>
      <w:rFonts w:cs="Calibri"/>
    </w:rPr>
  </w:style>
  <w:style w:type="paragraph" w:styleId="Heading1">
    <w:name w:val="heading 1"/>
    <w:basedOn w:val="Normal"/>
    <w:link w:val="Heading1Char"/>
    <w:uiPriority w:val="99"/>
    <w:qFormat/>
    <w:rsid w:val="002477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71E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477BD"/>
    <w:rPr>
      <w:rFonts w:ascii="Times New Roman" w:hAnsi="Times New Roman" w:cs="Times New Roman"/>
      <w:b/>
      <w:bCs/>
      <w:kern w:val="36"/>
      <w:sz w:val="48"/>
      <w:szCs w:val="48"/>
    </w:rPr>
  </w:style>
  <w:style w:type="paragraph" w:styleId="ListParagraph">
    <w:name w:val="List Paragraph"/>
    <w:basedOn w:val="Normal"/>
    <w:uiPriority w:val="34"/>
    <w:qFormat/>
    <w:rsid w:val="005015CA"/>
    <w:pPr>
      <w:ind w:left="720"/>
      <w:contextualSpacing/>
    </w:pPr>
  </w:style>
  <w:style w:type="paragraph" w:styleId="NormalWeb">
    <w:name w:val="Normal (Web)"/>
    <w:basedOn w:val="Normal"/>
    <w:uiPriority w:val="99"/>
    <w:semiHidden/>
    <w:rsid w:val="002477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7BD"/>
    <w:rPr>
      <w:b/>
      <w:bCs/>
    </w:rPr>
  </w:style>
  <w:style w:type="paragraph" w:styleId="BalloonText">
    <w:name w:val="Balloon Text"/>
    <w:basedOn w:val="Normal"/>
    <w:link w:val="BalloonTextChar"/>
    <w:uiPriority w:val="99"/>
    <w:semiHidden/>
    <w:rsid w:val="00247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7BD"/>
    <w:rPr>
      <w:rFonts w:ascii="Tahoma" w:hAnsi="Tahoma" w:cs="Tahoma"/>
      <w:sz w:val="16"/>
      <w:szCs w:val="16"/>
    </w:rPr>
  </w:style>
  <w:style w:type="paragraph" w:styleId="Header">
    <w:name w:val="header"/>
    <w:basedOn w:val="Normal"/>
    <w:link w:val="HeaderChar"/>
    <w:uiPriority w:val="99"/>
    <w:rsid w:val="00695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847"/>
  </w:style>
  <w:style w:type="paragraph" w:styleId="Footer">
    <w:name w:val="footer"/>
    <w:basedOn w:val="Normal"/>
    <w:link w:val="FooterChar"/>
    <w:uiPriority w:val="99"/>
    <w:rsid w:val="00695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847"/>
  </w:style>
  <w:style w:type="character" w:customStyle="1" w:styleId="EmailStyle251">
    <w:name w:val="EmailStyle251"/>
    <w:basedOn w:val="DefaultParagraphFont"/>
    <w:uiPriority w:val="99"/>
    <w:semiHidden/>
    <w:rsid w:val="000467C5"/>
    <w:rPr>
      <w:rFonts w:ascii="Arial" w:hAnsi="Arial" w:cs="Arial"/>
      <w:color w:val="000080"/>
      <w:sz w:val="20"/>
      <w:szCs w:val="20"/>
    </w:rPr>
  </w:style>
  <w:style w:type="paragraph" w:styleId="FootnoteText">
    <w:name w:val="footnote text"/>
    <w:basedOn w:val="Normal"/>
    <w:link w:val="FootnoteTextChar"/>
    <w:uiPriority w:val="99"/>
    <w:semiHidden/>
    <w:rsid w:val="000467C5"/>
    <w:pPr>
      <w:spacing w:after="0" w:line="240" w:lineRule="auto"/>
    </w:pPr>
    <w:rPr>
      <w:sz w:val="24"/>
      <w:szCs w:val="24"/>
    </w:rPr>
  </w:style>
  <w:style w:type="character" w:customStyle="1" w:styleId="FootnoteTextChar">
    <w:name w:val="Footnote Text Char"/>
    <w:basedOn w:val="DefaultParagraphFont"/>
    <w:link w:val="FootnoteText"/>
    <w:uiPriority w:val="99"/>
    <w:rsid w:val="000467C5"/>
    <w:rPr>
      <w:rFonts w:ascii="Calibri" w:hAnsi="Calibri" w:cs="Calibri"/>
      <w:sz w:val="24"/>
      <w:szCs w:val="24"/>
      <w:lang w:val="en-US" w:eastAsia="en-US"/>
    </w:rPr>
  </w:style>
  <w:style w:type="character" w:styleId="FootnoteReference">
    <w:name w:val="footnote reference"/>
    <w:basedOn w:val="DefaultParagraphFont"/>
    <w:uiPriority w:val="99"/>
    <w:semiHidden/>
    <w:rsid w:val="000467C5"/>
    <w:rPr>
      <w:vertAlign w:val="superscript"/>
    </w:rPr>
  </w:style>
  <w:style w:type="character" w:styleId="Hyperlink">
    <w:name w:val="Hyperlink"/>
    <w:basedOn w:val="DefaultParagraphFont"/>
    <w:uiPriority w:val="99"/>
    <w:unhideWhenUsed/>
    <w:rsid w:val="007D4004"/>
    <w:rPr>
      <w:color w:val="0563C1"/>
      <w:u w:val="single"/>
    </w:rPr>
  </w:style>
  <w:style w:type="paragraph" w:styleId="NoSpacing">
    <w:name w:val="No Spacing"/>
    <w:uiPriority w:val="1"/>
    <w:qFormat/>
    <w:rsid w:val="00D46A83"/>
    <w:rPr>
      <w:rFonts w:cs="Calibri"/>
    </w:rPr>
  </w:style>
  <w:style w:type="character" w:styleId="FollowedHyperlink">
    <w:name w:val="FollowedHyperlink"/>
    <w:basedOn w:val="DefaultParagraphFont"/>
    <w:uiPriority w:val="99"/>
    <w:semiHidden/>
    <w:unhideWhenUsed/>
    <w:rsid w:val="00D46A83"/>
    <w:rPr>
      <w:color w:val="800080" w:themeColor="followedHyperlink"/>
      <w:u w:val="single"/>
    </w:rPr>
  </w:style>
  <w:style w:type="character" w:styleId="UnresolvedMention">
    <w:name w:val="Unresolved Mention"/>
    <w:basedOn w:val="DefaultParagraphFont"/>
    <w:uiPriority w:val="99"/>
    <w:semiHidden/>
    <w:unhideWhenUsed/>
    <w:rsid w:val="00D46A83"/>
    <w:rPr>
      <w:color w:val="808080"/>
      <w:shd w:val="clear" w:color="auto" w:fill="E6E6E6"/>
    </w:rPr>
  </w:style>
  <w:style w:type="paragraph" w:customStyle="1" w:styleId="HeadingRunIn">
    <w:name w:val="HeadingRunIn"/>
    <w:next w:val="Body"/>
    <w:uiPriority w:val="99"/>
    <w:rsid w:val="00A748C3"/>
    <w:pPr>
      <w:keepNext/>
      <w:autoSpaceDE w:val="0"/>
      <w:autoSpaceDN w:val="0"/>
      <w:adjustRightInd w:val="0"/>
      <w:spacing w:before="120" w:line="280" w:lineRule="atLeast"/>
    </w:pPr>
    <w:rPr>
      <w:rFonts w:ascii="Times New Roman" w:eastAsiaTheme="minorHAnsi" w:hAnsi="Times New Roman"/>
      <w:b/>
      <w:bCs/>
      <w:color w:val="000000"/>
      <w:w w:val="0"/>
      <w:sz w:val="24"/>
      <w:szCs w:val="24"/>
    </w:rPr>
  </w:style>
  <w:style w:type="paragraph" w:customStyle="1" w:styleId="Body">
    <w:name w:val="Body"/>
    <w:uiPriority w:val="99"/>
    <w:rsid w:val="00A748C3"/>
    <w:pPr>
      <w:autoSpaceDE w:val="0"/>
      <w:autoSpaceDN w:val="0"/>
      <w:adjustRightInd w:val="0"/>
      <w:spacing w:line="280" w:lineRule="atLeast"/>
    </w:pPr>
    <w:rPr>
      <w:rFonts w:ascii="Times New Roman" w:eastAsiaTheme="minorHAnsi" w:hAnsi="Times New Roman"/>
      <w:color w:val="000000"/>
      <w:w w:val="0"/>
      <w:sz w:val="24"/>
      <w:szCs w:val="24"/>
    </w:rPr>
  </w:style>
  <w:style w:type="paragraph" w:customStyle="1" w:styleId="Bulleted">
    <w:name w:val="Bulleted"/>
    <w:uiPriority w:val="99"/>
    <w:rsid w:val="00A748C3"/>
    <w:pPr>
      <w:autoSpaceDE w:val="0"/>
      <w:autoSpaceDN w:val="0"/>
      <w:adjustRightInd w:val="0"/>
      <w:spacing w:line="200" w:lineRule="atLeast"/>
      <w:ind w:left="160" w:hanging="160"/>
      <w:jc w:val="both"/>
    </w:pPr>
    <w:rPr>
      <w:rFonts w:ascii="Times New Roman PS MT" w:eastAsia="Times New Roman" w:hAnsi="Times New Roman PS MT" w:cs="Times New Roman PS MT"/>
      <w:color w:val="000000"/>
      <w:w w:val="0"/>
      <w:sz w:val="18"/>
      <w:szCs w:val="18"/>
    </w:rPr>
  </w:style>
  <w:style w:type="paragraph" w:styleId="Title">
    <w:name w:val="Title"/>
    <w:basedOn w:val="Normal"/>
    <w:next w:val="Normal"/>
    <w:link w:val="TitleChar"/>
    <w:uiPriority w:val="10"/>
    <w:qFormat/>
    <w:rsid w:val="00644B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BED"/>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737A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4FEA"/>
    <w:pPr>
      <w:widowControl w:val="0"/>
      <w:autoSpaceDE w:val="0"/>
      <w:autoSpaceDN w:val="0"/>
      <w:spacing w:after="0" w:line="240" w:lineRule="auto"/>
      <w:ind w:left="110"/>
    </w:pPr>
    <w:rPr>
      <w:rFonts w:ascii="Tahoma" w:eastAsia="Tahoma" w:hAnsi="Tahoma" w:cs="Tahoma"/>
      <w:sz w:val="16"/>
      <w:szCs w:val="16"/>
    </w:rPr>
  </w:style>
  <w:style w:type="character" w:customStyle="1" w:styleId="BodyTextChar">
    <w:name w:val="Body Text Char"/>
    <w:basedOn w:val="DefaultParagraphFont"/>
    <w:link w:val="BodyText"/>
    <w:uiPriority w:val="1"/>
    <w:rsid w:val="006B4FEA"/>
    <w:rPr>
      <w:rFonts w:ascii="Tahoma" w:eastAsia="Tahoma" w:hAnsi="Tahoma" w:cs="Tahoma"/>
      <w:sz w:val="16"/>
      <w:szCs w:val="16"/>
    </w:rPr>
  </w:style>
  <w:style w:type="paragraph" w:customStyle="1" w:styleId="Default">
    <w:name w:val="Default"/>
    <w:rsid w:val="00753D77"/>
    <w:pPr>
      <w:autoSpaceDE w:val="0"/>
      <w:autoSpaceDN w:val="0"/>
      <w:adjustRightInd w:val="0"/>
    </w:pPr>
    <w:rPr>
      <w:rFonts w:eastAsiaTheme="minorHAnsi" w:cs="Calibri"/>
      <w:color w:val="000000"/>
      <w:sz w:val="24"/>
      <w:szCs w:val="24"/>
    </w:rPr>
  </w:style>
  <w:style w:type="character" w:styleId="Emphasis">
    <w:name w:val="Emphasis"/>
    <w:basedOn w:val="DefaultParagraphFont"/>
    <w:uiPriority w:val="20"/>
    <w:qFormat/>
    <w:rsid w:val="002806C1"/>
    <w:rPr>
      <w:i/>
      <w:iCs/>
    </w:rPr>
  </w:style>
  <w:style w:type="paragraph" w:styleId="Revision">
    <w:name w:val="Revision"/>
    <w:hidden/>
    <w:uiPriority w:val="99"/>
    <w:semiHidden/>
    <w:rsid w:val="001D5671"/>
    <w:rPr>
      <w:rFonts w:cs="Calibri"/>
    </w:rPr>
  </w:style>
  <w:style w:type="character" w:customStyle="1" w:styleId="Heading2Char">
    <w:name w:val="Heading 2 Char"/>
    <w:basedOn w:val="DefaultParagraphFont"/>
    <w:link w:val="Heading2"/>
    <w:uiPriority w:val="9"/>
    <w:rsid w:val="00671E56"/>
    <w:rPr>
      <w:rFonts w:asciiTheme="majorHAnsi" w:eastAsiaTheme="majorEastAsia" w:hAnsiTheme="majorHAnsi" w:cstheme="majorBidi"/>
      <w:color w:val="365F91" w:themeColor="accent1" w:themeShade="BF"/>
      <w:sz w:val="26"/>
      <w:szCs w:val="26"/>
    </w:rPr>
  </w:style>
  <w:style w:type="numbering" w:customStyle="1" w:styleId="CurrentList1">
    <w:name w:val="Current List1"/>
    <w:uiPriority w:val="99"/>
    <w:rsid w:val="00B24962"/>
    <w:pPr>
      <w:numPr>
        <w:numId w:val="33"/>
      </w:numPr>
    </w:pPr>
  </w:style>
  <w:style w:type="character" w:styleId="CommentReference">
    <w:name w:val="annotation reference"/>
    <w:basedOn w:val="DefaultParagraphFont"/>
    <w:uiPriority w:val="99"/>
    <w:semiHidden/>
    <w:unhideWhenUsed/>
    <w:rsid w:val="00D61141"/>
    <w:rPr>
      <w:sz w:val="16"/>
      <w:szCs w:val="16"/>
    </w:rPr>
  </w:style>
  <w:style w:type="paragraph" w:styleId="CommentText">
    <w:name w:val="annotation text"/>
    <w:basedOn w:val="Normal"/>
    <w:link w:val="CommentTextChar"/>
    <w:uiPriority w:val="99"/>
    <w:unhideWhenUsed/>
    <w:rsid w:val="00D61141"/>
    <w:pPr>
      <w:spacing w:line="240" w:lineRule="auto"/>
    </w:pPr>
    <w:rPr>
      <w:sz w:val="20"/>
      <w:szCs w:val="20"/>
    </w:rPr>
  </w:style>
  <w:style w:type="character" w:customStyle="1" w:styleId="CommentTextChar">
    <w:name w:val="Comment Text Char"/>
    <w:basedOn w:val="DefaultParagraphFont"/>
    <w:link w:val="CommentText"/>
    <w:uiPriority w:val="99"/>
    <w:rsid w:val="00D61141"/>
    <w:rPr>
      <w:rFonts w:cs="Calibri"/>
      <w:sz w:val="20"/>
      <w:szCs w:val="20"/>
    </w:rPr>
  </w:style>
  <w:style w:type="paragraph" w:styleId="CommentSubject">
    <w:name w:val="annotation subject"/>
    <w:basedOn w:val="CommentText"/>
    <w:next w:val="CommentText"/>
    <w:link w:val="CommentSubjectChar"/>
    <w:uiPriority w:val="99"/>
    <w:semiHidden/>
    <w:unhideWhenUsed/>
    <w:rsid w:val="00D61141"/>
    <w:rPr>
      <w:b/>
      <w:bCs/>
    </w:rPr>
  </w:style>
  <w:style w:type="character" w:customStyle="1" w:styleId="CommentSubjectChar">
    <w:name w:val="Comment Subject Char"/>
    <w:basedOn w:val="CommentTextChar"/>
    <w:link w:val="CommentSubject"/>
    <w:uiPriority w:val="99"/>
    <w:semiHidden/>
    <w:rsid w:val="00D61141"/>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08382">
      <w:bodyDiv w:val="1"/>
      <w:marLeft w:val="0"/>
      <w:marRight w:val="0"/>
      <w:marTop w:val="0"/>
      <w:marBottom w:val="0"/>
      <w:divBdr>
        <w:top w:val="none" w:sz="0" w:space="0" w:color="auto"/>
        <w:left w:val="none" w:sz="0" w:space="0" w:color="auto"/>
        <w:bottom w:val="none" w:sz="0" w:space="0" w:color="auto"/>
        <w:right w:val="none" w:sz="0" w:space="0" w:color="auto"/>
      </w:divBdr>
    </w:div>
    <w:div w:id="208342304">
      <w:bodyDiv w:val="1"/>
      <w:marLeft w:val="0"/>
      <w:marRight w:val="0"/>
      <w:marTop w:val="0"/>
      <w:marBottom w:val="0"/>
      <w:divBdr>
        <w:top w:val="none" w:sz="0" w:space="0" w:color="auto"/>
        <w:left w:val="none" w:sz="0" w:space="0" w:color="auto"/>
        <w:bottom w:val="none" w:sz="0" w:space="0" w:color="auto"/>
        <w:right w:val="none" w:sz="0" w:space="0" w:color="auto"/>
      </w:divBdr>
    </w:div>
    <w:div w:id="226185560">
      <w:bodyDiv w:val="1"/>
      <w:marLeft w:val="0"/>
      <w:marRight w:val="0"/>
      <w:marTop w:val="0"/>
      <w:marBottom w:val="0"/>
      <w:divBdr>
        <w:top w:val="none" w:sz="0" w:space="0" w:color="auto"/>
        <w:left w:val="none" w:sz="0" w:space="0" w:color="auto"/>
        <w:bottom w:val="none" w:sz="0" w:space="0" w:color="auto"/>
        <w:right w:val="none" w:sz="0" w:space="0" w:color="auto"/>
      </w:divBdr>
    </w:div>
    <w:div w:id="420104084">
      <w:bodyDiv w:val="1"/>
      <w:marLeft w:val="0"/>
      <w:marRight w:val="0"/>
      <w:marTop w:val="0"/>
      <w:marBottom w:val="0"/>
      <w:divBdr>
        <w:top w:val="none" w:sz="0" w:space="0" w:color="auto"/>
        <w:left w:val="none" w:sz="0" w:space="0" w:color="auto"/>
        <w:bottom w:val="none" w:sz="0" w:space="0" w:color="auto"/>
        <w:right w:val="none" w:sz="0" w:space="0" w:color="auto"/>
      </w:divBdr>
    </w:div>
    <w:div w:id="495221383">
      <w:bodyDiv w:val="1"/>
      <w:marLeft w:val="0"/>
      <w:marRight w:val="0"/>
      <w:marTop w:val="0"/>
      <w:marBottom w:val="0"/>
      <w:divBdr>
        <w:top w:val="none" w:sz="0" w:space="0" w:color="auto"/>
        <w:left w:val="none" w:sz="0" w:space="0" w:color="auto"/>
        <w:bottom w:val="none" w:sz="0" w:space="0" w:color="auto"/>
        <w:right w:val="none" w:sz="0" w:space="0" w:color="auto"/>
      </w:divBdr>
    </w:div>
    <w:div w:id="610549280">
      <w:marLeft w:val="0"/>
      <w:marRight w:val="0"/>
      <w:marTop w:val="0"/>
      <w:marBottom w:val="0"/>
      <w:divBdr>
        <w:top w:val="none" w:sz="0" w:space="0" w:color="auto"/>
        <w:left w:val="none" w:sz="0" w:space="0" w:color="auto"/>
        <w:bottom w:val="none" w:sz="0" w:space="0" w:color="auto"/>
        <w:right w:val="none" w:sz="0" w:space="0" w:color="auto"/>
      </w:divBdr>
      <w:divsChild>
        <w:div w:id="610549279">
          <w:marLeft w:val="0"/>
          <w:marRight w:val="0"/>
          <w:marTop w:val="150"/>
          <w:marBottom w:val="0"/>
          <w:divBdr>
            <w:top w:val="none" w:sz="0" w:space="0" w:color="auto"/>
            <w:left w:val="none" w:sz="0" w:space="0" w:color="auto"/>
            <w:bottom w:val="none" w:sz="0" w:space="0" w:color="auto"/>
            <w:right w:val="none" w:sz="0" w:space="0" w:color="auto"/>
          </w:divBdr>
          <w:divsChild>
            <w:div w:id="610549281">
              <w:marLeft w:val="0"/>
              <w:marRight w:val="0"/>
              <w:marTop w:val="75"/>
              <w:marBottom w:val="300"/>
              <w:divBdr>
                <w:top w:val="none" w:sz="0" w:space="0" w:color="auto"/>
                <w:left w:val="none" w:sz="0" w:space="0" w:color="auto"/>
                <w:bottom w:val="none" w:sz="0" w:space="0" w:color="auto"/>
                <w:right w:val="none" w:sz="0" w:space="0" w:color="auto"/>
              </w:divBdr>
            </w:div>
          </w:divsChild>
        </w:div>
      </w:divsChild>
    </w:div>
    <w:div w:id="665865311">
      <w:bodyDiv w:val="1"/>
      <w:marLeft w:val="0"/>
      <w:marRight w:val="0"/>
      <w:marTop w:val="0"/>
      <w:marBottom w:val="0"/>
      <w:divBdr>
        <w:top w:val="none" w:sz="0" w:space="0" w:color="auto"/>
        <w:left w:val="none" w:sz="0" w:space="0" w:color="auto"/>
        <w:bottom w:val="none" w:sz="0" w:space="0" w:color="auto"/>
        <w:right w:val="none" w:sz="0" w:space="0" w:color="auto"/>
      </w:divBdr>
    </w:div>
    <w:div w:id="775175861">
      <w:bodyDiv w:val="1"/>
      <w:marLeft w:val="0"/>
      <w:marRight w:val="0"/>
      <w:marTop w:val="0"/>
      <w:marBottom w:val="0"/>
      <w:divBdr>
        <w:top w:val="none" w:sz="0" w:space="0" w:color="auto"/>
        <w:left w:val="none" w:sz="0" w:space="0" w:color="auto"/>
        <w:bottom w:val="none" w:sz="0" w:space="0" w:color="auto"/>
        <w:right w:val="none" w:sz="0" w:space="0" w:color="auto"/>
      </w:divBdr>
    </w:div>
    <w:div w:id="793183185">
      <w:bodyDiv w:val="1"/>
      <w:marLeft w:val="0"/>
      <w:marRight w:val="0"/>
      <w:marTop w:val="0"/>
      <w:marBottom w:val="0"/>
      <w:divBdr>
        <w:top w:val="none" w:sz="0" w:space="0" w:color="auto"/>
        <w:left w:val="none" w:sz="0" w:space="0" w:color="auto"/>
        <w:bottom w:val="none" w:sz="0" w:space="0" w:color="auto"/>
        <w:right w:val="none" w:sz="0" w:space="0" w:color="auto"/>
      </w:divBdr>
    </w:div>
    <w:div w:id="852034013">
      <w:bodyDiv w:val="1"/>
      <w:marLeft w:val="0"/>
      <w:marRight w:val="0"/>
      <w:marTop w:val="0"/>
      <w:marBottom w:val="0"/>
      <w:divBdr>
        <w:top w:val="none" w:sz="0" w:space="0" w:color="auto"/>
        <w:left w:val="none" w:sz="0" w:space="0" w:color="auto"/>
        <w:bottom w:val="none" w:sz="0" w:space="0" w:color="auto"/>
        <w:right w:val="none" w:sz="0" w:space="0" w:color="auto"/>
      </w:divBdr>
    </w:div>
    <w:div w:id="1076125846">
      <w:bodyDiv w:val="1"/>
      <w:marLeft w:val="0"/>
      <w:marRight w:val="0"/>
      <w:marTop w:val="0"/>
      <w:marBottom w:val="0"/>
      <w:divBdr>
        <w:top w:val="none" w:sz="0" w:space="0" w:color="auto"/>
        <w:left w:val="none" w:sz="0" w:space="0" w:color="auto"/>
        <w:bottom w:val="none" w:sz="0" w:space="0" w:color="auto"/>
        <w:right w:val="none" w:sz="0" w:space="0" w:color="auto"/>
      </w:divBdr>
    </w:div>
    <w:div w:id="1108895433">
      <w:bodyDiv w:val="1"/>
      <w:marLeft w:val="0"/>
      <w:marRight w:val="0"/>
      <w:marTop w:val="0"/>
      <w:marBottom w:val="0"/>
      <w:divBdr>
        <w:top w:val="none" w:sz="0" w:space="0" w:color="auto"/>
        <w:left w:val="none" w:sz="0" w:space="0" w:color="auto"/>
        <w:bottom w:val="none" w:sz="0" w:space="0" w:color="auto"/>
        <w:right w:val="none" w:sz="0" w:space="0" w:color="auto"/>
      </w:divBdr>
    </w:div>
    <w:div w:id="1392388666">
      <w:bodyDiv w:val="1"/>
      <w:marLeft w:val="0"/>
      <w:marRight w:val="0"/>
      <w:marTop w:val="0"/>
      <w:marBottom w:val="0"/>
      <w:divBdr>
        <w:top w:val="none" w:sz="0" w:space="0" w:color="auto"/>
        <w:left w:val="none" w:sz="0" w:space="0" w:color="auto"/>
        <w:bottom w:val="none" w:sz="0" w:space="0" w:color="auto"/>
        <w:right w:val="none" w:sz="0" w:space="0" w:color="auto"/>
      </w:divBdr>
    </w:div>
    <w:div w:id="1459253281">
      <w:bodyDiv w:val="1"/>
      <w:marLeft w:val="0"/>
      <w:marRight w:val="0"/>
      <w:marTop w:val="0"/>
      <w:marBottom w:val="0"/>
      <w:divBdr>
        <w:top w:val="none" w:sz="0" w:space="0" w:color="auto"/>
        <w:left w:val="none" w:sz="0" w:space="0" w:color="auto"/>
        <w:bottom w:val="none" w:sz="0" w:space="0" w:color="auto"/>
        <w:right w:val="none" w:sz="0" w:space="0" w:color="auto"/>
      </w:divBdr>
    </w:div>
    <w:div w:id="1484543957">
      <w:bodyDiv w:val="1"/>
      <w:marLeft w:val="0"/>
      <w:marRight w:val="0"/>
      <w:marTop w:val="0"/>
      <w:marBottom w:val="0"/>
      <w:divBdr>
        <w:top w:val="none" w:sz="0" w:space="0" w:color="auto"/>
        <w:left w:val="none" w:sz="0" w:space="0" w:color="auto"/>
        <w:bottom w:val="none" w:sz="0" w:space="0" w:color="auto"/>
        <w:right w:val="none" w:sz="0" w:space="0" w:color="auto"/>
      </w:divBdr>
    </w:div>
    <w:div w:id="1621499405">
      <w:bodyDiv w:val="1"/>
      <w:marLeft w:val="0"/>
      <w:marRight w:val="0"/>
      <w:marTop w:val="0"/>
      <w:marBottom w:val="0"/>
      <w:divBdr>
        <w:top w:val="none" w:sz="0" w:space="0" w:color="auto"/>
        <w:left w:val="none" w:sz="0" w:space="0" w:color="auto"/>
        <w:bottom w:val="none" w:sz="0" w:space="0" w:color="auto"/>
        <w:right w:val="none" w:sz="0" w:space="0" w:color="auto"/>
      </w:divBdr>
    </w:div>
    <w:div w:id="1644193362">
      <w:bodyDiv w:val="1"/>
      <w:marLeft w:val="0"/>
      <w:marRight w:val="0"/>
      <w:marTop w:val="0"/>
      <w:marBottom w:val="0"/>
      <w:divBdr>
        <w:top w:val="none" w:sz="0" w:space="0" w:color="auto"/>
        <w:left w:val="none" w:sz="0" w:space="0" w:color="auto"/>
        <w:bottom w:val="none" w:sz="0" w:space="0" w:color="auto"/>
        <w:right w:val="none" w:sz="0" w:space="0" w:color="auto"/>
      </w:divBdr>
    </w:div>
    <w:div w:id="1728796291">
      <w:bodyDiv w:val="1"/>
      <w:marLeft w:val="0"/>
      <w:marRight w:val="0"/>
      <w:marTop w:val="0"/>
      <w:marBottom w:val="0"/>
      <w:divBdr>
        <w:top w:val="none" w:sz="0" w:space="0" w:color="auto"/>
        <w:left w:val="none" w:sz="0" w:space="0" w:color="auto"/>
        <w:bottom w:val="none" w:sz="0" w:space="0" w:color="auto"/>
        <w:right w:val="none" w:sz="0" w:space="0" w:color="auto"/>
      </w:divBdr>
    </w:div>
    <w:div w:id="1862938703">
      <w:bodyDiv w:val="1"/>
      <w:marLeft w:val="0"/>
      <w:marRight w:val="0"/>
      <w:marTop w:val="0"/>
      <w:marBottom w:val="0"/>
      <w:divBdr>
        <w:top w:val="none" w:sz="0" w:space="0" w:color="auto"/>
        <w:left w:val="none" w:sz="0" w:space="0" w:color="auto"/>
        <w:bottom w:val="none" w:sz="0" w:space="0" w:color="auto"/>
        <w:right w:val="none" w:sz="0" w:space="0" w:color="auto"/>
      </w:divBdr>
    </w:div>
    <w:div w:id="1934434183">
      <w:bodyDiv w:val="1"/>
      <w:marLeft w:val="0"/>
      <w:marRight w:val="0"/>
      <w:marTop w:val="0"/>
      <w:marBottom w:val="0"/>
      <w:divBdr>
        <w:top w:val="none" w:sz="0" w:space="0" w:color="auto"/>
        <w:left w:val="none" w:sz="0" w:space="0" w:color="auto"/>
        <w:bottom w:val="none" w:sz="0" w:space="0" w:color="auto"/>
        <w:right w:val="none" w:sz="0" w:space="0" w:color="auto"/>
      </w:divBdr>
    </w:div>
    <w:div w:id="2009942950">
      <w:bodyDiv w:val="1"/>
      <w:marLeft w:val="0"/>
      <w:marRight w:val="0"/>
      <w:marTop w:val="0"/>
      <w:marBottom w:val="0"/>
      <w:divBdr>
        <w:top w:val="none" w:sz="0" w:space="0" w:color="auto"/>
        <w:left w:val="none" w:sz="0" w:space="0" w:color="auto"/>
        <w:bottom w:val="none" w:sz="0" w:space="0" w:color="auto"/>
        <w:right w:val="none" w:sz="0" w:space="0" w:color="auto"/>
      </w:divBdr>
    </w:div>
    <w:div w:id="2127235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ashrae-s-core-valu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hrae.org/about-ashrae/ashrae-code-of-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18035952571555?p=A8AkZArq8FvhXDVzyv"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technical-resources/standards-and-guidelines/apply-to-a-project-commit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f6bfb9-b886-46e5-952e-b6ec33e75a3a">
      <Terms xmlns="http://schemas.microsoft.com/office/infopath/2007/PartnerControls"/>
    </lcf76f155ced4ddcb4097134ff3c332f>
    <TaxCatchAll xmlns="5d51d7c6-5ba7-46d0-a764-d8f08e6abfd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444C2D944E1545A9C311C2FAB52DA7" ma:contentTypeVersion="15" ma:contentTypeDescription="Create a new document." ma:contentTypeScope="" ma:versionID="fe3695a26c6672d1a2dfb98b244126d0">
  <xsd:schema xmlns:xsd="http://www.w3.org/2001/XMLSchema" xmlns:xs="http://www.w3.org/2001/XMLSchema" xmlns:p="http://schemas.microsoft.com/office/2006/metadata/properties" xmlns:ns2="c9f6bfb9-b886-46e5-952e-b6ec33e75a3a" xmlns:ns3="5d51d7c6-5ba7-46d0-a764-d8f08e6abfd4" targetNamespace="http://schemas.microsoft.com/office/2006/metadata/properties" ma:root="true" ma:fieldsID="cc9dbb74ce789a1c98ca6b17c21496ad" ns2:_="" ns3:_="">
    <xsd:import namespace="c9f6bfb9-b886-46e5-952e-b6ec33e75a3a"/>
    <xsd:import namespace="5d51d7c6-5ba7-46d0-a764-d8f08e6abf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6bfb9-b886-46e5-952e-b6ec33e75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15a971-64af-4515-92c5-4caa12cb728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1d7c6-5ba7-46d0-a764-d8f08e6abfd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d5229c0-6a7f-4af8-adad-fa5a07ebaba2}" ma:internalName="TaxCatchAll" ma:showField="CatchAllData" ma:web="5d51d7c6-5ba7-46d0-a764-d8f08e6abf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47885-BA24-4A08-9816-256D70505E2E}">
  <ds:schemaRefs>
    <ds:schemaRef ds:uri="http://schemas.openxmlformats.org/officeDocument/2006/bibliography"/>
  </ds:schemaRefs>
</ds:datastoreItem>
</file>

<file path=customXml/itemProps2.xml><?xml version="1.0" encoding="utf-8"?>
<ds:datastoreItem xmlns:ds="http://schemas.openxmlformats.org/officeDocument/2006/customXml" ds:itemID="{0B3CE29F-C25E-4C41-92CF-539D98749997}">
  <ds:schemaRefs>
    <ds:schemaRef ds:uri="http://schemas.microsoft.com/sharepoint/v3/contenttype/forms"/>
  </ds:schemaRefs>
</ds:datastoreItem>
</file>

<file path=customXml/itemProps3.xml><?xml version="1.0" encoding="utf-8"?>
<ds:datastoreItem xmlns:ds="http://schemas.openxmlformats.org/officeDocument/2006/customXml" ds:itemID="{FC43E9AD-8981-4A0E-BA64-B9A5F39F3B85}">
  <ds:schemaRefs>
    <ds:schemaRef ds:uri="http://schemas.microsoft.com/office/2006/metadata/properties"/>
    <ds:schemaRef ds:uri="http://schemas.microsoft.com/office/infopath/2007/PartnerControls"/>
    <ds:schemaRef ds:uri="c9f6bfb9-b886-46e5-952e-b6ec33e75a3a"/>
    <ds:schemaRef ds:uri="5d51d7c6-5ba7-46d0-a764-d8f08e6abfd4"/>
  </ds:schemaRefs>
</ds:datastoreItem>
</file>

<file path=customXml/itemProps4.xml><?xml version="1.0" encoding="utf-8"?>
<ds:datastoreItem xmlns:ds="http://schemas.openxmlformats.org/officeDocument/2006/customXml" ds:itemID="{C4454F37-BF38-4750-B876-BD49B569C4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6bfb9-b886-46e5-952e-b6ec33e75a3a"/>
    <ds:schemaRef ds:uri="5d51d7c6-5ba7-46d0-a764-d8f08e6ab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10348</TotalTime>
  <Pages>5</Pages>
  <Words>1270</Words>
  <Characters>6885</Characters>
  <Application>Microsoft Office Word</Application>
  <DocSecurity>0</DocSecurity>
  <Lines>286</Lines>
  <Paragraphs>123</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AGENDA</vt:lpstr>
      <vt:lpstr>AGENDA</vt:lpstr>
    </vt:vector>
  </TitlesOfParts>
  <Company>Halton Oy</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fparvin</dc:creator>
  <cp:keywords/>
  <dc:description/>
  <cp:lastModifiedBy>Keith Page</cp:lastModifiedBy>
  <cp:revision>55</cp:revision>
  <dcterms:created xsi:type="dcterms:W3CDTF">2025-06-12T19:24:00Z</dcterms:created>
  <dcterms:modified xsi:type="dcterms:W3CDTF">2026-06-29T17:25:00Z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0x0101009B444C2D944E1545A9C311C2FAB52DA7</vt:lpwstr>
  </property>
  <property fmtid="{D5CDD505-2E9C-101B-9397-08002B2CF9AE}" pid="3" name="MediaServiceImageTags">
    <vt:lpwstr/>
  </property>
</Properties>
</file>