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A8525E" w14:textId="77777777" w:rsidR="0085203D" w:rsidRDefault="0085203D" w:rsidP="0085203D">
      <w:pPr>
        <w:jc w:val="center"/>
        <w:rPr>
          <w:rFonts w:ascii="Arial" w:eastAsiaTheme="minorHAnsi" w:hAnsi="Arial" w:cs="Arial"/>
          <w:b/>
          <w:sz w:val="24"/>
          <w:szCs w:val="24"/>
        </w:rPr>
      </w:pPr>
    </w:p>
    <w:p w14:paraId="026C94FA" w14:textId="6C365849" w:rsidR="0085203D" w:rsidRPr="0085203D" w:rsidRDefault="001E091E" w:rsidP="0085203D">
      <w:pPr>
        <w:jc w:val="center"/>
        <w:rPr>
          <w:rFonts w:ascii="Arial" w:eastAsiaTheme="minorHAnsi" w:hAnsi="Arial" w:cs="Arial"/>
          <w:b/>
          <w:sz w:val="24"/>
          <w:szCs w:val="24"/>
        </w:rPr>
      </w:pPr>
      <w:bookmarkStart w:id="0" w:name="_Hlk94002238"/>
      <w:r>
        <w:rPr>
          <w:rFonts w:ascii="Arial" w:eastAsiaTheme="minorHAnsi" w:hAnsi="Arial" w:cs="Arial"/>
          <w:b/>
          <w:sz w:val="24"/>
          <w:szCs w:val="24"/>
        </w:rPr>
        <w:t>Agenda</w:t>
      </w:r>
    </w:p>
    <w:p w14:paraId="1A9BF079" w14:textId="77777777" w:rsidR="0085203D" w:rsidRPr="0085203D" w:rsidRDefault="0085203D" w:rsidP="0085203D">
      <w:pPr>
        <w:jc w:val="center"/>
        <w:rPr>
          <w:rFonts w:ascii="Arial" w:eastAsiaTheme="minorHAnsi" w:hAnsi="Arial" w:cs="Arial"/>
          <w:b/>
          <w:sz w:val="24"/>
          <w:szCs w:val="24"/>
        </w:rPr>
      </w:pPr>
      <w:r w:rsidRPr="0085203D">
        <w:rPr>
          <w:rFonts w:ascii="Arial" w:eastAsiaTheme="minorHAnsi" w:hAnsi="Arial" w:cs="Arial"/>
          <w:b/>
          <w:sz w:val="24"/>
          <w:szCs w:val="24"/>
        </w:rPr>
        <w:t>TC 5.3 Room Air Distribution</w:t>
      </w:r>
    </w:p>
    <w:p w14:paraId="6B650788" w14:textId="06826683" w:rsidR="0085203D" w:rsidRDefault="00786CD7" w:rsidP="0085203D">
      <w:pPr>
        <w:jc w:val="center"/>
        <w:rPr>
          <w:rFonts w:ascii="Arial" w:eastAsiaTheme="minorHAnsi" w:hAnsi="Arial" w:cs="Arial"/>
          <w:b/>
          <w:sz w:val="24"/>
          <w:szCs w:val="24"/>
        </w:rPr>
      </w:pPr>
      <w:r>
        <w:rPr>
          <w:rFonts w:ascii="Arial" w:eastAsiaTheme="minorHAnsi" w:hAnsi="Arial" w:cs="Arial"/>
          <w:b/>
          <w:sz w:val="24"/>
          <w:szCs w:val="24"/>
        </w:rPr>
        <w:t>Annual</w:t>
      </w:r>
      <w:r w:rsidR="00C971BB">
        <w:rPr>
          <w:rFonts w:ascii="Arial" w:eastAsiaTheme="minorHAnsi" w:hAnsi="Arial" w:cs="Arial"/>
          <w:b/>
          <w:sz w:val="24"/>
          <w:szCs w:val="24"/>
        </w:rPr>
        <w:t xml:space="preserve"> Conference 202</w:t>
      </w:r>
      <w:r w:rsidR="007C5667">
        <w:rPr>
          <w:rFonts w:ascii="Arial" w:eastAsiaTheme="minorHAnsi" w:hAnsi="Arial" w:cs="Arial"/>
          <w:b/>
          <w:sz w:val="24"/>
          <w:szCs w:val="24"/>
        </w:rPr>
        <w:t>5</w:t>
      </w:r>
    </w:p>
    <w:p w14:paraId="3587E6D0" w14:textId="2B3B6D75" w:rsidR="00C971BB" w:rsidRDefault="00786CD7" w:rsidP="0085203D">
      <w:pPr>
        <w:jc w:val="center"/>
        <w:rPr>
          <w:rFonts w:ascii="Arial" w:eastAsiaTheme="minorHAnsi" w:hAnsi="Arial" w:cs="Arial"/>
          <w:b/>
          <w:sz w:val="24"/>
          <w:szCs w:val="24"/>
        </w:rPr>
      </w:pPr>
      <w:r>
        <w:rPr>
          <w:rFonts w:ascii="Arial" w:eastAsiaTheme="minorHAnsi" w:hAnsi="Arial" w:cs="Arial"/>
          <w:b/>
          <w:sz w:val="24"/>
          <w:szCs w:val="24"/>
        </w:rPr>
        <w:t>Pho</w:t>
      </w:r>
      <w:r w:rsidR="00167248">
        <w:rPr>
          <w:rFonts w:ascii="Arial" w:eastAsiaTheme="minorHAnsi" w:hAnsi="Arial" w:cs="Arial"/>
          <w:b/>
          <w:sz w:val="24"/>
          <w:szCs w:val="24"/>
        </w:rPr>
        <w:t>e</w:t>
      </w:r>
      <w:r>
        <w:rPr>
          <w:rFonts w:ascii="Arial" w:eastAsiaTheme="minorHAnsi" w:hAnsi="Arial" w:cs="Arial"/>
          <w:b/>
          <w:sz w:val="24"/>
          <w:szCs w:val="24"/>
        </w:rPr>
        <w:t>nix, AZ</w:t>
      </w:r>
    </w:p>
    <w:p w14:paraId="05C061D2" w14:textId="637187F8" w:rsidR="00C971BB" w:rsidRPr="0085203D" w:rsidRDefault="00C971BB" w:rsidP="0085203D">
      <w:pPr>
        <w:jc w:val="center"/>
        <w:rPr>
          <w:rFonts w:ascii="Arial" w:eastAsiaTheme="minorHAnsi" w:hAnsi="Arial" w:cs="Arial"/>
          <w:b/>
          <w:sz w:val="24"/>
          <w:szCs w:val="24"/>
        </w:rPr>
      </w:pPr>
    </w:p>
    <w:bookmarkEnd w:id="0"/>
    <w:p w14:paraId="59D049C0" w14:textId="4A5729B4" w:rsidR="006F4820" w:rsidRDefault="00C971BB" w:rsidP="006F4820">
      <w:pPr>
        <w:jc w:val="center"/>
        <w:rPr>
          <w:rFonts w:ascii="Arial" w:eastAsiaTheme="minorHAnsi" w:hAnsi="Arial" w:cs="Arial"/>
          <w:b/>
          <w:sz w:val="24"/>
          <w:szCs w:val="24"/>
        </w:rPr>
      </w:pPr>
      <w:r w:rsidRPr="00C971BB">
        <w:rPr>
          <w:rFonts w:ascii="Arial" w:eastAsiaTheme="minorHAnsi" w:hAnsi="Arial" w:cs="Arial"/>
          <w:b/>
          <w:sz w:val="24"/>
          <w:szCs w:val="24"/>
        </w:rPr>
        <w:t xml:space="preserve">Tuesday, </w:t>
      </w:r>
      <w:r w:rsidR="003A3D6F">
        <w:rPr>
          <w:rFonts w:ascii="Arial" w:eastAsiaTheme="minorHAnsi" w:hAnsi="Arial" w:cs="Arial"/>
          <w:b/>
          <w:sz w:val="24"/>
          <w:szCs w:val="24"/>
        </w:rPr>
        <w:t>June 24</w:t>
      </w:r>
      <w:r w:rsidRPr="00C971BB">
        <w:rPr>
          <w:rFonts w:ascii="Arial" w:eastAsiaTheme="minorHAnsi" w:hAnsi="Arial" w:cs="Arial"/>
          <w:b/>
          <w:sz w:val="24"/>
          <w:szCs w:val="24"/>
        </w:rPr>
        <w:t> 1:00 PM – 3:00 PM E</w:t>
      </w:r>
      <w:r w:rsidR="007C5667">
        <w:rPr>
          <w:rFonts w:ascii="Arial" w:eastAsiaTheme="minorHAnsi" w:hAnsi="Arial" w:cs="Arial"/>
          <w:b/>
          <w:sz w:val="24"/>
          <w:szCs w:val="24"/>
        </w:rPr>
        <w:t>S</w:t>
      </w:r>
      <w:r w:rsidRPr="00C971BB">
        <w:rPr>
          <w:rFonts w:ascii="Arial" w:eastAsiaTheme="minorHAnsi" w:hAnsi="Arial" w:cs="Arial"/>
          <w:b/>
          <w:sz w:val="24"/>
          <w:szCs w:val="24"/>
        </w:rPr>
        <w:t>T</w:t>
      </w:r>
    </w:p>
    <w:p w14:paraId="19248811" w14:textId="77777777" w:rsidR="00C971BB" w:rsidRPr="00C971BB" w:rsidRDefault="00C971BB" w:rsidP="006F4820">
      <w:pPr>
        <w:jc w:val="center"/>
        <w:rPr>
          <w:rFonts w:ascii="Arial" w:eastAsiaTheme="minorHAnsi" w:hAnsi="Arial" w:cs="Arial"/>
          <w:b/>
          <w:sz w:val="24"/>
          <w:szCs w:val="24"/>
        </w:rPr>
      </w:pPr>
    </w:p>
    <w:p w14:paraId="3BAF68A2" w14:textId="12BCB820" w:rsidR="00327F28" w:rsidRDefault="0085203D" w:rsidP="00FC1D43">
      <w:pPr>
        <w:numPr>
          <w:ilvl w:val="0"/>
          <w:numId w:val="2"/>
        </w:numPr>
        <w:rPr>
          <w:rFonts w:ascii="Arial" w:hAnsi="Arial" w:cs="Arial"/>
        </w:rPr>
      </w:pPr>
      <w:r w:rsidRPr="0085203D">
        <w:rPr>
          <w:rFonts w:ascii="Arial" w:hAnsi="Arial" w:cs="Arial"/>
        </w:rPr>
        <w:t>Call to Order/Welcome</w:t>
      </w:r>
      <w:r w:rsidR="006334BA">
        <w:rPr>
          <w:rFonts w:ascii="Arial" w:hAnsi="Arial" w:cs="Arial"/>
        </w:rPr>
        <w:t xml:space="preserve"> – </w:t>
      </w:r>
      <w:r w:rsidR="006334BA" w:rsidRPr="006334BA">
        <w:rPr>
          <w:rFonts w:ascii="Arial" w:hAnsi="Arial" w:cs="Arial"/>
          <w:color w:val="FF0000"/>
        </w:rPr>
        <w:t>1:01 PM EST</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8A2314">
        <w:rPr>
          <w:rFonts w:ascii="Arial" w:hAnsi="Arial" w:cs="Arial"/>
        </w:rPr>
        <w:t>D</w:t>
      </w:r>
      <w:r w:rsidR="00C603D6">
        <w:rPr>
          <w:rFonts w:ascii="Arial" w:hAnsi="Arial" w:cs="Arial"/>
        </w:rPr>
        <w:t>. Johnson</w:t>
      </w:r>
    </w:p>
    <w:p w14:paraId="06BE50AE" w14:textId="77777777" w:rsidR="002323D4" w:rsidRDefault="002323D4" w:rsidP="002323D4">
      <w:pPr>
        <w:ind w:left="720"/>
        <w:rPr>
          <w:rFonts w:ascii="Arial" w:hAnsi="Arial" w:cs="Arial"/>
        </w:rPr>
      </w:pPr>
    </w:p>
    <w:p w14:paraId="74CA7ACA" w14:textId="77777777" w:rsidR="002323D4" w:rsidRDefault="002323D4" w:rsidP="002323D4">
      <w:pPr>
        <w:numPr>
          <w:ilvl w:val="0"/>
          <w:numId w:val="2"/>
        </w:numPr>
        <w:rPr>
          <w:rFonts w:ascii="Arial" w:hAnsi="Arial" w:cs="Arial"/>
        </w:rPr>
      </w:pPr>
      <w:r>
        <w:rPr>
          <w:rFonts w:ascii="Arial" w:hAnsi="Arial" w:cs="Arial"/>
        </w:rPr>
        <w:t xml:space="preserve">Review Scope:  </w:t>
      </w:r>
    </w:p>
    <w:p w14:paraId="16D59A10" w14:textId="77777777" w:rsidR="002323D4" w:rsidRDefault="002323D4" w:rsidP="002323D4">
      <w:pPr>
        <w:pStyle w:val="ListParagraph"/>
        <w:rPr>
          <w:rFonts w:ascii="Arial" w:hAnsi="Arial" w:cs="Arial"/>
        </w:rPr>
      </w:pPr>
    </w:p>
    <w:p w14:paraId="11FE3F43" w14:textId="65D35370" w:rsidR="002323D4" w:rsidRDefault="002323D4" w:rsidP="00F61B89">
      <w:pPr>
        <w:ind w:left="360"/>
        <w:rPr>
          <w:rFonts w:ascii="Arial" w:hAnsi="Arial" w:cs="Arial"/>
        </w:rPr>
      </w:pPr>
      <w:r w:rsidRPr="002323D4">
        <w:rPr>
          <w:rFonts w:ascii="Arial" w:hAnsi="Arial" w:cs="Arial"/>
        </w:rPr>
        <w:t xml:space="preserve">TC 5.3 is concerned with the distribution, </w:t>
      </w:r>
      <w:r w:rsidR="00401E18" w:rsidRPr="002323D4">
        <w:rPr>
          <w:rFonts w:ascii="Arial" w:hAnsi="Arial" w:cs="Arial"/>
        </w:rPr>
        <w:t>diffusion,</w:t>
      </w:r>
      <w:r w:rsidRPr="002323D4">
        <w:rPr>
          <w:rFonts w:ascii="Arial" w:hAnsi="Arial" w:cs="Arial"/>
        </w:rPr>
        <w:t xml:space="preserve"> and conditioning of air within rooms and similarly treated spaces.</w:t>
      </w:r>
      <w:r>
        <w:rPr>
          <w:rFonts w:ascii="Arial" w:hAnsi="Arial" w:cs="Arial"/>
        </w:rPr>
        <w:t xml:space="preserve">  </w:t>
      </w:r>
      <w:r w:rsidRPr="002323D4">
        <w:rPr>
          <w:rFonts w:ascii="Arial" w:hAnsi="Arial" w:cs="Arial"/>
        </w:rPr>
        <w:t>It includes consideration of the principles of air distribution, air diffusion and performance characteristics of all types of air terminal devices, fan coils, chilled beams and high/low pressure assemblies (boxes) or components, including associated or related accessories for both supply and extract air.</w:t>
      </w:r>
    </w:p>
    <w:p w14:paraId="315CB733" w14:textId="77777777" w:rsidR="002323D4" w:rsidRPr="002323D4" w:rsidRDefault="002323D4" w:rsidP="002323D4">
      <w:pPr>
        <w:ind w:left="1440"/>
        <w:rPr>
          <w:rFonts w:ascii="Arial" w:hAnsi="Arial" w:cs="Arial"/>
        </w:rPr>
      </w:pPr>
    </w:p>
    <w:p w14:paraId="61CD9B6B" w14:textId="77777777" w:rsidR="002323D4" w:rsidRPr="002323D4" w:rsidRDefault="002323D4" w:rsidP="002323D4">
      <w:pPr>
        <w:pStyle w:val="ListParagraph"/>
        <w:rPr>
          <w:rFonts w:ascii="Arial" w:hAnsi="Arial" w:cs="Arial"/>
          <w:color w:val="000000"/>
          <w:sz w:val="20"/>
          <w:szCs w:val="20"/>
        </w:rPr>
      </w:pPr>
    </w:p>
    <w:p w14:paraId="0232BAD7" w14:textId="730DCA10" w:rsidR="002323D4" w:rsidRPr="001931E0" w:rsidRDefault="002323D4" w:rsidP="002323D4">
      <w:pPr>
        <w:pStyle w:val="ListParagraph"/>
        <w:numPr>
          <w:ilvl w:val="0"/>
          <w:numId w:val="2"/>
        </w:numPr>
        <w:contextualSpacing w:val="0"/>
        <w:rPr>
          <w:rFonts w:ascii="Arial" w:hAnsi="Arial" w:cs="Arial"/>
          <w:color w:val="000000"/>
          <w:sz w:val="20"/>
          <w:szCs w:val="20"/>
        </w:rPr>
      </w:pPr>
      <w:r w:rsidRPr="001931E0">
        <w:rPr>
          <w:rFonts w:ascii="Arial" w:hAnsi="Arial" w:cs="Arial"/>
          <w:color w:val="000000"/>
          <w:sz w:val="20"/>
          <w:szCs w:val="20"/>
        </w:rPr>
        <w:t xml:space="preserve">ASHRAE Code of Ethics Commitment </w:t>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sidRPr="001931E0">
        <w:rPr>
          <w:rFonts w:ascii="Arial" w:hAnsi="Arial" w:cs="Arial"/>
          <w:color w:val="000000"/>
          <w:sz w:val="20"/>
          <w:szCs w:val="20"/>
        </w:rPr>
        <w:tab/>
      </w:r>
      <w:r>
        <w:rPr>
          <w:rFonts w:ascii="Arial" w:hAnsi="Arial" w:cs="Arial"/>
          <w:color w:val="000000"/>
          <w:sz w:val="20"/>
          <w:szCs w:val="20"/>
        </w:rPr>
        <w:tab/>
      </w:r>
      <w:r w:rsidR="008A2314">
        <w:rPr>
          <w:rFonts w:ascii="Arial" w:hAnsi="Arial" w:cs="Arial"/>
          <w:color w:val="000000"/>
          <w:sz w:val="20"/>
          <w:szCs w:val="20"/>
        </w:rPr>
        <w:t>D</w:t>
      </w:r>
      <w:r w:rsidR="00C603D6">
        <w:rPr>
          <w:rFonts w:ascii="Arial" w:hAnsi="Arial" w:cs="Arial"/>
          <w:sz w:val="20"/>
          <w:szCs w:val="20"/>
        </w:rPr>
        <w:t>. Johnson</w:t>
      </w:r>
    </w:p>
    <w:p w14:paraId="6F36842C" w14:textId="77777777" w:rsidR="002323D4" w:rsidRDefault="002323D4" w:rsidP="002323D4">
      <w:pPr>
        <w:pStyle w:val="ListParagraph"/>
        <w:ind w:left="9360"/>
        <w:rPr>
          <w:color w:val="000000"/>
        </w:rPr>
      </w:pPr>
    </w:p>
    <w:p w14:paraId="1979836D" w14:textId="476E6162" w:rsidR="002323D4" w:rsidRPr="00F61B89" w:rsidRDefault="002323D4" w:rsidP="00F61B89">
      <w:pPr>
        <w:ind w:left="360"/>
        <w:rPr>
          <w:rFonts w:ascii="Arial" w:hAnsi="Arial" w:cs="Arial"/>
          <w:i/>
          <w:color w:val="000000"/>
        </w:rPr>
      </w:pPr>
      <w:r w:rsidRPr="00F61B89">
        <w:rPr>
          <w:rFonts w:ascii="Arial" w:hAnsi="Arial" w:cs="Arial"/>
          <w:i/>
          <w:color w:val="000000"/>
        </w:rPr>
        <w:t xml:space="preserve">In this and all other ASHRAE meetings, we will act with honesty, fairness, courtesy, competence, </w:t>
      </w:r>
      <w:r w:rsidR="00401E18" w:rsidRPr="00F61B89">
        <w:rPr>
          <w:rFonts w:ascii="Arial" w:hAnsi="Arial" w:cs="Arial"/>
          <w:i/>
          <w:color w:val="000000"/>
        </w:rPr>
        <w:t>integrity,</w:t>
      </w:r>
      <w:r w:rsidRPr="00F61B89">
        <w:rPr>
          <w:rFonts w:ascii="Arial" w:hAnsi="Arial" w:cs="Arial"/>
          <w:i/>
          <w:color w:val="000000"/>
        </w:rPr>
        <w:t xml:space="preserve"> and respect for others, and we shall avoid all real or perceived conflicts of interests. (See full Code of Ethics: </w:t>
      </w:r>
      <w:hyperlink r:id="rId8" w:history="1">
        <w:r w:rsidRPr="00F61B89">
          <w:rPr>
            <w:rStyle w:val="Hyperlink"/>
            <w:i/>
          </w:rPr>
          <w:t>https://www.ashrae.org/about-ashrae/ashrae-code-of-ethics</w:t>
        </w:r>
      </w:hyperlink>
      <w:r w:rsidRPr="00F61B89">
        <w:rPr>
          <w:rFonts w:ascii="Arial" w:hAnsi="Arial" w:cs="Arial"/>
          <w:i/>
          <w:color w:val="000000"/>
        </w:rPr>
        <w:t>.)</w:t>
      </w:r>
    </w:p>
    <w:p w14:paraId="65B3A551" w14:textId="77777777" w:rsidR="002323D4" w:rsidRPr="0085203D" w:rsidRDefault="002323D4" w:rsidP="002323D4">
      <w:pPr>
        <w:rPr>
          <w:rFonts w:ascii="Arial" w:hAnsi="Arial" w:cs="Arial"/>
        </w:rPr>
      </w:pPr>
    </w:p>
    <w:p w14:paraId="534DD80E" w14:textId="77777777" w:rsidR="0085203D" w:rsidRPr="0085203D" w:rsidRDefault="0085203D" w:rsidP="0085203D">
      <w:pPr>
        <w:rPr>
          <w:rFonts w:ascii="Arial" w:hAnsi="Arial" w:cs="Arial"/>
        </w:rPr>
      </w:pPr>
    </w:p>
    <w:p w14:paraId="6C667CAE" w14:textId="650D6837" w:rsidR="00327F28" w:rsidRPr="00FC1D43" w:rsidRDefault="0085203D" w:rsidP="00FC1D43">
      <w:pPr>
        <w:numPr>
          <w:ilvl w:val="0"/>
          <w:numId w:val="2"/>
        </w:numPr>
        <w:rPr>
          <w:rFonts w:ascii="Arial" w:hAnsi="Arial" w:cs="Arial"/>
        </w:rPr>
      </w:pPr>
      <w:r w:rsidRPr="0085203D">
        <w:rPr>
          <w:rFonts w:ascii="Arial" w:hAnsi="Arial" w:cs="Arial"/>
        </w:rPr>
        <w:t>Introductions/</w:t>
      </w:r>
      <w:r w:rsidR="007721D8">
        <w:rPr>
          <w:rFonts w:ascii="Arial" w:hAnsi="Arial" w:cs="Arial"/>
        </w:rPr>
        <w:t>Roll Call</w:t>
      </w:r>
      <w:r w:rsidRPr="0085203D">
        <w:rPr>
          <w:rFonts w:ascii="Arial" w:hAnsi="Arial" w:cs="Arial"/>
        </w:rPr>
        <w:t xml:space="preserve">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3A3D6F">
        <w:rPr>
          <w:rFonts w:ascii="Arial" w:hAnsi="Arial" w:cs="Arial"/>
        </w:rPr>
        <w:tab/>
      </w:r>
      <w:r w:rsidR="004B2D90">
        <w:rPr>
          <w:rFonts w:ascii="Arial" w:hAnsi="Arial" w:cs="Arial"/>
        </w:rPr>
        <w:t>D</w:t>
      </w:r>
      <w:r w:rsidR="001B4472">
        <w:rPr>
          <w:rFonts w:ascii="Arial" w:hAnsi="Arial" w:cs="Arial"/>
        </w:rPr>
        <w:t>.</w:t>
      </w:r>
      <w:r w:rsidR="00171F58">
        <w:rPr>
          <w:rFonts w:ascii="Arial" w:hAnsi="Arial" w:cs="Arial"/>
        </w:rPr>
        <w:t xml:space="preserve"> </w:t>
      </w:r>
      <w:r w:rsidR="001B4472">
        <w:rPr>
          <w:rFonts w:ascii="Arial" w:hAnsi="Arial" w:cs="Arial"/>
        </w:rPr>
        <w:t>Johnson</w:t>
      </w:r>
    </w:p>
    <w:p w14:paraId="32CA191F" w14:textId="77777777" w:rsidR="0085203D" w:rsidRPr="0085203D" w:rsidRDefault="0085203D" w:rsidP="0085203D">
      <w:pPr>
        <w:ind w:left="720"/>
        <w:rPr>
          <w:rFonts w:ascii="Arial" w:hAnsi="Arial" w:cs="Arial"/>
        </w:rPr>
      </w:pPr>
    </w:p>
    <w:p w14:paraId="0E32821F" w14:textId="26711AD2" w:rsidR="0085203D" w:rsidRDefault="0085203D" w:rsidP="004C4B92">
      <w:pPr>
        <w:numPr>
          <w:ilvl w:val="1"/>
          <w:numId w:val="2"/>
        </w:numPr>
        <w:rPr>
          <w:rFonts w:ascii="Arial" w:hAnsi="Arial" w:cs="Arial"/>
        </w:rPr>
      </w:pPr>
      <w:r w:rsidRPr="0085203D">
        <w:rPr>
          <w:rFonts w:ascii="Arial" w:hAnsi="Arial" w:cs="Arial"/>
        </w:rPr>
        <w:t>Verify Quorum</w:t>
      </w:r>
      <w:r w:rsidR="002323D4">
        <w:rPr>
          <w:rFonts w:ascii="Arial" w:hAnsi="Arial" w:cs="Arial"/>
        </w:rPr>
        <w:t xml:space="preserve"> (1/2 + 1 for a Quorum)</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B4472">
        <w:rPr>
          <w:rFonts w:ascii="Arial" w:hAnsi="Arial" w:cs="Arial"/>
        </w:rPr>
        <w:t>F. Cuaderno</w:t>
      </w:r>
    </w:p>
    <w:p w14:paraId="2039707D" w14:textId="77777777" w:rsidR="007721D8" w:rsidRDefault="007721D8" w:rsidP="007721D8">
      <w:pPr>
        <w:rPr>
          <w:rFonts w:ascii="Arial" w:hAnsi="Arial" w:cs="Arial"/>
        </w:rPr>
      </w:pPr>
    </w:p>
    <w:p w14:paraId="02BDFD16" w14:textId="4F300949" w:rsidR="00D97C73" w:rsidRDefault="00D97C73">
      <w:pPr>
        <w:rPr>
          <w:rFonts w:ascii="Arial" w:hAnsi="Arial" w:cs="Arial"/>
        </w:rPr>
      </w:pPr>
      <w:r>
        <w:rPr>
          <w:rFonts w:ascii="Arial" w:hAnsi="Arial" w:cs="Arial"/>
        </w:rPr>
        <w:br w:type="page"/>
      </w:r>
    </w:p>
    <w:p w14:paraId="00E11655" w14:textId="77777777" w:rsidR="002323D4" w:rsidRDefault="002323D4" w:rsidP="002323D4">
      <w:pPr>
        <w:ind w:left="720"/>
        <w:rPr>
          <w:rFonts w:ascii="Arial" w:hAnsi="Arial" w:cs="Arial"/>
        </w:rPr>
      </w:pPr>
    </w:p>
    <w:tbl>
      <w:tblPr>
        <w:tblW w:w="6156" w:type="dxa"/>
        <w:jc w:val="center"/>
        <w:tblLook w:val="04A0" w:firstRow="1" w:lastRow="0" w:firstColumn="1" w:lastColumn="0" w:noHBand="0" w:noVBand="1"/>
      </w:tblPr>
      <w:tblGrid>
        <w:gridCol w:w="2065"/>
        <w:gridCol w:w="1003"/>
        <w:gridCol w:w="1592"/>
        <w:gridCol w:w="1496"/>
      </w:tblGrid>
      <w:tr w:rsidR="002B033F" w:rsidRPr="0013746C" w14:paraId="5AABC55D" w14:textId="59C38A5F" w:rsidTr="00963CD9">
        <w:trPr>
          <w:trHeight w:val="288"/>
          <w:jc w:val="center"/>
        </w:trPr>
        <w:tc>
          <w:tcPr>
            <w:tcW w:w="206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7244C187" w14:textId="77777777"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Member</w:t>
            </w:r>
          </w:p>
        </w:tc>
        <w:tc>
          <w:tcPr>
            <w:tcW w:w="100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2C13F71" w14:textId="77777777" w:rsidR="002B033F" w:rsidRPr="0013746C" w:rsidRDefault="002B033F" w:rsidP="0013746C">
            <w:pPr>
              <w:jc w:val="center"/>
              <w:rPr>
                <w:rFonts w:ascii="Calibri" w:hAnsi="Calibri"/>
                <w:color w:val="000000"/>
                <w:sz w:val="22"/>
                <w:szCs w:val="22"/>
              </w:rPr>
            </w:pPr>
            <w:r w:rsidRPr="0013746C">
              <w:rPr>
                <w:rFonts w:ascii="Calibri" w:hAnsi="Calibri"/>
                <w:color w:val="000000"/>
                <w:sz w:val="22"/>
                <w:szCs w:val="22"/>
              </w:rPr>
              <w:t>Present?</w:t>
            </w:r>
          </w:p>
        </w:tc>
        <w:tc>
          <w:tcPr>
            <w:tcW w:w="1592" w:type="dxa"/>
            <w:tcBorders>
              <w:top w:val="single" w:sz="4" w:space="0" w:color="auto"/>
              <w:left w:val="nil"/>
              <w:bottom w:val="single" w:sz="4" w:space="0" w:color="auto"/>
              <w:right w:val="single" w:sz="4" w:space="0" w:color="auto"/>
            </w:tcBorders>
            <w:shd w:val="clear" w:color="auto" w:fill="C6D9F1" w:themeFill="text2" w:themeFillTint="33"/>
            <w:vAlign w:val="center"/>
          </w:tcPr>
          <w:p w14:paraId="38D48515" w14:textId="53A86969" w:rsidR="002B033F" w:rsidRPr="0013746C" w:rsidRDefault="002B033F" w:rsidP="00963CD9">
            <w:pPr>
              <w:jc w:val="center"/>
              <w:rPr>
                <w:rFonts w:ascii="Calibri" w:hAnsi="Calibri"/>
                <w:color w:val="000000"/>
                <w:sz w:val="22"/>
                <w:szCs w:val="22"/>
              </w:rPr>
            </w:pPr>
            <w:r>
              <w:rPr>
                <w:rFonts w:ascii="Calibri" w:hAnsi="Calibri"/>
                <w:color w:val="000000"/>
                <w:sz w:val="22"/>
                <w:szCs w:val="22"/>
              </w:rPr>
              <w:t>Stakeholder Interest</w:t>
            </w:r>
          </w:p>
        </w:tc>
        <w:tc>
          <w:tcPr>
            <w:tcW w:w="1496" w:type="dxa"/>
            <w:tcBorders>
              <w:top w:val="single" w:sz="4" w:space="0" w:color="auto"/>
              <w:left w:val="nil"/>
              <w:bottom w:val="single" w:sz="4" w:space="0" w:color="auto"/>
              <w:right w:val="single" w:sz="4" w:space="0" w:color="auto"/>
            </w:tcBorders>
            <w:shd w:val="clear" w:color="auto" w:fill="C6D9F1" w:themeFill="text2" w:themeFillTint="33"/>
          </w:tcPr>
          <w:p w14:paraId="3DA03EA5" w14:textId="3E3849CD" w:rsidR="002B033F" w:rsidRDefault="002B033F" w:rsidP="0013746C">
            <w:pPr>
              <w:jc w:val="center"/>
              <w:rPr>
                <w:rFonts w:ascii="Calibri" w:hAnsi="Calibri"/>
                <w:color w:val="000000"/>
                <w:sz w:val="22"/>
                <w:szCs w:val="22"/>
              </w:rPr>
            </w:pPr>
            <w:r>
              <w:rPr>
                <w:rFonts w:ascii="Calibri" w:hAnsi="Calibri"/>
                <w:color w:val="000000"/>
                <w:sz w:val="22"/>
                <w:szCs w:val="22"/>
              </w:rPr>
              <w:t>Voting Member until:</w:t>
            </w:r>
          </w:p>
        </w:tc>
      </w:tr>
      <w:tr w:rsidR="004B2D90" w:rsidRPr="0013746C" w14:paraId="555D21D4" w14:textId="7FE3BA5E"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5263EC1" w14:textId="0B9A5D53" w:rsidR="004B2D90" w:rsidRPr="0013746C" w:rsidRDefault="004B2D90" w:rsidP="004B2D90">
            <w:pPr>
              <w:rPr>
                <w:rFonts w:ascii="Calibri" w:hAnsi="Calibri"/>
                <w:color w:val="000000"/>
                <w:sz w:val="22"/>
                <w:szCs w:val="22"/>
              </w:rPr>
            </w:pPr>
            <w:r>
              <w:rPr>
                <w:rFonts w:ascii="Calibri" w:hAnsi="Calibri"/>
                <w:color w:val="000000"/>
                <w:sz w:val="22"/>
                <w:szCs w:val="22"/>
              </w:rPr>
              <w:t>Frank Cuaderno</w:t>
            </w:r>
          </w:p>
        </w:tc>
        <w:tc>
          <w:tcPr>
            <w:tcW w:w="1003" w:type="dxa"/>
            <w:tcBorders>
              <w:top w:val="nil"/>
              <w:left w:val="nil"/>
              <w:bottom w:val="single" w:sz="4" w:space="0" w:color="auto"/>
              <w:right w:val="single" w:sz="4" w:space="0" w:color="auto"/>
            </w:tcBorders>
            <w:shd w:val="clear" w:color="auto" w:fill="auto"/>
            <w:noWrap/>
            <w:vAlign w:val="center"/>
          </w:tcPr>
          <w:p w14:paraId="47424BA7" w14:textId="5BC1EED2"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4B1E888A" w14:textId="68F23BA8"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E719BFC" w14:textId="11E9ACAE" w:rsidR="004B2D90" w:rsidRDefault="004B2D90" w:rsidP="004B2D90">
            <w:pPr>
              <w:jc w:val="center"/>
              <w:rPr>
                <w:rFonts w:ascii="Calibri" w:hAnsi="Calibri"/>
                <w:color w:val="000000"/>
                <w:sz w:val="22"/>
                <w:szCs w:val="22"/>
              </w:rPr>
            </w:pPr>
            <w:r>
              <w:rPr>
                <w:rFonts w:ascii="Calibri" w:hAnsi="Calibri"/>
                <w:color w:val="000000"/>
                <w:sz w:val="22"/>
                <w:szCs w:val="22"/>
              </w:rPr>
              <w:t>June 30 202</w:t>
            </w:r>
            <w:r w:rsidR="008E098C">
              <w:rPr>
                <w:rFonts w:ascii="Calibri" w:hAnsi="Calibri"/>
                <w:color w:val="000000"/>
                <w:sz w:val="22"/>
                <w:szCs w:val="22"/>
              </w:rPr>
              <w:t>8</w:t>
            </w:r>
          </w:p>
        </w:tc>
      </w:tr>
      <w:tr w:rsidR="004B2D90" w:rsidRPr="0013746C" w14:paraId="0D047908" w14:textId="3076F7AF" w:rsidTr="004B2D9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7C26A45" w14:textId="3BFAE5CF" w:rsidR="004B2D90" w:rsidRPr="0013746C" w:rsidRDefault="004B2D90" w:rsidP="004B2D90">
            <w:pPr>
              <w:rPr>
                <w:rFonts w:ascii="Calibri" w:hAnsi="Calibri"/>
                <w:color w:val="000000"/>
                <w:sz w:val="22"/>
                <w:szCs w:val="22"/>
              </w:rPr>
            </w:pPr>
            <w:r>
              <w:rPr>
                <w:rFonts w:ascii="Calibri" w:hAnsi="Calibri"/>
                <w:color w:val="000000"/>
                <w:sz w:val="22"/>
                <w:szCs w:val="22"/>
              </w:rPr>
              <w:t>David Johnson</w:t>
            </w:r>
          </w:p>
        </w:tc>
        <w:tc>
          <w:tcPr>
            <w:tcW w:w="1003" w:type="dxa"/>
            <w:tcBorders>
              <w:top w:val="nil"/>
              <w:left w:val="nil"/>
              <w:bottom w:val="single" w:sz="4" w:space="0" w:color="auto"/>
              <w:right w:val="single" w:sz="4" w:space="0" w:color="auto"/>
            </w:tcBorders>
            <w:shd w:val="clear" w:color="auto" w:fill="auto"/>
            <w:noWrap/>
            <w:vAlign w:val="center"/>
          </w:tcPr>
          <w:p w14:paraId="7873C975" w14:textId="39F3D684"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6CD2FB21" w14:textId="1CCB9C85"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F08C6B2" w14:textId="4D65063E" w:rsidR="004B2D90" w:rsidRDefault="004B2D90" w:rsidP="004B2D90">
            <w:pPr>
              <w:jc w:val="center"/>
              <w:rPr>
                <w:rFonts w:ascii="Calibri" w:hAnsi="Calibri"/>
                <w:color w:val="000000"/>
                <w:sz w:val="22"/>
                <w:szCs w:val="22"/>
              </w:rPr>
            </w:pPr>
            <w:r>
              <w:rPr>
                <w:rFonts w:ascii="Calibri" w:hAnsi="Calibri"/>
                <w:color w:val="000000"/>
                <w:sz w:val="22"/>
                <w:szCs w:val="22"/>
              </w:rPr>
              <w:t>June 30 202</w:t>
            </w:r>
            <w:r w:rsidR="008E098C">
              <w:rPr>
                <w:rFonts w:ascii="Calibri" w:hAnsi="Calibri"/>
                <w:color w:val="000000"/>
                <w:sz w:val="22"/>
                <w:szCs w:val="22"/>
              </w:rPr>
              <w:t>6</w:t>
            </w:r>
          </w:p>
        </w:tc>
      </w:tr>
      <w:tr w:rsidR="004B2D90" w:rsidRPr="0013746C" w14:paraId="7664D920" w14:textId="6EBB777F"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5617DD2" w14:textId="234F19EE" w:rsidR="004B2D90" w:rsidRDefault="004B2D90" w:rsidP="004B2D90">
            <w:pPr>
              <w:rPr>
                <w:rFonts w:ascii="Calibri" w:hAnsi="Calibri"/>
                <w:color w:val="000000"/>
                <w:sz w:val="22"/>
                <w:szCs w:val="22"/>
              </w:rPr>
            </w:pPr>
            <w:r>
              <w:rPr>
                <w:rFonts w:ascii="Calibri" w:hAnsi="Calibri"/>
                <w:color w:val="000000"/>
                <w:sz w:val="22"/>
                <w:szCs w:val="22"/>
              </w:rPr>
              <w:t>Kishor Khankari</w:t>
            </w:r>
          </w:p>
        </w:tc>
        <w:tc>
          <w:tcPr>
            <w:tcW w:w="1003" w:type="dxa"/>
            <w:tcBorders>
              <w:top w:val="nil"/>
              <w:left w:val="nil"/>
              <w:bottom w:val="single" w:sz="4" w:space="0" w:color="auto"/>
              <w:right w:val="single" w:sz="4" w:space="0" w:color="auto"/>
            </w:tcBorders>
            <w:shd w:val="clear" w:color="auto" w:fill="auto"/>
            <w:noWrap/>
            <w:vAlign w:val="center"/>
          </w:tcPr>
          <w:p w14:paraId="3824C9F7" w14:textId="6A1EA0A0" w:rsidR="004B2D90" w:rsidRPr="00D82A69" w:rsidRDefault="00D0070E"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144A48D3" w14:textId="36E7FDF2" w:rsidR="004B2D90" w:rsidRPr="0013746C"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c>
          <w:tcPr>
            <w:tcW w:w="1496" w:type="dxa"/>
            <w:tcBorders>
              <w:top w:val="nil"/>
              <w:left w:val="nil"/>
              <w:bottom w:val="single" w:sz="4" w:space="0" w:color="auto"/>
              <w:right w:val="single" w:sz="4" w:space="0" w:color="auto"/>
            </w:tcBorders>
          </w:tcPr>
          <w:p w14:paraId="28E4455D" w14:textId="7D060E05" w:rsidR="004B2D90" w:rsidRDefault="004B2D90" w:rsidP="004B2D90">
            <w:pPr>
              <w:jc w:val="center"/>
              <w:rPr>
                <w:rFonts w:ascii="Calibri" w:hAnsi="Calibri"/>
                <w:color w:val="000000"/>
                <w:sz w:val="22"/>
                <w:szCs w:val="22"/>
              </w:rPr>
            </w:pPr>
            <w:r>
              <w:rPr>
                <w:rFonts w:ascii="Calibri" w:hAnsi="Calibri"/>
                <w:color w:val="000000"/>
                <w:sz w:val="22"/>
                <w:szCs w:val="22"/>
              </w:rPr>
              <w:t>June 30 2025</w:t>
            </w:r>
          </w:p>
        </w:tc>
      </w:tr>
      <w:tr w:rsidR="004B2D90" w:rsidRPr="0013746C" w14:paraId="4E285A36" w14:textId="5845CEEF" w:rsidTr="004B2D90">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FA3CE31" w14:textId="2CA2903C" w:rsidR="004B2D90" w:rsidRPr="0013746C" w:rsidRDefault="004B2D90" w:rsidP="004B2D90">
            <w:pPr>
              <w:rPr>
                <w:rFonts w:ascii="Calibri" w:hAnsi="Calibri"/>
                <w:color w:val="000000"/>
                <w:sz w:val="22"/>
                <w:szCs w:val="22"/>
              </w:rPr>
            </w:pPr>
            <w:r w:rsidRPr="00522672">
              <w:rPr>
                <w:rFonts w:ascii="Calibri" w:hAnsi="Calibri"/>
                <w:color w:val="000000"/>
                <w:sz w:val="22"/>
                <w:szCs w:val="22"/>
              </w:rPr>
              <w:t>Zacc Poots</w:t>
            </w:r>
          </w:p>
        </w:tc>
        <w:tc>
          <w:tcPr>
            <w:tcW w:w="1003" w:type="dxa"/>
            <w:tcBorders>
              <w:top w:val="nil"/>
              <w:left w:val="nil"/>
              <w:bottom w:val="single" w:sz="4" w:space="0" w:color="auto"/>
              <w:right w:val="single" w:sz="4" w:space="0" w:color="auto"/>
            </w:tcBorders>
            <w:shd w:val="clear" w:color="auto" w:fill="auto"/>
            <w:noWrap/>
            <w:vAlign w:val="center"/>
          </w:tcPr>
          <w:p w14:paraId="4A2A2709" w14:textId="5A7952D4"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0CDA89C4" w14:textId="0A3976E2" w:rsidR="004B2D90" w:rsidRPr="0013746C" w:rsidRDefault="004B2D90" w:rsidP="004B2D90">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(Sales Rep)</w:t>
            </w:r>
          </w:p>
        </w:tc>
        <w:tc>
          <w:tcPr>
            <w:tcW w:w="1496" w:type="dxa"/>
            <w:tcBorders>
              <w:top w:val="nil"/>
              <w:left w:val="nil"/>
              <w:bottom w:val="single" w:sz="4" w:space="0" w:color="auto"/>
              <w:right w:val="single" w:sz="4" w:space="0" w:color="auto"/>
            </w:tcBorders>
          </w:tcPr>
          <w:p w14:paraId="092091FA" w14:textId="599268FB" w:rsidR="004B2D90" w:rsidRDefault="004B2D90" w:rsidP="004B2D90">
            <w:pPr>
              <w:jc w:val="center"/>
              <w:rPr>
                <w:rFonts w:ascii="Calibri" w:hAnsi="Calibri"/>
                <w:color w:val="000000"/>
                <w:sz w:val="22"/>
                <w:szCs w:val="22"/>
              </w:rPr>
            </w:pPr>
            <w:r>
              <w:rPr>
                <w:rFonts w:ascii="Calibri" w:hAnsi="Calibri"/>
                <w:color w:val="000000"/>
                <w:sz w:val="22"/>
                <w:szCs w:val="22"/>
              </w:rPr>
              <w:t>June 30 2025</w:t>
            </w:r>
          </w:p>
        </w:tc>
      </w:tr>
      <w:tr w:rsidR="004B2D90" w:rsidRPr="0013746C" w14:paraId="435E6584" w14:textId="418CCD8E"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76CE45AC" w14:textId="7384204A" w:rsidR="004B2D90" w:rsidRPr="0013746C" w:rsidRDefault="004B2D90" w:rsidP="004B2D90">
            <w:pPr>
              <w:rPr>
                <w:rFonts w:ascii="Calibri" w:hAnsi="Calibri"/>
                <w:color w:val="000000"/>
                <w:sz w:val="22"/>
                <w:szCs w:val="22"/>
              </w:rPr>
            </w:pPr>
            <w:r>
              <w:rPr>
                <w:rFonts w:ascii="Calibri" w:hAnsi="Calibri"/>
                <w:sz w:val="22"/>
                <w:szCs w:val="22"/>
              </w:rPr>
              <w:t>Andrey Livchak</w:t>
            </w:r>
          </w:p>
        </w:tc>
        <w:tc>
          <w:tcPr>
            <w:tcW w:w="1003" w:type="dxa"/>
            <w:tcBorders>
              <w:top w:val="nil"/>
              <w:left w:val="nil"/>
              <w:bottom w:val="single" w:sz="4" w:space="0" w:color="auto"/>
              <w:right w:val="single" w:sz="4" w:space="0" w:color="auto"/>
            </w:tcBorders>
            <w:shd w:val="clear" w:color="auto" w:fill="auto"/>
            <w:noWrap/>
            <w:vAlign w:val="center"/>
          </w:tcPr>
          <w:p w14:paraId="6253C94C" w14:textId="2B217F7D"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5E714466" w14:textId="016605B4" w:rsidR="004B2D90" w:rsidRPr="0013746C"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1B6A118" w14:textId="41F577A6"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1C9136F6" w14:textId="664EEDC2"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E26AF1B" w14:textId="2ED7B690" w:rsidR="004B2D90" w:rsidRPr="00522672" w:rsidRDefault="004B2D90" w:rsidP="004B2D90">
            <w:pPr>
              <w:rPr>
                <w:rFonts w:ascii="Calibri" w:hAnsi="Calibri"/>
                <w:color w:val="000000"/>
                <w:sz w:val="22"/>
                <w:szCs w:val="22"/>
              </w:rPr>
            </w:pPr>
            <w:r>
              <w:rPr>
                <w:rFonts w:ascii="Calibri" w:hAnsi="Calibri"/>
                <w:sz w:val="22"/>
                <w:szCs w:val="22"/>
              </w:rPr>
              <w:t>Zara Sardooee</w:t>
            </w:r>
          </w:p>
        </w:tc>
        <w:tc>
          <w:tcPr>
            <w:tcW w:w="1003" w:type="dxa"/>
            <w:tcBorders>
              <w:top w:val="nil"/>
              <w:left w:val="nil"/>
              <w:bottom w:val="single" w:sz="4" w:space="0" w:color="auto"/>
              <w:right w:val="single" w:sz="4" w:space="0" w:color="auto"/>
            </w:tcBorders>
            <w:shd w:val="clear" w:color="auto" w:fill="auto"/>
            <w:noWrap/>
            <w:vAlign w:val="center"/>
          </w:tcPr>
          <w:p w14:paraId="1D187774" w14:textId="34050400" w:rsidR="004B2D90" w:rsidRPr="00D82A69" w:rsidRDefault="00D0070E" w:rsidP="004B2D90">
            <w:pPr>
              <w:jc w:val="center"/>
              <w:rPr>
                <w:rFonts w:ascii="Calibri" w:hAnsi="Calibri"/>
                <w:color w:val="FF0000"/>
                <w:sz w:val="22"/>
                <w:szCs w:val="22"/>
              </w:rPr>
            </w:pPr>
            <w:r>
              <w:rPr>
                <w:rFonts w:ascii="Calibri" w:hAnsi="Calibri"/>
                <w:color w:val="FF0000"/>
                <w:sz w:val="22"/>
                <w:szCs w:val="22"/>
              </w:rPr>
              <w:t>-</w:t>
            </w:r>
          </w:p>
        </w:tc>
        <w:tc>
          <w:tcPr>
            <w:tcW w:w="1592" w:type="dxa"/>
            <w:tcBorders>
              <w:top w:val="nil"/>
              <w:left w:val="nil"/>
              <w:bottom w:val="single" w:sz="4" w:space="0" w:color="auto"/>
              <w:right w:val="single" w:sz="4" w:space="0" w:color="auto"/>
            </w:tcBorders>
          </w:tcPr>
          <w:p w14:paraId="4EAB4C0C" w14:textId="36F3229E" w:rsidR="004B2D90"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7D0415B9" w14:textId="7B0415FE" w:rsidR="004B2D90" w:rsidRDefault="008E098C" w:rsidP="004B2D90">
            <w:pPr>
              <w:jc w:val="center"/>
              <w:rPr>
                <w:rFonts w:ascii="Calibri" w:hAnsi="Calibri"/>
                <w:color w:val="000000"/>
                <w:sz w:val="22"/>
                <w:szCs w:val="22"/>
              </w:rPr>
            </w:pPr>
            <w:r>
              <w:rPr>
                <w:rFonts w:ascii="Calibri" w:hAnsi="Calibri"/>
                <w:color w:val="000000"/>
                <w:sz w:val="22"/>
                <w:szCs w:val="22"/>
              </w:rPr>
              <w:t>June 30 202</w:t>
            </w:r>
            <w:r w:rsidR="00963CD9">
              <w:rPr>
                <w:rFonts w:ascii="Calibri" w:hAnsi="Calibri"/>
                <w:color w:val="000000"/>
                <w:sz w:val="22"/>
                <w:szCs w:val="22"/>
              </w:rPr>
              <w:t>8</w:t>
            </w:r>
          </w:p>
        </w:tc>
      </w:tr>
      <w:tr w:rsidR="004B2D90" w:rsidRPr="0013746C" w14:paraId="35F01828" w14:textId="20C249C7"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2E54F7A5" w14:textId="24837992" w:rsidR="004B2D90" w:rsidRPr="00522672" w:rsidRDefault="004B2D90" w:rsidP="004B2D90">
            <w:pPr>
              <w:rPr>
                <w:rFonts w:ascii="Calibri" w:hAnsi="Calibri"/>
                <w:color w:val="000000"/>
                <w:sz w:val="22"/>
                <w:szCs w:val="22"/>
              </w:rPr>
            </w:pPr>
            <w:r>
              <w:rPr>
                <w:rFonts w:ascii="Calibri" w:hAnsi="Calibri"/>
                <w:sz w:val="22"/>
                <w:szCs w:val="22"/>
              </w:rPr>
              <w:t>Nick Searle</w:t>
            </w:r>
          </w:p>
        </w:tc>
        <w:tc>
          <w:tcPr>
            <w:tcW w:w="1003" w:type="dxa"/>
            <w:tcBorders>
              <w:top w:val="nil"/>
              <w:left w:val="nil"/>
              <w:bottom w:val="single" w:sz="4" w:space="0" w:color="auto"/>
              <w:right w:val="single" w:sz="4" w:space="0" w:color="auto"/>
            </w:tcBorders>
            <w:shd w:val="clear" w:color="auto" w:fill="auto"/>
            <w:noWrap/>
            <w:vAlign w:val="center"/>
          </w:tcPr>
          <w:p w14:paraId="0CAD2F17" w14:textId="7BF1811F"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6AF43708" w14:textId="3D9527CA" w:rsidR="004B2D90" w:rsidRDefault="004B2D90" w:rsidP="004B2D90">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c>
          <w:tcPr>
            <w:tcW w:w="1496" w:type="dxa"/>
            <w:tcBorders>
              <w:top w:val="nil"/>
              <w:left w:val="nil"/>
              <w:bottom w:val="single" w:sz="4" w:space="0" w:color="auto"/>
              <w:right w:val="single" w:sz="4" w:space="0" w:color="auto"/>
            </w:tcBorders>
          </w:tcPr>
          <w:p w14:paraId="58951C9A" w14:textId="79593882"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1A8E46C6" w14:textId="6B771A75"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66C49F58" w14:textId="62DBA5E9" w:rsidR="004B2D90" w:rsidRPr="00522672" w:rsidRDefault="004B2D90" w:rsidP="004B2D90">
            <w:pPr>
              <w:rPr>
                <w:rFonts w:ascii="Calibri" w:hAnsi="Calibri"/>
                <w:color w:val="000000"/>
                <w:sz w:val="22"/>
                <w:szCs w:val="22"/>
              </w:rPr>
            </w:pPr>
            <w:r w:rsidRPr="00C52713">
              <w:rPr>
                <w:rFonts w:ascii="Calibri" w:hAnsi="Calibri"/>
                <w:sz w:val="22"/>
                <w:szCs w:val="22"/>
              </w:rPr>
              <w:t>Brian Rock</w:t>
            </w:r>
          </w:p>
        </w:tc>
        <w:tc>
          <w:tcPr>
            <w:tcW w:w="1003" w:type="dxa"/>
            <w:tcBorders>
              <w:top w:val="nil"/>
              <w:left w:val="nil"/>
              <w:bottom w:val="single" w:sz="4" w:space="0" w:color="auto"/>
              <w:right w:val="single" w:sz="4" w:space="0" w:color="auto"/>
            </w:tcBorders>
            <w:shd w:val="clear" w:color="auto" w:fill="auto"/>
            <w:noWrap/>
            <w:vAlign w:val="center"/>
          </w:tcPr>
          <w:p w14:paraId="2021E11E" w14:textId="3F24A598" w:rsidR="004B2D90" w:rsidRPr="00D82A69"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4EC5EFD3" w14:textId="216E9AFA" w:rsidR="004B2D90" w:rsidRDefault="004B2D90" w:rsidP="004B2D90">
            <w:pPr>
              <w:jc w:val="center"/>
              <w:rPr>
                <w:rFonts w:ascii="Calibri" w:hAnsi="Calibri"/>
                <w:color w:val="000000"/>
                <w:sz w:val="22"/>
                <w:szCs w:val="22"/>
              </w:rPr>
            </w:pPr>
            <w:r>
              <w:rPr>
                <w:rFonts w:ascii="Calibri" w:hAnsi="Calibri"/>
                <w:color w:val="000000"/>
                <w:sz w:val="22"/>
                <w:szCs w:val="22"/>
              </w:rPr>
              <w:t>General</w:t>
            </w:r>
            <w:r>
              <w:rPr>
                <w:rFonts w:ascii="Calibri" w:hAnsi="Calibri"/>
                <w:color w:val="000000"/>
                <w:sz w:val="22"/>
                <w:szCs w:val="22"/>
              </w:rPr>
              <w:br/>
              <w:t>(Academics)</w:t>
            </w:r>
          </w:p>
        </w:tc>
        <w:tc>
          <w:tcPr>
            <w:tcW w:w="1496" w:type="dxa"/>
            <w:tcBorders>
              <w:top w:val="nil"/>
              <w:left w:val="nil"/>
              <w:bottom w:val="single" w:sz="4" w:space="0" w:color="auto"/>
              <w:right w:val="single" w:sz="4" w:space="0" w:color="auto"/>
            </w:tcBorders>
          </w:tcPr>
          <w:p w14:paraId="533EE487" w14:textId="42175751" w:rsidR="004B2D90" w:rsidRDefault="004B2D90" w:rsidP="004B2D90">
            <w:pPr>
              <w:jc w:val="center"/>
              <w:rPr>
                <w:rFonts w:ascii="Calibri" w:hAnsi="Calibri"/>
                <w:color w:val="000000"/>
                <w:sz w:val="22"/>
                <w:szCs w:val="22"/>
              </w:rPr>
            </w:pPr>
            <w:r>
              <w:rPr>
                <w:rFonts w:ascii="Calibri" w:hAnsi="Calibri"/>
                <w:color w:val="000000"/>
                <w:sz w:val="22"/>
                <w:szCs w:val="22"/>
              </w:rPr>
              <w:t>June 30 2026</w:t>
            </w:r>
          </w:p>
        </w:tc>
      </w:tr>
      <w:tr w:rsidR="004B2D90" w:rsidRPr="0013746C" w14:paraId="0BFF8AE2" w14:textId="77777777"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37A652D2" w14:textId="1F78CD9D" w:rsidR="004B2D90" w:rsidRPr="00C52713" w:rsidRDefault="004B2D90" w:rsidP="004B2D90">
            <w:pPr>
              <w:rPr>
                <w:rFonts w:ascii="Calibri" w:hAnsi="Calibri"/>
                <w:sz w:val="22"/>
                <w:szCs w:val="22"/>
              </w:rPr>
            </w:pPr>
            <w:r>
              <w:rPr>
                <w:rFonts w:ascii="Calibri" w:hAnsi="Calibri"/>
                <w:sz w:val="22"/>
                <w:szCs w:val="22"/>
              </w:rPr>
              <w:t>Solomin Yin</w:t>
            </w:r>
          </w:p>
        </w:tc>
        <w:tc>
          <w:tcPr>
            <w:tcW w:w="1003" w:type="dxa"/>
            <w:tcBorders>
              <w:top w:val="nil"/>
              <w:left w:val="nil"/>
              <w:bottom w:val="single" w:sz="4" w:space="0" w:color="auto"/>
              <w:right w:val="single" w:sz="4" w:space="0" w:color="auto"/>
            </w:tcBorders>
            <w:shd w:val="clear" w:color="auto" w:fill="auto"/>
            <w:noWrap/>
            <w:vAlign w:val="center"/>
          </w:tcPr>
          <w:p w14:paraId="02C41790" w14:textId="3F7740BA" w:rsidR="004B2D90" w:rsidRDefault="00D0070E" w:rsidP="004B2D90">
            <w:pPr>
              <w:jc w:val="center"/>
              <w:rPr>
                <w:rFonts w:ascii="Calibri" w:hAnsi="Calibri"/>
                <w:color w:val="FF0000"/>
                <w:sz w:val="22"/>
                <w:szCs w:val="22"/>
              </w:rPr>
            </w:pPr>
            <w:r>
              <w:rPr>
                <w:rFonts w:ascii="Calibri" w:hAnsi="Calibri"/>
                <w:color w:val="FF0000"/>
                <w:sz w:val="22"/>
                <w:szCs w:val="22"/>
              </w:rPr>
              <w:t>-</w:t>
            </w:r>
          </w:p>
        </w:tc>
        <w:tc>
          <w:tcPr>
            <w:tcW w:w="1592" w:type="dxa"/>
            <w:tcBorders>
              <w:top w:val="nil"/>
              <w:left w:val="nil"/>
              <w:bottom w:val="single" w:sz="4" w:space="0" w:color="auto"/>
              <w:right w:val="single" w:sz="4" w:space="0" w:color="auto"/>
            </w:tcBorders>
          </w:tcPr>
          <w:p w14:paraId="37C8978D" w14:textId="53DEB28B" w:rsidR="004B2D90"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(Academics)</w:t>
            </w:r>
          </w:p>
        </w:tc>
        <w:tc>
          <w:tcPr>
            <w:tcW w:w="1496" w:type="dxa"/>
            <w:tcBorders>
              <w:top w:val="nil"/>
              <w:left w:val="nil"/>
              <w:bottom w:val="single" w:sz="4" w:space="0" w:color="auto"/>
              <w:right w:val="single" w:sz="4" w:space="0" w:color="auto"/>
            </w:tcBorders>
          </w:tcPr>
          <w:p w14:paraId="256AC475" w14:textId="6A99C33E" w:rsidR="004B2D90" w:rsidRDefault="004B2D90" w:rsidP="004B2D90">
            <w:pPr>
              <w:jc w:val="center"/>
              <w:rPr>
                <w:rFonts w:ascii="Calibri" w:hAnsi="Calibri"/>
                <w:color w:val="000000"/>
                <w:sz w:val="22"/>
                <w:szCs w:val="22"/>
              </w:rPr>
            </w:pPr>
            <w:r>
              <w:rPr>
                <w:rFonts w:ascii="Calibri" w:hAnsi="Calibri"/>
                <w:color w:val="000000"/>
                <w:sz w:val="22"/>
                <w:szCs w:val="22"/>
              </w:rPr>
              <w:t>June 30 2027</w:t>
            </w:r>
          </w:p>
        </w:tc>
      </w:tr>
      <w:tr w:rsidR="004B2D90" w:rsidRPr="0013746C" w14:paraId="3371083F" w14:textId="77777777"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tcPr>
          <w:p w14:paraId="6E17A7A8" w14:textId="7874BE13" w:rsidR="004B2D90" w:rsidRPr="00C52713" w:rsidRDefault="004B2D90" w:rsidP="004B2D90">
            <w:pPr>
              <w:rPr>
                <w:rFonts w:ascii="Calibri" w:hAnsi="Calibri"/>
                <w:sz w:val="22"/>
                <w:szCs w:val="22"/>
              </w:rPr>
            </w:pPr>
            <w:r>
              <w:rPr>
                <w:rFonts w:ascii="Calibri" w:hAnsi="Calibri"/>
                <w:sz w:val="22"/>
                <w:szCs w:val="22"/>
              </w:rPr>
              <w:t>Craig Wray</w:t>
            </w:r>
          </w:p>
        </w:tc>
        <w:tc>
          <w:tcPr>
            <w:tcW w:w="1003" w:type="dxa"/>
            <w:tcBorders>
              <w:top w:val="nil"/>
              <w:left w:val="nil"/>
              <w:bottom w:val="single" w:sz="4" w:space="0" w:color="auto"/>
              <w:right w:val="single" w:sz="4" w:space="0" w:color="auto"/>
            </w:tcBorders>
            <w:shd w:val="clear" w:color="auto" w:fill="auto"/>
            <w:noWrap/>
            <w:vAlign w:val="center"/>
          </w:tcPr>
          <w:p w14:paraId="1C87C91A" w14:textId="7AF37858" w:rsidR="004B2D90" w:rsidRDefault="00C47270" w:rsidP="004B2D90">
            <w:pPr>
              <w:jc w:val="center"/>
              <w:rPr>
                <w:rFonts w:ascii="Calibri" w:hAnsi="Calibri"/>
                <w:color w:val="FF0000"/>
                <w:sz w:val="22"/>
                <w:szCs w:val="22"/>
              </w:rPr>
            </w:pPr>
            <w:r>
              <w:rPr>
                <w:rFonts w:ascii="Calibri" w:hAnsi="Calibri"/>
                <w:color w:val="FF0000"/>
                <w:sz w:val="22"/>
                <w:szCs w:val="22"/>
              </w:rPr>
              <w:t>X</w:t>
            </w:r>
          </w:p>
        </w:tc>
        <w:tc>
          <w:tcPr>
            <w:tcW w:w="1592" w:type="dxa"/>
            <w:tcBorders>
              <w:top w:val="nil"/>
              <w:left w:val="nil"/>
              <w:bottom w:val="single" w:sz="4" w:space="0" w:color="auto"/>
              <w:right w:val="single" w:sz="4" w:space="0" w:color="auto"/>
            </w:tcBorders>
          </w:tcPr>
          <w:p w14:paraId="203AB899" w14:textId="3177F71A" w:rsidR="004B2D90" w:rsidRDefault="004B2D90" w:rsidP="004B2D90">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c>
          <w:tcPr>
            <w:tcW w:w="1496" w:type="dxa"/>
            <w:tcBorders>
              <w:top w:val="nil"/>
              <w:left w:val="nil"/>
              <w:bottom w:val="single" w:sz="4" w:space="0" w:color="auto"/>
              <w:right w:val="single" w:sz="4" w:space="0" w:color="auto"/>
            </w:tcBorders>
          </w:tcPr>
          <w:p w14:paraId="07C88A5F" w14:textId="1EBFFD5D" w:rsidR="004B2D90" w:rsidRDefault="004B2D90" w:rsidP="004B2D90">
            <w:pPr>
              <w:jc w:val="center"/>
              <w:rPr>
                <w:rFonts w:ascii="Calibri" w:hAnsi="Calibri"/>
                <w:color w:val="000000"/>
                <w:sz w:val="22"/>
                <w:szCs w:val="22"/>
              </w:rPr>
            </w:pPr>
            <w:r>
              <w:rPr>
                <w:rFonts w:ascii="Calibri" w:hAnsi="Calibri"/>
                <w:color w:val="000000"/>
                <w:sz w:val="22"/>
                <w:szCs w:val="22"/>
              </w:rPr>
              <w:t>June 30 2027</w:t>
            </w:r>
          </w:p>
        </w:tc>
      </w:tr>
      <w:tr w:rsidR="004B2D90" w:rsidRPr="0013746C" w14:paraId="1C10A7AE" w14:textId="2ED1E9C8"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7D19B091" w14:textId="77777777" w:rsidR="004B2D90" w:rsidRPr="0013746C" w:rsidRDefault="004B2D90" w:rsidP="004B2D90">
            <w:pPr>
              <w:jc w:val="right"/>
              <w:rPr>
                <w:rFonts w:ascii="Calibri" w:hAnsi="Calibri"/>
                <w:color w:val="000000"/>
                <w:sz w:val="22"/>
                <w:szCs w:val="22"/>
              </w:rPr>
            </w:pPr>
            <w:r w:rsidRPr="0013746C">
              <w:rPr>
                <w:rFonts w:ascii="Calibri" w:hAnsi="Calibri"/>
                <w:color w:val="000000"/>
                <w:sz w:val="22"/>
                <w:szCs w:val="22"/>
              </w:rPr>
              <w:t>Total</w:t>
            </w:r>
          </w:p>
        </w:tc>
        <w:tc>
          <w:tcPr>
            <w:tcW w:w="1003" w:type="dxa"/>
            <w:tcBorders>
              <w:top w:val="nil"/>
              <w:left w:val="nil"/>
              <w:bottom w:val="single" w:sz="4" w:space="0" w:color="auto"/>
              <w:right w:val="single" w:sz="4" w:space="0" w:color="auto"/>
            </w:tcBorders>
            <w:shd w:val="clear" w:color="auto" w:fill="auto"/>
            <w:noWrap/>
            <w:vAlign w:val="center"/>
          </w:tcPr>
          <w:p w14:paraId="5D979A8B" w14:textId="435BE551" w:rsidR="004B2D90" w:rsidRPr="00D0070E" w:rsidRDefault="00D0070E" w:rsidP="004B2D90">
            <w:pPr>
              <w:jc w:val="center"/>
              <w:rPr>
                <w:rFonts w:ascii="Calibri" w:hAnsi="Calibri"/>
                <w:color w:val="EE0000"/>
                <w:sz w:val="22"/>
                <w:szCs w:val="22"/>
              </w:rPr>
            </w:pPr>
            <w:r w:rsidRPr="00D0070E">
              <w:rPr>
                <w:rFonts w:ascii="Calibri" w:hAnsi="Calibri"/>
                <w:color w:val="EE0000"/>
                <w:sz w:val="22"/>
                <w:szCs w:val="22"/>
              </w:rPr>
              <w:t>8</w:t>
            </w:r>
          </w:p>
        </w:tc>
        <w:tc>
          <w:tcPr>
            <w:tcW w:w="1592" w:type="dxa"/>
            <w:tcBorders>
              <w:top w:val="nil"/>
              <w:left w:val="nil"/>
              <w:bottom w:val="single" w:sz="4" w:space="0" w:color="auto"/>
              <w:right w:val="single" w:sz="4" w:space="0" w:color="auto"/>
            </w:tcBorders>
          </w:tcPr>
          <w:p w14:paraId="26DA5B3B" w14:textId="77777777" w:rsidR="004B2D90" w:rsidRPr="0013746C" w:rsidRDefault="004B2D90" w:rsidP="004B2D90">
            <w:pPr>
              <w:jc w:val="center"/>
              <w:rPr>
                <w:rFonts w:ascii="Calibri" w:hAnsi="Calibri"/>
                <w:color w:val="000000"/>
                <w:sz w:val="22"/>
                <w:szCs w:val="22"/>
              </w:rPr>
            </w:pPr>
          </w:p>
        </w:tc>
        <w:tc>
          <w:tcPr>
            <w:tcW w:w="1496" w:type="dxa"/>
            <w:tcBorders>
              <w:top w:val="nil"/>
              <w:left w:val="nil"/>
              <w:bottom w:val="single" w:sz="4" w:space="0" w:color="auto"/>
              <w:right w:val="single" w:sz="4" w:space="0" w:color="auto"/>
            </w:tcBorders>
          </w:tcPr>
          <w:p w14:paraId="46027639" w14:textId="77777777" w:rsidR="004B2D90" w:rsidRPr="0013746C" w:rsidRDefault="004B2D90" w:rsidP="004B2D90">
            <w:pPr>
              <w:jc w:val="center"/>
              <w:rPr>
                <w:rFonts w:ascii="Calibri" w:hAnsi="Calibri"/>
                <w:color w:val="000000"/>
                <w:sz w:val="22"/>
                <w:szCs w:val="22"/>
              </w:rPr>
            </w:pPr>
          </w:p>
        </w:tc>
      </w:tr>
      <w:tr w:rsidR="004B2D90" w:rsidRPr="0013746C" w14:paraId="51DC4126" w14:textId="677E3701" w:rsidTr="00F6799B">
        <w:trPr>
          <w:trHeight w:val="288"/>
          <w:jc w:val="center"/>
        </w:trPr>
        <w:tc>
          <w:tcPr>
            <w:tcW w:w="2065" w:type="dxa"/>
            <w:tcBorders>
              <w:top w:val="nil"/>
              <w:left w:val="single" w:sz="4" w:space="0" w:color="auto"/>
              <w:bottom w:val="single" w:sz="4" w:space="0" w:color="auto"/>
              <w:right w:val="single" w:sz="4" w:space="0" w:color="auto"/>
            </w:tcBorders>
            <w:shd w:val="clear" w:color="auto" w:fill="auto"/>
            <w:noWrap/>
            <w:vAlign w:val="center"/>
            <w:hideMark/>
          </w:tcPr>
          <w:p w14:paraId="45FD883D" w14:textId="77777777" w:rsidR="004B2D90" w:rsidRPr="0013746C" w:rsidRDefault="004B2D90" w:rsidP="004B2D90">
            <w:pPr>
              <w:jc w:val="right"/>
              <w:rPr>
                <w:rFonts w:ascii="Calibri" w:hAnsi="Calibri"/>
                <w:color w:val="000000"/>
                <w:sz w:val="22"/>
                <w:szCs w:val="22"/>
              </w:rPr>
            </w:pPr>
            <w:r w:rsidRPr="0013746C">
              <w:rPr>
                <w:rFonts w:ascii="Calibri" w:hAnsi="Calibri"/>
                <w:color w:val="000000"/>
                <w:sz w:val="22"/>
                <w:szCs w:val="22"/>
              </w:rPr>
              <w:t>Quorum (Y/N)</w:t>
            </w:r>
          </w:p>
        </w:tc>
        <w:tc>
          <w:tcPr>
            <w:tcW w:w="1003" w:type="dxa"/>
            <w:tcBorders>
              <w:top w:val="nil"/>
              <w:left w:val="nil"/>
              <w:bottom w:val="single" w:sz="4" w:space="0" w:color="auto"/>
              <w:right w:val="single" w:sz="4" w:space="0" w:color="auto"/>
            </w:tcBorders>
            <w:shd w:val="clear" w:color="auto" w:fill="auto"/>
            <w:noWrap/>
            <w:vAlign w:val="center"/>
          </w:tcPr>
          <w:p w14:paraId="2A6077AF" w14:textId="377922A7" w:rsidR="004B2D90" w:rsidRPr="00D0070E" w:rsidRDefault="00D0070E" w:rsidP="004B2D90">
            <w:pPr>
              <w:jc w:val="center"/>
              <w:rPr>
                <w:rFonts w:ascii="Calibri" w:hAnsi="Calibri"/>
                <w:color w:val="EE0000"/>
                <w:sz w:val="22"/>
                <w:szCs w:val="22"/>
              </w:rPr>
            </w:pPr>
            <w:r w:rsidRPr="00D0070E">
              <w:rPr>
                <w:rFonts w:ascii="Calibri" w:hAnsi="Calibri"/>
                <w:color w:val="EE0000"/>
                <w:sz w:val="22"/>
                <w:szCs w:val="22"/>
              </w:rPr>
              <w:t>Y</w:t>
            </w:r>
          </w:p>
        </w:tc>
        <w:tc>
          <w:tcPr>
            <w:tcW w:w="1592" w:type="dxa"/>
            <w:tcBorders>
              <w:top w:val="nil"/>
              <w:left w:val="nil"/>
              <w:bottom w:val="single" w:sz="4" w:space="0" w:color="auto"/>
              <w:right w:val="single" w:sz="4" w:space="0" w:color="auto"/>
            </w:tcBorders>
          </w:tcPr>
          <w:p w14:paraId="444F8114" w14:textId="77777777" w:rsidR="004B2D90" w:rsidRPr="0013746C" w:rsidRDefault="004B2D90" w:rsidP="004B2D90">
            <w:pPr>
              <w:jc w:val="center"/>
              <w:rPr>
                <w:rFonts w:ascii="Calibri" w:hAnsi="Calibri"/>
                <w:color w:val="000000"/>
                <w:sz w:val="22"/>
                <w:szCs w:val="22"/>
              </w:rPr>
            </w:pPr>
          </w:p>
        </w:tc>
        <w:tc>
          <w:tcPr>
            <w:tcW w:w="1496" w:type="dxa"/>
            <w:tcBorders>
              <w:top w:val="nil"/>
              <w:left w:val="nil"/>
              <w:bottom w:val="single" w:sz="4" w:space="0" w:color="auto"/>
              <w:right w:val="single" w:sz="4" w:space="0" w:color="auto"/>
            </w:tcBorders>
          </w:tcPr>
          <w:p w14:paraId="70111A72" w14:textId="77777777" w:rsidR="004B2D90" w:rsidRPr="0013746C" w:rsidRDefault="004B2D90" w:rsidP="004B2D90">
            <w:pPr>
              <w:jc w:val="center"/>
              <w:rPr>
                <w:rFonts w:ascii="Calibri" w:hAnsi="Calibri"/>
                <w:color w:val="000000"/>
                <w:sz w:val="22"/>
                <w:szCs w:val="22"/>
              </w:rPr>
            </w:pPr>
          </w:p>
        </w:tc>
      </w:tr>
    </w:tbl>
    <w:p w14:paraId="55AD48AC" w14:textId="77777777" w:rsidR="00E86E43" w:rsidRDefault="00E86E43" w:rsidP="00510EE2">
      <w:pPr>
        <w:ind w:left="720"/>
        <w:jc w:val="center"/>
        <w:rPr>
          <w:rFonts w:ascii="Arial" w:hAnsi="Arial" w:cs="Arial"/>
          <w:color w:val="FF0000"/>
        </w:rPr>
      </w:pPr>
    </w:p>
    <w:p w14:paraId="778C0939" w14:textId="41E38ACE" w:rsidR="007721D8" w:rsidRDefault="007721D8" w:rsidP="007721D8">
      <w:pPr>
        <w:pStyle w:val="ListParagraph"/>
        <w:numPr>
          <w:ilvl w:val="0"/>
          <w:numId w:val="2"/>
        </w:numPr>
        <w:spacing w:after="120" w:line="480" w:lineRule="auto"/>
        <w:rPr>
          <w:rFonts w:ascii="Arial" w:hAnsi="Arial" w:cs="Arial"/>
          <w:sz w:val="20"/>
          <w:szCs w:val="20"/>
        </w:rPr>
      </w:pPr>
      <w:r>
        <w:rPr>
          <w:rFonts w:ascii="Arial" w:hAnsi="Arial" w:cs="Arial"/>
          <w:sz w:val="20"/>
          <w:szCs w:val="20"/>
        </w:rPr>
        <w:t>Agenda Review</w:t>
      </w:r>
      <w:r w:rsidR="000B02C6">
        <w:rPr>
          <w:rFonts w:ascii="Arial" w:hAnsi="Arial" w:cs="Arial"/>
          <w:sz w:val="20"/>
          <w:szCs w:val="20"/>
        </w:rPr>
        <w:t xml:space="preserve"> –</w:t>
      </w:r>
      <w:r w:rsidR="00D0070E">
        <w:rPr>
          <w:rFonts w:ascii="Arial" w:hAnsi="Arial" w:cs="Arial"/>
          <w:sz w:val="20"/>
          <w:szCs w:val="20"/>
        </w:rPr>
        <w:t xml:space="preserve"> </w:t>
      </w:r>
      <w:r w:rsidR="00D0070E" w:rsidRPr="006334BA">
        <w:rPr>
          <w:rFonts w:ascii="Arial" w:hAnsi="Arial" w:cs="Arial"/>
          <w:color w:val="FF0000"/>
          <w:sz w:val="20"/>
          <w:szCs w:val="20"/>
        </w:rPr>
        <w:t>no changes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D. Johnson</w:t>
      </w:r>
    </w:p>
    <w:p w14:paraId="524ABC21" w14:textId="77777777" w:rsidR="007721D8" w:rsidRDefault="007721D8" w:rsidP="007721D8">
      <w:pPr>
        <w:pStyle w:val="ListParagraph"/>
        <w:numPr>
          <w:ilvl w:val="0"/>
          <w:numId w:val="2"/>
        </w:numPr>
        <w:spacing w:after="240" w:line="480" w:lineRule="auto"/>
        <w:rPr>
          <w:rFonts w:ascii="Arial" w:hAnsi="Arial" w:cs="Arial"/>
          <w:sz w:val="20"/>
          <w:szCs w:val="20"/>
        </w:rPr>
      </w:pPr>
      <w:r w:rsidRPr="00F26E92">
        <w:rPr>
          <w:rFonts w:ascii="Arial" w:hAnsi="Arial" w:cs="Arial"/>
          <w:sz w:val="20"/>
          <w:szCs w:val="20"/>
        </w:rPr>
        <w:t>Approval of previous Minutes (</w:t>
      </w:r>
      <w:r>
        <w:rPr>
          <w:rFonts w:ascii="Arial" w:hAnsi="Arial" w:cs="Arial"/>
          <w:sz w:val="20"/>
          <w:szCs w:val="20"/>
        </w:rPr>
        <w:t>Winter 2025, Orlando FL)</w:t>
      </w:r>
      <w:r>
        <w:rPr>
          <w:rFonts w:ascii="Arial" w:hAnsi="Arial" w:cs="Arial"/>
          <w:sz w:val="20"/>
          <w:szCs w:val="20"/>
        </w:rPr>
        <w:tab/>
      </w:r>
      <w:r>
        <w:rPr>
          <w:rFonts w:ascii="Arial" w:hAnsi="Arial" w:cs="Arial"/>
          <w:sz w:val="20"/>
          <w:szCs w:val="20"/>
        </w:rPr>
        <w:tab/>
      </w:r>
      <w:r>
        <w:rPr>
          <w:rFonts w:ascii="Arial" w:hAnsi="Arial" w:cs="Arial"/>
          <w:sz w:val="20"/>
          <w:szCs w:val="20"/>
        </w:rPr>
        <w:tab/>
      </w:r>
      <w:r w:rsidRPr="008D50D2">
        <w:rPr>
          <w:rFonts w:ascii="Arial" w:hAnsi="Arial" w:cs="Arial"/>
          <w:sz w:val="20"/>
          <w:szCs w:val="20"/>
        </w:rPr>
        <w:t>D. Johnson</w:t>
      </w:r>
    </w:p>
    <w:p w14:paraId="053BD7C7" w14:textId="2A2A8D6A" w:rsidR="006334BA" w:rsidRDefault="007721D8" w:rsidP="007721D8">
      <w:pPr>
        <w:pStyle w:val="ListParagraph"/>
        <w:numPr>
          <w:ilvl w:val="1"/>
          <w:numId w:val="2"/>
        </w:numPr>
        <w:spacing w:after="240"/>
        <w:rPr>
          <w:rFonts w:ascii="Arial" w:hAnsi="Arial" w:cs="Arial"/>
          <w:color w:val="EE0000"/>
          <w:sz w:val="20"/>
          <w:szCs w:val="20"/>
        </w:rPr>
      </w:pPr>
      <w:r w:rsidRPr="00D0070E">
        <w:rPr>
          <w:rFonts w:ascii="Arial" w:hAnsi="Arial" w:cs="Arial"/>
          <w:color w:val="EE0000"/>
          <w:sz w:val="20"/>
          <w:szCs w:val="20"/>
        </w:rPr>
        <w:t>Motion</w:t>
      </w:r>
      <w:r w:rsidR="006334BA">
        <w:rPr>
          <w:rFonts w:ascii="Arial" w:hAnsi="Arial" w:cs="Arial"/>
          <w:color w:val="EE0000"/>
          <w:sz w:val="20"/>
          <w:szCs w:val="20"/>
        </w:rPr>
        <w:t xml:space="preserve"> #1 – “Move to approve minutes from Winter 2025 meeting.”</w:t>
      </w:r>
    </w:p>
    <w:p w14:paraId="6CCFBBF2" w14:textId="24E63701" w:rsidR="007721D8" w:rsidRPr="00D0070E" w:rsidRDefault="006334BA" w:rsidP="007721D8">
      <w:pPr>
        <w:pStyle w:val="ListParagraph"/>
        <w:numPr>
          <w:ilvl w:val="1"/>
          <w:numId w:val="2"/>
        </w:numPr>
        <w:spacing w:after="240"/>
        <w:rPr>
          <w:rFonts w:ascii="Arial" w:hAnsi="Arial" w:cs="Arial"/>
          <w:color w:val="EE0000"/>
          <w:sz w:val="20"/>
          <w:szCs w:val="20"/>
        </w:rPr>
      </w:pPr>
      <w:r>
        <w:rPr>
          <w:rFonts w:ascii="Arial" w:hAnsi="Arial" w:cs="Arial"/>
          <w:color w:val="EE0000"/>
          <w:sz w:val="20"/>
          <w:szCs w:val="20"/>
        </w:rPr>
        <w:t xml:space="preserve">First – </w:t>
      </w:r>
      <w:r w:rsidR="00C47270" w:rsidRPr="00D0070E">
        <w:rPr>
          <w:rFonts w:ascii="Arial" w:hAnsi="Arial" w:cs="Arial"/>
          <w:color w:val="EE0000"/>
          <w:sz w:val="20"/>
          <w:szCs w:val="20"/>
        </w:rPr>
        <w:t>Brian</w:t>
      </w:r>
      <w:r w:rsidR="00D0070E" w:rsidRPr="00D0070E">
        <w:rPr>
          <w:rFonts w:ascii="Arial" w:hAnsi="Arial" w:cs="Arial"/>
          <w:color w:val="EE0000"/>
          <w:sz w:val="20"/>
          <w:szCs w:val="20"/>
        </w:rPr>
        <w:t xml:space="preserve"> Rock</w:t>
      </w:r>
      <w:r w:rsidR="007721D8" w:rsidRPr="00D0070E">
        <w:rPr>
          <w:rFonts w:ascii="Arial" w:hAnsi="Arial" w:cs="Arial"/>
          <w:color w:val="EE0000"/>
          <w:sz w:val="20"/>
          <w:szCs w:val="20"/>
        </w:rPr>
        <w:t xml:space="preserve">; Second – </w:t>
      </w:r>
      <w:r w:rsidR="00C47270" w:rsidRPr="00D0070E">
        <w:rPr>
          <w:rFonts w:ascii="Arial" w:hAnsi="Arial" w:cs="Arial"/>
          <w:color w:val="EE0000"/>
          <w:sz w:val="20"/>
          <w:szCs w:val="20"/>
        </w:rPr>
        <w:t>Craig</w:t>
      </w:r>
      <w:r w:rsidR="00D0070E" w:rsidRPr="00D0070E">
        <w:rPr>
          <w:rFonts w:ascii="Arial" w:hAnsi="Arial" w:cs="Arial"/>
          <w:color w:val="EE0000"/>
          <w:sz w:val="20"/>
          <w:szCs w:val="20"/>
        </w:rPr>
        <w:t xml:space="preserve"> Wray</w:t>
      </w:r>
    </w:p>
    <w:p w14:paraId="6A25285E" w14:textId="233F02D2" w:rsidR="007721D8" w:rsidRPr="007721D8" w:rsidRDefault="007721D8" w:rsidP="007721D8">
      <w:pPr>
        <w:pStyle w:val="ListParagraph"/>
        <w:numPr>
          <w:ilvl w:val="1"/>
          <w:numId w:val="2"/>
        </w:numPr>
        <w:spacing w:after="240"/>
        <w:rPr>
          <w:rFonts w:ascii="Arial" w:hAnsi="Arial" w:cs="Arial"/>
          <w:sz w:val="20"/>
          <w:szCs w:val="20"/>
        </w:rPr>
      </w:pPr>
      <w:r w:rsidRPr="00D0070E">
        <w:rPr>
          <w:rFonts w:ascii="Arial" w:hAnsi="Arial" w:cs="Arial"/>
          <w:color w:val="EE0000"/>
          <w:sz w:val="20"/>
          <w:szCs w:val="20"/>
        </w:rPr>
        <w:t xml:space="preserve">Vote: </w:t>
      </w:r>
      <w:r w:rsidR="00D0070E">
        <w:rPr>
          <w:rFonts w:ascii="Arial" w:hAnsi="Arial" w:cs="Arial"/>
          <w:color w:val="EE0000"/>
          <w:sz w:val="20"/>
          <w:szCs w:val="20"/>
        </w:rPr>
        <w:t>8</w:t>
      </w:r>
      <w:r w:rsidRPr="00D0070E">
        <w:rPr>
          <w:rFonts w:ascii="Arial" w:hAnsi="Arial" w:cs="Arial"/>
          <w:color w:val="EE0000"/>
          <w:sz w:val="20"/>
          <w:szCs w:val="20"/>
        </w:rPr>
        <w:t>-0-</w:t>
      </w:r>
      <w:r w:rsidR="00C47270" w:rsidRPr="00D0070E">
        <w:rPr>
          <w:rFonts w:ascii="Arial" w:hAnsi="Arial" w:cs="Arial"/>
          <w:color w:val="EE0000"/>
          <w:sz w:val="20"/>
          <w:szCs w:val="20"/>
        </w:rPr>
        <w:t>0</w:t>
      </w:r>
      <w:r w:rsidRPr="00D0070E">
        <w:rPr>
          <w:rFonts w:ascii="Arial" w:hAnsi="Arial" w:cs="Arial"/>
          <w:color w:val="EE0000"/>
          <w:sz w:val="20"/>
          <w:szCs w:val="20"/>
        </w:rPr>
        <w:t xml:space="preserve"> CNV</w:t>
      </w:r>
    </w:p>
    <w:p w14:paraId="0C292373" w14:textId="5DE83D60" w:rsidR="00004A8D" w:rsidRDefault="0085203D" w:rsidP="00886221">
      <w:pPr>
        <w:numPr>
          <w:ilvl w:val="0"/>
          <w:numId w:val="2"/>
        </w:numPr>
        <w:spacing w:after="100" w:afterAutospacing="1"/>
        <w:rPr>
          <w:rFonts w:ascii="Arial" w:hAnsi="Arial" w:cs="Arial"/>
          <w:color w:val="000000" w:themeColor="text1"/>
        </w:rPr>
      </w:pPr>
      <w:r w:rsidRPr="001366F7">
        <w:rPr>
          <w:rFonts w:ascii="Arial" w:hAnsi="Arial" w:cs="Arial"/>
          <w:color w:val="000000" w:themeColor="text1"/>
        </w:rPr>
        <w:t xml:space="preserve">Announcements </w:t>
      </w:r>
      <w:r w:rsidR="001419E1" w:rsidRPr="001366F7">
        <w:rPr>
          <w:rFonts w:ascii="Arial" w:hAnsi="Arial" w:cs="Arial"/>
          <w:color w:val="000000" w:themeColor="text1"/>
        </w:rPr>
        <w:t>and Section 5 discussion</w:t>
      </w:r>
      <w:r w:rsidRPr="001366F7">
        <w:rPr>
          <w:rFonts w:ascii="Arial" w:hAnsi="Arial" w:cs="Arial"/>
          <w:color w:val="000000" w:themeColor="text1"/>
        </w:rPr>
        <w:tab/>
      </w:r>
      <w:r w:rsidRPr="001366F7">
        <w:rPr>
          <w:rFonts w:ascii="Arial" w:hAnsi="Arial" w:cs="Arial"/>
          <w:color w:val="000000" w:themeColor="text1"/>
        </w:rPr>
        <w:tab/>
      </w:r>
      <w:r w:rsidRPr="001366F7">
        <w:rPr>
          <w:rFonts w:ascii="Arial" w:hAnsi="Arial" w:cs="Arial"/>
          <w:color w:val="000000" w:themeColor="text1"/>
        </w:rPr>
        <w:tab/>
      </w:r>
      <w:r w:rsidRPr="001366F7">
        <w:rPr>
          <w:rFonts w:ascii="Arial" w:hAnsi="Arial" w:cs="Arial"/>
          <w:color w:val="000000" w:themeColor="text1"/>
        </w:rPr>
        <w:tab/>
      </w:r>
      <w:r w:rsidR="008D50D2">
        <w:rPr>
          <w:rFonts w:ascii="Arial" w:hAnsi="Arial" w:cs="Arial"/>
          <w:color w:val="000000" w:themeColor="text1"/>
        </w:rPr>
        <w:tab/>
      </w:r>
      <w:r w:rsidR="004B2D90">
        <w:rPr>
          <w:rFonts w:ascii="Arial" w:hAnsi="Arial" w:cs="Arial"/>
          <w:color w:val="000000" w:themeColor="text1"/>
        </w:rPr>
        <w:t>D</w:t>
      </w:r>
      <w:r w:rsidR="00C603D6" w:rsidRPr="001366F7">
        <w:rPr>
          <w:rFonts w:ascii="Arial" w:hAnsi="Arial" w:cs="Arial"/>
          <w:color w:val="000000" w:themeColor="text1"/>
        </w:rPr>
        <w:t>. Johnson</w:t>
      </w:r>
    </w:p>
    <w:p w14:paraId="0E8DA0EB" w14:textId="3573CBF0" w:rsidR="00886221" w:rsidRPr="00C47270" w:rsidRDefault="00886221" w:rsidP="00886221">
      <w:pPr>
        <w:numPr>
          <w:ilvl w:val="1"/>
          <w:numId w:val="2"/>
        </w:numPr>
        <w:spacing w:before="240" w:after="100" w:afterAutospacing="1"/>
        <w:rPr>
          <w:rFonts w:ascii="Arial" w:hAnsi="Arial" w:cs="Arial"/>
          <w:color w:val="EE0000"/>
        </w:rPr>
      </w:pPr>
      <w:r w:rsidRPr="00C47270">
        <w:rPr>
          <w:rFonts w:ascii="Arial" w:hAnsi="Arial" w:cs="Arial"/>
          <w:color w:val="EE0000"/>
        </w:rPr>
        <w:t>ASHRAE Structure and the roles of the councils to communicate w/committees</w:t>
      </w:r>
    </w:p>
    <w:p w14:paraId="44E4BC0C" w14:textId="5DD099FD" w:rsidR="00886221" w:rsidRPr="00C47270" w:rsidRDefault="00886221" w:rsidP="00886221">
      <w:pPr>
        <w:numPr>
          <w:ilvl w:val="1"/>
          <w:numId w:val="2"/>
        </w:numPr>
        <w:spacing w:after="100" w:afterAutospacing="1"/>
        <w:rPr>
          <w:rFonts w:ascii="Arial" w:hAnsi="Arial" w:cs="Arial"/>
          <w:color w:val="EE0000"/>
        </w:rPr>
      </w:pPr>
      <w:r w:rsidRPr="00C47270">
        <w:rPr>
          <w:rFonts w:ascii="Arial" w:hAnsi="Arial" w:cs="Arial"/>
          <w:color w:val="EE0000"/>
        </w:rPr>
        <w:t xml:space="preserve">ASHRAE 2025-2028 Strategic Plan Download at </w:t>
      </w:r>
      <w:r w:rsidRPr="00C47270">
        <w:rPr>
          <w:rFonts w:ascii="Arial" w:hAnsi="Arial" w:cs="Arial"/>
          <w:b/>
          <w:bCs/>
          <w:color w:val="EE0000"/>
        </w:rPr>
        <w:t>ashrae.org/</w:t>
      </w:r>
      <w:proofErr w:type="spellStart"/>
      <w:r w:rsidRPr="00C47270">
        <w:rPr>
          <w:rFonts w:ascii="Arial" w:hAnsi="Arial" w:cs="Arial"/>
          <w:b/>
          <w:bCs/>
          <w:color w:val="EE0000"/>
        </w:rPr>
        <w:t>strategicplan</w:t>
      </w:r>
      <w:proofErr w:type="spellEnd"/>
      <w:r w:rsidRPr="00C47270">
        <w:rPr>
          <w:rFonts w:ascii="Arial" w:hAnsi="Arial" w:cs="Arial"/>
          <w:b/>
          <w:bCs/>
          <w:color w:val="EE0000"/>
        </w:rPr>
        <w:t xml:space="preserve"> </w:t>
      </w:r>
    </w:p>
    <w:p w14:paraId="25C9E082" w14:textId="0ABF9701" w:rsidR="00886221" w:rsidRPr="00C47270" w:rsidRDefault="00886221" w:rsidP="00886221">
      <w:pPr>
        <w:numPr>
          <w:ilvl w:val="2"/>
          <w:numId w:val="2"/>
        </w:numPr>
        <w:spacing w:after="100" w:afterAutospacing="1"/>
        <w:rPr>
          <w:rFonts w:ascii="Arial" w:hAnsi="Arial" w:cs="Arial"/>
          <w:color w:val="EE0000"/>
        </w:rPr>
      </w:pPr>
      <w:r w:rsidRPr="00C47270">
        <w:rPr>
          <w:rFonts w:ascii="Arial" w:hAnsi="Arial" w:cs="Arial"/>
          <w:color w:val="EE0000"/>
        </w:rPr>
        <w:t>Position ASHRAE as global leader in advanced solutions to improve IEQ</w:t>
      </w:r>
    </w:p>
    <w:p w14:paraId="2804E3FD" w14:textId="74774CEB" w:rsidR="00886221" w:rsidRPr="00C47270" w:rsidRDefault="00886221" w:rsidP="00886221">
      <w:pPr>
        <w:numPr>
          <w:ilvl w:val="2"/>
          <w:numId w:val="2"/>
        </w:numPr>
        <w:spacing w:after="100" w:afterAutospacing="1"/>
        <w:rPr>
          <w:rFonts w:ascii="Arial" w:hAnsi="Arial" w:cs="Arial"/>
          <w:color w:val="EE0000"/>
        </w:rPr>
      </w:pPr>
      <w:r w:rsidRPr="00C47270">
        <w:rPr>
          <w:rFonts w:ascii="Arial" w:hAnsi="Arial" w:cs="Arial"/>
          <w:color w:val="EE0000"/>
        </w:rPr>
        <w:t>Impact-focused engagement</w:t>
      </w:r>
    </w:p>
    <w:p w14:paraId="5CA5DF6D" w14:textId="5BA8E043" w:rsidR="00886221" w:rsidRPr="00C47270" w:rsidRDefault="00886221" w:rsidP="00886221">
      <w:pPr>
        <w:numPr>
          <w:ilvl w:val="2"/>
          <w:numId w:val="2"/>
        </w:numPr>
        <w:spacing w:after="100" w:afterAutospacing="1"/>
        <w:rPr>
          <w:rFonts w:ascii="Arial" w:hAnsi="Arial" w:cs="Arial"/>
          <w:color w:val="EE0000"/>
        </w:rPr>
      </w:pPr>
      <w:r w:rsidRPr="00C47270">
        <w:rPr>
          <w:rFonts w:ascii="Arial" w:hAnsi="Arial" w:cs="Arial"/>
          <w:color w:val="EE0000"/>
        </w:rPr>
        <w:t>Increase accessibility of ASHRAE content</w:t>
      </w:r>
    </w:p>
    <w:p w14:paraId="204DC6B1" w14:textId="4D297E85" w:rsidR="00886221" w:rsidRPr="00C47270" w:rsidRDefault="00400E93" w:rsidP="00886221">
      <w:pPr>
        <w:numPr>
          <w:ilvl w:val="1"/>
          <w:numId w:val="2"/>
        </w:numPr>
        <w:spacing w:after="100" w:afterAutospacing="1"/>
        <w:rPr>
          <w:rFonts w:ascii="Arial" w:hAnsi="Arial" w:cs="Arial"/>
          <w:color w:val="EE0000"/>
        </w:rPr>
      </w:pPr>
      <w:r w:rsidRPr="00C47270">
        <w:rPr>
          <w:rFonts w:ascii="Arial" w:hAnsi="Arial" w:cs="Arial"/>
          <w:color w:val="EE0000"/>
        </w:rPr>
        <w:t>CEBD - Center of Excellence for Building Decarbonization</w:t>
      </w:r>
    </w:p>
    <w:p w14:paraId="4294AECD" w14:textId="4DB53B30" w:rsidR="00400E93" w:rsidRPr="00C47270" w:rsidRDefault="00400E93" w:rsidP="000E1017">
      <w:pPr>
        <w:numPr>
          <w:ilvl w:val="2"/>
          <w:numId w:val="2"/>
        </w:numPr>
        <w:spacing w:after="100" w:afterAutospacing="1"/>
        <w:rPr>
          <w:rFonts w:ascii="Arial" w:hAnsi="Arial" w:cs="Arial"/>
          <w:color w:val="EE0000"/>
        </w:rPr>
      </w:pPr>
      <w:r w:rsidRPr="00C47270">
        <w:rPr>
          <w:rFonts w:ascii="Arial" w:hAnsi="Arial" w:cs="Arial"/>
          <w:color w:val="EE0000"/>
        </w:rPr>
        <w:t>From a Task Force to a Standing Committee as of July 2024</w:t>
      </w:r>
    </w:p>
    <w:p w14:paraId="001BC70B" w14:textId="72E3672A" w:rsidR="00400E93" w:rsidRPr="00C47270" w:rsidRDefault="00400E93" w:rsidP="000E1017">
      <w:pPr>
        <w:numPr>
          <w:ilvl w:val="2"/>
          <w:numId w:val="2"/>
        </w:numPr>
        <w:spacing w:after="100" w:afterAutospacing="1"/>
        <w:rPr>
          <w:rFonts w:ascii="Arial" w:hAnsi="Arial" w:cs="Arial"/>
          <w:color w:val="EE0000"/>
        </w:rPr>
      </w:pPr>
      <w:r w:rsidRPr="00C47270">
        <w:rPr>
          <w:rFonts w:ascii="Arial" w:hAnsi="Arial" w:cs="Arial"/>
          <w:color w:val="EE0000"/>
        </w:rPr>
        <w:t>9 published guides with more planned for 2025</w:t>
      </w:r>
    </w:p>
    <w:p w14:paraId="071C2EEB" w14:textId="73F67071" w:rsidR="00400E93" w:rsidRPr="00C47270" w:rsidRDefault="00400E93" w:rsidP="00400E93">
      <w:pPr>
        <w:numPr>
          <w:ilvl w:val="2"/>
          <w:numId w:val="2"/>
        </w:numPr>
        <w:spacing w:after="100" w:afterAutospacing="1"/>
        <w:rPr>
          <w:rFonts w:ascii="Arial" w:hAnsi="Arial" w:cs="Arial"/>
          <w:color w:val="EE0000"/>
        </w:rPr>
      </w:pPr>
      <w:r w:rsidRPr="00C47270">
        <w:rPr>
          <w:rFonts w:ascii="Arial" w:hAnsi="Arial" w:cs="Arial"/>
          <w:color w:val="EE0000"/>
        </w:rPr>
        <w:lastRenderedPageBreak/>
        <w:t>Strat Planning resulted in (5) Strategic Themes for SY 2025-2026</w:t>
      </w:r>
    </w:p>
    <w:p w14:paraId="3236A285" w14:textId="6C900572" w:rsidR="00400E93" w:rsidRPr="00C47270" w:rsidRDefault="00400E93" w:rsidP="00EB7766">
      <w:pPr>
        <w:numPr>
          <w:ilvl w:val="2"/>
          <w:numId w:val="2"/>
        </w:numPr>
        <w:spacing w:after="100" w:afterAutospacing="1"/>
        <w:rPr>
          <w:rFonts w:ascii="Arial" w:hAnsi="Arial" w:cs="Arial"/>
          <w:color w:val="EE0000"/>
        </w:rPr>
      </w:pPr>
      <w:r w:rsidRPr="00C47270">
        <w:rPr>
          <w:rFonts w:ascii="Arial" w:hAnsi="Arial" w:cs="Arial"/>
          <w:color w:val="EE0000"/>
        </w:rPr>
        <w:t xml:space="preserve">Learn more </w:t>
      </w:r>
      <w:r w:rsidR="006334BA" w:rsidRPr="00C47270">
        <w:rPr>
          <w:rFonts w:ascii="Arial" w:hAnsi="Arial" w:cs="Arial"/>
          <w:color w:val="EE0000"/>
        </w:rPr>
        <w:t>at:</w:t>
      </w:r>
      <w:r w:rsidRPr="00C47270">
        <w:rPr>
          <w:rFonts w:ascii="Arial" w:hAnsi="Arial" w:cs="Arial"/>
          <w:color w:val="EE0000"/>
        </w:rPr>
        <w:t xml:space="preserve"> </w:t>
      </w:r>
      <w:proofErr w:type="gramStart"/>
      <w:r w:rsidRPr="00C47270">
        <w:rPr>
          <w:rFonts w:ascii="Arial" w:hAnsi="Arial" w:cs="Arial"/>
          <w:color w:val="EE0000"/>
        </w:rPr>
        <w:t>https://www.ashrae.org/about/CEBD-center-of-excellence-for-building-decarbonization</w:t>
      </w:r>
      <w:proofErr w:type="gramEnd"/>
      <w:r w:rsidRPr="00C47270">
        <w:rPr>
          <w:rFonts w:ascii="Arial" w:hAnsi="Arial" w:cs="Arial"/>
          <w:color w:val="EE0000"/>
        </w:rPr>
        <w:t xml:space="preserve"> </w:t>
      </w:r>
    </w:p>
    <w:p w14:paraId="6F88016F" w14:textId="36625EE1" w:rsidR="00400E93" w:rsidRPr="00C47270" w:rsidRDefault="00400E93" w:rsidP="00400E93">
      <w:pPr>
        <w:numPr>
          <w:ilvl w:val="2"/>
          <w:numId w:val="2"/>
        </w:numPr>
        <w:spacing w:after="100" w:afterAutospacing="1"/>
        <w:rPr>
          <w:rFonts w:ascii="Arial" w:hAnsi="Arial" w:cs="Arial"/>
          <w:color w:val="EE0000"/>
        </w:rPr>
      </w:pPr>
      <w:r w:rsidRPr="00C47270">
        <w:rPr>
          <w:rFonts w:ascii="Arial" w:hAnsi="Arial" w:cs="Arial"/>
          <w:color w:val="EE0000"/>
        </w:rPr>
        <w:t>New TC 9.13 SPACE (Extraterrestrial and Deep Space Environmental Control Systems)</w:t>
      </w:r>
    </w:p>
    <w:p w14:paraId="598F1E60" w14:textId="5EBA60BB" w:rsidR="00400E93" w:rsidRPr="00C47270" w:rsidRDefault="00400E93" w:rsidP="00D0070E">
      <w:pPr>
        <w:numPr>
          <w:ilvl w:val="2"/>
          <w:numId w:val="2"/>
        </w:numPr>
        <w:rPr>
          <w:rFonts w:ascii="Arial" w:hAnsi="Arial" w:cs="Arial"/>
          <w:color w:val="EE0000"/>
        </w:rPr>
      </w:pPr>
      <w:r w:rsidRPr="00C47270">
        <w:rPr>
          <w:rFonts w:ascii="Arial" w:hAnsi="Arial" w:cs="Arial"/>
          <w:color w:val="EE0000"/>
        </w:rPr>
        <w:t xml:space="preserve">If proposing Program </w:t>
      </w:r>
      <w:r w:rsidR="00D0070E" w:rsidRPr="00C47270">
        <w:rPr>
          <w:rFonts w:ascii="Arial" w:hAnsi="Arial" w:cs="Arial"/>
          <w:color w:val="EE0000"/>
        </w:rPr>
        <w:t>content,</w:t>
      </w:r>
      <w:r w:rsidRPr="00C47270">
        <w:rPr>
          <w:rFonts w:ascii="Arial" w:hAnsi="Arial" w:cs="Arial"/>
          <w:color w:val="EE0000"/>
        </w:rPr>
        <w:t xml:space="preserve"> consider Strategy topics or CEBD themes</w:t>
      </w:r>
    </w:p>
    <w:p w14:paraId="28FF0025" w14:textId="605374AB" w:rsidR="00C47270" w:rsidRPr="00C47270" w:rsidRDefault="00C47270" w:rsidP="008F1739">
      <w:pPr>
        <w:numPr>
          <w:ilvl w:val="2"/>
          <w:numId w:val="2"/>
        </w:numPr>
        <w:spacing w:line="480" w:lineRule="auto"/>
        <w:rPr>
          <w:rFonts w:ascii="Arial" w:hAnsi="Arial" w:cs="Arial"/>
          <w:color w:val="EE0000"/>
        </w:rPr>
      </w:pPr>
      <w:r w:rsidRPr="00C47270">
        <w:rPr>
          <w:rFonts w:ascii="Arial" w:hAnsi="Arial" w:cs="Arial"/>
          <w:color w:val="EE0000"/>
        </w:rPr>
        <w:t>YEA looking for mentors to get more involvement in committees</w:t>
      </w:r>
    </w:p>
    <w:p w14:paraId="490427D3" w14:textId="31876903" w:rsidR="00695C73" w:rsidRDefault="0085203D" w:rsidP="00695C73">
      <w:pPr>
        <w:numPr>
          <w:ilvl w:val="0"/>
          <w:numId w:val="2"/>
        </w:numPr>
        <w:spacing w:after="100" w:afterAutospacing="1" w:line="480" w:lineRule="auto"/>
        <w:rPr>
          <w:rFonts w:ascii="Arial" w:hAnsi="Arial" w:cs="Arial"/>
        </w:rPr>
      </w:pPr>
      <w:r w:rsidRPr="00833A60">
        <w:rPr>
          <w:rFonts w:ascii="Arial" w:hAnsi="Arial" w:cs="Arial"/>
        </w:rPr>
        <w:t>Membership Report</w:t>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003E3E86" w:rsidRPr="00833A60">
        <w:rPr>
          <w:rFonts w:ascii="Arial" w:hAnsi="Arial" w:cs="Arial"/>
        </w:rPr>
        <w:tab/>
      </w:r>
      <w:r w:rsidRPr="00833A60">
        <w:rPr>
          <w:rFonts w:ascii="Arial" w:hAnsi="Arial" w:cs="Arial"/>
        </w:rPr>
        <w:tab/>
      </w:r>
      <w:r w:rsidR="008D50D2">
        <w:rPr>
          <w:rFonts w:ascii="Arial" w:hAnsi="Arial" w:cs="Arial"/>
        </w:rPr>
        <w:tab/>
      </w:r>
      <w:r w:rsidR="004B2D90">
        <w:rPr>
          <w:rFonts w:ascii="Arial" w:hAnsi="Arial" w:cs="Arial"/>
        </w:rPr>
        <w:t>D</w:t>
      </w:r>
      <w:r w:rsidR="00B76B3D">
        <w:rPr>
          <w:rFonts w:ascii="Arial" w:hAnsi="Arial" w:cs="Arial"/>
        </w:rPr>
        <w:t>. Johnson</w:t>
      </w:r>
    </w:p>
    <w:p w14:paraId="17B1E3D9" w14:textId="10870904" w:rsidR="002B033F" w:rsidRDefault="004648CF" w:rsidP="004B2D90">
      <w:pPr>
        <w:numPr>
          <w:ilvl w:val="1"/>
          <w:numId w:val="2"/>
        </w:numPr>
        <w:spacing w:line="480" w:lineRule="auto"/>
        <w:rPr>
          <w:rFonts w:ascii="Arial" w:hAnsi="Arial" w:cs="Arial"/>
        </w:rPr>
      </w:pPr>
      <w:bookmarkStart w:id="1" w:name="_Hlk94260666"/>
      <w:r>
        <w:rPr>
          <w:rFonts w:ascii="Arial" w:hAnsi="Arial" w:cs="Arial"/>
        </w:rPr>
        <w:t xml:space="preserve">Leadership </w:t>
      </w:r>
      <w:r w:rsidR="004B2D90">
        <w:rPr>
          <w:rFonts w:ascii="Arial" w:hAnsi="Arial" w:cs="Arial"/>
        </w:rPr>
        <w:t xml:space="preserve">Until </w:t>
      </w:r>
      <w:r w:rsidR="002B033F">
        <w:rPr>
          <w:rFonts w:ascii="Arial" w:hAnsi="Arial" w:cs="Arial"/>
        </w:rPr>
        <w:t>Ju</w:t>
      </w:r>
      <w:r>
        <w:rPr>
          <w:rFonts w:ascii="Arial" w:hAnsi="Arial" w:cs="Arial"/>
        </w:rPr>
        <w:t>ly 1,</w:t>
      </w:r>
      <w:r w:rsidR="002B033F">
        <w:rPr>
          <w:rFonts w:ascii="Arial" w:hAnsi="Arial" w:cs="Arial"/>
        </w:rPr>
        <w:t xml:space="preserve"> 202</w:t>
      </w:r>
      <w:r w:rsidR="004B2D90">
        <w:rPr>
          <w:rFonts w:ascii="Arial" w:hAnsi="Arial" w:cs="Arial"/>
        </w:rPr>
        <w:t>6</w:t>
      </w:r>
      <w:r w:rsidR="002B033F">
        <w:rPr>
          <w:rFonts w:ascii="Arial" w:hAnsi="Arial" w:cs="Arial"/>
        </w:rPr>
        <w:t>:</w:t>
      </w:r>
    </w:p>
    <w:p w14:paraId="0604B435" w14:textId="4CEB687E" w:rsidR="004648CF" w:rsidRDefault="001C38C5" w:rsidP="008D50D2">
      <w:pPr>
        <w:spacing w:line="480" w:lineRule="auto"/>
        <w:ind w:left="1440"/>
        <w:rPr>
          <w:rFonts w:ascii="Arial" w:hAnsi="Arial" w:cs="Arial"/>
          <w:b/>
          <w:bCs/>
        </w:rPr>
      </w:pPr>
      <w:r w:rsidRPr="004B2D90">
        <w:rPr>
          <w:rFonts w:ascii="Arial" w:hAnsi="Arial" w:cs="Arial"/>
          <w:b/>
          <w:bCs/>
        </w:rPr>
        <w:t>David Johnson</w:t>
      </w:r>
      <w:r w:rsidRPr="004B2D90">
        <w:rPr>
          <w:rFonts w:ascii="Arial" w:hAnsi="Arial" w:cs="Arial"/>
        </w:rPr>
        <w:t xml:space="preserve"> – </w:t>
      </w:r>
      <w:r w:rsidR="004648CF" w:rsidRPr="004B2D90">
        <w:rPr>
          <w:rFonts w:ascii="Arial" w:hAnsi="Arial" w:cs="Arial"/>
          <w:b/>
          <w:bCs/>
        </w:rPr>
        <w:t>Chair/Webmaster</w:t>
      </w:r>
      <w:r w:rsidRPr="004B2D90">
        <w:rPr>
          <w:rFonts w:ascii="Arial" w:hAnsi="Arial" w:cs="Arial"/>
          <w:b/>
          <w:bCs/>
        </w:rPr>
        <w:br/>
        <w:t>Frank Cuaderno</w:t>
      </w:r>
      <w:r w:rsidRPr="004B2D90">
        <w:rPr>
          <w:rFonts w:ascii="Arial" w:hAnsi="Arial" w:cs="Arial"/>
        </w:rPr>
        <w:t xml:space="preserve"> – </w:t>
      </w:r>
      <w:r w:rsidR="004648CF" w:rsidRPr="004B2D90">
        <w:rPr>
          <w:rFonts w:ascii="Arial" w:hAnsi="Arial" w:cs="Arial"/>
          <w:b/>
          <w:bCs/>
        </w:rPr>
        <w:t>Vice-Chair,</w:t>
      </w:r>
      <w:r w:rsidR="004648CF" w:rsidRPr="004B2D90">
        <w:rPr>
          <w:rFonts w:ascii="Arial" w:hAnsi="Arial" w:cs="Arial"/>
        </w:rPr>
        <w:t xml:space="preserve"> </w:t>
      </w:r>
      <w:r w:rsidR="004648CF" w:rsidRPr="004B2D90">
        <w:rPr>
          <w:rFonts w:ascii="Arial" w:hAnsi="Arial" w:cs="Arial"/>
          <w:b/>
          <w:bCs/>
        </w:rPr>
        <w:t>Research/Programs Chair</w:t>
      </w:r>
      <w:r w:rsidRPr="004B2D90">
        <w:rPr>
          <w:rFonts w:ascii="Arial" w:hAnsi="Arial" w:cs="Arial"/>
        </w:rPr>
        <w:br/>
      </w:r>
      <w:r w:rsidRPr="004B2D90">
        <w:rPr>
          <w:rFonts w:ascii="Arial" w:hAnsi="Arial" w:cs="Arial"/>
          <w:b/>
          <w:bCs/>
        </w:rPr>
        <w:t>Mike Koupriyanov</w:t>
      </w:r>
      <w:r w:rsidRPr="004B2D90">
        <w:rPr>
          <w:rFonts w:ascii="Arial" w:hAnsi="Arial" w:cs="Arial"/>
        </w:rPr>
        <w:t xml:space="preserve"> </w:t>
      </w:r>
      <w:r w:rsidR="004648CF" w:rsidRPr="004B2D90">
        <w:rPr>
          <w:rFonts w:ascii="Arial" w:hAnsi="Arial" w:cs="Arial"/>
        </w:rPr>
        <w:t>–</w:t>
      </w:r>
      <w:r w:rsidRPr="004B2D90">
        <w:rPr>
          <w:rFonts w:ascii="Arial" w:hAnsi="Arial" w:cs="Arial"/>
        </w:rPr>
        <w:t xml:space="preserve"> </w:t>
      </w:r>
      <w:r w:rsidR="004648CF" w:rsidRPr="004B2D90">
        <w:rPr>
          <w:rFonts w:ascii="Arial" w:hAnsi="Arial" w:cs="Arial"/>
          <w:b/>
          <w:bCs/>
        </w:rPr>
        <w:t>Secretary</w:t>
      </w:r>
      <w:r w:rsidR="004648CF" w:rsidRPr="004B2D90">
        <w:rPr>
          <w:rFonts w:ascii="Arial" w:hAnsi="Arial" w:cs="Arial"/>
          <w:b/>
          <w:bCs/>
        </w:rPr>
        <w:br/>
      </w:r>
      <w:r w:rsidR="008D50D2">
        <w:rPr>
          <w:rFonts w:ascii="Arial" w:hAnsi="Arial" w:cs="Arial"/>
          <w:b/>
          <w:bCs/>
        </w:rPr>
        <w:t>Jacob Ramos</w:t>
      </w:r>
      <w:r w:rsidR="004B2D90">
        <w:rPr>
          <w:rFonts w:ascii="Arial" w:hAnsi="Arial" w:cs="Arial"/>
          <w:b/>
          <w:bCs/>
        </w:rPr>
        <w:t xml:space="preserve"> -</w:t>
      </w:r>
      <w:r w:rsidR="004648CF" w:rsidRPr="004B2D90">
        <w:rPr>
          <w:rFonts w:ascii="Arial" w:hAnsi="Arial" w:cs="Arial"/>
          <w:b/>
          <w:bCs/>
        </w:rPr>
        <w:t xml:space="preserve"> Handbook Chair</w:t>
      </w:r>
    </w:p>
    <w:p w14:paraId="58788438" w14:textId="2BC88E8D" w:rsidR="00F61B89" w:rsidRPr="00F61B89" w:rsidRDefault="00F61B89" w:rsidP="005C44C3">
      <w:pPr>
        <w:pStyle w:val="ListParagraph"/>
        <w:numPr>
          <w:ilvl w:val="0"/>
          <w:numId w:val="28"/>
        </w:numPr>
        <w:spacing w:line="480" w:lineRule="auto"/>
        <w:rPr>
          <w:rFonts w:ascii="Arial" w:hAnsi="Arial" w:cs="Arial"/>
          <w:sz w:val="20"/>
          <w:szCs w:val="20"/>
        </w:rPr>
      </w:pPr>
      <w:r w:rsidRPr="00F61B89">
        <w:rPr>
          <w:rFonts w:ascii="Arial" w:hAnsi="Arial" w:cs="Arial"/>
          <w:sz w:val="20"/>
          <w:szCs w:val="20"/>
        </w:rPr>
        <w:t xml:space="preserve">Upcoming roster changes </w:t>
      </w:r>
    </w:p>
    <w:p w14:paraId="696BDF35" w14:textId="07721E00" w:rsidR="00983BFA" w:rsidRPr="00F61B89" w:rsidRDefault="00F61B89" w:rsidP="00F61B89">
      <w:pPr>
        <w:pStyle w:val="ListParagraph"/>
        <w:numPr>
          <w:ilvl w:val="1"/>
          <w:numId w:val="28"/>
        </w:numPr>
        <w:spacing w:line="480" w:lineRule="auto"/>
        <w:rPr>
          <w:rFonts w:ascii="Arial" w:hAnsi="Arial" w:cs="Arial"/>
          <w:color w:val="FF0000"/>
          <w:sz w:val="20"/>
          <w:szCs w:val="20"/>
        </w:rPr>
      </w:pPr>
      <w:r>
        <w:rPr>
          <w:rFonts w:ascii="Arial" w:hAnsi="Arial" w:cs="Arial"/>
          <w:color w:val="FF0000"/>
          <w:sz w:val="20"/>
          <w:szCs w:val="20"/>
        </w:rPr>
        <w:t>Three</w:t>
      </w:r>
      <w:r w:rsidR="00506886" w:rsidRPr="00655836">
        <w:rPr>
          <w:rFonts w:ascii="Arial" w:hAnsi="Arial" w:cs="Arial"/>
          <w:color w:val="FF0000"/>
          <w:sz w:val="20"/>
          <w:szCs w:val="20"/>
        </w:rPr>
        <w:t xml:space="preserve"> members rolling off, </w:t>
      </w:r>
      <w:r>
        <w:rPr>
          <w:rFonts w:ascii="Arial" w:hAnsi="Arial" w:cs="Arial"/>
          <w:color w:val="FF0000"/>
          <w:sz w:val="20"/>
          <w:szCs w:val="20"/>
        </w:rPr>
        <w:t>three</w:t>
      </w:r>
      <w:r w:rsidR="00506886" w:rsidRPr="00655836">
        <w:rPr>
          <w:rFonts w:ascii="Arial" w:hAnsi="Arial" w:cs="Arial"/>
          <w:color w:val="FF0000"/>
          <w:sz w:val="20"/>
          <w:szCs w:val="20"/>
        </w:rPr>
        <w:t xml:space="preserve"> rolling on</w:t>
      </w:r>
      <w:bookmarkEnd w:id="1"/>
    </w:p>
    <w:tbl>
      <w:tblPr>
        <w:tblW w:w="6769" w:type="dxa"/>
        <w:jc w:val="center"/>
        <w:tblLook w:val="04A0" w:firstRow="1" w:lastRow="0" w:firstColumn="1" w:lastColumn="0" w:noHBand="0" w:noVBand="1"/>
      </w:tblPr>
      <w:tblGrid>
        <w:gridCol w:w="1885"/>
        <w:gridCol w:w="823"/>
        <w:gridCol w:w="823"/>
        <w:gridCol w:w="1672"/>
        <w:gridCol w:w="1592"/>
      </w:tblGrid>
      <w:tr w:rsidR="00070731" w:rsidRPr="0013746C" w14:paraId="71DC1A5B" w14:textId="35A95DC3" w:rsidTr="0042413C">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7632584A" w14:textId="77777777" w:rsidR="00070731" w:rsidRPr="0042413C" w:rsidRDefault="00070731" w:rsidP="0013746C">
            <w:pPr>
              <w:jc w:val="center"/>
              <w:rPr>
                <w:rFonts w:ascii="Calibri" w:hAnsi="Calibri"/>
                <w:sz w:val="22"/>
                <w:szCs w:val="22"/>
              </w:rPr>
            </w:pPr>
            <w:r w:rsidRPr="0042413C">
              <w:rPr>
                <w:rFonts w:ascii="Calibri" w:hAnsi="Calibri"/>
                <w:sz w:val="22"/>
                <w:szCs w:val="22"/>
              </w:rPr>
              <w:t>Member</w:t>
            </w:r>
          </w:p>
        </w:tc>
        <w:tc>
          <w:tcPr>
            <w:tcW w:w="82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0471F504" w14:textId="77777777" w:rsidR="00070731" w:rsidRPr="0042413C" w:rsidRDefault="00070731" w:rsidP="0013746C">
            <w:pPr>
              <w:jc w:val="center"/>
              <w:rPr>
                <w:rFonts w:ascii="Calibri" w:hAnsi="Calibri"/>
                <w:sz w:val="22"/>
                <w:szCs w:val="22"/>
              </w:rPr>
            </w:pPr>
            <w:r w:rsidRPr="0042413C">
              <w:rPr>
                <w:rFonts w:ascii="Calibri" w:hAnsi="Calibri"/>
                <w:sz w:val="22"/>
                <w:szCs w:val="22"/>
              </w:rPr>
              <w:t>Rolling Off?</w:t>
            </w:r>
          </w:p>
        </w:tc>
        <w:tc>
          <w:tcPr>
            <w:tcW w:w="797"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22D13DBF" w14:textId="77777777" w:rsidR="00070731" w:rsidRPr="0042413C" w:rsidRDefault="00070731" w:rsidP="0013746C">
            <w:pPr>
              <w:jc w:val="center"/>
              <w:rPr>
                <w:rFonts w:ascii="Calibri" w:hAnsi="Calibri"/>
                <w:sz w:val="22"/>
                <w:szCs w:val="22"/>
              </w:rPr>
            </w:pPr>
            <w:r w:rsidRPr="0042413C">
              <w:rPr>
                <w:rFonts w:ascii="Calibri" w:hAnsi="Calibri"/>
                <w:sz w:val="22"/>
                <w:szCs w:val="22"/>
              </w:rPr>
              <w:t>Rolling On?</w:t>
            </w:r>
          </w:p>
        </w:tc>
        <w:tc>
          <w:tcPr>
            <w:tcW w:w="1672"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03A9111" w14:textId="77777777" w:rsidR="00070731" w:rsidRPr="0042413C" w:rsidRDefault="00070731" w:rsidP="0013746C">
            <w:pPr>
              <w:jc w:val="center"/>
              <w:rPr>
                <w:rFonts w:ascii="Calibri" w:hAnsi="Calibri"/>
                <w:sz w:val="22"/>
                <w:szCs w:val="22"/>
              </w:rPr>
            </w:pPr>
            <w:r w:rsidRPr="0042413C">
              <w:rPr>
                <w:rFonts w:ascii="Calibri" w:hAnsi="Calibri"/>
                <w:sz w:val="22"/>
                <w:szCs w:val="22"/>
              </w:rPr>
              <w:t>Roll Date</w:t>
            </w:r>
          </w:p>
        </w:tc>
        <w:tc>
          <w:tcPr>
            <w:tcW w:w="1592" w:type="dxa"/>
            <w:tcBorders>
              <w:top w:val="single" w:sz="4" w:space="0" w:color="auto"/>
              <w:left w:val="nil"/>
              <w:bottom w:val="single" w:sz="4" w:space="0" w:color="auto"/>
              <w:right w:val="single" w:sz="4" w:space="0" w:color="auto"/>
            </w:tcBorders>
            <w:shd w:val="clear" w:color="auto" w:fill="C6D9F1" w:themeFill="text2" w:themeFillTint="33"/>
          </w:tcPr>
          <w:p w14:paraId="3D7ED922" w14:textId="45CBF8EE" w:rsidR="00070731" w:rsidRPr="0042413C" w:rsidRDefault="00070731" w:rsidP="0013746C">
            <w:pPr>
              <w:jc w:val="center"/>
              <w:rPr>
                <w:rFonts w:ascii="Calibri" w:hAnsi="Calibri"/>
                <w:sz w:val="22"/>
                <w:szCs w:val="22"/>
              </w:rPr>
            </w:pPr>
            <w:r w:rsidRPr="0042413C">
              <w:rPr>
                <w:rFonts w:ascii="Calibri" w:hAnsi="Calibri"/>
                <w:sz w:val="22"/>
                <w:szCs w:val="22"/>
              </w:rPr>
              <w:t>Stakeholder Interest</w:t>
            </w:r>
          </w:p>
        </w:tc>
      </w:tr>
      <w:tr w:rsidR="00070731" w:rsidRPr="0013746C" w14:paraId="4A1C3EDB" w14:textId="77777777" w:rsidTr="00963CD9">
        <w:trPr>
          <w:trHeight w:val="288"/>
          <w:jc w:val="center"/>
        </w:trPr>
        <w:tc>
          <w:tcPr>
            <w:tcW w:w="1885" w:type="dxa"/>
            <w:tcBorders>
              <w:top w:val="nil"/>
              <w:left w:val="single" w:sz="4" w:space="0" w:color="auto"/>
              <w:bottom w:val="single" w:sz="4" w:space="0" w:color="auto"/>
              <w:right w:val="single" w:sz="4" w:space="0" w:color="auto"/>
            </w:tcBorders>
            <w:shd w:val="clear" w:color="auto" w:fill="auto"/>
            <w:noWrap/>
            <w:vAlign w:val="center"/>
          </w:tcPr>
          <w:p w14:paraId="3AB1F328" w14:textId="2F394C93" w:rsidR="00070731" w:rsidRDefault="008D50D2" w:rsidP="00597CB4">
            <w:pPr>
              <w:rPr>
                <w:rFonts w:ascii="Calibri" w:hAnsi="Calibri"/>
                <w:sz w:val="22"/>
                <w:szCs w:val="22"/>
              </w:rPr>
            </w:pPr>
            <w:r>
              <w:rPr>
                <w:rFonts w:ascii="Calibri" w:hAnsi="Calibri"/>
                <w:color w:val="000000"/>
                <w:sz w:val="22"/>
                <w:szCs w:val="22"/>
              </w:rPr>
              <w:t>Kishor Khankari</w:t>
            </w:r>
          </w:p>
        </w:tc>
        <w:tc>
          <w:tcPr>
            <w:tcW w:w="823" w:type="dxa"/>
            <w:tcBorders>
              <w:top w:val="nil"/>
              <w:left w:val="nil"/>
              <w:bottom w:val="single" w:sz="4" w:space="0" w:color="auto"/>
              <w:right w:val="single" w:sz="4" w:space="0" w:color="auto"/>
            </w:tcBorders>
            <w:shd w:val="clear" w:color="auto" w:fill="auto"/>
            <w:noWrap/>
            <w:vAlign w:val="center"/>
          </w:tcPr>
          <w:p w14:paraId="57CA1FD2" w14:textId="443B76A6" w:rsidR="00070731" w:rsidRPr="0013746C" w:rsidRDefault="008D50D2" w:rsidP="00597CB4">
            <w:pPr>
              <w:jc w:val="center"/>
              <w:rPr>
                <w:rFonts w:ascii="Calibri" w:hAnsi="Calibri"/>
                <w:color w:val="000000"/>
                <w:sz w:val="22"/>
                <w:szCs w:val="22"/>
              </w:rPr>
            </w:pPr>
            <w:r>
              <w:rPr>
                <w:rFonts w:ascii="Calibri" w:hAnsi="Calibri"/>
                <w:color w:val="000000"/>
                <w:sz w:val="22"/>
                <w:szCs w:val="22"/>
              </w:rPr>
              <w:t>X</w:t>
            </w:r>
          </w:p>
        </w:tc>
        <w:tc>
          <w:tcPr>
            <w:tcW w:w="797" w:type="dxa"/>
            <w:tcBorders>
              <w:top w:val="nil"/>
              <w:left w:val="nil"/>
              <w:bottom w:val="single" w:sz="4" w:space="0" w:color="auto"/>
              <w:right w:val="single" w:sz="4" w:space="0" w:color="auto"/>
            </w:tcBorders>
            <w:shd w:val="clear" w:color="auto" w:fill="auto"/>
            <w:noWrap/>
            <w:vAlign w:val="center"/>
          </w:tcPr>
          <w:p w14:paraId="00339069" w14:textId="7F7B551D" w:rsidR="00070731" w:rsidRDefault="00070731" w:rsidP="00597CB4">
            <w:pPr>
              <w:jc w:val="center"/>
              <w:rPr>
                <w:rFonts w:ascii="Calibri" w:hAnsi="Calibri"/>
                <w:color w:val="000000"/>
                <w:sz w:val="22"/>
                <w:szCs w:val="22"/>
              </w:rPr>
            </w:pPr>
          </w:p>
        </w:tc>
        <w:tc>
          <w:tcPr>
            <w:tcW w:w="1672" w:type="dxa"/>
            <w:tcBorders>
              <w:top w:val="nil"/>
              <w:left w:val="nil"/>
              <w:bottom w:val="single" w:sz="4" w:space="0" w:color="auto"/>
              <w:right w:val="single" w:sz="4" w:space="0" w:color="auto"/>
            </w:tcBorders>
            <w:shd w:val="clear" w:color="auto" w:fill="auto"/>
            <w:noWrap/>
            <w:vAlign w:val="center"/>
          </w:tcPr>
          <w:p w14:paraId="5537CCCF" w14:textId="238AA605" w:rsidR="00070731" w:rsidRDefault="008D50D2" w:rsidP="00597CB4">
            <w:pPr>
              <w:jc w:val="center"/>
              <w:rPr>
                <w:rFonts w:ascii="Calibri" w:hAnsi="Calibri"/>
                <w:sz w:val="22"/>
                <w:szCs w:val="22"/>
              </w:rPr>
            </w:pPr>
            <w:r>
              <w:rPr>
                <w:rFonts w:ascii="Calibri" w:hAnsi="Calibri"/>
                <w:color w:val="000000"/>
                <w:sz w:val="22"/>
                <w:szCs w:val="22"/>
              </w:rPr>
              <w:t>June 30 2025</w:t>
            </w:r>
          </w:p>
        </w:tc>
        <w:tc>
          <w:tcPr>
            <w:tcW w:w="1592" w:type="dxa"/>
            <w:tcBorders>
              <w:top w:val="nil"/>
              <w:left w:val="nil"/>
              <w:bottom w:val="single" w:sz="4" w:space="0" w:color="auto"/>
              <w:right w:val="single" w:sz="4" w:space="0" w:color="auto"/>
            </w:tcBorders>
          </w:tcPr>
          <w:p w14:paraId="58B8F1AC" w14:textId="250D8BF8" w:rsidR="00070731" w:rsidRDefault="008D50D2" w:rsidP="00597CB4">
            <w:pPr>
              <w:jc w:val="center"/>
              <w:rPr>
                <w:rFonts w:ascii="Calibri" w:hAnsi="Calibri"/>
                <w:sz w:val="22"/>
                <w:szCs w:val="22"/>
              </w:rPr>
            </w:pPr>
            <w:r>
              <w:rPr>
                <w:rFonts w:ascii="Calibri" w:hAnsi="Calibri"/>
                <w:color w:val="000000"/>
                <w:sz w:val="22"/>
                <w:szCs w:val="22"/>
              </w:rPr>
              <w:t>User</w:t>
            </w:r>
            <w:r>
              <w:rPr>
                <w:rFonts w:ascii="Calibri" w:hAnsi="Calibri"/>
                <w:color w:val="000000"/>
                <w:sz w:val="22"/>
                <w:szCs w:val="22"/>
              </w:rPr>
              <w:br/>
              <w:t>(Consulting Engineer)</w:t>
            </w:r>
          </w:p>
        </w:tc>
      </w:tr>
      <w:tr w:rsidR="00070731" w:rsidRPr="0013746C" w14:paraId="49C47BE6" w14:textId="465CB848" w:rsidTr="00963CD9">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5617B" w14:textId="6CCE8E50" w:rsidR="00070731" w:rsidRPr="00C52713" w:rsidRDefault="008D50D2" w:rsidP="00597CB4">
            <w:pPr>
              <w:rPr>
                <w:rFonts w:ascii="Calibri" w:hAnsi="Calibri"/>
                <w:sz w:val="22"/>
                <w:szCs w:val="22"/>
              </w:rPr>
            </w:pPr>
            <w:r w:rsidRPr="00522672">
              <w:rPr>
                <w:rFonts w:ascii="Calibri" w:hAnsi="Calibri"/>
                <w:color w:val="000000"/>
                <w:sz w:val="22"/>
                <w:szCs w:val="22"/>
              </w:rPr>
              <w:t>Zacc Poots</w:t>
            </w:r>
          </w:p>
        </w:tc>
        <w:tc>
          <w:tcPr>
            <w:tcW w:w="823" w:type="dxa"/>
            <w:tcBorders>
              <w:top w:val="single" w:sz="4" w:space="0" w:color="auto"/>
              <w:left w:val="nil"/>
              <w:bottom w:val="single" w:sz="4" w:space="0" w:color="auto"/>
              <w:right w:val="single" w:sz="4" w:space="0" w:color="auto"/>
            </w:tcBorders>
            <w:shd w:val="clear" w:color="auto" w:fill="auto"/>
            <w:noWrap/>
            <w:vAlign w:val="center"/>
          </w:tcPr>
          <w:p w14:paraId="7CB9757C" w14:textId="14988CF1" w:rsidR="00070731" w:rsidRPr="0013746C" w:rsidRDefault="008D50D2" w:rsidP="00597CB4">
            <w:pPr>
              <w:jc w:val="center"/>
              <w:rPr>
                <w:rFonts w:ascii="Calibri" w:hAnsi="Calibri"/>
                <w:color w:val="000000"/>
                <w:sz w:val="22"/>
                <w:szCs w:val="22"/>
              </w:rPr>
            </w:pPr>
            <w:r>
              <w:rPr>
                <w:rFonts w:ascii="Calibri" w:hAnsi="Calibri"/>
                <w:color w:val="000000"/>
                <w:sz w:val="22"/>
                <w:szCs w:val="22"/>
              </w:rPr>
              <w:t>X</w:t>
            </w:r>
          </w:p>
        </w:tc>
        <w:tc>
          <w:tcPr>
            <w:tcW w:w="797" w:type="dxa"/>
            <w:tcBorders>
              <w:top w:val="single" w:sz="4" w:space="0" w:color="auto"/>
              <w:left w:val="nil"/>
              <w:bottom w:val="single" w:sz="4" w:space="0" w:color="auto"/>
              <w:right w:val="single" w:sz="4" w:space="0" w:color="auto"/>
            </w:tcBorders>
            <w:shd w:val="clear" w:color="auto" w:fill="auto"/>
            <w:noWrap/>
            <w:vAlign w:val="center"/>
          </w:tcPr>
          <w:p w14:paraId="71DD1306" w14:textId="21E3FEDD" w:rsidR="00070731" w:rsidRDefault="00070731" w:rsidP="00597CB4">
            <w:pPr>
              <w:jc w:val="center"/>
              <w:rPr>
                <w:rFonts w:ascii="Calibri" w:hAnsi="Calibri"/>
                <w:color w:val="000000"/>
                <w:sz w:val="22"/>
                <w:szCs w:val="22"/>
              </w:rPr>
            </w:pPr>
          </w:p>
        </w:tc>
        <w:tc>
          <w:tcPr>
            <w:tcW w:w="1672" w:type="dxa"/>
            <w:tcBorders>
              <w:top w:val="single" w:sz="4" w:space="0" w:color="auto"/>
              <w:left w:val="nil"/>
              <w:bottom w:val="single" w:sz="4" w:space="0" w:color="auto"/>
              <w:right w:val="single" w:sz="4" w:space="0" w:color="auto"/>
            </w:tcBorders>
            <w:shd w:val="clear" w:color="auto" w:fill="auto"/>
            <w:noWrap/>
            <w:vAlign w:val="center"/>
          </w:tcPr>
          <w:p w14:paraId="492FCC7C" w14:textId="190FDB72" w:rsidR="00070731" w:rsidRDefault="008D50D2" w:rsidP="00597CB4">
            <w:pPr>
              <w:jc w:val="center"/>
              <w:rPr>
                <w:rFonts w:ascii="Calibri" w:hAnsi="Calibri"/>
                <w:sz w:val="22"/>
                <w:szCs w:val="22"/>
              </w:rPr>
            </w:pPr>
            <w:r>
              <w:rPr>
                <w:rFonts w:ascii="Calibri" w:hAnsi="Calibri"/>
                <w:color w:val="000000"/>
                <w:sz w:val="22"/>
                <w:szCs w:val="22"/>
              </w:rPr>
              <w:t>June 30 2025</w:t>
            </w:r>
          </w:p>
        </w:tc>
        <w:tc>
          <w:tcPr>
            <w:tcW w:w="1592" w:type="dxa"/>
            <w:tcBorders>
              <w:top w:val="single" w:sz="4" w:space="0" w:color="auto"/>
              <w:left w:val="nil"/>
              <w:bottom w:val="single" w:sz="4" w:space="0" w:color="auto"/>
              <w:right w:val="single" w:sz="4" w:space="0" w:color="auto"/>
            </w:tcBorders>
          </w:tcPr>
          <w:p w14:paraId="6E166E35" w14:textId="3EB459CB" w:rsidR="00070731" w:rsidRDefault="008D50D2" w:rsidP="00597CB4">
            <w:pPr>
              <w:jc w:val="center"/>
              <w:rPr>
                <w:rFonts w:ascii="Calibri" w:hAnsi="Calibri"/>
                <w:sz w:val="22"/>
                <w:szCs w:val="22"/>
              </w:rPr>
            </w:pPr>
            <w:r>
              <w:rPr>
                <w:rFonts w:ascii="Calibri" w:hAnsi="Calibri"/>
                <w:color w:val="000000"/>
                <w:sz w:val="22"/>
                <w:szCs w:val="22"/>
              </w:rPr>
              <w:t>General</w:t>
            </w:r>
            <w:r>
              <w:rPr>
                <w:rFonts w:ascii="Calibri" w:hAnsi="Calibri"/>
                <w:color w:val="000000"/>
                <w:sz w:val="22"/>
                <w:szCs w:val="22"/>
              </w:rPr>
              <w:br/>
              <w:t>(Sales Rep)</w:t>
            </w:r>
          </w:p>
        </w:tc>
      </w:tr>
      <w:tr w:rsidR="00F61B89" w:rsidRPr="0013746C" w14:paraId="62CEE50D" w14:textId="77777777" w:rsidTr="00963CD9">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69918" w14:textId="75382830" w:rsidR="00F61B89" w:rsidRDefault="00F61B89" w:rsidP="00F61B89">
            <w:pPr>
              <w:rPr>
                <w:rFonts w:ascii="Calibri" w:hAnsi="Calibri"/>
                <w:sz w:val="22"/>
                <w:szCs w:val="22"/>
              </w:rPr>
            </w:pPr>
            <w:r>
              <w:rPr>
                <w:rFonts w:ascii="Calibri" w:hAnsi="Calibri"/>
                <w:sz w:val="22"/>
                <w:szCs w:val="22"/>
              </w:rPr>
              <w:t>Zara Sardooee</w:t>
            </w:r>
          </w:p>
        </w:tc>
        <w:tc>
          <w:tcPr>
            <w:tcW w:w="823" w:type="dxa"/>
            <w:tcBorders>
              <w:top w:val="single" w:sz="4" w:space="0" w:color="auto"/>
              <w:left w:val="nil"/>
              <w:bottom w:val="single" w:sz="4" w:space="0" w:color="auto"/>
              <w:right w:val="single" w:sz="4" w:space="0" w:color="auto"/>
            </w:tcBorders>
            <w:shd w:val="clear" w:color="auto" w:fill="auto"/>
            <w:noWrap/>
            <w:vAlign w:val="center"/>
          </w:tcPr>
          <w:p w14:paraId="568BE251" w14:textId="066AADE1" w:rsidR="00F61B89" w:rsidRDefault="00F61B89" w:rsidP="00F61B89">
            <w:pPr>
              <w:jc w:val="center"/>
              <w:rPr>
                <w:rFonts w:ascii="Calibri" w:hAnsi="Calibri"/>
                <w:color w:val="000000"/>
                <w:sz w:val="22"/>
                <w:szCs w:val="22"/>
              </w:rPr>
            </w:pPr>
            <w:r>
              <w:rPr>
                <w:rFonts w:ascii="Calibri" w:hAnsi="Calibri"/>
                <w:color w:val="000000"/>
                <w:sz w:val="22"/>
                <w:szCs w:val="22"/>
              </w:rPr>
              <w:t>X</w:t>
            </w:r>
          </w:p>
        </w:tc>
        <w:tc>
          <w:tcPr>
            <w:tcW w:w="797" w:type="dxa"/>
            <w:tcBorders>
              <w:top w:val="single" w:sz="4" w:space="0" w:color="auto"/>
              <w:left w:val="nil"/>
              <w:bottom w:val="single" w:sz="4" w:space="0" w:color="auto"/>
              <w:right w:val="single" w:sz="4" w:space="0" w:color="auto"/>
            </w:tcBorders>
            <w:shd w:val="clear" w:color="auto" w:fill="auto"/>
            <w:noWrap/>
            <w:vAlign w:val="center"/>
          </w:tcPr>
          <w:p w14:paraId="4F762AE5" w14:textId="512A81F9" w:rsidR="00F61B89" w:rsidRDefault="00F61B89" w:rsidP="00F61B89">
            <w:pPr>
              <w:jc w:val="center"/>
              <w:rPr>
                <w:rFonts w:ascii="Calibri" w:hAnsi="Calibri"/>
                <w:color w:val="000000"/>
                <w:sz w:val="22"/>
                <w:szCs w:val="22"/>
              </w:rPr>
            </w:pPr>
          </w:p>
        </w:tc>
        <w:tc>
          <w:tcPr>
            <w:tcW w:w="1672" w:type="dxa"/>
            <w:tcBorders>
              <w:top w:val="single" w:sz="4" w:space="0" w:color="auto"/>
              <w:left w:val="nil"/>
              <w:bottom w:val="single" w:sz="4" w:space="0" w:color="auto"/>
              <w:right w:val="single" w:sz="4" w:space="0" w:color="auto"/>
            </w:tcBorders>
            <w:shd w:val="clear" w:color="auto" w:fill="auto"/>
            <w:noWrap/>
            <w:vAlign w:val="center"/>
          </w:tcPr>
          <w:p w14:paraId="03587B7F" w14:textId="6944929E" w:rsidR="00F61B89" w:rsidRDefault="00F61B89" w:rsidP="00F61B89">
            <w:pPr>
              <w:jc w:val="center"/>
              <w:rPr>
                <w:rFonts w:ascii="Calibri" w:hAnsi="Calibri"/>
                <w:sz w:val="22"/>
                <w:szCs w:val="22"/>
              </w:rPr>
            </w:pPr>
            <w:r>
              <w:rPr>
                <w:rFonts w:ascii="Calibri" w:hAnsi="Calibri"/>
                <w:color w:val="000000"/>
                <w:sz w:val="22"/>
                <w:szCs w:val="22"/>
              </w:rPr>
              <w:t>June 30 2025</w:t>
            </w:r>
          </w:p>
        </w:tc>
        <w:tc>
          <w:tcPr>
            <w:tcW w:w="1592" w:type="dxa"/>
            <w:tcBorders>
              <w:top w:val="single" w:sz="4" w:space="0" w:color="auto"/>
              <w:left w:val="nil"/>
              <w:bottom w:val="single" w:sz="4" w:space="0" w:color="auto"/>
              <w:right w:val="single" w:sz="4" w:space="0" w:color="auto"/>
            </w:tcBorders>
          </w:tcPr>
          <w:p w14:paraId="7486649E" w14:textId="7F3A1E16" w:rsidR="00F61B89" w:rsidRDefault="00F61B89" w:rsidP="00F61B89">
            <w:pPr>
              <w:jc w:val="center"/>
              <w:rPr>
                <w:rFonts w:ascii="Calibri" w:hAnsi="Calibri"/>
                <w:sz w:val="22"/>
                <w:szCs w:val="22"/>
              </w:rPr>
            </w:pPr>
            <w:r>
              <w:rPr>
                <w:rFonts w:ascii="Calibri" w:hAnsi="Calibri"/>
                <w:color w:val="000000"/>
                <w:sz w:val="22"/>
                <w:szCs w:val="22"/>
              </w:rPr>
              <w:t>Producer</w:t>
            </w:r>
            <w:r>
              <w:rPr>
                <w:rFonts w:ascii="Calibri" w:hAnsi="Calibri"/>
                <w:color w:val="000000"/>
                <w:sz w:val="22"/>
                <w:szCs w:val="22"/>
              </w:rPr>
              <w:br/>
              <w:t>(Manufacturer)</w:t>
            </w:r>
          </w:p>
        </w:tc>
      </w:tr>
      <w:tr w:rsidR="00F61B89" w:rsidRPr="0013746C" w14:paraId="7E1F00F6" w14:textId="77777777" w:rsidTr="00963CD9">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6FBE2" w14:textId="65417FEF" w:rsidR="00F61B89" w:rsidRDefault="00F61B89" w:rsidP="00F61B89">
            <w:pPr>
              <w:rPr>
                <w:rFonts w:ascii="Calibri" w:hAnsi="Calibri"/>
                <w:sz w:val="22"/>
                <w:szCs w:val="22"/>
              </w:rPr>
            </w:pPr>
            <w:r>
              <w:rPr>
                <w:rFonts w:ascii="Calibri" w:hAnsi="Calibri"/>
                <w:color w:val="000000"/>
                <w:sz w:val="22"/>
                <w:szCs w:val="22"/>
              </w:rPr>
              <w:t xml:space="preserve">Kishor </w:t>
            </w:r>
            <w:bookmarkStart w:id="2" w:name="_Hlk220577166"/>
            <w:r>
              <w:rPr>
                <w:rFonts w:ascii="Calibri" w:hAnsi="Calibri"/>
                <w:color w:val="000000"/>
                <w:sz w:val="22"/>
                <w:szCs w:val="22"/>
              </w:rPr>
              <w:t>Khankari</w:t>
            </w:r>
            <w:bookmarkEnd w:id="2"/>
          </w:p>
        </w:tc>
        <w:tc>
          <w:tcPr>
            <w:tcW w:w="823" w:type="dxa"/>
            <w:tcBorders>
              <w:top w:val="single" w:sz="4" w:space="0" w:color="auto"/>
              <w:left w:val="nil"/>
              <w:bottom w:val="single" w:sz="4" w:space="0" w:color="auto"/>
              <w:right w:val="single" w:sz="4" w:space="0" w:color="auto"/>
            </w:tcBorders>
            <w:shd w:val="clear" w:color="auto" w:fill="auto"/>
            <w:noWrap/>
            <w:vAlign w:val="center"/>
          </w:tcPr>
          <w:p w14:paraId="2B49DF4D" w14:textId="77777777" w:rsidR="00F61B89" w:rsidRDefault="00F61B89" w:rsidP="00F61B89">
            <w:pPr>
              <w:jc w:val="center"/>
              <w:rPr>
                <w:rFonts w:ascii="Calibri" w:hAnsi="Calibri"/>
                <w:color w:val="000000"/>
                <w:sz w:val="22"/>
                <w:szCs w:val="22"/>
              </w:rPr>
            </w:pPr>
          </w:p>
        </w:tc>
        <w:tc>
          <w:tcPr>
            <w:tcW w:w="797" w:type="dxa"/>
            <w:tcBorders>
              <w:top w:val="single" w:sz="4" w:space="0" w:color="auto"/>
              <w:left w:val="nil"/>
              <w:bottom w:val="single" w:sz="4" w:space="0" w:color="auto"/>
              <w:right w:val="single" w:sz="4" w:space="0" w:color="auto"/>
            </w:tcBorders>
            <w:shd w:val="clear" w:color="auto" w:fill="auto"/>
            <w:noWrap/>
            <w:vAlign w:val="center"/>
          </w:tcPr>
          <w:p w14:paraId="4C084A6A" w14:textId="2DAEAE8C" w:rsidR="00F61B89" w:rsidRDefault="00F61B89" w:rsidP="00F61B89">
            <w:pPr>
              <w:jc w:val="center"/>
              <w:rPr>
                <w:rFonts w:ascii="Calibri" w:hAnsi="Calibri"/>
                <w:color w:val="000000"/>
                <w:sz w:val="22"/>
                <w:szCs w:val="22"/>
              </w:rPr>
            </w:pPr>
            <w:r>
              <w:rPr>
                <w:rFonts w:ascii="Calibri" w:hAnsi="Calibri"/>
                <w:color w:val="000000"/>
                <w:sz w:val="22"/>
                <w:szCs w:val="22"/>
              </w:rPr>
              <w:t>X</w:t>
            </w:r>
          </w:p>
        </w:tc>
        <w:tc>
          <w:tcPr>
            <w:tcW w:w="1672" w:type="dxa"/>
            <w:tcBorders>
              <w:top w:val="single" w:sz="4" w:space="0" w:color="auto"/>
              <w:left w:val="nil"/>
              <w:bottom w:val="single" w:sz="4" w:space="0" w:color="auto"/>
              <w:right w:val="single" w:sz="4" w:space="0" w:color="auto"/>
            </w:tcBorders>
            <w:shd w:val="clear" w:color="auto" w:fill="auto"/>
            <w:noWrap/>
            <w:vAlign w:val="center"/>
          </w:tcPr>
          <w:p w14:paraId="751B9C3F" w14:textId="5678B09D" w:rsidR="00F61B89" w:rsidRDefault="00963CD9" w:rsidP="00F61B89">
            <w:pPr>
              <w:jc w:val="center"/>
              <w:rPr>
                <w:rFonts w:ascii="Calibri" w:hAnsi="Calibri"/>
                <w:color w:val="000000"/>
                <w:sz w:val="22"/>
                <w:szCs w:val="22"/>
              </w:rPr>
            </w:pPr>
            <w:r>
              <w:rPr>
                <w:rFonts w:ascii="Calibri" w:hAnsi="Calibri"/>
                <w:color w:val="000000"/>
                <w:sz w:val="22"/>
                <w:szCs w:val="22"/>
              </w:rPr>
              <w:t>June 30, 2029</w:t>
            </w:r>
          </w:p>
        </w:tc>
        <w:tc>
          <w:tcPr>
            <w:tcW w:w="1592" w:type="dxa"/>
            <w:tcBorders>
              <w:top w:val="single" w:sz="4" w:space="0" w:color="auto"/>
              <w:left w:val="nil"/>
              <w:bottom w:val="single" w:sz="4" w:space="0" w:color="auto"/>
              <w:right w:val="single" w:sz="4" w:space="0" w:color="auto"/>
            </w:tcBorders>
          </w:tcPr>
          <w:p w14:paraId="3F4611A0" w14:textId="2A95274C" w:rsidR="00F61B89" w:rsidRDefault="00F61B89" w:rsidP="00F61B89">
            <w:pPr>
              <w:jc w:val="center"/>
              <w:rPr>
                <w:rFonts w:ascii="Calibri" w:hAnsi="Calibri"/>
                <w:color w:val="000000"/>
                <w:sz w:val="22"/>
                <w:szCs w:val="22"/>
              </w:rPr>
            </w:pPr>
            <w:r>
              <w:rPr>
                <w:rFonts w:ascii="Calibri" w:hAnsi="Calibri"/>
                <w:color w:val="000000"/>
                <w:sz w:val="22"/>
                <w:szCs w:val="22"/>
              </w:rPr>
              <w:t>User</w:t>
            </w:r>
            <w:r>
              <w:rPr>
                <w:rFonts w:ascii="Calibri" w:hAnsi="Calibri"/>
                <w:color w:val="000000"/>
                <w:sz w:val="22"/>
                <w:szCs w:val="22"/>
              </w:rPr>
              <w:br/>
              <w:t>(Consulting Engineer)</w:t>
            </w:r>
          </w:p>
        </w:tc>
      </w:tr>
      <w:tr w:rsidR="00F61B89" w:rsidRPr="0013746C" w14:paraId="746E74FF" w14:textId="77777777" w:rsidTr="00963CD9">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377F1C" w14:textId="4F762FCD" w:rsidR="00F61B89" w:rsidRDefault="00963CD9" w:rsidP="00F61B89">
            <w:pPr>
              <w:rPr>
                <w:rFonts w:ascii="Calibri" w:hAnsi="Calibri"/>
                <w:sz w:val="22"/>
                <w:szCs w:val="22"/>
              </w:rPr>
            </w:pPr>
            <w:r w:rsidRPr="00963CD9">
              <w:rPr>
                <w:rFonts w:ascii="Calibri" w:hAnsi="Calibri"/>
                <w:sz w:val="22"/>
                <w:szCs w:val="22"/>
              </w:rPr>
              <w:t>Jacob Ramos</w:t>
            </w:r>
          </w:p>
        </w:tc>
        <w:tc>
          <w:tcPr>
            <w:tcW w:w="823" w:type="dxa"/>
            <w:tcBorders>
              <w:top w:val="single" w:sz="4" w:space="0" w:color="auto"/>
              <w:left w:val="nil"/>
              <w:bottom w:val="single" w:sz="4" w:space="0" w:color="auto"/>
              <w:right w:val="single" w:sz="4" w:space="0" w:color="auto"/>
            </w:tcBorders>
            <w:shd w:val="clear" w:color="auto" w:fill="auto"/>
            <w:noWrap/>
            <w:vAlign w:val="center"/>
          </w:tcPr>
          <w:p w14:paraId="5F14007B" w14:textId="77777777" w:rsidR="00F61B89" w:rsidRDefault="00F61B89" w:rsidP="00F61B89">
            <w:pPr>
              <w:jc w:val="center"/>
              <w:rPr>
                <w:rFonts w:ascii="Calibri" w:hAnsi="Calibri"/>
                <w:color w:val="000000"/>
                <w:sz w:val="22"/>
                <w:szCs w:val="22"/>
              </w:rPr>
            </w:pPr>
          </w:p>
        </w:tc>
        <w:tc>
          <w:tcPr>
            <w:tcW w:w="797" w:type="dxa"/>
            <w:tcBorders>
              <w:top w:val="single" w:sz="4" w:space="0" w:color="auto"/>
              <w:left w:val="nil"/>
              <w:bottom w:val="single" w:sz="4" w:space="0" w:color="auto"/>
              <w:right w:val="single" w:sz="4" w:space="0" w:color="auto"/>
            </w:tcBorders>
            <w:shd w:val="clear" w:color="auto" w:fill="auto"/>
            <w:noWrap/>
            <w:vAlign w:val="center"/>
          </w:tcPr>
          <w:p w14:paraId="1D634813" w14:textId="0414BBB8" w:rsidR="00F61B89" w:rsidRDefault="00963CD9" w:rsidP="00F61B89">
            <w:pPr>
              <w:jc w:val="center"/>
              <w:rPr>
                <w:rFonts w:ascii="Calibri" w:hAnsi="Calibri"/>
                <w:color w:val="000000"/>
                <w:sz w:val="22"/>
                <w:szCs w:val="22"/>
              </w:rPr>
            </w:pPr>
            <w:r>
              <w:rPr>
                <w:rFonts w:ascii="Calibri" w:hAnsi="Calibri"/>
                <w:color w:val="000000"/>
                <w:sz w:val="22"/>
                <w:szCs w:val="22"/>
              </w:rPr>
              <w:t>X</w:t>
            </w:r>
          </w:p>
        </w:tc>
        <w:tc>
          <w:tcPr>
            <w:tcW w:w="1672" w:type="dxa"/>
            <w:tcBorders>
              <w:top w:val="single" w:sz="4" w:space="0" w:color="auto"/>
              <w:left w:val="nil"/>
              <w:bottom w:val="single" w:sz="4" w:space="0" w:color="auto"/>
              <w:right w:val="single" w:sz="4" w:space="0" w:color="auto"/>
            </w:tcBorders>
            <w:shd w:val="clear" w:color="auto" w:fill="auto"/>
            <w:noWrap/>
            <w:vAlign w:val="center"/>
          </w:tcPr>
          <w:p w14:paraId="04D0CF22" w14:textId="2299B7C9" w:rsidR="00F61B89" w:rsidRDefault="00963CD9" w:rsidP="00F61B89">
            <w:pPr>
              <w:jc w:val="center"/>
              <w:rPr>
                <w:rFonts w:ascii="Calibri" w:hAnsi="Calibri"/>
                <w:color w:val="000000"/>
                <w:sz w:val="22"/>
                <w:szCs w:val="22"/>
              </w:rPr>
            </w:pPr>
            <w:r>
              <w:rPr>
                <w:rFonts w:ascii="Calibri" w:hAnsi="Calibri"/>
                <w:color w:val="000000"/>
                <w:sz w:val="22"/>
                <w:szCs w:val="22"/>
              </w:rPr>
              <w:t>June 30, 2029</w:t>
            </w:r>
          </w:p>
        </w:tc>
        <w:tc>
          <w:tcPr>
            <w:tcW w:w="1592" w:type="dxa"/>
            <w:tcBorders>
              <w:top w:val="single" w:sz="4" w:space="0" w:color="auto"/>
              <w:left w:val="nil"/>
              <w:bottom w:val="single" w:sz="4" w:space="0" w:color="auto"/>
              <w:right w:val="single" w:sz="4" w:space="0" w:color="auto"/>
            </w:tcBorders>
          </w:tcPr>
          <w:p w14:paraId="59A6F0BD" w14:textId="09B2C4F8" w:rsidR="00F61B89" w:rsidRDefault="00963CD9" w:rsidP="00F61B89">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r>
      <w:tr w:rsidR="00F61B89" w:rsidRPr="0013746C" w14:paraId="70D51981" w14:textId="77777777" w:rsidTr="00963CD9">
        <w:trPr>
          <w:trHeight w:val="288"/>
          <w:jc w:val="center"/>
        </w:trPr>
        <w:tc>
          <w:tcPr>
            <w:tcW w:w="18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45AA0" w14:textId="727CFBBA" w:rsidR="00F61B89" w:rsidRDefault="00963CD9" w:rsidP="00F61B89">
            <w:pPr>
              <w:rPr>
                <w:rFonts w:ascii="Calibri" w:hAnsi="Calibri"/>
                <w:sz w:val="22"/>
                <w:szCs w:val="22"/>
              </w:rPr>
            </w:pPr>
            <w:r w:rsidRPr="00963CD9">
              <w:rPr>
                <w:rFonts w:ascii="Calibri" w:hAnsi="Calibri"/>
                <w:sz w:val="22"/>
                <w:szCs w:val="22"/>
              </w:rPr>
              <w:t xml:space="preserve">Eugene </w:t>
            </w:r>
            <w:r>
              <w:rPr>
                <w:rFonts w:ascii="Calibri" w:hAnsi="Calibri"/>
                <w:sz w:val="22"/>
                <w:szCs w:val="22"/>
              </w:rPr>
              <w:t xml:space="preserve">‘Gus’ </w:t>
            </w:r>
            <w:r w:rsidRPr="00963CD9">
              <w:rPr>
                <w:rFonts w:ascii="Calibri" w:hAnsi="Calibri"/>
                <w:sz w:val="22"/>
                <w:szCs w:val="22"/>
              </w:rPr>
              <w:t>Faris</w:t>
            </w:r>
            <w:r>
              <w:rPr>
                <w:rFonts w:ascii="Calibri" w:hAnsi="Calibri"/>
                <w:sz w:val="22"/>
                <w:szCs w:val="22"/>
              </w:rPr>
              <w:t xml:space="preserve">  </w:t>
            </w:r>
          </w:p>
        </w:tc>
        <w:tc>
          <w:tcPr>
            <w:tcW w:w="823" w:type="dxa"/>
            <w:tcBorders>
              <w:top w:val="single" w:sz="4" w:space="0" w:color="auto"/>
              <w:left w:val="nil"/>
              <w:bottom w:val="single" w:sz="4" w:space="0" w:color="auto"/>
              <w:right w:val="single" w:sz="4" w:space="0" w:color="auto"/>
            </w:tcBorders>
            <w:shd w:val="clear" w:color="auto" w:fill="auto"/>
            <w:noWrap/>
            <w:vAlign w:val="center"/>
          </w:tcPr>
          <w:p w14:paraId="5EF568AA" w14:textId="77777777" w:rsidR="00F61B89" w:rsidRDefault="00F61B89" w:rsidP="00F61B89">
            <w:pPr>
              <w:jc w:val="center"/>
              <w:rPr>
                <w:rFonts w:ascii="Calibri" w:hAnsi="Calibri"/>
                <w:color w:val="000000"/>
                <w:sz w:val="22"/>
                <w:szCs w:val="22"/>
              </w:rPr>
            </w:pPr>
          </w:p>
        </w:tc>
        <w:tc>
          <w:tcPr>
            <w:tcW w:w="797" w:type="dxa"/>
            <w:tcBorders>
              <w:top w:val="single" w:sz="4" w:space="0" w:color="auto"/>
              <w:left w:val="nil"/>
              <w:bottom w:val="single" w:sz="4" w:space="0" w:color="auto"/>
              <w:right w:val="single" w:sz="4" w:space="0" w:color="auto"/>
            </w:tcBorders>
            <w:shd w:val="clear" w:color="auto" w:fill="auto"/>
            <w:noWrap/>
            <w:vAlign w:val="center"/>
          </w:tcPr>
          <w:p w14:paraId="07BD38FA" w14:textId="12385EB2" w:rsidR="00F61B89" w:rsidRDefault="00963CD9" w:rsidP="00F61B89">
            <w:pPr>
              <w:jc w:val="center"/>
              <w:rPr>
                <w:rFonts w:ascii="Calibri" w:hAnsi="Calibri"/>
                <w:color w:val="000000"/>
                <w:sz w:val="22"/>
                <w:szCs w:val="22"/>
              </w:rPr>
            </w:pPr>
            <w:r>
              <w:rPr>
                <w:rFonts w:ascii="Calibri" w:hAnsi="Calibri"/>
                <w:color w:val="000000"/>
                <w:sz w:val="22"/>
                <w:szCs w:val="22"/>
              </w:rPr>
              <w:t>X</w:t>
            </w:r>
          </w:p>
        </w:tc>
        <w:tc>
          <w:tcPr>
            <w:tcW w:w="1672" w:type="dxa"/>
            <w:tcBorders>
              <w:top w:val="single" w:sz="4" w:space="0" w:color="auto"/>
              <w:left w:val="nil"/>
              <w:bottom w:val="single" w:sz="4" w:space="0" w:color="auto"/>
              <w:right w:val="single" w:sz="4" w:space="0" w:color="auto"/>
            </w:tcBorders>
            <w:shd w:val="clear" w:color="auto" w:fill="auto"/>
            <w:noWrap/>
            <w:vAlign w:val="center"/>
          </w:tcPr>
          <w:p w14:paraId="013F7291" w14:textId="7E2C543C" w:rsidR="00F61B89" w:rsidRDefault="00963CD9" w:rsidP="00F61B89">
            <w:pPr>
              <w:jc w:val="center"/>
              <w:rPr>
                <w:rFonts w:ascii="Calibri" w:hAnsi="Calibri"/>
                <w:color w:val="000000"/>
                <w:sz w:val="22"/>
                <w:szCs w:val="22"/>
              </w:rPr>
            </w:pPr>
            <w:r>
              <w:rPr>
                <w:rFonts w:ascii="Calibri" w:hAnsi="Calibri"/>
                <w:color w:val="000000"/>
                <w:sz w:val="22"/>
                <w:szCs w:val="22"/>
              </w:rPr>
              <w:t>June 30, 2029</w:t>
            </w:r>
          </w:p>
        </w:tc>
        <w:tc>
          <w:tcPr>
            <w:tcW w:w="1592" w:type="dxa"/>
            <w:tcBorders>
              <w:top w:val="single" w:sz="4" w:space="0" w:color="auto"/>
              <w:left w:val="nil"/>
              <w:bottom w:val="single" w:sz="4" w:space="0" w:color="auto"/>
              <w:right w:val="single" w:sz="4" w:space="0" w:color="auto"/>
            </w:tcBorders>
          </w:tcPr>
          <w:p w14:paraId="7A1ACA70" w14:textId="2A3B0522" w:rsidR="00F61B89" w:rsidRDefault="00963CD9" w:rsidP="00F61B89">
            <w:pPr>
              <w:jc w:val="center"/>
              <w:rPr>
                <w:rFonts w:ascii="Calibri" w:hAnsi="Calibri"/>
                <w:color w:val="000000"/>
                <w:sz w:val="22"/>
                <w:szCs w:val="22"/>
              </w:rPr>
            </w:pPr>
            <w:r>
              <w:rPr>
                <w:rFonts w:ascii="Calibri" w:hAnsi="Calibri"/>
                <w:color w:val="000000"/>
                <w:sz w:val="22"/>
                <w:szCs w:val="22"/>
              </w:rPr>
              <w:t>Producer</w:t>
            </w:r>
            <w:r>
              <w:rPr>
                <w:rFonts w:ascii="Calibri" w:hAnsi="Calibri"/>
                <w:color w:val="000000"/>
                <w:sz w:val="22"/>
                <w:szCs w:val="22"/>
              </w:rPr>
              <w:br/>
              <w:t>(Manufacturer)</w:t>
            </w:r>
          </w:p>
        </w:tc>
      </w:tr>
    </w:tbl>
    <w:p w14:paraId="77D2AE20" w14:textId="57547D23" w:rsidR="00983BFA" w:rsidRDefault="00983BFA" w:rsidP="00983BFA">
      <w:pPr>
        <w:rPr>
          <w:rFonts w:ascii="Arial" w:hAnsi="Arial" w:cs="Arial"/>
        </w:rPr>
      </w:pPr>
    </w:p>
    <w:p w14:paraId="6EF820CC" w14:textId="5689D59A" w:rsidR="00107A7B" w:rsidRDefault="00107A7B" w:rsidP="00107A7B">
      <w:pPr>
        <w:numPr>
          <w:ilvl w:val="0"/>
          <w:numId w:val="2"/>
        </w:numPr>
        <w:rPr>
          <w:rFonts w:ascii="Arial" w:hAnsi="Arial" w:cs="Arial"/>
        </w:rPr>
      </w:pPr>
      <w:r w:rsidRPr="0085203D">
        <w:rPr>
          <w:rFonts w:ascii="Arial" w:hAnsi="Arial" w:cs="Arial"/>
        </w:rPr>
        <w:t>Honors and Awards</w:t>
      </w:r>
      <w:r w:rsidRPr="0085203D">
        <w:rPr>
          <w:rFonts w:ascii="Arial" w:hAnsi="Arial" w:cs="Arial"/>
        </w:rPr>
        <w:tab/>
      </w:r>
      <w:r w:rsidR="00D0070E">
        <w:rPr>
          <w:rFonts w:ascii="Arial" w:hAnsi="Arial" w:cs="Arial"/>
        </w:rPr>
        <w:t xml:space="preserve">- </w:t>
      </w:r>
      <w:proofErr w:type="gramStart"/>
      <w:r w:rsidR="00D0070E" w:rsidRPr="006334BA">
        <w:rPr>
          <w:rFonts w:ascii="Arial" w:hAnsi="Arial" w:cs="Arial"/>
          <w:color w:val="FF0000"/>
        </w:rPr>
        <w:t>none</w:t>
      </w:r>
      <w:proofErr w:type="gramEnd"/>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993D00">
        <w:rPr>
          <w:rFonts w:ascii="Arial" w:hAnsi="Arial" w:cs="Arial"/>
        </w:rPr>
        <w:tab/>
      </w:r>
      <w:r w:rsidR="00D0070E">
        <w:rPr>
          <w:rFonts w:ascii="Arial" w:hAnsi="Arial" w:cs="Arial"/>
        </w:rPr>
        <w:t>D. Johnson</w:t>
      </w:r>
    </w:p>
    <w:p w14:paraId="47E247A0" w14:textId="77777777" w:rsidR="00983BFA" w:rsidRDefault="00983BFA" w:rsidP="00983BFA">
      <w:pPr>
        <w:rPr>
          <w:rFonts w:ascii="Arial" w:hAnsi="Arial" w:cs="Arial"/>
        </w:rPr>
      </w:pPr>
    </w:p>
    <w:p w14:paraId="530385B7" w14:textId="7CEC58A6" w:rsidR="007753D7" w:rsidRDefault="0085203D" w:rsidP="00983BFA">
      <w:pPr>
        <w:pStyle w:val="ListParagraph"/>
        <w:numPr>
          <w:ilvl w:val="0"/>
          <w:numId w:val="2"/>
        </w:numPr>
        <w:rPr>
          <w:rFonts w:ascii="Arial" w:hAnsi="Arial" w:cs="Arial"/>
          <w:sz w:val="20"/>
          <w:szCs w:val="20"/>
        </w:rPr>
      </w:pPr>
      <w:r w:rsidRPr="00021639">
        <w:rPr>
          <w:rFonts w:ascii="Arial" w:hAnsi="Arial" w:cs="Arial"/>
          <w:sz w:val="20"/>
          <w:szCs w:val="20"/>
        </w:rPr>
        <w:t>Research Subcommittee Report</w:t>
      </w:r>
      <w:r w:rsidR="006334BA">
        <w:rPr>
          <w:rFonts w:ascii="Arial" w:hAnsi="Arial" w:cs="Arial"/>
          <w:sz w:val="20"/>
          <w:szCs w:val="20"/>
        </w:rPr>
        <w:t xml:space="preserve"> – </w:t>
      </w:r>
      <w:r w:rsidR="006334BA" w:rsidRPr="006334BA">
        <w:rPr>
          <w:rFonts w:ascii="Arial" w:hAnsi="Arial" w:cs="Arial"/>
          <w:color w:val="FF0000"/>
          <w:sz w:val="20"/>
          <w:szCs w:val="20"/>
        </w:rPr>
        <w:t xml:space="preserve">status </w:t>
      </w:r>
      <w:r w:rsidR="006334BA">
        <w:rPr>
          <w:rFonts w:ascii="Arial" w:hAnsi="Arial" w:cs="Arial"/>
          <w:color w:val="FF0000"/>
          <w:sz w:val="20"/>
          <w:szCs w:val="20"/>
        </w:rPr>
        <w:t>reported,</w:t>
      </w:r>
      <w:r w:rsidR="006334BA" w:rsidRPr="006334BA">
        <w:rPr>
          <w:rFonts w:ascii="Arial" w:hAnsi="Arial" w:cs="Arial"/>
          <w:color w:val="FF0000"/>
          <w:sz w:val="20"/>
          <w:szCs w:val="20"/>
        </w:rPr>
        <w:t xml:space="preserve"> see RSC </w:t>
      </w:r>
      <w:r w:rsidR="006334BA">
        <w:rPr>
          <w:rFonts w:ascii="Arial" w:hAnsi="Arial" w:cs="Arial"/>
          <w:color w:val="FF0000"/>
          <w:sz w:val="20"/>
          <w:szCs w:val="20"/>
        </w:rPr>
        <w:t>minutes</w:t>
      </w:r>
      <w:r w:rsidRPr="00021639">
        <w:rPr>
          <w:rFonts w:ascii="Arial" w:hAnsi="Arial" w:cs="Arial"/>
          <w:sz w:val="20"/>
          <w:szCs w:val="20"/>
        </w:rPr>
        <w:tab/>
      </w:r>
      <w:r w:rsidRPr="00021639">
        <w:rPr>
          <w:rFonts w:ascii="Arial" w:hAnsi="Arial" w:cs="Arial"/>
          <w:sz w:val="20"/>
          <w:szCs w:val="20"/>
        </w:rPr>
        <w:tab/>
      </w:r>
      <w:r w:rsidRPr="00021639">
        <w:rPr>
          <w:rFonts w:ascii="Arial" w:hAnsi="Arial" w:cs="Arial"/>
          <w:sz w:val="20"/>
          <w:szCs w:val="20"/>
        </w:rPr>
        <w:tab/>
      </w:r>
      <w:r w:rsidR="00993D00">
        <w:rPr>
          <w:rFonts w:ascii="Arial" w:hAnsi="Arial" w:cs="Arial"/>
          <w:sz w:val="20"/>
          <w:szCs w:val="20"/>
        </w:rPr>
        <w:t>F. Cuaderno</w:t>
      </w:r>
    </w:p>
    <w:p w14:paraId="31F6A60E" w14:textId="77777777" w:rsidR="00506886" w:rsidRPr="00021639" w:rsidRDefault="00506886" w:rsidP="00506886">
      <w:pPr>
        <w:pStyle w:val="ListParagraph"/>
        <w:ind w:left="1080"/>
        <w:rPr>
          <w:rFonts w:ascii="Arial" w:hAnsi="Arial" w:cs="Arial"/>
          <w:sz w:val="20"/>
          <w:szCs w:val="20"/>
        </w:rPr>
      </w:pPr>
    </w:p>
    <w:p w14:paraId="3A019F31" w14:textId="4724BDA9" w:rsidR="00253362" w:rsidRDefault="00253362" w:rsidP="00FC1D43">
      <w:pPr>
        <w:pStyle w:val="ListParagraph"/>
        <w:numPr>
          <w:ilvl w:val="0"/>
          <w:numId w:val="18"/>
        </w:numPr>
        <w:rPr>
          <w:rFonts w:ascii="Arial" w:hAnsi="Arial" w:cs="Arial"/>
          <w:sz w:val="20"/>
          <w:szCs w:val="20"/>
        </w:rPr>
      </w:pPr>
      <w:r>
        <w:rPr>
          <w:rFonts w:ascii="Arial" w:hAnsi="Arial" w:cs="Arial"/>
          <w:sz w:val="20"/>
          <w:szCs w:val="20"/>
        </w:rPr>
        <w:t>Completed Research Projects</w:t>
      </w:r>
    </w:p>
    <w:p w14:paraId="7662E2FC" w14:textId="41D41A29" w:rsidR="008F1739" w:rsidRPr="008F1739" w:rsidRDefault="008F1739" w:rsidP="008F1739">
      <w:pPr>
        <w:numPr>
          <w:ilvl w:val="1"/>
          <w:numId w:val="18"/>
        </w:numPr>
        <w:tabs>
          <w:tab w:val="left" w:pos="360"/>
          <w:tab w:val="left" w:pos="720"/>
          <w:tab w:val="left" w:pos="1080"/>
        </w:tabs>
        <w:spacing w:after="120" w:line="276" w:lineRule="auto"/>
        <w:rPr>
          <w:rFonts w:ascii="Arial" w:hAnsi="Arial" w:cs="Arial"/>
          <w:color w:val="000000" w:themeColor="text1"/>
        </w:rPr>
      </w:pPr>
      <w:r>
        <w:rPr>
          <w:rFonts w:ascii="Arial" w:hAnsi="Arial" w:cs="Arial"/>
          <w:b/>
          <w:iCs/>
          <w:color w:val="000000" w:themeColor="text1"/>
        </w:rPr>
        <w:t>RP 1741 -</w:t>
      </w:r>
      <w:r>
        <w:rPr>
          <w:rFonts w:ascii="Arial" w:hAnsi="Arial" w:cs="Arial"/>
          <w:i/>
          <w:color w:val="000000" w:themeColor="text1"/>
        </w:rPr>
        <w:t xml:space="preserve"> Understanding Fan Coil Components </w:t>
      </w:r>
      <w:proofErr w:type="gramStart"/>
      <w:r>
        <w:rPr>
          <w:rFonts w:ascii="Arial" w:hAnsi="Arial" w:cs="Arial"/>
          <w:i/>
          <w:color w:val="000000" w:themeColor="text1"/>
        </w:rPr>
        <w:t>And</w:t>
      </w:r>
      <w:proofErr w:type="gramEnd"/>
      <w:r>
        <w:rPr>
          <w:rFonts w:ascii="Arial" w:hAnsi="Arial" w:cs="Arial"/>
          <w:i/>
          <w:color w:val="000000" w:themeColor="text1"/>
        </w:rPr>
        <w:t xml:space="preserve"> How They Relate To Energy Consumption And Energy Modeling</w:t>
      </w:r>
      <w:r>
        <w:rPr>
          <w:rFonts w:ascii="Arial" w:hAnsi="Arial" w:cs="Arial"/>
          <w:color w:val="000000" w:themeColor="text1"/>
        </w:rPr>
        <w:t xml:space="preserve"> (Solomon Yin)</w:t>
      </w:r>
      <w:r w:rsidR="006334BA">
        <w:rPr>
          <w:rFonts w:ascii="Arial" w:hAnsi="Arial" w:cs="Arial"/>
          <w:color w:val="000000" w:themeColor="text1"/>
        </w:rPr>
        <w:t xml:space="preserve"> </w:t>
      </w:r>
      <w:r w:rsidR="006334BA" w:rsidRPr="006334BA">
        <w:rPr>
          <w:rFonts w:ascii="Arial" w:hAnsi="Arial" w:cs="Arial"/>
          <w:color w:val="FF0000"/>
        </w:rPr>
        <w:t>RSC Chair solicited comments</w:t>
      </w:r>
    </w:p>
    <w:p w14:paraId="7F6A2154" w14:textId="68D827B7" w:rsidR="00253362" w:rsidRDefault="008F1739" w:rsidP="00253362">
      <w:pPr>
        <w:pStyle w:val="ListParagraph"/>
        <w:numPr>
          <w:ilvl w:val="0"/>
          <w:numId w:val="18"/>
        </w:numPr>
        <w:rPr>
          <w:rFonts w:ascii="Arial" w:hAnsi="Arial" w:cs="Arial"/>
          <w:sz w:val="20"/>
          <w:szCs w:val="20"/>
        </w:rPr>
      </w:pPr>
      <w:r>
        <w:rPr>
          <w:rFonts w:ascii="Arial" w:hAnsi="Arial" w:cs="Arial"/>
          <w:sz w:val="20"/>
          <w:szCs w:val="20"/>
        </w:rPr>
        <w:t xml:space="preserve">Current </w:t>
      </w:r>
      <w:r w:rsidR="00253362">
        <w:rPr>
          <w:rFonts w:ascii="Arial" w:hAnsi="Arial" w:cs="Arial"/>
          <w:sz w:val="20"/>
          <w:szCs w:val="20"/>
        </w:rPr>
        <w:t>Active Research Projects</w:t>
      </w:r>
      <w:r>
        <w:rPr>
          <w:rFonts w:ascii="Arial" w:hAnsi="Arial" w:cs="Arial"/>
          <w:sz w:val="20"/>
          <w:szCs w:val="20"/>
        </w:rPr>
        <w:t xml:space="preserve"> </w:t>
      </w:r>
      <w:r w:rsidR="000B02C6">
        <w:rPr>
          <w:rFonts w:ascii="Arial" w:hAnsi="Arial" w:cs="Arial"/>
          <w:sz w:val="20"/>
          <w:szCs w:val="20"/>
        </w:rPr>
        <w:t>–</w:t>
      </w:r>
      <w:r>
        <w:rPr>
          <w:rFonts w:ascii="Arial" w:hAnsi="Arial" w:cs="Arial"/>
          <w:sz w:val="20"/>
          <w:szCs w:val="20"/>
        </w:rPr>
        <w:t xml:space="preserve"> none</w:t>
      </w:r>
    </w:p>
    <w:p w14:paraId="1AC758BC" w14:textId="77777777" w:rsidR="000B02C6" w:rsidRPr="000B02C6" w:rsidRDefault="000B02C6" w:rsidP="000B02C6">
      <w:pPr>
        <w:ind w:left="1080"/>
        <w:rPr>
          <w:rFonts w:ascii="Arial" w:hAnsi="Arial" w:cs="Arial"/>
        </w:rPr>
      </w:pPr>
    </w:p>
    <w:p w14:paraId="229BBB1B" w14:textId="545887D1" w:rsidR="00253362" w:rsidRDefault="00253362" w:rsidP="009C1773">
      <w:pPr>
        <w:pStyle w:val="ListParagraph"/>
        <w:numPr>
          <w:ilvl w:val="0"/>
          <w:numId w:val="18"/>
        </w:numPr>
        <w:spacing w:line="276" w:lineRule="auto"/>
        <w:rPr>
          <w:rFonts w:ascii="Arial" w:hAnsi="Arial" w:cs="Arial"/>
          <w:sz w:val="20"/>
          <w:szCs w:val="20"/>
        </w:rPr>
      </w:pPr>
      <w:r>
        <w:rPr>
          <w:rFonts w:ascii="Arial" w:hAnsi="Arial" w:cs="Arial"/>
          <w:sz w:val="20"/>
          <w:szCs w:val="20"/>
        </w:rPr>
        <w:t>Current RTAR’s &amp; Work Statements</w:t>
      </w:r>
      <w:r w:rsidR="009C1773">
        <w:rPr>
          <w:rFonts w:ascii="Arial" w:hAnsi="Arial" w:cs="Arial"/>
          <w:sz w:val="20"/>
          <w:szCs w:val="20"/>
        </w:rPr>
        <w:t xml:space="preserve"> (Previous topics, actual list from RSC)</w:t>
      </w:r>
    </w:p>
    <w:p w14:paraId="7D9CB053" w14:textId="77777777" w:rsidR="009C1773" w:rsidRPr="009C1773" w:rsidRDefault="009C1773" w:rsidP="009C1773">
      <w:pPr>
        <w:pStyle w:val="ListParagraph"/>
        <w:ind w:left="2160"/>
        <w:rPr>
          <w:rFonts w:ascii="Arial" w:hAnsi="Arial" w:cs="Arial"/>
          <w:color w:val="808080" w:themeColor="background1" w:themeShade="80"/>
          <w:sz w:val="20"/>
          <w:szCs w:val="20"/>
        </w:rPr>
      </w:pPr>
    </w:p>
    <w:p w14:paraId="74DE77AB" w14:textId="68E03D4D" w:rsidR="0092731D" w:rsidRPr="00506886" w:rsidRDefault="0092731D" w:rsidP="0092731D">
      <w:pPr>
        <w:pStyle w:val="ListParagraph"/>
        <w:numPr>
          <w:ilvl w:val="1"/>
          <w:numId w:val="18"/>
        </w:numPr>
        <w:rPr>
          <w:rFonts w:ascii="Arial" w:hAnsi="Arial" w:cs="Arial"/>
          <w:color w:val="808080" w:themeColor="background1" w:themeShade="80"/>
          <w:sz w:val="20"/>
          <w:szCs w:val="20"/>
        </w:rPr>
      </w:pPr>
      <w:r w:rsidRPr="00785F99">
        <w:rPr>
          <w:rFonts w:ascii="Arial" w:hAnsi="Arial" w:cs="Arial"/>
          <w:b/>
          <w:bCs/>
          <w:sz w:val="20"/>
          <w:szCs w:val="20"/>
        </w:rPr>
        <w:t>WS-1936</w:t>
      </w:r>
      <w:r>
        <w:rPr>
          <w:rFonts w:ascii="Arial" w:hAnsi="Arial" w:cs="Arial"/>
          <w:sz w:val="20"/>
          <w:szCs w:val="20"/>
        </w:rPr>
        <w:t xml:space="preserve"> from MTG.ACR – Evaluating the Impact of ACH on Ventilation Effectiveness for Indoor Spaces </w:t>
      </w:r>
      <w:r w:rsidR="005C44C3" w:rsidRPr="005C44C3">
        <w:rPr>
          <w:rFonts w:ascii="Arial" w:hAnsi="Arial" w:cs="Arial"/>
          <w:sz w:val="20"/>
          <w:szCs w:val="20"/>
        </w:rPr>
        <w:t>(Lead: Kishor K, David J, Duncan P)</w:t>
      </w:r>
    </w:p>
    <w:p w14:paraId="2375833E" w14:textId="77777777" w:rsidR="0092731D" w:rsidRPr="0092731D" w:rsidRDefault="0092731D" w:rsidP="0092731D">
      <w:pPr>
        <w:rPr>
          <w:rFonts w:ascii="Arial" w:hAnsi="Arial" w:cs="Arial"/>
          <w:color w:val="808080" w:themeColor="background1" w:themeShade="80"/>
        </w:rPr>
      </w:pPr>
    </w:p>
    <w:p w14:paraId="7843BC0A" w14:textId="6070A538" w:rsidR="00C971BB" w:rsidRDefault="00EE3C2D" w:rsidP="00A05D68">
      <w:pPr>
        <w:pStyle w:val="ListParagraph"/>
        <w:numPr>
          <w:ilvl w:val="1"/>
          <w:numId w:val="18"/>
        </w:numPr>
        <w:rPr>
          <w:rFonts w:ascii="Arial" w:hAnsi="Arial" w:cs="Arial"/>
          <w:sz w:val="20"/>
          <w:szCs w:val="20"/>
        </w:rPr>
      </w:pPr>
      <w:r w:rsidRPr="00785F99">
        <w:rPr>
          <w:rFonts w:ascii="Arial" w:hAnsi="Arial" w:cs="Arial"/>
          <w:b/>
          <w:bCs/>
          <w:sz w:val="20"/>
          <w:szCs w:val="20"/>
        </w:rPr>
        <w:t>WS</w:t>
      </w:r>
      <w:r w:rsidR="00063C67" w:rsidRPr="00785F99">
        <w:rPr>
          <w:rFonts w:ascii="Arial" w:hAnsi="Arial" w:cs="Arial"/>
          <w:b/>
          <w:bCs/>
          <w:sz w:val="20"/>
          <w:szCs w:val="20"/>
        </w:rPr>
        <w:t>-1882</w:t>
      </w:r>
      <w:r w:rsidR="00063C67" w:rsidRPr="006A401E">
        <w:rPr>
          <w:rFonts w:ascii="Arial" w:hAnsi="Arial" w:cs="Arial"/>
          <w:sz w:val="20"/>
          <w:szCs w:val="20"/>
        </w:rPr>
        <w:t xml:space="preserve"> - </w:t>
      </w:r>
      <w:r w:rsidR="005D6C1E" w:rsidRPr="006A401E">
        <w:rPr>
          <w:rFonts w:ascii="Arial" w:hAnsi="Arial" w:cs="Arial"/>
          <w:sz w:val="20"/>
          <w:szCs w:val="20"/>
        </w:rPr>
        <w:t>Procedure for Estimating Occupied Space Sound Levels in the Application of UFAD Air Terminals and Air Outlets</w:t>
      </w:r>
      <w:r w:rsidR="0093430A">
        <w:rPr>
          <w:rFonts w:ascii="Arial" w:hAnsi="Arial" w:cs="Arial"/>
          <w:sz w:val="20"/>
          <w:szCs w:val="20"/>
        </w:rPr>
        <w:t xml:space="preserve"> (Nick Searle, Chris Burroughs)</w:t>
      </w:r>
    </w:p>
    <w:p w14:paraId="49094548" w14:textId="77777777" w:rsidR="00C971BB" w:rsidRPr="0092731D" w:rsidRDefault="00C971BB" w:rsidP="0092731D">
      <w:pPr>
        <w:rPr>
          <w:rFonts w:ascii="Arial" w:hAnsi="Arial" w:cs="Arial"/>
          <w:color w:val="8064A2" w:themeColor="accent4"/>
        </w:rPr>
      </w:pPr>
    </w:p>
    <w:p w14:paraId="03E6BD51" w14:textId="0705C633" w:rsidR="0092731D" w:rsidRPr="008F1739" w:rsidRDefault="0092731D" w:rsidP="006334BA">
      <w:pPr>
        <w:pStyle w:val="ListParagraph"/>
        <w:numPr>
          <w:ilvl w:val="1"/>
          <w:numId w:val="18"/>
        </w:numPr>
        <w:spacing w:after="240" w:line="276" w:lineRule="auto"/>
        <w:contextualSpacing w:val="0"/>
        <w:rPr>
          <w:rFonts w:ascii="Arial" w:hAnsi="Arial" w:cs="Arial"/>
          <w:b/>
          <w:color w:val="000000" w:themeColor="text1"/>
          <w:sz w:val="20"/>
          <w:szCs w:val="20"/>
        </w:rPr>
      </w:pPr>
      <w:r>
        <w:rPr>
          <w:rFonts w:ascii="Arial" w:hAnsi="Arial" w:cs="Arial"/>
          <w:b/>
          <w:color w:val="000000" w:themeColor="text1"/>
          <w:sz w:val="20"/>
          <w:szCs w:val="20"/>
        </w:rPr>
        <w:t xml:space="preserve">TG2.RAST - </w:t>
      </w:r>
      <w:r w:rsidR="008F1739" w:rsidRPr="008F1739">
        <w:rPr>
          <w:rFonts w:ascii="Arial" w:hAnsi="Arial" w:cs="Arial"/>
          <w:b/>
          <w:bCs/>
          <w:color w:val="000000" w:themeColor="text1"/>
          <w:sz w:val="20"/>
          <w:szCs w:val="20"/>
        </w:rPr>
        <w:t>RTAR co-sponsor w/TC4.03</w:t>
      </w:r>
      <w:r w:rsidR="008F1739" w:rsidRPr="008F1739">
        <w:rPr>
          <w:rFonts w:ascii="Arial" w:hAnsi="Arial" w:cs="Arial"/>
          <w:b/>
          <w:color w:val="000000" w:themeColor="text1"/>
          <w:sz w:val="20"/>
          <w:szCs w:val="20"/>
        </w:rPr>
        <w:t xml:space="preserve"> </w:t>
      </w:r>
      <w:r w:rsidRPr="009C1773">
        <w:rPr>
          <w:rFonts w:ascii="Arial" w:hAnsi="Arial" w:cs="Arial"/>
          <w:iCs/>
          <w:color w:val="000000" w:themeColor="text1"/>
          <w:sz w:val="20"/>
          <w:szCs w:val="20"/>
        </w:rPr>
        <w:t>Role of air distribution on the efficacy of air cleaning strategies? UV, BiPo Ionization. In-Room specifically</w:t>
      </w:r>
      <w:r w:rsidR="009C1773" w:rsidRPr="009C1773">
        <w:rPr>
          <w:rFonts w:ascii="Arial" w:hAnsi="Arial" w:cs="Arial"/>
          <w:iCs/>
          <w:color w:val="000000" w:themeColor="text1"/>
          <w:sz w:val="20"/>
          <w:szCs w:val="20"/>
        </w:rPr>
        <w:t xml:space="preserve"> </w:t>
      </w:r>
      <w:r w:rsidRPr="009C1773">
        <w:rPr>
          <w:rFonts w:ascii="Arial" w:hAnsi="Arial" w:cs="Arial"/>
          <w:iCs/>
          <w:color w:val="000000" w:themeColor="text1"/>
          <w:sz w:val="20"/>
          <w:szCs w:val="20"/>
        </w:rPr>
        <w:t>(</w:t>
      </w:r>
      <w:r w:rsidRPr="009C1773">
        <w:rPr>
          <w:rFonts w:ascii="Arial" w:hAnsi="Arial" w:cs="Arial"/>
          <w:bCs/>
          <w:color w:val="000000" w:themeColor="text1"/>
          <w:sz w:val="20"/>
          <w:szCs w:val="20"/>
        </w:rPr>
        <w:t>Lead: David John</w:t>
      </w:r>
      <w:r>
        <w:rPr>
          <w:rFonts w:ascii="Arial" w:hAnsi="Arial" w:cs="Arial"/>
          <w:color w:val="000000" w:themeColor="text1"/>
          <w:sz w:val="20"/>
          <w:szCs w:val="20"/>
        </w:rPr>
        <w:t xml:space="preserve"> / Kishor K</w:t>
      </w:r>
      <w:r w:rsidR="009C1773">
        <w:rPr>
          <w:rFonts w:ascii="Arial" w:hAnsi="Arial" w:cs="Arial"/>
          <w:color w:val="000000" w:themeColor="text1"/>
          <w:sz w:val="20"/>
          <w:szCs w:val="20"/>
        </w:rPr>
        <w:t>-</w:t>
      </w:r>
      <w:r>
        <w:rPr>
          <w:rFonts w:ascii="Arial" w:hAnsi="Arial" w:cs="Arial"/>
          <w:color w:val="000000" w:themeColor="text1"/>
          <w:sz w:val="20"/>
          <w:szCs w:val="20"/>
        </w:rPr>
        <w:t>corresponding)</w:t>
      </w:r>
    </w:p>
    <w:p w14:paraId="3C700695" w14:textId="3F39B859" w:rsidR="006334BA" w:rsidRDefault="006334BA" w:rsidP="006334BA">
      <w:pPr>
        <w:pStyle w:val="ListParagraph"/>
        <w:numPr>
          <w:ilvl w:val="2"/>
          <w:numId w:val="18"/>
        </w:numPr>
        <w:spacing w:after="240"/>
        <w:rPr>
          <w:rFonts w:ascii="Arial" w:hAnsi="Arial" w:cs="Arial"/>
          <w:color w:val="EE0000"/>
          <w:sz w:val="20"/>
          <w:szCs w:val="20"/>
        </w:rPr>
      </w:pPr>
      <w:r w:rsidRPr="00D0070E">
        <w:rPr>
          <w:rFonts w:ascii="Arial" w:hAnsi="Arial" w:cs="Arial"/>
          <w:color w:val="EE0000"/>
          <w:sz w:val="20"/>
          <w:szCs w:val="20"/>
        </w:rPr>
        <w:t xml:space="preserve">Motion </w:t>
      </w:r>
      <w:r>
        <w:rPr>
          <w:rFonts w:ascii="Arial" w:hAnsi="Arial" w:cs="Arial"/>
          <w:color w:val="EE0000"/>
          <w:sz w:val="20"/>
          <w:szCs w:val="20"/>
        </w:rPr>
        <w:t xml:space="preserve">#2 </w:t>
      </w:r>
      <w:r w:rsidRPr="00D0070E">
        <w:rPr>
          <w:rFonts w:ascii="Arial" w:hAnsi="Arial" w:cs="Arial"/>
          <w:color w:val="EE0000"/>
          <w:sz w:val="20"/>
          <w:szCs w:val="20"/>
        </w:rPr>
        <w:t xml:space="preserve">– </w:t>
      </w:r>
      <w:r>
        <w:rPr>
          <w:rFonts w:ascii="Arial" w:hAnsi="Arial" w:cs="Arial"/>
          <w:color w:val="EE0000"/>
          <w:sz w:val="20"/>
          <w:szCs w:val="20"/>
        </w:rPr>
        <w:t>“Move to approve that TC5.03 co-sponsor TG.2RAST -RTAR with TC4.03.”</w:t>
      </w:r>
    </w:p>
    <w:p w14:paraId="2DDE2818" w14:textId="3BBB50A2" w:rsidR="008F1739" w:rsidRDefault="006334BA" w:rsidP="006334BA">
      <w:pPr>
        <w:pStyle w:val="ListParagraph"/>
        <w:numPr>
          <w:ilvl w:val="2"/>
          <w:numId w:val="18"/>
        </w:numPr>
        <w:spacing w:after="240"/>
        <w:rPr>
          <w:rFonts w:ascii="Arial" w:hAnsi="Arial" w:cs="Arial"/>
          <w:color w:val="EE0000"/>
          <w:sz w:val="20"/>
          <w:szCs w:val="20"/>
        </w:rPr>
      </w:pPr>
      <w:r>
        <w:rPr>
          <w:rFonts w:ascii="Arial" w:hAnsi="Arial" w:cs="Arial"/>
          <w:color w:val="EE0000"/>
          <w:sz w:val="20"/>
          <w:szCs w:val="20"/>
        </w:rPr>
        <w:t xml:space="preserve">First – </w:t>
      </w:r>
      <w:r w:rsidRPr="00D0070E">
        <w:rPr>
          <w:rFonts w:ascii="Arial" w:hAnsi="Arial" w:cs="Arial"/>
          <w:color w:val="EE0000"/>
          <w:sz w:val="20"/>
          <w:szCs w:val="20"/>
        </w:rPr>
        <w:t xml:space="preserve">Craig Wray; Second – </w:t>
      </w:r>
      <w:r>
        <w:rPr>
          <w:rFonts w:ascii="Arial" w:hAnsi="Arial" w:cs="Arial"/>
          <w:color w:val="EE0000"/>
          <w:sz w:val="20"/>
          <w:szCs w:val="20"/>
        </w:rPr>
        <w:t>Kishor</w:t>
      </w:r>
      <w:r w:rsidRPr="006334BA">
        <w:t xml:space="preserve"> </w:t>
      </w:r>
      <w:r w:rsidRPr="006334BA">
        <w:rPr>
          <w:rFonts w:ascii="Arial" w:hAnsi="Arial" w:cs="Arial"/>
          <w:color w:val="EE0000"/>
          <w:sz w:val="20"/>
          <w:szCs w:val="20"/>
        </w:rPr>
        <w:t>Khankari</w:t>
      </w:r>
    </w:p>
    <w:p w14:paraId="74F61B1E" w14:textId="2AE1D497" w:rsidR="0092731D" w:rsidRPr="006334BA" w:rsidRDefault="006334BA" w:rsidP="006334BA">
      <w:pPr>
        <w:pStyle w:val="ListParagraph"/>
        <w:numPr>
          <w:ilvl w:val="2"/>
          <w:numId w:val="18"/>
        </w:numPr>
        <w:spacing w:after="240"/>
        <w:contextualSpacing w:val="0"/>
        <w:rPr>
          <w:rFonts w:ascii="Arial" w:hAnsi="Arial" w:cs="Arial"/>
          <w:color w:val="EE0000"/>
          <w:sz w:val="20"/>
          <w:szCs w:val="20"/>
        </w:rPr>
      </w:pPr>
      <w:r>
        <w:rPr>
          <w:rFonts w:ascii="Arial" w:hAnsi="Arial" w:cs="Arial"/>
          <w:color w:val="EE0000"/>
          <w:sz w:val="20"/>
          <w:szCs w:val="20"/>
        </w:rPr>
        <w:t>Vote: 8-0-0 CNV</w:t>
      </w:r>
    </w:p>
    <w:p w14:paraId="7ADC1730" w14:textId="328641F9" w:rsidR="0043774C" w:rsidRPr="00655836" w:rsidRDefault="0043774C" w:rsidP="0043774C">
      <w:pPr>
        <w:pStyle w:val="ListParagraph"/>
        <w:numPr>
          <w:ilvl w:val="1"/>
          <w:numId w:val="18"/>
        </w:numPr>
        <w:rPr>
          <w:rFonts w:ascii="Arial" w:hAnsi="Arial" w:cs="Arial"/>
          <w:color w:val="808080" w:themeColor="background1" w:themeShade="80"/>
          <w:sz w:val="20"/>
          <w:szCs w:val="20"/>
        </w:rPr>
      </w:pPr>
      <w:r w:rsidRPr="00785F99">
        <w:rPr>
          <w:rFonts w:ascii="Arial" w:hAnsi="Arial" w:cs="Arial"/>
          <w:b/>
          <w:bCs/>
          <w:sz w:val="20"/>
          <w:szCs w:val="20"/>
        </w:rPr>
        <w:t xml:space="preserve">RTAR </w:t>
      </w:r>
      <w:r w:rsidR="00993D00">
        <w:rPr>
          <w:rFonts w:ascii="Arial" w:hAnsi="Arial" w:cs="Arial"/>
          <w:b/>
          <w:bCs/>
          <w:sz w:val="20"/>
          <w:szCs w:val="20"/>
        </w:rPr>
        <w:t>1973</w:t>
      </w:r>
      <w:r w:rsidRPr="00785F99">
        <w:rPr>
          <w:rFonts w:ascii="Arial" w:hAnsi="Arial" w:cs="Arial"/>
          <w:b/>
          <w:bCs/>
          <w:sz w:val="20"/>
          <w:szCs w:val="20"/>
        </w:rPr>
        <w:t xml:space="preserve"> -</w:t>
      </w:r>
      <w:r>
        <w:rPr>
          <w:rFonts w:ascii="Arial" w:hAnsi="Arial" w:cs="Arial"/>
          <w:sz w:val="20"/>
          <w:szCs w:val="20"/>
        </w:rPr>
        <w:t xml:space="preserve"> </w:t>
      </w:r>
      <w:r w:rsidRPr="0043774C">
        <w:rPr>
          <w:rFonts w:ascii="Arial" w:hAnsi="Arial" w:cs="Arial"/>
          <w:sz w:val="20"/>
          <w:szCs w:val="20"/>
        </w:rPr>
        <w:t>Improving Zone Air Distribution Effectiveness (</w:t>
      </w:r>
      <w:proofErr w:type="spellStart"/>
      <w:r w:rsidRPr="0043774C">
        <w:rPr>
          <w:rFonts w:ascii="Arial" w:hAnsi="Arial" w:cs="Arial"/>
          <w:sz w:val="20"/>
          <w:szCs w:val="20"/>
        </w:rPr>
        <w:t>Ez</w:t>
      </w:r>
      <w:proofErr w:type="spellEnd"/>
      <w:r w:rsidRPr="0043774C">
        <w:rPr>
          <w:rFonts w:ascii="Arial" w:hAnsi="Arial" w:cs="Arial"/>
          <w:sz w:val="20"/>
          <w:szCs w:val="20"/>
        </w:rPr>
        <w:t xml:space="preserve"> Factor) Accuracy for Heating with Ceiling Supply and Return</w:t>
      </w:r>
      <w:r w:rsidR="0024036F">
        <w:rPr>
          <w:rFonts w:ascii="Arial" w:hAnsi="Arial" w:cs="Arial"/>
          <w:sz w:val="20"/>
          <w:szCs w:val="20"/>
        </w:rPr>
        <w:t xml:space="preserve"> (Craig W)</w:t>
      </w:r>
    </w:p>
    <w:p w14:paraId="2C0213D0" w14:textId="77777777" w:rsidR="0092731D" w:rsidRPr="0092731D" w:rsidRDefault="0092731D" w:rsidP="0092731D">
      <w:pPr>
        <w:pStyle w:val="ListParagraph"/>
        <w:rPr>
          <w:rFonts w:ascii="Arial" w:hAnsi="Arial" w:cs="Arial"/>
          <w:color w:val="808080" w:themeColor="background1" w:themeShade="80"/>
          <w:sz w:val="20"/>
          <w:szCs w:val="20"/>
        </w:rPr>
      </w:pPr>
    </w:p>
    <w:p w14:paraId="6D15B8B9" w14:textId="4432C0E3" w:rsidR="00D0070E" w:rsidRPr="00D0070E" w:rsidRDefault="0092731D" w:rsidP="00D0070E">
      <w:pPr>
        <w:numPr>
          <w:ilvl w:val="1"/>
          <w:numId w:val="18"/>
        </w:numPr>
        <w:tabs>
          <w:tab w:val="left" w:pos="720"/>
        </w:tabs>
        <w:rPr>
          <w:rFonts w:ascii="Arial" w:hAnsi="Arial" w:cs="Arial"/>
          <w:color w:val="000000" w:themeColor="text1"/>
        </w:rPr>
      </w:pPr>
      <w:r>
        <w:rPr>
          <w:rStyle w:val="Strong"/>
          <w:rFonts w:ascii="Helvetica" w:hAnsi="Helvetica"/>
        </w:rPr>
        <w:t>WS-1825</w:t>
      </w:r>
      <w:r w:rsidR="008A0531">
        <w:rPr>
          <w:rStyle w:val="Strong"/>
          <w:rFonts w:ascii="Helvetica" w:hAnsi="Helvetica"/>
        </w:rPr>
        <w:t xml:space="preserve"> -</w:t>
      </w:r>
      <w:r>
        <w:rPr>
          <w:rStyle w:val="Strong"/>
          <w:rFonts w:ascii="Helvetica" w:hAnsi="Helvetica"/>
        </w:rPr>
        <w:t xml:space="preserve"> </w:t>
      </w:r>
      <w:r w:rsidR="008F1739" w:rsidRPr="008F1739">
        <w:rPr>
          <w:rFonts w:ascii="Helvetica" w:hAnsi="Helvetica"/>
        </w:rPr>
        <w:t>Effects of Locally Provided Makeup Air on Commercial Kitchens</w:t>
      </w:r>
    </w:p>
    <w:p w14:paraId="0400A687" w14:textId="77777777" w:rsidR="008A0531" w:rsidRDefault="008A0531" w:rsidP="008A0531">
      <w:pPr>
        <w:pStyle w:val="ListParagraph"/>
        <w:rPr>
          <w:rFonts w:ascii="Arial" w:hAnsi="Arial" w:cs="Arial"/>
          <w:color w:val="000000" w:themeColor="text1"/>
        </w:rPr>
      </w:pPr>
    </w:p>
    <w:p w14:paraId="6F5AA88A" w14:textId="6DB9FD68" w:rsidR="008A0531" w:rsidRPr="00D169A2" w:rsidRDefault="008A0531" w:rsidP="0092731D">
      <w:pPr>
        <w:numPr>
          <w:ilvl w:val="1"/>
          <w:numId w:val="18"/>
        </w:numPr>
        <w:tabs>
          <w:tab w:val="left" w:pos="720"/>
        </w:tabs>
        <w:rPr>
          <w:rFonts w:ascii="Arial" w:hAnsi="Arial" w:cs="Arial"/>
          <w:color w:val="000000" w:themeColor="text1"/>
        </w:rPr>
      </w:pPr>
      <w:r w:rsidRPr="002B78F6">
        <w:rPr>
          <w:rStyle w:val="Strong"/>
          <w:rFonts w:ascii="Helvetica" w:hAnsi="Helvetica"/>
        </w:rPr>
        <w:t>RTAR 1974</w:t>
      </w:r>
      <w:r>
        <w:rPr>
          <w:rStyle w:val="Strong"/>
          <w:rFonts w:ascii="Helvetica" w:hAnsi="Helvetica"/>
        </w:rPr>
        <w:t xml:space="preserve"> </w:t>
      </w:r>
      <w:r w:rsidRPr="008A0531">
        <w:rPr>
          <w:rStyle w:val="Strong"/>
          <w:rFonts w:ascii="Helvetica" w:hAnsi="Helvetica"/>
          <w:b w:val="0"/>
          <w:bCs w:val="0"/>
        </w:rPr>
        <w:t xml:space="preserve">- </w:t>
      </w:r>
      <w:r w:rsidRPr="008A0531">
        <w:rPr>
          <w:rFonts w:ascii="Arial" w:hAnsi="Arial" w:cs="Arial"/>
          <w:color w:val="000000" w:themeColor="text1"/>
        </w:rPr>
        <w:t>The Effect of Tap Shape on Air Device Performance for Exposed Duct-Mounted Diffusers (Kevin</w:t>
      </w:r>
      <w:r w:rsidRPr="00A4318D">
        <w:rPr>
          <w:rFonts w:ascii="Arial" w:hAnsi="Arial" w:cs="Arial"/>
          <w:color w:val="000000" w:themeColor="text1"/>
        </w:rPr>
        <w:t xml:space="preserve"> G</w:t>
      </w:r>
      <w:r>
        <w:rPr>
          <w:rFonts w:ascii="Arial" w:hAnsi="Arial" w:cs="Arial"/>
          <w:color w:val="000000" w:themeColor="text1"/>
        </w:rPr>
        <w:t xml:space="preserve"> / Bob Reed</w:t>
      </w:r>
      <w:r w:rsidRPr="00A4318D">
        <w:rPr>
          <w:rFonts w:ascii="Arial" w:hAnsi="Arial" w:cs="Arial"/>
          <w:color w:val="000000" w:themeColor="text1"/>
        </w:rPr>
        <w:t>)</w:t>
      </w:r>
    </w:p>
    <w:p w14:paraId="66FA50FE" w14:textId="77777777" w:rsidR="0092731D" w:rsidRPr="0092731D" w:rsidRDefault="0092731D" w:rsidP="0092731D">
      <w:pPr>
        <w:rPr>
          <w:rFonts w:ascii="Arial" w:hAnsi="Arial" w:cs="Arial"/>
          <w:color w:val="808080" w:themeColor="background1" w:themeShade="80"/>
        </w:rPr>
      </w:pPr>
    </w:p>
    <w:p w14:paraId="1E94A2BC" w14:textId="2B70806B" w:rsidR="001419E1" w:rsidRDefault="001419E1" w:rsidP="00FC1D43">
      <w:pPr>
        <w:pStyle w:val="ListParagraph"/>
        <w:numPr>
          <w:ilvl w:val="0"/>
          <w:numId w:val="18"/>
        </w:numPr>
        <w:rPr>
          <w:rFonts w:ascii="Arial" w:hAnsi="Arial" w:cs="Arial"/>
          <w:sz w:val="20"/>
          <w:szCs w:val="20"/>
        </w:rPr>
      </w:pPr>
      <w:r>
        <w:rPr>
          <w:rFonts w:ascii="Arial" w:hAnsi="Arial" w:cs="Arial"/>
          <w:sz w:val="20"/>
          <w:szCs w:val="20"/>
        </w:rPr>
        <w:t>New research</w:t>
      </w:r>
    </w:p>
    <w:p w14:paraId="261644DB" w14:textId="77777777" w:rsidR="008A0531" w:rsidRDefault="008A0531" w:rsidP="008A0531">
      <w:pPr>
        <w:pStyle w:val="ListParagraph"/>
        <w:ind w:left="2160"/>
        <w:rPr>
          <w:rFonts w:ascii="Arial" w:hAnsi="Arial" w:cs="Arial"/>
          <w:b/>
          <w:bCs/>
          <w:sz w:val="20"/>
          <w:szCs w:val="20"/>
        </w:rPr>
      </w:pPr>
    </w:p>
    <w:p w14:paraId="3623BE94" w14:textId="7DFE7688" w:rsidR="00A418D0" w:rsidRDefault="00A418D0" w:rsidP="00A418D0">
      <w:pPr>
        <w:pStyle w:val="ListParagraph"/>
        <w:numPr>
          <w:ilvl w:val="1"/>
          <w:numId w:val="18"/>
        </w:numPr>
        <w:rPr>
          <w:rFonts w:ascii="Arial" w:hAnsi="Arial" w:cs="Arial"/>
          <w:b/>
          <w:bCs/>
          <w:sz w:val="20"/>
          <w:szCs w:val="20"/>
        </w:rPr>
      </w:pPr>
      <w:r w:rsidRPr="0092731D">
        <w:rPr>
          <w:rFonts w:ascii="Arial" w:hAnsi="Arial" w:cs="Arial"/>
          <w:b/>
          <w:bCs/>
          <w:sz w:val="20"/>
          <w:szCs w:val="20"/>
        </w:rPr>
        <w:t xml:space="preserve">Definition of Ventilation Effectiveness. </w:t>
      </w:r>
    </w:p>
    <w:p w14:paraId="3D3BB10D" w14:textId="4C6C2C9A" w:rsidR="00785F99" w:rsidRPr="00A05D68" w:rsidRDefault="00785F99" w:rsidP="00A05D68">
      <w:pPr>
        <w:spacing w:line="276" w:lineRule="auto"/>
        <w:rPr>
          <w:rFonts w:ascii="Arial" w:hAnsi="Arial" w:cs="Arial"/>
          <w:color w:val="000000" w:themeColor="text1"/>
        </w:rPr>
      </w:pPr>
    </w:p>
    <w:p w14:paraId="676FDDC6" w14:textId="77777777" w:rsidR="00EC3030" w:rsidRPr="00EC3030" w:rsidRDefault="00785F99" w:rsidP="00A05D68">
      <w:pPr>
        <w:pStyle w:val="ListParagraph"/>
        <w:numPr>
          <w:ilvl w:val="1"/>
          <w:numId w:val="18"/>
        </w:numPr>
        <w:rPr>
          <w:rFonts w:ascii="Arial" w:hAnsi="Arial" w:cs="Arial"/>
          <w:color w:val="8064A2" w:themeColor="accent4"/>
          <w:sz w:val="20"/>
          <w:szCs w:val="20"/>
        </w:rPr>
      </w:pPr>
      <w:r w:rsidRPr="00785F99">
        <w:rPr>
          <w:rFonts w:ascii="Arial" w:hAnsi="Arial" w:cs="Arial"/>
          <w:b/>
          <w:color w:val="000000" w:themeColor="text1"/>
          <w:sz w:val="20"/>
          <w:szCs w:val="20"/>
        </w:rPr>
        <w:t xml:space="preserve">Non-isothermal throw and ‘correction factors’ </w:t>
      </w:r>
    </w:p>
    <w:p w14:paraId="5D96BEF3" w14:textId="77777777" w:rsidR="00F94734" w:rsidRPr="0085203D" w:rsidRDefault="00F94734" w:rsidP="00F94734">
      <w:pPr>
        <w:ind w:left="360"/>
        <w:rPr>
          <w:rFonts w:ascii="Arial" w:hAnsi="Arial" w:cs="Arial"/>
        </w:rPr>
      </w:pPr>
    </w:p>
    <w:p w14:paraId="26E92CEA" w14:textId="365F523C" w:rsidR="0085203D" w:rsidRDefault="0085203D" w:rsidP="006334BA">
      <w:pPr>
        <w:numPr>
          <w:ilvl w:val="0"/>
          <w:numId w:val="2"/>
        </w:numPr>
        <w:spacing w:after="240"/>
        <w:rPr>
          <w:rFonts w:ascii="Arial" w:hAnsi="Arial" w:cs="Arial"/>
        </w:rPr>
      </w:pPr>
      <w:r w:rsidRPr="0085203D">
        <w:rPr>
          <w:rFonts w:ascii="Arial" w:hAnsi="Arial" w:cs="Arial"/>
        </w:rPr>
        <w:t>Standards</w:t>
      </w:r>
      <w:r w:rsidR="001931E0">
        <w:rPr>
          <w:rFonts w:ascii="Arial" w:hAnsi="Arial" w:cs="Arial"/>
        </w:rPr>
        <w:t xml:space="preserve"> S</w:t>
      </w:r>
      <w:r w:rsidRPr="0085203D">
        <w:rPr>
          <w:rFonts w:ascii="Arial" w:hAnsi="Arial" w:cs="Arial"/>
        </w:rPr>
        <w:t>ubcommittee report</w:t>
      </w:r>
      <w:r w:rsidR="00E86E43">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ED0815">
        <w:rPr>
          <w:rFonts w:ascii="Arial" w:hAnsi="Arial" w:cs="Arial"/>
        </w:rPr>
        <w:t>R. Zimmerman</w:t>
      </w:r>
    </w:p>
    <w:p w14:paraId="6F9AB932" w14:textId="0721AD7D" w:rsidR="006334BA" w:rsidRPr="006334BA" w:rsidRDefault="006334BA" w:rsidP="006334BA">
      <w:pPr>
        <w:spacing w:after="240"/>
        <w:ind w:left="360"/>
        <w:rPr>
          <w:rFonts w:ascii="Arial" w:hAnsi="Arial" w:cs="Arial"/>
          <w:color w:val="FF0000"/>
        </w:rPr>
      </w:pPr>
      <w:r w:rsidRPr="006334BA">
        <w:rPr>
          <w:rFonts w:ascii="Arial" w:hAnsi="Arial" w:cs="Arial"/>
          <w:color w:val="FF0000"/>
        </w:rPr>
        <w:t xml:space="preserve">Standards have </w:t>
      </w:r>
      <w:proofErr w:type="gramStart"/>
      <w:r w:rsidRPr="006334BA">
        <w:rPr>
          <w:rFonts w:ascii="Arial" w:hAnsi="Arial" w:cs="Arial"/>
          <w:color w:val="FF0000"/>
        </w:rPr>
        <w:t>3 year</w:t>
      </w:r>
      <w:proofErr w:type="gramEnd"/>
      <w:r w:rsidRPr="006334BA">
        <w:rPr>
          <w:rFonts w:ascii="Arial" w:hAnsi="Arial" w:cs="Arial"/>
          <w:color w:val="FF0000"/>
        </w:rPr>
        <w:t xml:space="preserve"> cycle.</w:t>
      </w:r>
    </w:p>
    <w:p w14:paraId="5A6CCA86" w14:textId="2A18AF08" w:rsidR="0085203D" w:rsidRDefault="0085203D" w:rsidP="00FC1D43">
      <w:pPr>
        <w:numPr>
          <w:ilvl w:val="1"/>
          <w:numId w:val="2"/>
        </w:numPr>
        <w:rPr>
          <w:rFonts w:ascii="Arial" w:hAnsi="Arial" w:cs="Arial"/>
        </w:rPr>
      </w:pPr>
      <w:r w:rsidRPr="0085203D">
        <w:rPr>
          <w:rFonts w:ascii="Arial" w:hAnsi="Arial" w:cs="Arial"/>
        </w:rPr>
        <w:t>Standard 70 MOT Diffusers (</w:t>
      </w:r>
      <w:r w:rsidR="0003434A">
        <w:rPr>
          <w:rFonts w:ascii="Arial" w:hAnsi="Arial" w:cs="Arial"/>
        </w:rPr>
        <w:t>D. John</w:t>
      </w:r>
      <w:r w:rsidRPr="0085203D">
        <w:rPr>
          <w:rFonts w:ascii="Arial" w:hAnsi="Arial" w:cs="Arial"/>
        </w:rPr>
        <w:t>)</w:t>
      </w:r>
      <w:r w:rsidR="006334BA">
        <w:rPr>
          <w:rFonts w:ascii="Arial" w:hAnsi="Arial" w:cs="Arial"/>
        </w:rPr>
        <w:t xml:space="preserve"> </w:t>
      </w:r>
      <w:r w:rsidR="006334BA" w:rsidRPr="006334BA">
        <w:rPr>
          <w:rFonts w:ascii="Arial" w:hAnsi="Arial" w:cs="Arial"/>
          <w:color w:val="FF0000"/>
        </w:rPr>
        <w:t>– 2023 good</w:t>
      </w:r>
    </w:p>
    <w:p w14:paraId="0419C155" w14:textId="77777777" w:rsidR="00F91CB5" w:rsidRDefault="00F91CB5" w:rsidP="008A0531">
      <w:pPr>
        <w:rPr>
          <w:rFonts w:ascii="Arial" w:hAnsi="Arial" w:cs="Arial"/>
        </w:rPr>
      </w:pPr>
    </w:p>
    <w:p w14:paraId="1AA25564" w14:textId="2D471AA6" w:rsidR="005B3F88" w:rsidRDefault="0085203D" w:rsidP="00FC1D43">
      <w:pPr>
        <w:numPr>
          <w:ilvl w:val="1"/>
          <w:numId w:val="2"/>
        </w:numPr>
        <w:rPr>
          <w:rFonts w:ascii="Arial" w:hAnsi="Arial" w:cs="Arial"/>
        </w:rPr>
      </w:pPr>
      <w:r w:rsidRPr="0085203D">
        <w:rPr>
          <w:rFonts w:ascii="Arial" w:hAnsi="Arial" w:cs="Arial"/>
        </w:rPr>
        <w:t>Standard 79 MOT Fan Coils (B. Hagan)</w:t>
      </w:r>
      <w:r w:rsidR="006334BA">
        <w:rPr>
          <w:rFonts w:ascii="Arial" w:hAnsi="Arial" w:cs="Arial"/>
        </w:rPr>
        <w:t xml:space="preserve"> </w:t>
      </w:r>
      <w:r w:rsidR="006334BA" w:rsidRPr="006334BA">
        <w:rPr>
          <w:rFonts w:ascii="Arial" w:hAnsi="Arial" w:cs="Arial"/>
          <w:color w:val="FF0000"/>
        </w:rPr>
        <w:t>– 2024 good</w:t>
      </w:r>
    </w:p>
    <w:p w14:paraId="76D5E46E" w14:textId="6DC5E802" w:rsidR="00F91CB5" w:rsidRDefault="00F91CB5" w:rsidP="00F91CB5">
      <w:pPr>
        <w:rPr>
          <w:rFonts w:ascii="Arial" w:hAnsi="Arial" w:cs="Arial"/>
        </w:rPr>
      </w:pPr>
    </w:p>
    <w:p w14:paraId="527EF503" w14:textId="5FDEFA66" w:rsidR="00D0070E" w:rsidRPr="006334BA" w:rsidRDefault="0085203D" w:rsidP="0090339C">
      <w:pPr>
        <w:numPr>
          <w:ilvl w:val="1"/>
          <w:numId w:val="2"/>
        </w:numPr>
        <w:rPr>
          <w:rFonts w:ascii="Arial" w:hAnsi="Arial" w:cs="Arial"/>
        </w:rPr>
      </w:pPr>
      <w:r w:rsidRPr="00D0070E">
        <w:rPr>
          <w:rFonts w:ascii="Arial" w:hAnsi="Arial" w:cs="Arial"/>
        </w:rPr>
        <w:t>Standard 113 MOT Room Air Diffusion (</w:t>
      </w:r>
      <w:r w:rsidR="004E0D1D" w:rsidRPr="00D0070E">
        <w:rPr>
          <w:rFonts w:ascii="Arial" w:hAnsi="Arial" w:cs="Arial"/>
        </w:rPr>
        <w:t>R. Johnson</w:t>
      </w:r>
      <w:r w:rsidRPr="00D0070E">
        <w:rPr>
          <w:rFonts w:ascii="Arial" w:hAnsi="Arial" w:cs="Arial"/>
        </w:rPr>
        <w:t>)</w:t>
      </w:r>
      <w:r w:rsidR="00D0070E" w:rsidRPr="00D0070E">
        <w:rPr>
          <w:rFonts w:ascii="Arial" w:hAnsi="Arial" w:cs="Arial"/>
        </w:rPr>
        <w:t xml:space="preserve"> </w:t>
      </w:r>
      <w:r w:rsidR="006334BA" w:rsidRPr="006334BA">
        <w:rPr>
          <w:rFonts w:ascii="Arial" w:hAnsi="Arial" w:cs="Arial"/>
          <w:color w:val="FF0000"/>
        </w:rPr>
        <w:t xml:space="preserve">2022, needs </w:t>
      </w:r>
      <w:r w:rsidR="00D0070E" w:rsidRPr="006334BA">
        <w:rPr>
          <w:rFonts w:ascii="Arial" w:hAnsi="Arial" w:cs="Arial"/>
          <w:color w:val="FF0000"/>
        </w:rPr>
        <w:t>withdraw, revise, or reaffirm</w:t>
      </w:r>
      <w:r w:rsidR="006334BA" w:rsidRPr="006334BA">
        <w:rPr>
          <w:rFonts w:ascii="Arial" w:hAnsi="Arial" w:cs="Arial"/>
          <w:color w:val="FF0000"/>
        </w:rPr>
        <w:t>ed.</w:t>
      </w:r>
    </w:p>
    <w:p w14:paraId="2C319EA3" w14:textId="77777777" w:rsidR="006334BA" w:rsidRDefault="006334BA" w:rsidP="006334BA">
      <w:pPr>
        <w:pStyle w:val="ListParagraph"/>
        <w:rPr>
          <w:rFonts w:ascii="Arial" w:hAnsi="Arial" w:cs="Arial"/>
        </w:rPr>
      </w:pPr>
    </w:p>
    <w:p w14:paraId="0EAA0940" w14:textId="09C13FBA" w:rsidR="006334BA" w:rsidRPr="006334BA" w:rsidRDefault="006334BA" w:rsidP="006334BA">
      <w:pPr>
        <w:numPr>
          <w:ilvl w:val="2"/>
          <w:numId w:val="2"/>
        </w:numPr>
        <w:rPr>
          <w:rFonts w:ascii="Arial" w:hAnsi="Arial" w:cs="Arial"/>
          <w:color w:val="FF0000"/>
        </w:rPr>
      </w:pPr>
      <w:r w:rsidRPr="006334BA">
        <w:rPr>
          <w:rFonts w:ascii="Arial" w:hAnsi="Arial" w:cs="Arial"/>
          <w:color w:val="FF0000"/>
        </w:rPr>
        <w:t>D. John – very important for testing diffusion in room.</w:t>
      </w:r>
    </w:p>
    <w:p w14:paraId="5927098D" w14:textId="6C9E2368" w:rsidR="006334BA" w:rsidRPr="006334BA" w:rsidRDefault="006334BA" w:rsidP="006334BA">
      <w:pPr>
        <w:numPr>
          <w:ilvl w:val="2"/>
          <w:numId w:val="2"/>
        </w:numPr>
        <w:rPr>
          <w:rFonts w:ascii="Arial" w:hAnsi="Arial" w:cs="Arial"/>
          <w:color w:val="FF0000"/>
        </w:rPr>
      </w:pPr>
      <w:r w:rsidRPr="006334BA">
        <w:rPr>
          <w:rFonts w:ascii="Arial" w:hAnsi="Arial" w:cs="Arial"/>
          <w:color w:val="FF0000"/>
        </w:rPr>
        <w:t>C. Wray – do references need reviewed do we know if it needs changed.</w:t>
      </w:r>
    </w:p>
    <w:p w14:paraId="51CA93D4" w14:textId="367B5C5C" w:rsidR="006334BA" w:rsidRPr="006334BA" w:rsidRDefault="006334BA" w:rsidP="006334BA">
      <w:pPr>
        <w:numPr>
          <w:ilvl w:val="2"/>
          <w:numId w:val="2"/>
        </w:numPr>
        <w:spacing w:after="240"/>
        <w:rPr>
          <w:rFonts w:ascii="Arial" w:hAnsi="Arial" w:cs="Arial"/>
          <w:color w:val="FF0000"/>
        </w:rPr>
      </w:pPr>
      <w:r w:rsidRPr="006334BA">
        <w:rPr>
          <w:rFonts w:ascii="Arial" w:hAnsi="Arial" w:cs="Arial"/>
          <w:color w:val="FF0000"/>
        </w:rPr>
        <w:t>B. Rock – previous chair, took 6 years to create.</w:t>
      </w:r>
    </w:p>
    <w:p w14:paraId="4DF8C954" w14:textId="5BC694DD" w:rsidR="006334BA" w:rsidRPr="006334BA" w:rsidRDefault="006334BA" w:rsidP="006334BA">
      <w:pPr>
        <w:numPr>
          <w:ilvl w:val="2"/>
          <w:numId w:val="2"/>
        </w:numPr>
        <w:rPr>
          <w:rFonts w:ascii="Arial" w:hAnsi="Arial" w:cs="Arial"/>
          <w:color w:val="FF0000"/>
        </w:rPr>
      </w:pPr>
      <w:r w:rsidRPr="006334BA">
        <w:rPr>
          <w:rFonts w:ascii="Arial" w:hAnsi="Arial" w:cs="Arial"/>
          <w:color w:val="FF0000"/>
        </w:rPr>
        <w:t>Motion #3 – “Move that TC5.03 recommend that AHRAE Standard 113 be reaffirmed.”</w:t>
      </w:r>
    </w:p>
    <w:p w14:paraId="18DDB47A" w14:textId="08846DFE" w:rsidR="006334BA" w:rsidRPr="006334BA" w:rsidRDefault="006334BA" w:rsidP="006334BA">
      <w:pPr>
        <w:numPr>
          <w:ilvl w:val="2"/>
          <w:numId w:val="2"/>
        </w:numPr>
        <w:rPr>
          <w:rFonts w:ascii="Arial" w:hAnsi="Arial" w:cs="Arial"/>
          <w:color w:val="FF0000"/>
        </w:rPr>
      </w:pPr>
      <w:r w:rsidRPr="006334BA">
        <w:rPr>
          <w:rFonts w:ascii="Arial" w:hAnsi="Arial" w:cs="Arial"/>
          <w:color w:val="FF0000"/>
        </w:rPr>
        <w:t>First – Craig Wray; Second – Kishor</w:t>
      </w:r>
      <w:r w:rsidRPr="006334BA">
        <w:rPr>
          <w:color w:val="FF0000"/>
        </w:rPr>
        <w:t xml:space="preserve"> </w:t>
      </w:r>
      <w:r w:rsidRPr="006334BA">
        <w:rPr>
          <w:rFonts w:ascii="Arial" w:hAnsi="Arial" w:cs="Arial"/>
          <w:color w:val="FF0000"/>
        </w:rPr>
        <w:t>Khankari</w:t>
      </w:r>
    </w:p>
    <w:p w14:paraId="4BA01C0B" w14:textId="591C1148" w:rsidR="006334BA" w:rsidRPr="006334BA" w:rsidRDefault="006334BA" w:rsidP="006334BA">
      <w:pPr>
        <w:pStyle w:val="ListParagraph"/>
        <w:numPr>
          <w:ilvl w:val="2"/>
          <w:numId w:val="2"/>
        </w:numPr>
        <w:spacing w:after="240"/>
        <w:contextualSpacing w:val="0"/>
        <w:rPr>
          <w:rFonts w:ascii="Arial" w:hAnsi="Arial" w:cs="Arial"/>
          <w:color w:val="FF0000"/>
          <w:sz w:val="20"/>
          <w:szCs w:val="20"/>
        </w:rPr>
      </w:pPr>
      <w:r w:rsidRPr="006334BA">
        <w:rPr>
          <w:rFonts w:ascii="Arial" w:hAnsi="Arial" w:cs="Arial"/>
          <w:color w:val="FF0000"/>
          <w:sz w:val="20"/>
          <w:szCs w:val="20"/>
        </w:rPr>
        <w:t>Vote: 8-0-0 CNV</w:t>
      </w:r>
    </w:p>
    <w:p w14:paraId="0E8422AE" w14:textId="77777777" w:rsidR="00D13E54" w:rsidRDefault="0085203D" w:rsidP="00A05D68">
      <w:pPr>
        <w:numPr>
          <w:ilvl w:val="1"/>
          <w:numId w:val="2"/>
        </w:numPr>
        <w:rPr>
          <w:rFonts w:ascii="Arial" w:hAnsi="Arial" w:cs="Arial"/>
        </w:rPr>
      </w:pPr>
      <w:r w:rsidRPr="0085203D">
        <w:rPr>
          <w:rFonts w:ascii="Arial" w:hAnsi="Arial" w:cs="Arial"/>
        </w:rPr>
        <w:t xml:space="preserve">Standard 129 </w:t>
      </w:r>
      <w:r w:rsidR="009B4A59">
        <w:rPr>
          <w:rFonts w:ascii="Arial" w:hAnsi="Arial" w:cs="Arial"/>
        </w:rPr>
        <w:t>Estimation of Ventilation Effectiveness for Ventilated Indoor Spaces</w:t>
      </w:r>
      <w:r w:rsidR="00E871B0">
        <w:rPr>
          <w:rFonts w:ascii="Arial" w:hAnsi="Arial" w:cs="Arial"/>
        </w:rPr>
        <w:t xml:space="preserve"> </w:t>
      </w:r>
      <w:r w:rsidR="00E14C1E" w:rsidRPr="008A0531">
        <w:rPr>
          <w:rFonts w:ascii="Arial" w:hAnsi="Arial" w:cs="Arial"/>
        </w:rPr>
        <w:t>(T Smith)</w:t>
      </w:r>
    </w:p>
    <w:p w14:paraId="76A949C2" w14:textId="5A127B56" w:rsidR="006334BA" w:rsidRPr="006334BA" w:rsidRDefault="006334BA" w:rsidP="006334BA">
      <w:pPr>
        <w:numPr>
          <w:ilvl w:val="2"/>
          <w:numId w:val="2"/>
        </w:numPr>
        <w:rPr>
          <w:rFonts w:ascii="Arial" w:hAnsi="Arial" w:cs="Arial"/>
          <w:color w:val="FF0000"/>
        </w:rPr>
      </w:pPr>
      <w:r w:rsidRPr="006334BA">
        <w:rPr>
          <w:rFonts w:ascii="Arial" w:hAnsi="Arial" w:cs="Arial"/>
          <w:color w:val="FF0000"/>
        </w:rPr>
        <w:lastRenderedPageBreak/>
        <w:t>SPC 129 met Monday 6/23. D. John reported that historically used a very difficult with environmental issues. Tom Smith came up with a new test that works well to add as a field test. They propose to keep part 1 as academic test then part 2 as field test comprised of many tests combined.</w:t>
      </w:r>
    </w:p>
    <w:p w14:paraId="1166067A" w14:textId="77777777" w:rsidR="00CB2872" w:rsidRPr="00D13E54" w:rsidRDefault="00CB2872" w:rsidP="00CB2872">
      <w:pPr>
        <w:rPr>
          <w:rFonts w:ascii="Arial" w:hAnsi="Arial" w:cs="Arial"/>
        </w:rPr>
      </w:pPr>
    </w:p>
    <w:p w14:paraId="1A401361" w14:textId="45FF60AD" w:rsidR="00063C67" w:rsidRDefault="0085203D" w:rsidP="001419E1">
      <w:pPr>
        <w:numPr>
          <w:ilvl w:val="1"/>
          <w:numId w:val="2"/>
        </w:numPr>
        <w:rPr>
          <w:rFonts w:ascii="Arial" w:hAnsi="Arial" w:cs="Arial"/>
        </w:rPr>
      </w:pPr>
      <w:r w:rsidRPr="0085203D">
        <w:rPr>
          <w:rFonts w:ascii="Arial" w:hAnsi="Arial" w:cs="Arial"/>
        </w:rPr>
        <w:t xml:space="preserve">Standard </w:t>
      </w:r>
      <w:r w:rsidR="00FC1D43">
        <w:rPr>
          <w:rFonts w:ascii="Arial" w:hAnsi="Arial" w:cs="Arial"/>
        </w:rPr>
        <w:t>130 MOT Terminal Units (R. Zimmerman</w:t>
      </w:r>
      <w:r w:rsidRPr="0085203D">
        <w:rPr>
          <w:rFonts w:ascii="Arial" w:hAnsi="Arial" w:cs="Arial"/>
        </w:rPr>
        <w:t>)</w:t>
      </w:r>
    </w:p>
    <w:p w14:paraId="07FAFA9F" w14:textId="61CA259D" w:rsidR="006334BA" w:rsidRPr="006334BA" w:rsidRDefault="006334BA" w:rsidP="006334BA">
      <w:pPr>
        <w:numPr>
          <w:ilvl w:val="2"/>
          <w:numId w:val="2"/>
        </w:numPr>
        <w:rPr>
          <w:rFonts w:ascii="Arial" w:hAnsi="Arial" w:cs="Arial"/>
          <w:color w:val="FF0000"/>
        </w:rPr>
      </w:pPr>
      <w:r w:rsidRPr="006334BA">
        <w:rPr>
          <w:rFonts w:ascii="Arial" w:hAnsi="Arial" w:cs="Arial"/>
          <w:color w:val="FF0000"/>
        </w:rPr>
        <w:t>Proofs sent to ASHRAE publishing, thanks to Craig for helping with corrections. Looking at a 2025 date if approved.</w:t>
      </w:r>
    </w:p>
    <w:p w14:paraId="13C91A48" w14:textId="1F1EED21" w:rsidR="00F91CB5" w:rsidRDefault="00F91CB5" w:rsidP="00F91CB5">
      <w:pPr>
        <w:rPr>
          <w:rFonts w:ascii="Arial" w:hAnsi="Arial" w:cs="Arial"/>
        </w:rPr>
      </w:pPr>
    </w:p>
    <w:p w14:paraId="74644DB8" w14:textId="0A459CF1" w:rsidR="008A3217" w:rsidRDefault="00063C67" w:rsidP="008A3217">
      <w:pPr>
        <w:numPr>
          <w:ilvl w:val="1"/>
          <w:numId w:val="2"/>
        </w:numPr>
        <w:rPr>
          <w:rFonts w:ascii="Arial" w:hAnsi="Arial" w:cs="Arial"/>
        </w:rPr>
      </w:pPr>
      <w:r>
        <w:rPr>
          <w:rFonts w:ascii="Arial" w:hAnsi="Arial" w:cs="Arial"/>
        </w:rPr>
        <w:t>Standard 200 MOT Chilled Beams (M. Koupriyanov)</w:t>
      </w:r>
      <w:r w:rsidR="006334BA">
        <w:rPr>
          <w:rFonts w:ascii="Arial" w:hAnsi="Arial" w:cs="Arial"/>
        </w:rPr>
        <w:t xml:space="preserve"> </w:t>
      </w:r>
      <w:r w:rsidR="006334BA" w:rsidRPr="006334BA">
        <w:rPr>
          <w:rFonts w:ascii="Arial" w:hAnsi="Arial" w:cs="Arial"/>
          <w:color w:val="FF0000"/>
        </w:rPr>
        <w:t>– 2024 good</w:t>
      </w:r>
    </w:p>
    <w:p w14:paraId="3E94BB51" w14:textId="4858A451" w:rsidR="005B3F88" w:rsidRPr="007726AB" w:rsidRDefault="005B3F88" w:rsidP="0092731D">
      <w:pPr>
        <w:rPr>
          <w:rFonts w:ascii="Arial" w:hAnsi="Arial" w:cs="Arial"/>
          <w:color w:val="4F81BD" w:themeColor="accent1"/>
        </w:rPr>
      </w:pPr>
    </w:p>
    <w:p w14:paraId="15B2B631" w14:textId="7FA8E7F6" w:rsidR="00EE3C2D" w:rsidRDefault="0085203D" w:rsidP="007726AB">
      <w:pPr>
        <w:numPr>
          <w:ilvl w:val="0"/>
          <w:numId w:val="2"/>
        </w:numPr>
        <w:rPr>
          <w:rFonts w:ascii="Arial" w:hAnsi="Arial" w:cs="Arial"/>
        </w:rPr>
      </w:pPr>
      <w:r w:rsidRPr="0085203D">
        <w:rPr>
          <w:rFonts w:ascii="Arial" w:hAnsi="Arial" w:cs="Arial"/>
        </w:rPr>
        <w:t>Handbook Subcommittee Report</w:t>
      </w:r>
      <w:r w:rsidR="006334BA">
        <w:rPr>
          <w:rFonts w:ascii="Arial" w:hAnsi="Arial" w:cs="Arial"/>
        </w:rPr>
        <w:t xml:space="preserve"> </w:t>
      </w:r>
      <w:r w:rsidR="006334BA">
        <w:rPr>
          <w:rFonts w:ascii="Arial" w:hAnsi="Arial" w:cs="Arial"/>
        </w:rPr>
        <w:tab/>
      </w:r>
      <w:r w:rsidR="006334BA">
        <w:rPr>
          <w:rFonts w:ascii="Arial" w:hAnsi="Arial" w:cs="Arial"/>
        </w:rPr>
        <w:tab/>
      </w:r>
      <w:r w:rsidR="006334BA">
        <w:rPr>
          <w:rFonts w:ascii="Arial" w:hAnsi="Arial" w:cs="Arial"/>
        </w:rPr>
        <w:tab/>
      </w:r>
      <w:r w:rsidR="006334BA">
        <w:rPr>
          <w:rFonts w:ascii="Arial" w:hAnsi="Arial" w:cs="Arial"/>
        </w:rPr>
        <w:tab/>
      </w:r>
      <w:r w:rsidR="006334BA">
        <w:rPr>
          <w:rFonts w:ascii="Arial" w:hAnsi="Arial" w:cs="Arial"/>
        </w:rPr>
        <w:tab/>
      </w:r>
      <w:r w:rsidRPr="0085203D">
        <w:rPr>
          <w:rFonts w:ascii="Arial" w:hAnsi="Arial" w:cs="Arial"/>
        </w:rPr>
        <w:tab/>
      </w:r>
      <w:r w:rsidR="008A0531">
        <w:rPr>
          <w:rFonts w:ascii="Arial" w:hAnsi="Arial" w:cs="Arial"/>
        </w:rPr>
        <w:t>J. Ramos</w:t>
      </w:r>
    </w:p>
    <w:p w14:paraId="28BAEBDC" w14:textId="6439A95B" w:rsidR="006334BA" w:rsidRDefault="006334BA" w:rsidP="006334BA">
      <w:pPr>
        <w:numPr>
          <w:ilvl w:val="1"/>
          <w:numId w:val="2"/>
        </w:numPr>
        <w:rPr>
          <w:rFonts w:ascii="Arial" w:hAnsi="Arial" w:cs="Arial"/>
        </w:rPr>
      </w:pPr>
      <w:r>
        <w:rPr>
          <w:rFonts w:ascii="Arial" w:hAnsi="Arial" w:cs="Arial"/>
          <w:color w:val="FF0000"/>
        </w:rPr>
        <w:t>2026 is an off year with Refrigeration, 2027 Applications will need approved at annual meeting.</w:t>
      </w:r>
    </w:p>
    <w:p w14:paraId="42074A14" w14:textId="77777777" w:rsidR="00516916" w:rsidRPr="0085203D" w:rsidRDefault="00516916" w:rsidP="0085203D">
      <w:pPr>
        <w:ind w:left="720"/>
        <w:rPr>
          <w:rFonts w:ascii="Arial" w:hAnsi="Arial" w:cs="Arial"/>
        </w:rPr>
      </w:pPr>
    </w:p>
    <w:p w14:paraId="7766D7F9" w14:textId="29BC7BF3" w:rsidR="004648CF" w:rsidRPr="00107A7B" w:rsidRDefault="0085203D" w:rsidP="00107A7B">
      <w:pPr>
        <w:numPr>
          <w:ilvl w:val="0"/>
          <w:numId w:val="2"/>
        </w:numPr>
        <w:rPr>
          <w:rFonts w:ascii="Arial" w:hAnsi="Arial" w:cs="Arial"/>
        </w:rPr>
      </w:pPr>
      <w:r w:rsidRPr="0085203D">
        <w:rPr>
          <w:rFonts w:ascii="Arial" w:hAnsi="Arial" w:cs="Arial"/>
        </w:rPr>
        <w:t>Programs Subcommittee Report</w:t>
      </w:r>
      <w:r w:rsidR="006334BA">
        <w:rPr>
          <w:rFonts w:ascii="Arial" w:hAnsi="Arial" w:cs="Arial"/>
        </w:rPr>
        <w:t xml:space="preserve"> – </w:t>
      </w:r>
      <w:r w:rsidR="006334BA" w:rsidRPr="006334BA">
        <w:rPr>
          <w:rFonts w:ascii="Arial" w:hAnsi="Arial" w:cs="Arial"/>
          <w:color w:val="FF0000"/>
        </w:rPr>
        <w:t>status reported, see PSC minutes</w:t>
      </w:r>
      <w:r w:rsidRPr="0085203D">
        <w:rPr>
          <w:rFonts w:ascii="Arial" w:hAnsi="Arial" w:cs="Arial"/>
        </w:rPr>
        <w:tab/>
      </w:r>
      <w:r w:rsidRPr="0085203D">
        <w:rPr>
          <w:rFonts w:ascii="Arial" w:hAnsi="Arial" w:cs="Arial"/>
        </w:rPr>
        <w:tab/>
      </w:r>
      <w:r w:rsidR="007726AB">
        <w:rPr>
          <w:rFonts w:ascii="Arial" w:hAnsi="Arial" w:cs="Arial"/>
        </w:rPr>
        <w:t>F. Cuaderno</w:t>
      </w:r>
      <w:r w:rsidR="004648CF" w:rsidRPr="00107A7B">
        <w:rPr>
          <w:rFonts w:ascii="Arial" w:hAnsi="Arial" w:cs="Arial"/>
          <w:color w:val="8064A2" w:themeColor="accent4"/>
        </w:rPr>
        <w:br/>
      </w:r>
    </w:p>
    <w:p w14:paraId="6117044F" w14:textId="77777777" w:rsidR="00EE3F49" w:rsidRPr="00EE3F49" w:rsidRDefault="00EE3F49" w:rsidP="00CE2B00">
      <w:pPr>
        <w:numPr>
          <w:ilvl w:val="1"/>
          <w:numId w:val="2"/>
        </w:numPr>
        <w:rPr>
          <w:rFonts w:ascii="Arial" w:hAnsi="Arial" w:cs="Arial"/>
        </w:rPr>
      </w:pPr>
      <w:r>
        <w:rPr>
          <w:rFonts w:ascii="Arial" w:hAnsi="Arial" w:cs="Arial"/>
          <w:b/>
          <w:bCs/>
        </w:rPr>
        <w:t>5-year Plan</w:t>
      </w:r>
    </w:p>
    <w:p w14:paraId="45BB8CD9" w14:textId="77777777" w:rsidR="007000B0" w:rsidRDefault="007000B0" w:rsidP="007000B0">
      <w:pPr>
        <w:ind w:left="720"/>
        <w:rPr>
          <w:rFonts w:ascii="Arial" w:hAnsi="Arial" w:cs="Arial"/>
        </w:rPr>
      </w:pPr>
    </w:p>
    <w:p w14:paraId="6D1A0F24" w14:textId="10009C16" w:rsidR="00EE3F49" w:rsidRPr="00156D49" w:rsidRDefault="00EE3F49" w:rsidP="00156D49">
      <w:pPr>
        <w:numPr>
          <w:ilvl w:val="1"/>
          <w:numId w:val="2"/>
        </w:numPr>
        <w:rPr>
          <w:rFonts w:ascii="Arial" w:hAnsi="Arial" w:cs="Arial"/>
          <w:b/>
          <w:bCs/>
        </w:rPr>
      </w:pPr>
      <w:r>
        <w:rPr>
          <w:rFonts w:ascii="Arial" w:hAnsi="Arial" w:cs="Arial"/>
          <w:b/>
          <w:bCs/>
          <w:color w:val="000000" w:themeColor="text1"/>
        </w:rPr>
        <w:t>Programs Report</w:t>
      </w:r>
      <w:r w:rsidR="00156D49">
        <w:rPr>
          <w:rFonts w:ascii="Arial" w:hAnsi="Arial" w:cs="Arial"/>
          <w:b/>
          <w:bCs/>
        </w:rPr>
        <w:t xml:space="preserve"> </w:t>
      </w:r>
      <w:r w:rsidR="00156D49" w:rsidRPr="00156D49">
        <w:rPr>
          <w:rFonts w:ascii="Arial" w:hAnsi="Arial" w:cs="Arial"/>
        </w:rPr>
        <w:t>(</w:t>
      </w:r>
      <w:r w:rsidRPr="00156D49">
        <w:rPr>
          <w:rFonts w:ascii="Arial" w:hAnsi="Arial" w:cs="Arial"/>
        </w:rPr>
        <w:t>Tech &amp; Conference Papers, Seminars</w:t>
      </w:r>
      <w:r w:rsidR="00156D49">
        <w:rPr>
          <w:rFonts w:ascii="Arial" w:hAnsi="Arial" w:cs="Arial"/>
        </w:rPr>
        <w:t>,</w:t>
      </w:r>
      <w:r w:rsidRPr="00156D49">
        <w:rPr>
          <w:rFonts w:ascii="Arial" w:hAnsi="Arial" w:cs="Arial"/>
        </w:rPr>
        <w:t xml:space="preserve"> Workshops, Panels, Debates &amp; Forums</w:t>
      </w:r>
    </w:p>
    <w:p w14:paraId="76902F1F" w14:textId="77777777" w:rsidR="00EE3F49" w:rsidRDefault="00EE3F49" w:rsidP="00EE3F49">
      <w:pPr>
        <w:pStyle w:val="ListParagraph"/>
        <w:rPr>
          <w:rFonts w:ascii="Arial" w:hAnsi="Arial" w:cs="Arial"/>
          <w:b/>
          <w:bCs/>
          <w:color w:val="000000" w:themeColor="text1"/>
        </w:rPr>
      </w:pPr>
    </w:p>
    <w:p w14:paraId="0304C2FA" w14:textId="7A582167" w:rsidR="0093263D" w:rsidRPr="00156D49" w:rsidRDefault="00EE3F49" w:rsidP="00EE3F49">
      <w:pPr>
        <w:numPr>
          <w:ilvl w:val="1"/>
          <w:numId w:val="2"/>
        </w:numPr>
        <w:rPr>
          <w:rFonts w:ascii="Arial" w:hAnsi="Arial" w:cs="Arial"/>
          <w:b/>
          <w:bCs/>
        </w:rPr>
      </w:pPr>
      <w:r>
        <w:rPr>
          <w:rFonts w:ascii="Arial" w:hAnsi="Arial" w:cs="Arial"/>
          <w:b/>
          <w:bCs/>
          <w:color w:val="000000" w:themeColor="text1"/>
        </w:rPr>
        <w:t>Completed and Current Programs</w:t>
      </w:r>
    </w:p>
    <w:p w14:paraId="589FB819" w14:textId="77777777" w:rsidR="00156D49" w:rsidRDefault="00156D49" w:rsidP="00156D49">
      <w:pPr>
        <w:pStyle w:val="ListParagraph"/>
        <w:rPr>
          <w:rFonts w:ascii="Arial" w:hAnsi="Arial" w:cs="Arial"/>
          <w:b/>
          <w:bCs/>
        </w:rPr>
      </w:pPr>
    </w:p>
    <w:p w14:paraId="38DEDBB6" w14:textId="754019FE" w:rsidR="00156D49" w:rsidRDefault="00156D49" w:rsidP="00EE3F49">
      <w:pPr>
        <w:numPr>
          <w:ilvl w:val="1"/>
          <w:numId w:val="2"/>
        </w:numPr>
        <w:rPr>
          <w:rFonts w:ascii="Arial" w:hAnsi="Arial" w:cs="Arial"/>
          <w:b/>
          <w:bCs/>
        </w:rPr>
      </w:pPr>
      <w:r>
        <w:rPr>
          <w:rFonts w:ascii="Arial" w:hAnsi="Arial" w:cs="Arial"/>
          <w:b/>
          <w:bCs/>
        </w:rPr>
        <w:t>New Programs</w:t>
      </w:r>
    </w:p>
    <w:p w14:paraId="099B2578" w14:textId="77777777" w:rsidR="0085203D" w:rsidRPr="0085203D" w:rsidRDefault="0085203D" w:rsidP="00341EDA">
      <w:pPr>
        <w:rPr>
          <w:rFonts w:ascii="Arial" w:hAnsi="Arial" w:cs="Arial"/>
        </w:rPr>
      </w:pPr>
    </w:p>
    <w:p w14:paraId="122C0975" w14:textId="7D3B4F04" w:rsidR="003F4D8E" w:rsidRPr="008A0531" w:rsidRDefault="0085203D" w:rsidP="008A0531">
      <w:pPr>
        <w:numPr>
          <w:ilvl w:val="0"/>
          <w:numId w:val="2"/>
        </w:numPr>
        <w:rPr>
          <w:rFonts w:ascii="Arial" w:hAnsi="Arial" w:cs="Arial"/>
        </w:rPr>
      </w:pPr>
      <w:r w:rsidRPr="0085203D">
        <w:rPr>
          <w:rFonts w:ascii="Arial" w:hAnsi="Arial" w:cs="Arial"/>
        </w:rPr>
        <w:t>Webmaster Report</w:t>
      </w:r>
      <w:r w:rsidRPr="0085203D">
        <w:rPr>
          <w:rFonts w:ascii="Arial" w:hAnsi="Arial" w:cs="Arial"/>
        </w:rPr>
        <w:tab/>
      </w:r>
      <w:r w:rsidR="006334BA">
        <w:rPr>
          <w:rFonts w:ascii="Arial" w:hAnsi="Arial" w:cs="Arial"/>
        </w:rPr>
        <w:t xml:space="preserve">- </w:t>
      </w:r>
      <w:r w:rsidR="006334BA" w:rsidRPr="006334BA">
        <w:rPr>
          <w:rFonts w:ascii="Arial" w:hAnsi="Arial" w:cs="Arial"/>
          <w:color w:val="FF0000"/>
        </w:rPr>
        <w:t>updated with meeting minutes and agendas</w:t>
      </w:r>
      <w:r w:rsidRPr="0085203D">
        <w:rPr>
          <w:rFonts w:ascii="Arial" w:hAnsi="Arial" w:cs="Arial"/>
        </w:rPr>
        <w:tab/>
      </w:r>
      <w:r w:rsidRPr="0085203D">
        <w:rPr>
          <w:rFonts w:ascii="Arial" w:hAnsi="Arial" w:cs="Arial"/>
        </w:rPr>
        <w:tab/>
      </w:r>
      <w:r w:rsidR="00EE3F49">
        <w:rPr>
          <w:rFonts w:ascii="Arial" w:hAnsi="Arial" w:cs="Arial"/>
        </w:rPr>
        <w:t>D</w:t>
      </w:r>
      <w:r w:rsidR="00F91CB5">
        <w:rPr>
          <w:rFonts w:ascii="Arial" w:hAnsi="Arial" w:cs="Arial"/>
        </w:rPr>
        <w:t>. Johnson</w:t>
      </w:r>
    </w:p>
    <w:p w14:paraId="5CA4DDCA" w14:textId="77777777" w:rsidR="00983BFA" w:rsidRDefault="00983BFA" w:rsidP="00983BFA">
      <w:pPr>
        <w:ind w:left="720"/>
        <w:rPr>
          <w:rFonts w:ascii="Arial" w:hAnsi="Arial" w:cs="Arial"/>
        </w:rPr>
      </w:pPr>
    </w:p>
    <w:p w14:paraId="1049BB27" w14:textId="63E99AFB" w:rsidR="0085203D" w:rsidRDefault="0085203D" w:rsidP="00F52E5E">
      <w:pPr>
        <w:numPr>
          <w:ilvl w:val="0"/>
          <w:numId w:val="2"/>
        </w:numPr>
        <w:rPr>
          <w:rFonts w:ascii="Arial" w:hAnsi="Arial" w:cs="Arial"/>
        </w:rPr>
      </w:pPr>
      <w:r w:rsidRPr="0085203D">
        <w:rPr>
          <w:rFonts w:ascii="Arial" w:hAnsi="Arial" w:cs="Arial"/>
        </w:rPr>
        <w:t>Historian</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B2872">
        <w:rPr>
          <w:rFonts w:ascii="Arial" w:hAnsi="Arial" w:cs="Arial"/>
        </w:rPr>
        <w:tab/>
      </w:r>
      <w:r w:rsidR="000B1222">
        <w:rPr>
          <w:rFonts w:ascii="Arial" w:hAnsi="Arial" w:cs="Arial"/>
        </w:rPr>
        <w:t>C. Peters</w:t>
      </w:r>
    </w:p>
    <w:p w14:paraId="5BCF4490" w14:textId="77777777" w:rsidR="006334BA" w:rsidRDefault="006334BA" w:rsidP="006334BA">
      <w:pPr>
        <w:pStyle w:val="ListParagraph"/>
        <w:rPr>
          <w:rFonts w:ascii="Arial" w:hAnsi="Arial" w:cs="Arial"/>
        </w:rPr>
      </w:pPr>
    </w:p>
    <w:p w14:paraId="7FD65030" w14:textId="684FB51E" w:rsidR="006334BA" w:rsidRPr="006334BA" w:rsidRDefault="006334BA" w:rsidP="006334BA">
      <w:pPr>
        <w:numPr>
          <w:ilvl w:val="1"/>
          <w:numId w:val="2"/>
        </w:numPr>
        <w:rPr>
          <w:rFonts w:ascii="Arial" w:hAnsi="Arial" w:cs="Arial"/>
          <w:color w:val="FF0000"/>
        </w:rPr>
      </w:pPr>
      <w:r w:rsidRPr="006334BA">
        <w:rPr>
          <w:rFonts w:ascii="Arial" w:hAnsi="Arial" w:cs="Arial"/>
          <w:color w:val="FF0000"/>
        </w:rPr>
        <w:t>Made list of past contributors and putting together bios. Unable to find a way through ASHRAE so will send out to certain committee members to review on Basecamp which posts through ASHRAE. Have photos from Ken and Kevin to post on Basecamp for review and put together.</w:t>
      </w:r>
    </w:p>
    <w:p w14:paraId="7F121AA0" w14:textId="77777777" w:rsidR="0085203D" w:rsidRPr="0085203D" w:rsidRDefault="0085203D" w:rsidP="0085203D">
      <w:pPr>
        <w:rPr>
          <w:rFonts w:ascii="Arial" w:hAnsi="Arial" w:cs="Arial"/>
        </w:rPr>
      </w:pPr>
    </w:p>
    <w:p w14:paraId="6E2DBC6B" w14:textId="6C27D0E2" w:rsidR="004343B0" w:rsidRPr="00FC1D43" w:rsidRDefault="0085203D" w:rsidP="00FC1D43">
      <w:pPr>
        <w:numPr>
          <w:ilvl w:val="0"/>
          <w:numId w:val="2"/>
        </w:numPr>
        <w:rPr>
          <w:rFonts w:ascii="Arial" w:hAnsi="Arial" w:cs="Arial"/>
        </w:rPr>
      </w:pPr>
      <w:r w:rsidRPr="0085203D">
        <w:rPr>
          <w:rFonts w:ascii="Arial" w:hAnsi="Arial" w:cs="Arial"/>
        </w:rPr>
        <w:t xml:space="preserve">Liaison Reports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CB2872">
        <w:rPr>
          <w:rFonts w:ascii="Arial" w:hAnsi="Arial" w:cs="Arial"/>
        </w:rPr>
        <w:tab/>
      </w:r>
      <w:r w:rsidR="008A1CCF">
        <w:rPr>
          <w:rFonts w:ascii="Arial" w:hAnsi="Arial" w:cs="Arial"/>
        </w:rPr>
        <w:t>D</w:t>
      </w:r>
      <w:r w:rsidR="00194BCD">
        <w:rPr>
          <w:rFonts w:ascii="Arial" w:hAnsi="Arial" w:cs="Arial"/>
        </w:rPr>
        <w:t xml:space="preserve">. </w:t>
      </w:r>
      <w:r w:rsidR="008A1CCF">
        <w:rPr>
          <w:rFonts w:ascii="Arial" w:hAnsi="Arial" w:cs="Arial"/>
        </w:rPr>
        <w:t>Johnson</w:t>
      </w:r>
    </w:p>
    <w:p w14:paraId="492B72CB" w14:textId="08DDF670" w:rsidR="00597C54" w:rsidRPr="006334BA" w:rsidRDefault="0085203D" w:rsidP="00597C54">
      <w:pPr>
        <w:numPr>
          <w:ilvl w:val="1"/>
          <w:numId w:val="2"/>
        </w:numPr>
        <w:rPr>
          <w:rFonts w:ascii="Arial" w:hAnsi="Arial" w:cs="Arial"/>
          <w:color w:val="FF0000"/>
        </w:rPr>
      </w:pPr>
      <w:r w:rsidRPr="006A401E">
        <w:rPr>
          <w:rFonts w:ascii="Arial" w:hAnsi="Arial" w:cs="Arial"/>
        </w:rPr>
        <w:t>Standard 55 Thermal Comfort (</w:t>
      </w:r>
      <w:r w:rsidR="00A94689" w:rsidRPr="006A401E">
        <w:rPr>
          <w:rFonts w:ascii="Arial" w:hAnsi="Arial" w:cs="Arial"/>
        </w:rPr>
        <w:t>M</w:t>
      </w:r>
      <w:r w:rsidR="00927BF1" w:rsidRPr="006A401E">
        <w:rPr>
          <w:rFonts w:ascii="Arial" w:hAnsi="Arial" w:cs="Arial"/>
        </w:rPr>
        <w:t xml:space="preserve"> Koupriyanov</w:t>
      </w:r>
      <w:r w:rsidRPr="006A401E">
        <w:rPr>
          <w:rFonts w:ascii="Arial" w:hAnsi="Arial" w:cs="Arial"/>
        </w:rPr>
        <w:t>)</w:t>
      </w:r>
      <w:r w:rsidR="006334BA">
        <w:rPr>
          <w:rFonts w:ascii="Arial" w:hAnsi="Arial" w:cs="Arial"/>
        </w:rPr>
        <w:t xml:space="preserve"> </w:t>
      </w:r>
      <w:r w:rsidR="006334BA" w:rsidRPr="006334BA">
        <w:rPr>
          <w:rFonts w:ascii="Arial" w:hAnsi="Arial" w:cs="Arial"/>
          <w:color w:val="FF0000"/>
        </w:rPr>
        <w:t>Guide on how to use CFD as a compliance path.</w:t>
      </w:r>
    </w:p>
    <w:p w14:paraId="62AFDFBC" w14:textId="77777777" w:rsidR="00F91CB5" w:rsidRPr="006334BA" w:rsidRDefault="00F91CB5" w:rsidP="00F91CB5">
      <w:pPr>
        <w:ind w:left="1440"/>
        <w:rPr>
          <w:rFonts w:ascii="Arial" w:hAnsi="Arial" w:cs="Arial"/>
          <w:color w:val="FF0000"/>
        </w:rPr>
      </w:pPr>
    </w:p>
    <w:p w14:paraId="0393938D" w14:textId="4FE5D2B8" w:rsidR="0085203D" w:rsidRDefault="0085203D" w:rsidP="004A0AD8">
      <w:pPr>
        <w:numPr>
          <w:ilvl w:val="1"/>
          <w:numId w:val="2"/>
        </w:numPr>
        <w:rPr>
          <w:rFonts w:ascii="Arial" w:hAnsi="Arial" w:cs="Arial"/>
        </w:rPr>
      </w:pPr>
      <w:r w:rsidRPr="006A401E">
        <w:rPr>
          <w:rFonts w:ascii="Arial" w:hAnsi="Arial" w:cs="Arial"/>
        </w:rPr>
        <w:t xml:space="preserve">Standard 62.1 Ventilation </w:t>
      </w:r>
      <w:r w:rsidR="00063C67" w:rsidRPr="006A401E">
        <w:rPr>
          <w:rFonts w:ascii="Arial" w:hAnsi="Arial" w:cs="Arial"/>
        </w:rPr>
        <w:t>(</w:t>
      </w:r>
      <w:r w:rsidR="000B1222">
        <w:rPr>
          <w:rFonts w:ascii="Arial" w:hAnsi="Arial" w:cs="Arial"/>
        </w:rPr>
        <w:t>R. Johnson</w:t>
      </w:r>
      <w:r w:rsidRPr="006A401E">
        <w:rPr>
          <w:rFonts w:ascii="Arial" w:hAnsi="Arial" w:cs="Arial"/>
        </w:rPr>
        <w:t>)</w:t>
      </w:r>
      <w:r w:rsidR="006334BA">
        <w:rPr>
          <w:rFonts w:ascii="Arial" w:hAnsi="Arial" w:cs="Arial"/>
        </w:rPr>
        <w:t xml:space="preserve"> </w:t>
      </w:r>
      <w:r w:rsidR="006334BA" w:rsidRPr="006334BA">
        <w:rPr>
          <w:rFonts w:ascii="Arial" w:hAnsi="Arial" w:cs="Arial"/>
          <w:color w:val="FF0000"/>
        </w:rPr>
        <w:t>Nothing for room air distribution.</w:t>
      </w:r>
    </w:p>
    <w:p w14:paraId="55EA1C8E" w14:textId="77777777" w:rsidR="000B1222" w:rsidRPr="000B1222" w:rsidRDefault="000B1222" w:rsidP="000B1222">
      <w:pPr>
        <w:ind w:left="1440"/>
        <w:rPr>
          <w:rFonts w:ascii="Arial" w:hAnsi="Arial" w:cs="Arial"/>
        </w:rPr>
      </w:pPr>
    </w:p>
    <w:p w14:paraId="69AE4673" w14:textId="77F0781C" w:rsidR="0085203D" w:rsidRDefault="0085203D" w:rsidP="00F52E5E">
      <w:pPr>
        <w:numPr>
          <w:ilvl w:val="1"/>
          <w:numId w:val="2"/>
        </w:numPr>
        <w:rPr>
          <w:rFonts w:ascii="Arial" w:hAnsi="Arial" w:cs="Arial"/>
        </w:rPr>
      </w:pPr>
      <w:r w:rsidRPr="006A401E">
        <w:rPr>
          <w:rFonts w:ascii="Arial" w:hAnsi="Arial" w:cs="Arial"/>
        </w:rPr>
        <w:t>Standard 90.1 Energy (</w:t>
      </w:r>
      <w:r w:rsidR="009A2D6E" w:rsidRPr="001053DA">
        <w:rPr>
          <w:rFonts w:ascii="Arial" w:hAnsi="Arial" w:cs="Arial"/>
        </w:rPr>
        <w:t xml:space="preserve">Need new </w:t>
      </w:r>
      <w:r w:rsidR="00313BA8" w:rsidRPr="001053DA">
        <w:rPr>
          <w:rFonts w:ascii="Arial" w:hAnsi="Arial" w:cs="Arial"/>
        </w:rPr>
        <w:t>liaison</w:t>
      </w:r>
      <w:r w:rsidR="0079327F" w:rsidRPr="001053DA">
        <w:rPr>
          <w:rFonts w:ascii="Arial" w:hAnsi="Arial" w:cs="Arial"/>
        </w:rPr>
        <w:t xml:space="preserve"> – volunteers?</w:t>
      </w:r>
      <w:r w:rsidRPr="001053DA">
        <w:rPr>
          <w:rFonts w:ascii="Arial" w:hAnsi="Arial" w:cs="Arial"/>
        </w:rPr>
        <w:t>)</w:t>
      </w:r>
      <w:r w:rsidR="006334BA">
        <w:rPr>
          <w:rFonts w:ascii="Arial" w:hAnsi="Arial" w:cs="Arial"/>
        </w:rPr>
        <w:t xml:space="preserve"> </w:t>
      </w:r>
      <w:r w:rsidR="006334BA" w:rsidRPr="006334BA">
        <w:rPr>
          <w:rFonts w:ascii="Arial" w:hAnsi="Arial" w:cs="Arial"/>
          <w:color w:val="FF0000"/>
        </w:rPr>
        <w:t xml:space="preserve">Considering lowering </w:t>
      </w:r>
      <w:r w:rsidR="006334BA">
        <w:rPr>
          <w:rFonts w:ascii="Arial" w:hAnsi="Arial" w:cs="Arial"/>
          <w:color w:val="FF0000"/>
        </w:rPr>
        <w:t xml:space="preserve">air </w:t>
      </w:r>
      <w:r w:rsidR="006334BA" w:rsidRPr="006334BA">
        <w:rPr>
          <w:rFonts w:ascii="Arial" w:hAnsi="Arial" w:cs="Arial"/>
          <w:color w:val="FF0000"/>
        </w:rPr>
        <w:t>exchange rates in operating rooms.</w:t>
      </w:r>
    </w:p>
    <w:p w14:paraId="1FE87C8D" w14:textId="77777777" w:rsidR="000B02C6" w:rsidRDefault="000B02C6" w:rsidP="000B02C6">
      <w:pPr>
        <w:pStyle w:val="ListParagraph"/>
        <w:rPr>
          <w:rFonts w:ascii="Arial" w:hAnsi="Arial" w:cs="Arial"/>
        </w:rPr>
      </w:pPr>
    </w:p>
    <w:p w14:paraId="31A9CCF5" w14:textId="0E701062" w:rsidR="00F6799B" w:rsidRDefault="0085203D" w:rsidP="00F6799B">
      <w:pPr>
        <w:numPr>
          <w:ilvl w:val="1"/>
          <w:numId w:val="2"/>
        </w:numPr>
        <w:rPr>
          <w:rFonts w:ascii="Arial" w:hAnsi="Arial" w:cs="Arial"/>
        </w:rPr>
      </w:pPr>
      <w:r w:rsidRPr="001053DA">
        <w:rPr>
          <w:rFonts w:ascii="Arial" w:hAnsi="Arial" w:cs="Arial"/>
        </w:rPr>
        <w:t>Standard 170 Healthcare Facilities (</w:t>
      </w:r>
      <w:r w:rsidR="005B3912" w:rsidRPr="001053DA">
        <w:rPr>
          <w:rFonts w:ascii="Arial" w:hAnsi="Arial" w:cs="Arial"/>
        </w:rPr>
        <w:t xml:space="preserve">Need new liaison </w:t>
      </w:r>
      <w:r w:rsidR="002323D4">
        <w:rPr>
          <w:rFonts w:ascii="Arial" w:hAnsi="Arial" w:cs="Arial"/>
        </w:rPr>
        <w:t>–</w:t>
      </w:r>
      <w:r w:rsidR="005B3912" w:rsidRPr="001053DA">
        <w:rPr>
          <w:rFonts w:ascii="Arial" w:hAnsi="Arial" w:cs="Arial"/>
        </w:rPr>
        <w:t xml:space="preserve"> volunteers</w:t>
      </w:r>
      <w:r w:rsidR="002323D4">
        <w:rPr>
          <w:rFonts w:ascii="Arial" w:hAnsi="Arial" w:cs="Arial"/>
        </w:rPr>
        <w:t>?</w:t>
      </w:r>
      <w:r w:rsidRPr="001053DA">
        <w:rPr>
          <w:rFonts w:ascii="Arial" w:hAnsi="Arial" w:cs="Arial"/>
        </w:rPr>
        <w:t>)</w:t>
      </w:r>
      <w:r w:rsidR="006334BA">
        <w:rPr>
          <w:rFonts w:ascii="Arial" w:hAnsi="Arial" w:cs="Arial"/>
        </w:rPr>
        <w:t xml:space="preserve"> </w:t>
      </w:r>
      <w:r w:rsidR="006334BA" w:rsidRPr="006334BA">
        <w:rPr>
          <w:rFonts w:ascii="Arial" w:hAnsi="Arial" w:cs="Arial"/>
          <w:color w:val="FF0000"/>
        </w:rPr>
        <w:t>No one</w:t>
      </w:r>
    </w:p>
    <w:p w14:paraId="5A28A3ED" w14:textId="77777777" w:rsidR="00F6799B" w:rsidRPr="00A21DE4" w:rsidRDefault="00F6799B" w:rsidP="00F6799B">
      <w:pPr>
        <w:pStyle w:val="ListParagraph"/>
        <w:rPr>
          <w:rFonts w:ascii="Arial" w:hAnsi="Arial" w:cs="Arial"/>
          <w:color w:val="808080" w:themeColor="background1" w:themeShade="80"/>
        </w:rPr>
      </w:pPr>
    </w:p>
    <w:p w14:paraId="1D92AF4B" w14:textId="54C9AE5B" w:rsidR="00B27FCD" w:rsidRDefault="00B27FCD" w:rsidP="00F6799B">
      <w:pPr>
        <w:numPr>
          <w:ilvl w:val="1"/>
          <w:numId w:val="2"/>
        </w:numPr>
        <w:rPr>
          <w:rFonts w:ascii="Arial" w:hAnsi="Arial" w:cs="Arial"/>
        </w:rPr>
      </w:pPr>
      <w:r w:rsidRPr="00F6799B">
        <w:rPr>
          <w:rFonts w:ascii="Arial" w:hAnsi="Arial" w:cs="Arial"/>
        </w:rPr>
        <w:t>Standard 205 Representation of Performance Data for HVAC&amp;R and Other Facility Equipment (Solomon Yin)</w:t>
      </w:r>
      <w:r w:rsidR="006334BA">
        <w:rPr>
          <w:rFonts w:ascii="Arial" w:hAnsi="Arial" w:cs="Arial"/>
        </w:rPr>
        <w:t xml:space="preserve"> </w:t>
      </w:r>
      <w:r w:rsidR="006334BA" w:rsidRPr="006334BA">
        <w:rPr>
          <w:rFonts w:ascii="Arial" w:hAnsi="Arial" w:cs="Arial"/>
          <w:color w:val="FF0000"/>
        </w:rPr>
        <w:t>not here</w:t>
      </w:r>
    </w:p>
    <w:p w14:paraId="0686F141" w14:textId="27D8260C" w:rsidR="00F91CB5" w:rsidRDefault="00F91CB5" w:rsidP="00F91CB5">
      <w:pPr>
        <w:rPr>
          <w:rFonts w:ascii="Arial" w:hAnsi="Arial" w:cs="Arial"/>
        </w:rPr>
      </w:pPr>
    </w:p>
    <w:p w14:paraId="12A87668" w14:textId="32AC886B" w:rsidR="00935472" w:rsidRDefault="0085203D" w:rsidP="00F52E5E">
      <w:pPr>
        <w:numPr>
          <w:ilvl w:val="1"/>
          <w:numId w:val="2"/>
        </w:numPr>
        <w:rPr>
          <w:rFonts w:ascii="Arial" w:hAnsi="Arial" w:cs="Arial"/>
        </w:rPr>
      </w:pPr>
      <w:r w:rsidRPr="001053DA">
        <w:rPr>
          <w:rFonts w:ascii="Arial" w:hAnsi="Arial" w:cs="Arial"/>
        </w:rPr>
        <w:t>Standard 215 Air Leakage (</w:t>
      </w:r>
      <w:r w:rsidR="00CA64B5" w:rsidRPr="001053DA">
        <w:rPr>
          <w:rFonts w:ascii="Arial" w:hAnsi="Arial" w:cs="Arial"/>
        </w:rPr>
        <w:t>C Wray</w:t>
      </w:r>
      <w:r w:rsidRPr="001053DA">
        <w:rPr>
          <w:rFonts w:ascii="Arial" w:hAnsi="Arial" w:cs="Arial"/>
        </w:rPr>
        <w:t>)</w:t>
      </w:r>
      <w:r w:rsidR="006334BA">
        <w:rPr>
          <w:rFonts w:ascii="Arial" w:hAnsi="Arial" w:cs="Arial"/>
        </w:rPr>
        <w:t xml:space="preserve"> </w:t>
      </w:r>
      <w:r w:rsidR="006334BA" w:rsidRPr="006334BA">
        <w:rPr>
          <w:rFonts w:ascii="Arial" w:hAnsi="Arial" w:cs="Arial"/>
          <w:color w:val="FF0000"/>
        </w:rPr>
        <w:t>nothing</w:t>
      </w:r>
    </w:p>
    <w:p w14:paraId="01D7D308" w14:textId="77777777" w:rsidR="00786758" w:rsidRDefault="00786758" w:rsidP="00F85327">
      <w:pPr>
        <w:rPr>
          <w:rFonts w:ascii="Arial" w:hAnsi="Arial" w:cs="Arial"/>
        </w:rPr>
      </w:pPr>
    </w:p>
    <w:p w14:paraId="0F7F7A66" w14:textId="506881FA" w:rsidR="00980CAF" w:rsidRPr="006334BA" w:rsidRDefault="00980CAF" w:rsidP="00F52E5E">
      <w:pPr>
        <w:numPr>
          <w:ilvl w:val="1"/>
          <w:numId w:val="2"/>
        </w:numPr>
        <w:rPr>
          <w:rFonts w:ascii="Arial" w:hAnsi="Arial" w:cs="Arial"/>
          <w:color w:val="FF0000"/>
        </w:rPr>
      </w:pPr>
      <w:r>
        <w:rPr>
          <w:rFonts w:ascii="Arial" w:hAnsi="Arial" w:cs="Arial"/>
        </w:rPr>
        <w:t>Standard 241 Control of Infectious Aerosols (Kishor K)</w:t>
      </w:r>
      <w:r w:rsidR="006334BA">
        <w:rPr>
          <w:rFonts w:ascii="Arial" w:hAnsi="Arial" w:cs="Arial"/>
        </w:rPr>
        <w:t xml:space="preserve"> </w:t>
      </w:r>
      <w:r w:rsidR="006334BA" w:rsidRPr="006334BA">
        <w:rPr>
          <w:rFonts w:ascii="Arial" w:hAnsi="Arial" w:cs="Arial"/>
          <w:color w:val="FF0000"/>
        </w:rPr>
        <w:t>Reviewing comments. Submitting programs for Design of Duct Systems</w:t>
      </w:r>
      <w:r w:rsidR="006334BA">
        <w:rPr>
          <w:rFonts w:ascii="Arial" w:hAnsi="Arial" w:cs="Arial"/>
          <w:color w:val="FF0000"/>
        </w:rPr>
        <w:t xml:space="preserve"> 800 885 for Vegas update ANSI 12.2 noise criteria publishing table.</w:t>
      </w:r>
    </w:p>
    <w:p w14:paraId="70578B4B" w14:textId="77777777" w:rsidR="007726AB" w:rsidRPr="007726AB" w:rsidRDefault="007726AB" w:rsidP="00F85327">
      <w:pPr>
        <w:rPr>
          <w:rFonts w:ascii="Arial" w:hAnsi="Arial" w:cs="Arial"/>
        </w:rPr>
      </w:pPr>
    </w:p>
    <w:p w14:paraId="3A057913" w14:textId="67C8C750" w:rsidR="005B3F88" w:rsidRDefault="00935472" w:rsidP="00FC1D43">
      <w:pPr>
        <w:numPr>
          <w:ilvl w:val="1"/>
          <w:numId w:val="2"/>
        </w:numPr>
        <w:rPr>
          <w:rFonts w:ascii="Arial" w:hAnsi="Arial" w:cs="Arial"/>
        </w:rPr>
      </w:pPr>
      <w:r w:rsidRPr="001053DA">
        <w:rPr>
          <w:rFonts w:ascii="Arial" w:hAnsi="Arial" w:cs="Arial"/>
        </w:rPr>
        <w:t>TC 2.6 S</w:t>
      </w:r>
      <w:r w:rsidR="005B2F46" w:rsidRPr="001053DA">
        <w:rPr>
          <w:rFonts w:ascii="Arial" w:hAnsi="Arial" w:cs="Arial"/>
        </w:rPr>
        <w:t>ound and Vibration (</w:t>
      </w:r>
      <w:r w:rsidR="006334BA">
        <w:rPr>
          <w:rFonts w:ascii="Arial" w:hAnsi="Arial" w:cs="Arial"/>
        </w:rPr>
        <w:t>N. Searle</w:t>
      </w:r>
      <w:r w:rsidRPr="001053DA">
        <w:rPr>
          <w:rFonts w:ascii="Arial" w:hAnsi="Arial" w:cs="Arial"/>
        </w:rPr>
        <w:t>)</w:t>
      </w:r>
      <w:r w:rsidR="006334BA">
        <w:rPr>
          <w:rFonts w:ascii="Arial" w:hAnsi="Arial" w:cs="Arial"/>
        </w:rPr>
        <w:t xml:space="preserve"> </w:t>
      </w:r>
      <w:r w:rsidR="006334BA" w:rsidRPr="006334BA">
        <w:rPr>
          <w:rFonts w:ascii="Arial" w:hAnsi="Arial" w:cs="Arial"/>
          <w:color w:val="FF0000"/>
        </w:rPr>
        <w:t>nothing</w:t>
      </w:r>
    </w:p>
    <w:p w14:paraId="425AF30B" w14:textId="77777777" w:rsidR="00022FAC" w:rsidRPr="00A21DE4" w:rsidRDefault="00022FAC" w:rsidP="00022FAC">
      <w:pPr>
        <w:rPr>
          <w:rFonts w:ascii="Arial" w:hAnsi="Arial" w:cs="Arial"/>
          <w:color w:val="808080" w:themeColor="background1" w:themeShade="80"/>
        </w:rPr>
      </w:pPr>
    </w:p>
    <w:p w14:paraId="419A3D57" w14:textId="1C93328A" w:rsidR="00022FAC" w:rsidRDefault="00022FAC" w:rsidP="00022FAC">
      <w:pPr>
        <w:numPr>
          <w:ilvl w:val="1"/>
          <w:numId w:val="2"/>
        </w:numPr>
        <w:rPr>
          <w:rFonts w:ascii="Arial" w:hAnsi="Arial" w:cs="Arial"/>
        </w:rPr>
      </w:pPr>
      <w:r>
        <w:rPr>
          <w:rFonts w:ascii="Arial" w:hAnsi="Arial" w:cs="Arial"/>
        </w:rPr>
        <w:t>TC 4.10 Indoor Environmental Modeling (Duncan Phillips)</w:t>
      </w:r>
      <w:r w:rsidR="006334BA">
        <w:rPr>
          <w:rFonts w:ascii="Arial" w:hAnsi="Arial" w:cs="Arial"/>
        </w:rPr>
        <w:t xml:space="preserve"> </w:t>
      </w:r>
      <w:r w:rsidR="006334BA" w:rsidRPr="006334BA">
        <w:rPr>
          <w:rFonts w:ascii="Arial" w:hAnsi="Arial" w:cs="Arial"/>
          <w:color w:val="FF0000"/>
        </w:rPr>
        <w:t>Mike K. take over at some point. Researching new ideas very successful. Submitting programs on track. No major changes</w:t>
      </w:r>
      <w:r w:rsidR="006334BA">
        <w:rPr>
          <w:rFonts w:ascii="Arial" w:hAnsi="Arial" w:cs="Arial"/>
          <w:color w:val="FF0000"/>
        </w:rPr>
        <w:t>.</w:t>
      </w:r>
    </w:p>
    <w:p w14:paraId="46779012" w14:textId="77777777" w:rsidR="00A05D68" w:rsidRPr="00227FE7" w:rsidRDefault="00A05D68" w:rsidP="00A05D68">
      <w:pPr>
        <w:rPr>
          <w:rFonts w:ascii="Arial" w:hAnsi="Arial" w:cs="Arial"/>
          <w:color w:val="FF0000"/>
        </w:rPr>
      </w:pPr>
    </w:p>
    <w:p w14:paraId="57DF8476" w14:textId="3C8C8236" w:rsidR="00151BD7" w:rsidRPr="006334BA" w:rsidRDefault="00C45536" w:rsidP="00151BD7">
      <w:pPr>
        <w:numPr>
          <w:ilvl w:val="1"/>
          <w:numId w:val="2"/>
        </w:numPr>
        <w:rPr>
          <w:rFonts w:ascii="Arial" w:hAnsi="Arial" w:cs="Arial"/>
          <w:color w:val="FF0000"/>
        </w:rPr>
      </w:pPr>
      <w:r w:rsidRPr="001C38C5">
        <w:rPr>
          <w:rFonts w:ascii="Arial" w:hAnsi="Arial" w:cs="Arial"/>
        </w:rPr>
        <w:t>TC 5.2 Duct Design (</w:t>
      </w:r>
      <w:r w:rsidR="008D43DE" w:rsidRPr="001C38C5">
        <w:rPr>
          <w:rFonts w:ascii="Arial" w:hAnsi="Arial" w:cs="Arial"/>
        </w:rPr>
        <w:t xml:space="preserve">K. </w:t>
      </w:r>
      <w:r w:rsidR="008D43DE" w:rsidRPr="001053DA">
        <w:rPr>
          <w:rFonts w:ascii="Arial" w:hAnsi="Arial" w:cs="Arial"/>
        </w:rPr>
        <w:t>Gebke</w:t>
      </w:r>
      <w:r w:rsidR="00935472" w:rsidRPr="001053DA">
        <w:rPr>
          <w:rFonts w:ascii="Arial" w:hAnsi="Arial" w:cs="Arial"/>
        </w:rPr>
        <w:t>)</w:t>
      </w:r>
      <w:r w:rsidR="00983BFA">
        <w:rPr>
          <w:rFonts w:ascii="Arial" w:hAnsi="Arial" w:cs="Arial"/>
        </w:rPr>
        <w:t xml:space="preserve"> </w:t>
      </w:r>
      <w:r w:rsidR="006334BA" w:rsidRPr="006334BA">
        <w:rPr>
          <w:rFonts w:ascii="Arial" w:hAnsi="Arial" w:cs="Arial"/>
          <w:color w:val="FF0000"/>
        </w:rPr>
        <w:t>Research discussed already.</w:t>
      </w:r>
    </w:p>
    <w:p w14:paraId="54D5A0EE" w14:textId="77777777" w:rsidR="00D819EE" w:rsidRPr="00D819EE" w:rsidRDefault="00D819EE" w:rsidP="00D819EE">
      <w:pPr>
        <w:ind w:left="2160"/>
        <w:rPr>
          <w:rFonts w:ascii="Arial" w:hAnsi="Arial" w:cs="Arial"/>
        </w:rPr>
      </w:pPr>
    </w:p>
    <w:p w14:paraId="749944E5" w14:textId="0EEA3C81" w:rsidR="00D819EE" w:rsidRDefault="00D819EE" w:rsidP="00D819EE">
      <w:pPr>
        <w:numPr>
          <w:ilvl w:val="1"/>
          <w:numId w:val="2"/>
        </w:numPr>
        <w:rPr>
          <w:rFonts w:ascii="Arial" w:hAnsi="Arial" w:cs="Arial"/>
        </w:rPr>
      </w:pPr>
      <w:r w:rsidRPr="002E1E02">
        <w:rPr>
          <w:rFonts w:ascii="Arial" w:hAnsi="Arial" w:cs="Arial"/>
        </w:rPr>
        <w:t>TC 6.5 Radiant Heating and Cooling (Chris Burroughs)</w:t>
      </w:r>
      <w:r w:rsidR="006334BA">
        <w:rPr>
          <w:rFonts w:ascii="Arial" w:hAnsi="Arial" w:cs="Arial"/>
        </w:rPr>
        <w:t xml:space="preserve"> </w:t>
      </w:r>
      <w:r w:rsidR="006334BA" w:rsidRPr="006334BA">
        <w:rPr>
          <w:rFonts w:ascii="Arial" w:hAnsi="Arial" w:cs="Arial"/>
          <w:color w:val="FF0000"/>
        </w:rPr>
        <w:t>nothing</w:t>
      </w:r>
    </w:p>
    <w:p w14:paraId="49AD2B66" w14:textId="77777777" w:rsidR="00022FAC" w:rsidRPr="00F85327" w:rsidRDefault="00022FAC" w:rsidP="00F85327">
      <w:pPr>
        <w:rPr>
          <w:rFonts w:ascii="Arial" w:hAnsi="Arial" w:cs="Arial"/>
        </w:rPr>
      </w:pPr>
    </w:p>
    <w:p w14:paraId="6B30C973" w14:textId="25289B88" w:rsidR="00022FAC" w:rsidRDefault="00022FAC" w:rsidP="00022FAC">
      <w:pPr>
        <w:numPr>
          <w:ilvl w:val="1"/>
          <w:numId w:val="2"/>
        </w:numPr>
        <w:rPr>
          <w:rFonts w:ascii="Arial" w:hAnsi="Arial" w:cs="Arial"/>
        </w:rPr>
      </w:pPr>
      <w:r>
        <w:rPr>
          <w:rFonts w:ascii="Arial" w:hAnsi="Arial" w:cs="Arial"/>
        </w:rPr>
        <w:t>TC 9.6 Healthcare Facilities (</w:t>
      </w:r>
      <w:r w:rsidR="00951BD9">
        <w:rPr>
          <w:rFonts w:ascii="Arial" w:hAnsi="Arial" w:cs="Arial"/>
          <w:color w:val="000000" w:themeColor="text1"/>
        </w:rPr>
        <w:t>Nick Searle</w:t>
      </w:r>
      <w:r>
        <w:rPr>
          <w:rFonts w:ascii="Arial" w:hAnsi="Arial" w:cs="Arial"/>
        </w:rPr>
        <w:t>)</w:t>
      </w:r>
      <w:r w:rsidR="006334BA">
        <w:rPr>
          <w:rFonts w:ascii="Arial" w:hAnsi="Arial" w:cs="Arial"/>
        </w:rPr>
        <w:t xml:space="preserve"> </w:t>
      </w:r>
      <w:r w:rsidR="006334BA" w:rsidRPr="006334BA">
        <w:rPr>
          <w:rFonts w:ascii="Arial" w:hAnsi="Arial" w:cs="Arial"/>
          <w:color w:val="FF0000"/>
        </w:rPr>
        <w:t xml:space="preserve">Received go ahead to produce version 3 hospitals. Looking for presenters. </w:t>
      </w:r>
    </w:p>
    <w:p w14:paraId="67DA2346" w14:textId="5E44A1E5" w:rsidR="00194BCD" w:rsidRDefault="00194BCD" w:rsidP="00194BCD">
      <w:pPr>
        <w:rPr>
          <w:rFonts w:ascii="Arial" w:hAnsi="Arial" w:cs="Arial"/>
        </w:rPr>
      </w:pPr>
    </w:p>
    <w:p w14:paraId="7F2875ED" w14:textId="23AE8635" w:rsidR="00022FAC" w:rsidRPr="00F85327" w:rsidRDefault="00022FAC" w:rsidP="00F85327">
      <w:pPr>
        <w:numPr>
          <w:ilvl w:val="1"/>
          <w:numId w:val="2"/>
        </w:numPr>
        <w:rPr>
          <w:rFonts w:ascii="Arial" w:hAnsi="Arial" w:cs="Arial"/>
        </w:rPr>
      </w:pPr>
      <w:r>
        <w:rPr>
          <w:rFonts w:ascii="Arial" w:hAnsi="Arial" w:cs="Arial"/>
        </w:rPr>
        <w:t>GPC 36 High Performance Seq of Op for HVAC Sys (Solomon Yin)</w:t>
      </w:r>
      <w:r w:rsidRPr="00F85327">
        <w:rPr>
          <w:rFonts w:ascii="Arial" w:hAnsi="Arial" w:cs="Arial"/>
        </w:rPr>
        <w:br/>
      </w:r>
    </w:p>
    <w:p w14:paraId="10E4C6B5" w14:textId="3A26758F" w:rsidR="000309D4" w:rsidRDefault="00022FAC" w:rsidP="007726AB">
      <w:pPr>
        <w:numPr>
          <w:ilvl w:val="1"/>
          <w:numId w:val="2"/>
        </w:numPr>
        <w:rPr>
          <w:rFonts w:ascii="Arial" w:hAnsi="Arial" w:cs="Arial"/>
        </w:rPr>
      </w:pPr>
      <w:r>
        <w:rPr>
          <w:rFonts w:ascii="Arial" w:hAnsi="Arial" w:cs="Arial"/>
        </w:rPr>
        <w:t>MTG.ACR (K Gebke)</w:t>
      </w:r>
      <w:r w:rsidR="006334BA">
        <w:rPr>
          <w:rFonts w:ascii="Arial" w:hAnsi="Arial" w:cs="Arial"/>
        </w:rPr>
        <w:t xml:space="preserve"> </w:t>
      </w:r>
      <w:r w:rsidR="006334BA" w:rsidRPr="006334BA">
        <w:rPr>
          <w:rFonts w:ascii="Arial" w:hAnsi="Arial" w:cs="Arial"/>
          <w:color w:val="FF0000"/>
        </w:rPr>
        <w:t>nothing</w:t>
      </w:r>
    </w:p>
    <w:p w14:paraId="4E410E71" w14:textId="7DFC8B80" w:rsidR="00022FAC" w:rsidRPr="007726AB" w:rsidRDefault="00022FAC" w:rsidP="002E1E02">
      <w:pPr>
        <w:rPr>
          <w:rFonts w:ascii="Arial" w:hAnsi="Arial" w:cs="Arial"/>
        </w:rPr>
      </w:pPr>
    </w:p>
    <w:p w14:paraId="4ACFE5DD" w14:textId="640E86B6" w:rsidR="00022FAC" w:rsidRDefault="00022FAC" w:rsidP="00F85327">
      <w:pPr>
        <w:numPr>
          <w:ilvl w:val="1"/>
          <w:numId w:val="2"/>
        </w:numPr>
        <w:rPr>
          <w:rFonts w:ascii="Arial" w:hAnsi="Arial" w:cs="Arial"/>
        </w:rPr>
      </w:pPr>
      <w:r>
        <w:rPr>
          <w:rFonts w:ascii="Arial" w:hAnsi="Arial" w:cs="Arial"/>
        </w:rPr>
        <w:t>MTG.CEA (J</w:t>
      </w:r>
      <w:r w:rsidR="00790BC7">
        <w:rPr>
          <w:rFonts w:ascii="Arial" w:hAnsi="Arial" w:cs="Arial"/>
        </w:rPr>
        <w:t>ake Ramos</w:t>
      </w:r>
      <w:r>
        <w:rPr>
          <w:rFonts w:ascii="Arial" w:hAnsi="Arial" w:cs="Arial"/>
        </w:rPr>
        <w:t>)</w:t>
      </w:r>
      <w:r w:rsidR="006334BA">
        <w:rPr>
          <w:rFonts w:ascii="Arial" w:hAnsi="Arial" w:cs="Arial"/>
        </w:rPr>
        <w:t xml:space="preserve"> </w:t>
      </w:r>
      <w:r w:rsidR="006334BA" w:rsidRPr="006334BA">
        <w:rPr>
          <w:rFonts w:ascii="Arial" w:hAnsi="Arial" w:cs="Arial"/>
          <w:color w:val="FF0000"/>
        </w:rPr>
        <w:t>nothing</w:t>
      </w:r>
    </w:p>
    <w:p w14:paraId="0B6FC076" w14:textId="77777777" w:rsidR="001F2A74" w:rsidRPr="00F85327" w:rsidRDefault="001F2A74" w:rsidP="001F2A74">
      <w:pPr>
        <w:rPr>
          <w:rFonts w:ascii="Arial" w:hAnsi="Arial" w:cs="Arial"/>
        </w:rPr>
      </w:pPr>
    </w:p>
    <w:p w14:paraId="54A6208D" w14:textId="01865979" w:rsidR="00022FAC" w:rsidRDefault="00022FAC" w:rsidP="00022FAC">
      <w:pPr>
        <w:numPr>
          <w:ilvl w:val="1"/>
          <w:numId w:val="2"/>
        </w:numPr>
        <w:rPr>
          <w:rFonts w:ascii="Arial" w:hAnsi="Arial" w:cs="Arial"/>
        </w:rPr>
      </w:pPr>
      <w:r>
        <w:rPr>
          <w:rFonts w:ascii="Arial" w:hAnsi="Arial" w:cs="Arial"/>
        </w:rPr>
        <w:t>TG2.RAST</w:t>
      </w:r>
      <w:r w:rsidR="00790BC7">
        <w:rPr>
          <w:rFonts w:ascii="Arial" w:hAnsi="Arial" w:cs="Arial"/>
        </w:rPr>
        <w:t xml:space="preserve"> (David J</w:t>
      </w:r>
      <w:r w:rsidR="006334BA">
        <w:rPr>
          <w:rFonts w:ascii="Arial" w:hAnsi="Arial" w:cs="Arial"/>
        </w:rPr>
        <w:t>ohn</w:t>
      </w:r>
      <w:r w:rsidR="00790BC7">
        <w:rPr>
          <w:rFonts w:ascii="Arial" w:hAnsi="Arial" w:cs="Arial"/>
        </w:rPr>
        <w:t>)</w:t>
      </w:r>
      <w:r w:rsidR="006334BA">
        <w:rPr>
          <w:rFonts w:ascii="Arial" w:hAnsi="Arial" w:cs="Arial"/>
        </w:rPr>
        <w:t xml:space="preserve"> </w:t>
      </w:r>
      <w:r w:rsidR="006334BA" w:rsidRPr="006334BA">
        <w:rPr>
          <w:rFonts w:ascii="Arial" w:hAnsi="Arial" w:cs="Arial"/>
          <w:color w:val="FF0000"/>
        </w:rPr>
        <w:t xml:space="preserve">covered </w:t>
      </w:r>
      <w:proofErr w:type="gramStart"/>
      <w:r w:rsidR="006334BA" w:rsidRPr="006334BA">
        <w:rPr>
          <w:rFonts w:ascii="Arial" w:hAnsi="Arial" w:cs="Arial"/>
          <w:color w:val="FF0000"/>
        </w:rPr>
        <w:t>already</w:t>
      </w:r>
      <w:proofErr w:type="gramEnd"/>
    </w:p>
    <w:p w14:paraId="043BA4A8" w14:textId="77777777" w:rsidR="00022FAC" w:rsidRDefault="00022FAC" w:rsidP="00022FAC">
      <w:pPr>
        <w:pStyle w:val="ListParagraph"/>
        <w:rPr>
          <w:rFonts w:ascii="Arial" w:hAnsi="Arial" w:cs="Arial"/>
        </w:rPr>
      </w:pPr>
    </w:p>
    <w:p w14:paraId="42AF8D68" w14:textId="532B0F58" w:rsidR="00790BC7" w:rsidRPr="00F85327" w:rsidRDefault="00790BC7" w:rsidP="00F85327">
      <w:pPr>
        <w:numPr>
          <w:ilvl w:val="1"/>
          <w:numId w:val="2"/>
        </w:numPr>
        <w:rPr>
          <w:rFonts w:ascii="Arial" w:hAnsi="Arial" w:cs="Arial"/>
        </w:rPr>
      </w:pPr>
      <w:r>
        <w:rPr>
          <w:rFonts w:ascii="Arial" w:hAnsi="Arial" w:cs="Arial"/>
        </w:rPr>
        <w:t>AHRI Air Handling and Distribution STC</w:t>
      </w:r>
      <w:r w:rsidR="00D819EE">
        <w:rPr>
          <w:rFonts w:ascii="Arial" w:hAnsi="Arial" w:cs="Arial"/>
        </w:rPr>
        <w:t xml:space="preserve"> </w:t>
      </w:r>
      <w:r w:rsidR="00194BCD" w:rsidRPr="00F85327">
        <w:rPr>
          <w:rFonts w:ascii="Arial" w:hAnsi="Arial" w:cs="Arial"/>
          <w:color w:val="808080" w:themeColor="background1" w:themeShade="80"/>
        </w:rPr>
        <w:br/>
      </w:r>
    </w:p>
    <w:p w14:paraId="793C3E0B" w14:textId="14BDC807" w:rsidR="00790BC7" w:rsidRDefault="002F7F60" w:rsidP="000879B8">
      <w:pPr>
        <w:numPr>
          <w:ilvl w:val="1"/>
          <w:numId w:val="2"/>
        </w:numPr>
        <w:rPr>
          <w:rFonts w:ascii="Arial" w:hAnsi="Arial" w:cs="Arial"/>
        </w:rPr>
      </w:pPr>
      <w:r w:rsidRPr="001C6FFD">
        <w:rPr>
          <w:rFonts w:ascii="Arial" w:hAnsi="Arial" w:cs="Arial"/>
        </w:rPr>
        <w:t xml:space="preserve">AHRI </w:t>
      </w:r>
      <w:r w:rsidR="00790BC7">
        <w:rPr>
          <w:rFonts w:ascii="Arial" w:hAnsi="Arial" w:cs="Arial"/>
        </w:rPr>
        <w:t xml:space="preserve">Performance Mapping Working Group </w:t>
      </w:r>
      <w:r w:rsidR="00790BC7" w:rsidRPr="0085203D">
        <w:rPr>
          <w:rFonts w:ascii="Arial" w:hAnsi="Arial" w:cs="Arial"/>
        </w:rPr>
        <w:t>(</w:t>
      </w:r>
      <w:r w:rsidR="00790BC7" w:rsidRPr="001C6FFD">
        <w:rPr>
          <w:rFonts w:ascii="Arial" w:hAnsi="Arial" w:cs="Arial"/>
        </w:rPr>
        <w:t xml:space="preserve">Sarp </w:t>
      </w:r>
      <w:proofErr w:type="spellStart"/>
      <w:r w:rsidR="00790BC7" w:rsidRPr="001C6FFD">
        <w:rPr>
          <w:rFonts w:ascii="Arial" w:hAnsi="Arial" w:cs="Arial"/>
        </w:rPr>
        <w:t>Hamamcioglu</w:t>
      </w:r>
      <w:proofErr w:type="spellEnd"/>
      <w:r w:rsidR="00790BC7">
        <w:rPr>
          <w:rFonts w:ascii="Arial" w:hAnsi="Arial" w:cs="Arial"/>
        </w:rPr>
        <w:t>)</w:t>
      </w:r>
      <w:r w:rsidR="006334BA">
        <w:rPr>
          <w:rFonts w:ascii="Arial" w:hAnsi="Arial" w:cs="Arial"/>
        </w:rPr>
        <w:t xml:space="preserve"> </w:t>
      </w:r>
      <w:proofErr w:type="gramStart"/>
      <w:r w:rsidR="006334BA" w:rsidRPr="006334BA">
        <w:rPr>
          <w:rFonts w:ascii="Arial" w:hAnsi="Arial" w:cs="Arial"/>
          <w:color w:val="FF0000"/>
        </w:rPr>
        <w:t>nothing</w:t>
      </w:r>
      <w:proofErr w:type="gramEnd"/>
    </w:p>
    <w:p w14:paraId="458619BB" w14:textId="364C2019" w:rsidR="0085203D" w:rsidRPr="00BF6707" w:rsidRDefault="0085203D" w:rsidP="00F85327">
      <w:pPr>
        <w:rPr>
          <w:rFonts w:ascii="Arial" w:hAnsi="Arial" w:cs="Arial"/>
        </w:rPr>
      </w:pPr>
      <w:r w:rsidRPr="00BF6707">
        <w:rPr>
          <w:rFonts w:ascii="Arial" w:hAnsi="Arial" w:cs="Arial"/>
        </w:rPr>
        <w:tab/>
      </w:r>
      <w:r w:rsidRPr="00BF6707">
        <w:rPr>
          <w:rFonts w:ascii="Arial" w:hAnsi="Arial" w:cs="Arial"/>
        </w:rPr>
        <w:tab/>
      </w:r>
      <w:r w:rsidRPr="00BF6707">
        <w:rPr>
          <w:rFonts w:ascii="Arial" w:hAnsi="Arial" w:cs="Arial"/>
        </w:rPr>
        <w:tab/>
      </w:r>
    </w:p>
    <w:p w14:paraId="4495F3CC" w14:textId="1D2C9EFD" w:rsidR="0085203D" w:rsidRDefault="000C09EC" w:rsidP="00F52E5E">
      <w:pPr>
        <w:numPr>
          <w:ilvl w:val="0"/>
          <w:numId w:val="2"/>
        </w:numPr>
        <w:rPr>
          <w:rFonts w:ascii="Arial" w:hAnsi="Arial" w:cs="Arial"/>
        </w:rPr>
      </w:pPr>
      <w:r>
        <w:rPr>
          <w:rFonts w:ascii="Arial" w:hAnsi="Arial" w:cs="Arial"/>
        </w:rPr>
        <w:t>Old</w:t>
      </w:r>
      <w:r w:rsidR="0085203D" w:rsidRPr="0085203D">
        <w:rPr>
          <w:rFonts w:ascii="Arial" w:hAnsi="Arial" w:cs="Arial"/>
        </w:rPr>
        <w:t xml:space="preserve"> business </w:t>
      </w:r>
      <w:r w:rsidR="006334BA">
        <w:rPr>
          <w:rFonts w:ascii="Arial" w:hAnsi="Arial" w:cs="Arial"/>
        </w:rPr>
        <w:t xml:space="preserve">– nothing </w:t>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786758">
        <w:rPr>
          <w:rFonts w:ascii="Arial" w:hAnsi="Arial" w:cs="Arial"/>
        </w:rPr>
        <w:t>D</w:t>
      </w:r>
      <w:r w:rsidR="00194BCD">
        <w:rPr>
          <w:rFonts w:ascii="Arial" w:hAnsi="Arial" w:cs="Arial"/>
        </w:rPr>
        <w:t>. Johnson</w:t>
      </w:r>
    </w:p>
    <w:p w14:paraId="496E89C2" w14:textId="77777777" w:rsidR="0085203D" w:rsidRPr="0085203D" w:rsidRDefault="0085203D" w:rsidP="0085203D">
      <w:pPr>
        <w:rPr>
          <w:rFonts w:ascii="Arial" w:hAnsi="Arial" w:cs="Arial"/>
        </w:rPr>
      </w:pPr>
    </w:p>
    <w:p w14:paraId="59EC78E9" w14:textId="56D30318" w:rsidR="007A2033" w:rsidRDefault="0085203D" w:rsidP="007A2033">
      <w:pPr>
        <w:numPr>
          <w:ilvl w:val="0"/>
          <w:numId w:val="2"/>
        </w:numPr>
        <w:rPr>
          <w:rFonts w:ascii="Arial" w:hAnsi="Arial" w:cs="Arial"/>
        </w:rPr>
      </w:pPr>
      <w:r w:rsidRPr="0085203D">
        <w:rPr>
          <w:rFonts w:ascii="Arial" w:hAnsi="Arial" w:cs="Arial"/>
        </w:rPr>
        <w:t xml:space="preserve">New business </w:t>
      </w:r>
      <w:r w:rsidR="006334BA">
        <w:rPr>
          <w:rFonts w:ascii="Arial" w:hAnsi="Arial" w:cs="Arial"/>
        </w:rPr>
        <w:t xml:space="preserve">– nothing </w:t>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Pr="0085203D">
        <w:rPr>
          <w:rFonts w:ascii="Arial" w:hAnsi="Arial" w:cs="Arial"/>
        </w:rPr>
        <w:tab/>
      </w:r>
      <w:r w:rsidR="001F5301">
        <w:rPr>
          <w:rFonts w:ascii="Arial" w:hAnsi="Arial" w:cs="Arial"/>
        </w:rPr>
        <w:t>D</w:t>
      </w:r>
      <w:r w:rsidR="00194BCD">
        <w:rPr>
          <w:rFonts w:ascii="Arial" w:hAnsi="Arial" w:cs="Arial"/>
        </w:rPr>
        <w:t>. Johnson</w:t>
      </w:r>
    </w:p>
    <w:p w14:paraId="77C95836" w14:textId="77777777" w:rsidR="0042413C" w:rsidRDefault="0042413C" w:rsidP="0042413C">
      <w:pPr>
        <w:pStyle w:val="ListParagraph"/>
        <w:rPr>
          <w:rFonts w:ascii="Arial" w:hAnsi="Arial" w:cs="Arial"/>
        </w:rPr>
      </w:pPr>
    </w:p>
    <w:p w14:paraId="4DDB794D" w14:textId="21F4AC62" w:rsidR="0042413C" w:rsidRDefault="0042413C" w:rsidP="007A2033">
      <w:pPr>
        <w:numPr>
          <w:ilvl w:val="0"/>
          <w:numId w:val="2"/>
        </w:numPr>
        <w:rPr>
          <w:rFonts w:ascii="Arial" w:hAnsi="Arial" w:cs="Arial"/>
        </w:rPr>
      </w:pPr>
      <w:r>
        <w:rPr>
          <w:rFonts w:ascii="Arial" w:hAnsi="Arial" w:cs="Arial"/>
        </w:rPr>
        <w:t>U</w:t>
      </w:r>
      <w:r w:rsidRPr="0042413C">
        <w:rPr>
          <w:rFonts w:ascii="Arial" w:hAnsi="Arial" w:cs="Arial"/>
        </w:rPr>
        <w:t>pcoming Meeting Dates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 Johnson</w:t>
      </w:r>
    </w:p>
    <w:p w14:paraId="130F4905" w14:textId="77777777" w:rsidR="0042413C" w:rsidRDefault="0042413C" w:rsidP="0042413C">
      <w:pPr>
        <w:pStyle w:val="ListParagraph"/>
        <w:rPr>
          <w:rFonts w:ascii="Arial" w:hAnsi="Arial" w:cs="Arial"/>
        </w:rPr>
      </w:pPr>
    </w:p>
    <w:tbl>
      <w:tblPr>
        <w:tblStyle w:val="TableGrid"/>
        <w:tblW w:w="0" w:type="auto"/>
        <w:tblInd w:w="805" w:type="dxa"/>
        <w:tblLook w:val="04A0" w:firstRow="1" w:lastRow="0" w:firstColumn="1" w:lastColumn="0" w:noHBand="0" w:noVBand="1"/>
      </w:tblPr>
      <w:tblGrid>
        <w:gridCol w:w="990"/>
        <w:gridCol w:w="3060"/>
        <w:gridCol w:w="3330"/>
      </w:tblGrid>
      <w:tr w:rsidR="0042413C" w14:paraId="59D429E9" w14:textId="77777777" w:rsidTr="0042413C">
        <w:trPr>
          <w:trHeight w:val="230"/>
        </w:trPr>
        <w:tc>
          <w:tcPr>
            <w:tcW w:w="990" w:type="dxa"/>
            <w:shd w:val="clear" w:color="auto" w:fill="C6D9F1" w:themeFill="text2" w:themeFillTint="33"/>
          </w:tcPr>
          <w:p w14:paraId="51FAC8A2" w14:textId="6B75EE15" w:rsidR="0042413C" w:rsidRDefault="0042413C" w:rsidP="0042413C">
            <w:pPr>
              <w:jc w:val="center"/>
              <w:rPr>
                <w:rFonts w:ascii="Arial" w:hAnsi="Arial" w:cs="Arial"/>
              </w:rPr>
            </w:pPr>
            <w:r>
              <w:rPr>
                <w:rFonts w:ascii="Arial" w:hAnsi="Arial" w:cs="Arial"/>
              </w:rPr>
              <w:t>Year</w:t>
            </w:r>
          </w:p>
        </w:tc>
        <w:tc>
          <w:tcPr>
            <w:tcW w:w="3060" w:type="dxa"/>
            <w:shd w:val="clear" w:color="auto" w:fill="C6D9F1" w:themeFill="text2" w:themeFillTint="33"/>
          </w:tcPr>
          <w:p w14:paraId="1CEFD030" w14:textId="719DE2C5" w:rsidR="0042413C" w:rsidRDefault="0042413C" w:rsidP="0042413C">
            <w:pPr>
              <w:jc w:val="center"/>
              <w:rPr>
                <w:rFonts w:ascii="Arial" w:hAnsi="Arial" w:cs="Arial"/>
              </w:rPr>
            </w:pPr>
            <w:r>
              <w:rPr>
                <w:rFonts w:ascii="Arial" w:hAnsi="Arial" w:cs="Arial"/>
              </w:rPr>
              <w:t>Winter Meeting</w:t>
            </w:r>
          </w:p>
        </w:tc>
        <w:tc>
          <w:tcPr>
            <w:tcW w:w="3330" w:type="dxa"/>
            <w:shd w:val="clear" w:color="auto" w:fill="C6D9F1" w:themeFill="text2" w:themeFillTint="33"/>
          </w:tcPr>
          <w:p w14:paraId="3712730A" w14:textId="138709EE" w:rsidR="0042413C" w:rsidRDefault="0042413C" w:rsidP="0042413C">
            <w:pPr>
              <w:jc w:val="center"/>
              <w:rPr>
                <w:rFonts w:ascii="Arial" w:hAnsi="Arial" w:cs="Arial"/>
              </w:rPr>
            </w:pPr>
            <w:r>
              <w:rPr>
                <w:rFonts w:ascii="Arial" w:hAnsi="Arial" w:cs="Arial"/>
              </w:rPr>
              <w:t>Annual Meeting</w:t>
            </w:r>
          </w:p>
        </w:tc>
      </w:tr>
      <w:tr w:rsidR="0042413C" w14:paraId="365D80FA" w14:textId="77777777" w:rsidTr="0042413C">
        <w:trPr>
          <w:trHeight w:val="230"/>
        </w:trPr>
        <w:tc>
          <w:tcPr>
            <w:tcW w:w="990" w:type="dxa"/>
          </w:tcPr>
          <w:p w14:paraId="3B58C356" w14:textId="1844CB2C" w:rsidR="0042413C" w:rsidRDefault="0042413C" w:rsidP="0042413C">
            <w:pPr>
              <w:rPr>
                <w:rFonts w:ascii="Arial" w:hAnsi="Arial" w:cs="Arial"/>
              </w:rPr>
            </w:pPr>
            <w:r>
              <w:rPr>
                <w:rFonts w:ascii="Arial" w:hAnsi="Arial" w:cs="Arial"/>
              </w:rPr>
              <w:t>2026</w:t>
            </w:r>
          </w:p>
        </w:tc>
        <w:tc>
          <w:tcPr>
            <w:tcW w:w="3060" w:type="dxa"/>
          </w:tcPr>
          <w:p w14:paraId="574A7F1A" w14:textId="37839E4D" w:rsidR="0042413C" w:rsidRDefault="0042413C" w:rsidP="0042413C">
            <w:pPr>
              <w:rPr>
                <w:rFonts w:ascii="Arial" w:hAnsi="Arial" w:cs="Arial"/>
              </w:rPr>
            </w:pPr>
            <w:r w:rsidRPr="0042413C">
              <w:rPr>
                <w:rFonts w:ascii="Arial" w:hAnsi="Arial" w:cs="Arial"/>
              </w:rPr>
              <w:t>Jan 31-Feb 4 – Las Vegas, NV</w:t>
            </w:r>
          </w:p>
        </w:tc>
        <w:tc>
          <w:tcPr>
            <w:tcW w:w="3330" w:type="dxa"/>
          </w:tcPr>
          <w:p w14:paraId="5FFADF83" w14:textId="3DC70E88" w:rsidR="0042413C" w:rsidRDefault="0042413C" w:rsidP="0042413C">
            <w:pPr>
              <w:rPr>
                <w:rFonts w:ascii="Arial" w:hAnsi="Arial" w:cs="Arial"/>
              </w:rPr>
            </w:pPr>
            <w:r w:rsidRPr="0042413C">
              <w:rPr>
                <w:rFonts w:ascii="Arial" w:hAnsi="Arial" w:cs="Arial"/>
              </w:rPr>
              <w:t>June 27-July 1 – Austin, TX</w:t>
            </w:r>
          </w:p>
        </w:tc>
      </w:tr>
      <w:tr w:rsidR="0042413C" w14:paraId="56A3630C" w14:textId="77777777" w:rsidTr="0042413C">
        <w:trPr>
          <w:trHeight w:val="230"/>
        </w:trPr>
        <w:tc>
          <w:tcPr>
            <w:tcW w:w="990" w:type="dxa"/>
          </w:tcPr>
          <w:p w14:paraId="3C29CF3C" w14:textId="131FC86D" w:rsidR="0042413C" w:rsidRDefault="0042413C" w:rsidP="0042413C">
            <w:pPr>
              <w:rPr>
                <w:rFonts w:ascii="Arial" w:hAnsi="Arial" w:cs="Arial"/>
              </w:rPr>
            </w:pPr>
            <w:r>
              <w:rPr>
                <w:rFonts w:ascii="Arial" w:hAnsi="Arial" w:cs="Arial"/>
              </w:rPr>
              <w:t>2027</w:t>
            </w:r>
          </w:p>
        </w:tc>
        <w:tc>
          <w:tcPr>
            <w:tcW w:w="3060" w:type="dxa"/>
          </w:tcPr>
          <w:p w14:paraId="2B001786" w14:textId="1978602F" w:rsidR="0042413C" w:rsidRDefault="0042413C" w:rsidP="0042413C">
            <w:pPr>
              <w:rPr>
                <w:rFonts w:ascii="Arial" w:hAnsi="Arial" w:cs="Arial"/>
              </w:rPr>
            </w:pPr>
            <w:r w:rsidRPr="0042413C">
              <w:rPr>
                <w:rFonts w:ascii="Arial" w:hAnsi="Arial" w:cs="Arial"/>
              </w:rPr>
              <w:t>Jan 23-27 – Chicago, IL</w:t>
            </w:r>
          </w:p>
        </w:tc>
        <w:tc>
          <w:tcPr>
            <w:tcW w:w="3330" w:type="dxa"/>
          </w:tcPr>
          <w:p w14:paraId="3D934AA5" w14:textId="0EFDFBFA" w:rsidR="0042413C" w:rsidRDefault="0042413C" w:rsidP="0042413C">
            <w:pPr>
              <w:rPr>
                <w:rFonts w:ascii="Arial" w:hAnsi="Arial" w:cs="Arial"/>
              </w:rPr>
            </w:pPr>
            <w:r w:rsidRPr="0042413C">
              <w:rPr>
                <w:rFonts w:ascii="Arial" w:hAnsi="Arial" w:cs="Arial"/>
              </w:rPr>
              <w:t>June 12-16 – New Orleans, LA</w:t>
            </w:r>
          </w:p>
        </w:tc>
      </w:tr>
    </w:tbl>
    <w:p w14:paraId="43409753" w14:textId="166CC163" w:rsidR="00E33DB7" w:rsidRPr="00646564" w:rsidRDefault="00E33DB7" w:rsidP="00E33DB7">
      <w:pPr>
        <w:pStyle w:val="ListParagraph"/>
        <w:ind w:left="1080"/>
        <w:rPr>
          <w:rFonts w:ascii="Arial" w:hAnsi="Arial" w:cs="Arial"/>
        </w:rPr>
      </w:pPr>
    </w:p>
    <w:p w14:paraId="71728E06" w14:textId="7222F893" w:rsidR="00A736D7" w:rsidRDefault="00841E0E" w:rsidP="00A736D7">
      <w:pPr>
        <w:numPr>
          <w:ilvl w:val="0"/>
          <w:numId w:val="2"/>
        </w:numPr>
        <w:rPr>
          <w:rFonts w:ascii="Arial" w:hAnsi="Arial" w:cs="Arial"/>
        </w:rPr>
      </w:pPr>
      <w:r w:rsidRPr="00E93FAA">
        <w:rPr>
          <w:rFonts w:ascii="Arial" w:hAnsi="Arial" w:cs="Arial"/>
        </w:rPr>
        <w:t>Adjournment</w:t>
      </w:r>
      <w:r w:rsidR="006334BA">
        <w:rPr>
          <w:rFonts w:ascii="Arial" w:hAnsi="Arial" w:cs="Arial"/>
        </w:rPr>
        <w:t xml:space="preserve"> – </w:t>
      </w:r>
      <w:r w:rsidR="006334BA" w:rsidRPr="006334BA">
        <w:rPr>
          <w:rFonts w:ascii="Arial" w:hAnsi="Arial" w:cs="Arial"/>
          <w:color w:val="FF0000"/>
        </w:rPr>
        <w:t>3:05 PM</w:t>
      </w:r>
      <w:r w:rsidR="0085203D" w:rsidRPr="00E93FAA">
        <w:rPr>
          <w:rFonts w:ascii="Arial" w:hAnsi="Arial" w:cs="Arial"/>
        </w:rPr>
        <w:tab/>
      </w:r>
      <w:r w:rsidR="0085203D" w:rsidRPr="00E93FAA">
        <w:rPr>
          <w:rFonts w:ascii="Arial" w:hAnsi="Arial" w:cs="Arial"/>
        </w:rPr>
        <w:tab/>
      </w:r>
      <w:r w:rsidR="0085203D" w:rsidRPr="00E93FAA">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85203D" w:rsidRPr="0085203D">
        <w:rPr>
          <w:rFonts w:ascii="Arial" w:hAnsi="Arial" w:cs="Arial"/>
        </w:rPr>
        <w:tab/>
      </w:r>
      <w:r w:rsidR="001F5301">
        <w:rPr>
          <w:rFonts w:ascii="Arial" w:hAnsi="Arial" w:cs="Arial"/>
        </w:rPr>
        <w:t>D</w:t>
      </w:r>
      <w:r w:rsidR="00194BCD">
        <w:rPr>
          <w:rFonts w:ascii="Arial" w:hAnsi="Arial" w:cs="Arial"/>
        </w:rPr>
        <w:t>. Johnson</w:t>
      </w:r>
    </w:p>
    <w:p w14:paraId="08D4618F" w14:textId="6F362914" w:rsidR="00790BC7" w:rsidRPr="005F2FD4" w:rsidRDefault="00790BC7" w:rsidP="00790BC7">
      <w:pPr>
        <w:ind w:left="720"/>
        <w:rPr>
          <w:rFonts w:ascii="Arial" w:hAnsi="Arial" w:cs="Arial"/>
          <w:color w:val="FF0000"/>
        </w:rPr>
      </w:pPr>
    </w:p>
    <w:sectPr w:rsidR="00790BC7" w:rsidRPr="005F2FD4" w:rsidSect="00BD6B4D">
      <w:headerReference w:type="even" r:id="rId9"/>
      <w:headerReference w:type="default" r:id="rId10"/>
      <w:footerReference w:type="default" r:id="rId11"/>
      <w:pgSz w:w="12240" w:h="15840"/>
      <w:pgMar w:top="1514" w:right="758" w:bottom="1440" w:left="180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41BDAB" w14:textId="77777777" w:rsidR="00C11B8B" w:rsidRDefault="00C11B8B">
      <w:r>
        <w:separator/>
      </w:r>
    </w:p>
  </w:endnote>
  <w:endnote w:type="continuationSeparator" w:id="0">
    <w:p w14:paraId="05144B5F" w14:textId="77777777" w:rsidR="00C11B8B" w:rsidRDefault="00C11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57328" w14:textId="66778EF7" w:rsidR="008912F8" w:rsidRDefault="008912F8" w:rsidP="00F74A67">
    <w:pPr>
      <w:pStyle w:val="Footer"/>
      <w:jc w:val="center"/>
    </w:pPr>
    <w:r>
      <w:t xml:space="preserve">Page </w:t>
    </w:r>
    <w:r>
      <w:fldChar w:fldCharType="begin"/>
    </w:r>
    <w:r>
      <w:instrText xml:space="preserve"> PAGE </w:instrText>
    </w:r>
    <w:r>
      <w:fldChar w:fldCharType="separate"/>
    </w:r>
    <w:r w:rsidR="00182885">
      <w:rPr>
        <w:noProof/>
      </w:rPr>
      <w:t>7</w:t>
    </w:r>
    <w:r>
      <w:rPr>
        <w:noProof/>
      </w:rPr>
      <w:fldChar w:fldCharType="end"/>
    </w:r>
    <w:r>
      <w:t xml:space="preserve"> of </w:t>
    </w:r>
    <w:r>
      <w:rPr>
        <w:noProof/>
      </w:rPr>
      <w:fldChar w:fldCharType="begin"/>
    </w:r>
    <w:r>
      <w:rPr>
        <w:noProof/>
      </w:rPr>
      <w:instrText xml:space="preserve"> NUMPAGES </w:instrText>
    </w:r>
    <w:r>
      <w:rPr>
        <w:noProof/>
      </w:rPr>
      <w:fldChar w:fldCharType="separate"/>
    </w:r>
    <w:r w:rsidR="00182885">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B4A73" w14:textId="77777777" w:rsidR="00C11B8B" w:rsidRDefault="00C11B8B">
      <w:r>
        <w:separator/>
      </w:r>
    </w:p>
  </w:footnote>
  <w:footnote w:type="continuationSeparator" w:id="0">
    <w:p w14:paraId="1D7BE83A" w14:textId="77777777" w:rsidR="00C11B8B" w:rsidRDefault="00C11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55CA1" w14:textId="77777777" w:rsidR="008912F8" w:rsidRDefault="008912F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CF5A1E" w14:textId="77777777" w:rsidR="008912F8" w:rsidRDefault="008912F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648DE" w14:textId="0577D84A" w:rsidR="008912F8" w:rsidRPr="00C62A91" w:rsidRDefault="008912F8" w:rsidP="00C62A91">
    <w:pPr>
      <w:pStyle w:val="Header"/>
      <w:tabs>
        <w:tab w:val="clear" w:pos="8640"/>
        <w:tab w:val="right" w:pos="9356"/>
      </w:tabs>
      <w:ind w:left="-851"/>
    </w:pPr>
    <w:r>
      <w:rPr>
        <w:bCs/>
        <w:noProof/>
        <w:szCs w:val="24"/>
      </w:rPr>
      <w:drawing>
        <wp:inline distT="0" distB="0" distL="0" distR="0" wp14:anchorId="3DF346F7" wp14:editId="38F643A1">
          <wp:extent cx="1210945" cy="828040"/>
          <wp:effectExtent l="0" t="0" r="8255" b="0"/>
          <wp:docPr id="1" name="Picture 1" descr="logo_ashr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shra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945" cy="828040"/>
                  </a:xfrm>
                  <a:prstGeom prst="rect">
                    <a:avLst/>
                  </a:prstGeom>
                  <a:noFill/>
                  <a:ln>
                    <a:noFill/>
                  </a:ln>
                </pic:spPr>
              </pic:pic>
            </a:graphicData>
          </a:graphic>
        </wp:inline>
      </w:drawing>
    </w:r>
    <w:r w:rsidRPr="00AD7D5E">
      <w:rPr>
        <w:rFonts w:ascii="Arial" w:hAnsi="Arial" w:cs="Arial"/>
        <w:szCs w:val="17"/>
      </w:rPr>
      <w:t>1</w:t>
    </w:r>
    <w:r w:rsidR="000206D0">
      <w:rPr>
        <w:rFonts w:ascii="Arial" w:hAnsi="Arial" w:cs="Arial"/>
        <w:szCs w:val="17"/>
      </w:rPr>
      <w:t>80</w:t>
    </w:r>
    <w:r w:rsidRPr="00AD7D5E">
      <w:rPr>
        <w:rFonts w:ascii="Arial" w:hAnsi="Arial" w:cs="Arial"/>
        <w:szCs w:val="17"/>
      </w:rPr>
      <w:t xml:space="preserve"> T</w:t>
    </w:r>
    <w:r w:rsidR="000206D0">
      <w:rPr>
        <w:rFonts w:ascii="Arial" w:hAnsi="Arial" w:cs="Arial"/>
        <w:szCs w:val="17"/>
      </w:rPr>
      <w:t>echnology Parkway NW, Peach Tree Corners</w:t>
    </w:r>
    <w:r w:rsidRPr="00AD7D5E">
      <w:rPr>
        <w:rFonts w:ascii="Arial" w:hAnsi="Arial" w:cs="Arial"/>
        <w:szCs w:val="17"/>
      </w:rPr>
      <w:t xml:space="preserve">, Georgia 30329 </w:t>
    </w:r>
    <w:r>
      <w:rPr>
        <w:rFonts w:ascii="Arial" w:hAnsi="Arial" w:cs="Arial"/>
        <w:szCs w:val="17"/>
      </w:rPr>
      <w:t>Ph: (</w:t>
    </w:r>
    <w:r w:rsidRPr="00AD7D5E">
      <w:rPr>
        <w:rFonts w:ascii="Arial" w:hAnsi="Arial" w:cs="Arial"/>
        <w:szCs w:val="17"/>
      </w:rPr>
      <w:t>404</w:t>
    </w:r>
    <w:r>
      <w:rPr>
        <w:rFonts w:ascii="Arial" w:hAnsi="Arial" w:cs="Arial"/>
        <w:szCs w:val="17"/>
      </w:rPr>
      <w:t xml:space="preserve">) </w:t>
    </w:r>
    <w:r w:rsidRPr="00AD7D5E">
      <w:rPr>
        <w:rFonts w:ascii="Arial" w:hAnsi="Arial" w:cs="Arial"/>
        <w:szCs w:val="17"/>
      </w:rPr>
      <w:t>636-8400</w:t>
    </w:r>
    <w:r>
      <w:rPr>
        <w:rFonts w:ascii="Arial" w:hAnsi="Arial" w:cs="Arial"/>
        <w:szCs w:val="17"/>
      </w:rPr>
      <w:t xml:space="preserve"> </w:t>
    </w:r>
    <w:r>
      <w:t>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F20D4"/>
    <w:multiLevelType w:val="hybridMultilevel"/>
    <w:tmpl w:val="239EDF4C"/>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 w15:restartNumberingAfterBreak="0">
    <w:nsid w:val="09D55C1E"/>
    <w:multiLevelType w:val="hybridMultilevel"/>
    <w:tmpl w:val="95567F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B851416"/>
    <w:multiLevelType w:val="hybridMultilevel"/>
    <w:tmpl w:val="917248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5CB443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68C36B9"/>
    <w:multiLevelType w:val="hybridMultilevel"/>
    <w:tmpl w:val="99640130"/>
    <w:lvl w:ilvl="0" w:tplc="0409000F">
      <w:start w:val="1"/>
      <w:numFmt w:val="decimal"/>
      <w:lvlText w:val="%1."/>
      <w:lvlJc w:val="left"/>
      <w:pPr>
        <w:tabs>
          <w:tab w:val="num" w:pos="360"/>
        </w:tabs>
        <w:ind w:left="360" w:hanging="360"/>
      </w:pPr>
    </w:lvl>
    <w:lvl w:ilvl="1" w:tplc="CD62C89A">
      <w:start w:val="1"/>
      <w:numFmt w:val="bullet"/>
      <w:lvlText w:val=""/>
      <w:lvlJc w:val="left"/>
      <w:pPr>
        <w:ind w:left="1080" w:hanging="360"/>
      </w:pPr>
      <w:rPr>
        <w:rFonts w:ascii="Symbol" w:hAnsi="Symbol" w:hint="default"/>
        <w:color w:val="auto"/>
      </w:rPr>
    </w:lvl>
    <w:lvl w:ilvl="2" w:tplc="04090001">
      <w:start w:val="1"/>
      <w:numFmt w:val="bullet"/>
      <w:lvlText w:val=""/>
      <w:lvlJc w:val="left"/>
      <w:pPr>
        <w:ind w:left="1980" w:hanging="360"/>
      </w:pPr>
      <w:rPr>
        <w:rFonts w:ascii="Symbol" w:hAnsi="Symbol" w:hint="default"/>
      </w:r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EE618AB"/>
    <w:multiLevelType w:val="multilevel"/>
    <w:tmpl w:val="EB7CB07C"/>
    <w:lvl w:ilvl="0">
      <w:start w:val="1"/>
      <w:numFmt w:val="upperLetter"/>
      <w:pStyle w:val="Heading6"/>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225D0250"/>
    <w:multiLevelType w:val="hybridMultilevel"/>
    <w:tmpl w:val="D826B312"/>
    <w:lvl w:ilvl="0" w:tplc="04090019">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0D1A71"/>
    <w:multiLevelType w:val="hybridMultilevel"/>
    <w:tmpl w:val="973C82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3C35CA"/>
    <w:multiLevelType w:val="hybridMultilevel"/>
    <w:tmpl w:val="F3DE49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31F6E5D"/>
    <w:multiLevelType w:val="hybridMultilevel"/>
    <w:tmpl w:val="49E4FFD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3390630D"/>
    <w:multiLevelType w:val="multilevel"/>
    <w:tmpl w:val="5ADAC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D9349A"/>
    <w:multiLevelType w:val="hybridMultilevel"/>
    <w:tmpl w:val="4700211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3FD64594"/>
    <w:multiLevelType w:val="hybridMultilevel"/>
    <w:tmpl w:val="093A328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439744FB"/>
    <w:multiLevelType w:val="hybridMultilevel"/>
    <w:tmpl w:val="D6E835AC"/>
    <w:lvl w:ilvl="0" w:tplc="C4A0E0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C01B8C"/>
    <w:multiLevelType w:val="hybridMultilevel"/>
    <w:tmpl w:val="DE3E787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ECC37EA"/>
    <w:multiLevelType w:val="hybridMultilevel"/>
    <w:tmpl w:val="7DA6DD8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FB347FB"/>
    <w:multiLevelType w:val="hybridMultilevel"/>
    <w:tmpl w:val="7788F96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55364533"/>
    <w:multiLevelType w:val="hybridMultilevel"/>
    <w:tmpl w:val="139A3DE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9D03B7C"/>
    <w:multiLevelType w:val="hybridMultilevel"/>
    <w:tmpl w:val="6FE048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DD616DD"/>
    <w:multiLevelType w:val="hybridMultilevel"/>
    <w:tmpl w:val="3C0AD382"/>
    <w:lvl w:ilvl="0" w:tplc="72244A3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CA2642F"/>
    <w:multiLevelType w:val="hybridMultilevel"/>
    <w:tmpl w:val="331C09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F346C94"/>
    <w:multiLevelType w:val="hybridMultilevel"/>
    <w:tmpl w:val="7F46F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1DC5C85"/>
    <w:multiLevelType w:val="hybridMultilevel"/>
    <w:tmpl w:val="1AFC8BB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15:restartNumberingAfterBreak="0">
    <w:nsid w:val="7398503C"/>
    <w:multiLevelType w:val="hybridMultilevel"/>
    <w:tmpl w:val="8A2C36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A706902"/>
    <w:multiLevelType w:val="hybridMultilevel"/>
    <w:tmpl w:val="7AC68982"/>
    <w:lvl w:ilvl="0" w:tplc="0409000F">
      <w:start w:val="1"/>
      <w:numFmt w:val="decimal"/>
      <w:lvlText w:val="%1."/>
      <w:lvlJc w:val="left"/>
      <w:pPr>
        <w:tabs>
          <w:tab w:val="num" w:pos="720"/>
        </w:tabs>
        <w:ind w:left="720" w:hanging="360"/>
      </w:pPr>
    </w:lvl>
    <w:lvl w:ilvl="1" w:tplc="E4D67314">
      <w:start w:val="1"/>
      <w:numFmt w:val="lowerLetter"/>
      <w:lvlText w:val="%2."/>
      <w:lvlJc w:val="left"/>
      <w:pPr>
        <w:tabs>
          <w:tab w:val="num" w:pos="1440"/>
        </w:tabs>
        <w:ind w:left="1440" w:hanging="360"/>
      </w:pPr>
      <w:rPr>
        <w:b/>
        <w:bCs/>
        <w:i w:val="0"/>
        <w:iCs/>
      </w:rPr>
    </w:lvl>
    <w:lvl w:ilvl="2" w:tplc="04090001">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7A764699"/>
    <w:multiLevelType w:val="hybridMultilevel"/>
    <w:tmpl w:val="4E14C1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7CEB293A"/>
    <w:multiLevelType w:val="hybridMultilevel"/>
    <w:tmpl w:val="DF927A38"/>
    <w:lvl w:ilvl="0" w:tplc="4FE68F16">
      <w:start w:val="57"/>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7D295106"/>
    <w:multiLevelType w:val="hybridMultilevel"/>
    <w:tmpl w:val="1CD8E3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799451503">
    <w:abstractNumId w:val="5"/>
  </w:num>
  <w:num w:numId="2" w16cid:durableId="154801863">
    <w:abstractNumId w:val="4"/>
  </w:num>
  <w:num w:numId="3" w16cid:durableId="241526703">
    <w:abstractNumId w:val="3"/>
  </w:num>
  <w:num w:numId="4" w16cid:durableId="12423265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1689387">
    <w:abstractNumId w:val="25"/>
  </w:num>
  <w:num w:numId="6" w16cid:durableId="1732581533">
    <w:abstractNumId w:val="27"/>
  </w:num>
  <w:num w:numId="7" w16cid:durableId="620763411">
    <w:abstractNumId w:val="9"/>
  </w:num>
  <w:num w:numId="8" w16cid:durableId="1511022099">
    <w:abstractNumId w:val="16"/>
  </w:num>
  <w:num w:numId="9" w16cid:durableId="282735830">
    <w:abstractNumId w:val="7"/>
  </w:num>
  <w:num w:numId="10" w16cid:durableId="2052415525">
    <w:abstractNumId w:val="20"/>
  </w:num>
  <w:num w:numId="11" w16cid:durableId="453905702">
    <w:abstractNumId w:val="26"/>
  </w:num>
  <w:num w:numId="12" w16cid:durableId="1883595994">
    <w:abstractNumId w:val="17"/>
  </w:num>
  <w:num w:numId="13" w16cid:durableId="50351285">
    <w:abstractNumId w:val="15"/>
  </w:num>
  <w:num w:numId="14" w16cid:durableId="579871199">
    <w:abstractNumId w:val="18"/>
  </w:num>
  <w:num w:numId="15" w16cid:durableId="559679350">
    <w:abstractNumId w:val="23"/>
  </w:num>
  <w:num w:numId="16" w16cid:durableId="1162550517">
    <w:abstractNumId w:val="21"/>
  </w:num>
  <w:num w:numId="17" w16cid:durableId="1184398806">
    <w:abstractNumId w:val="14"/>
  </w:num>
  <w:num w:numId="18" w16cid:durableId="129061818">
    <w:abstractNumId w:val="6"/>
  </w:num>
  <w:num w:numId="19" w16cid:durableId="1968463971">
    <w:abstractNumId w:val="4"/>
  </w:num>
  <w:num w:numId="20" w16cid:durableId="1863860598">
    <w:abstractNumId w:val="19"/>
  </w:num>
  <w:num w:numId="21" w16cid:durableId="2134709081">
    <w:abstractNumId w:val="13"/>
  </w:num>
  <w:num w:numId="22" w16cid:durableId="352145399">
    <w:abstractNumId w:val="2"/>
  </w:num>
  <w:num w:numId="23" w16cid:durableId="9576881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24" w16cid:durableId="317881027">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02742866">
    <w:abstractNumId w:val="10"/>
  </w:num>
  <w:num w:numId="26" w16cid:durableId="158467718">
    <w:abstractNumId w:val="6"/>
    <w:lvlOverride w:ilvl="0">
      <w:startOverride w:val="1"/>
    </w:lvlOverride>
    <w:lvlOverride w:ilvl="1"/>
    <w:lvlOverride w:ilvl="2"/>
    <w:lvlOverride w:ilvl="3"/>
    <w:lvlOverride w:ilvl="4"/>
    <w:lvlOverride w:ilvl="5"/>
    <w:lvlOverride w:ilvl="6"/>
    <w:lvlOverride w:ilvl="7"/>
    <w:lvlOverride w:ilvl="8"/>
  </w:num>
  <w:num w:numId="27" w16cid:durableId="521433510">
    <w:abstractNumId w:val="11"/>
  </w:num>
  <w:num w:numId="28" w16cid:durableId="586963528">
    <w:abstractNumId w:val="12"/>
  </w:num>
  <w:num w:numId="29" w16cid:durableId="1532038280">
    <w:abstractNumId w:val="22"/>
  </w:num>
  <w:num w:numId="30" w16cid:durableId="1552500473">
    <w:abstractNumId w:val="0"/>
  </w:num>
  <w:num w:numId="31" w16cid:durableId="2003190551">
    <w:abstractNumId w:val="1"/>
  </w:num>
  <w:num w:numId="32" w16cid:durableId="1654942228">
    <w:abstractNumId w:val="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FEB"/>
    <w:rsid w:val="000019E6"/>
    <w:rsid w:val="00004A8D"/>
    <w:rsid w:val="00005C2C"/>
    <w:rsid w:val="00011A2A"/>
    <w:rsid w:val="00014F08"/>
    <w:rsid w:val="0001738D"/>
    <w:rsid w:val="000206D0"/>
    <w:rsid w:val="00021639"/>
    <w:rsid w:val="00022106"/>
    <w:rsid w:val="00022FAC"/>
    <w:rsid w:val="00023F01"/>
    <w:rsid w:val="00025FED"/>
    <w:rsid w:val="00027F00"/>
    <w:rsid w:val="000309D4"/>
    <w:rsid w:val="0003312D"/>
    <w:rsid w:val="00033538"/>
    <w:rsid w:val="0003434A"/>
    <w:rsid w:val="0003584A"/>
    <w:rsid w:val="00043F6B"/>
    <w:rsid w:val="00044CE6"/>
    <w:rsid w:val="00046D37"/>
    <w:rsid w:val="00047EC6"/>
    <w:rsid w:val="00047F20"/>
    <w:rsid w:val="00047FF0"/>
    <w:rsid w:val="00054E7F"/>
    <w:rsid w:val="00055007"/>
    <w:rsid w:val="000550CD"/>
    <w:rsid w:val="00055354"/>
    <w:rsid w:val="00056758"/>
    <w:rsid w:val="000620C5"/>
    <w:rsid w:val="00063C67"/>
    <w:rsid w:val="00063F22"/>
    <w:rsid w:val="00064D1F"/>
    <w:rsid w:val="0006751C"/>
    <w:rsid w:val="00070731"/>
    <w:rsid w:val="00070C8A"/>
    <w:rsid w:val="00087482"/>
    <w:rsid w:val="00087523"/>
    <w:rsid w:val="000879B8"/>
    <w:rsid w:val="000930A7"/>
    <w:rsid w:val="00094B96"/>
    <w:rsid w:val="00096909"/>
    <w:rsid w:val="000A1853"/>
    <w:rsid w:val="000A4775"/>
    <w:rsid w:val="000B02C6"/>
    <w:rsid w:val="000B1222"/>
    <w:rsid w:val="000B28EA"/>
    <w:rsid w:val="000B33F2"/>
    <w:rsid w:val="000B43E5"/>
    <w:rsid w:val="000B517B"/>
    <w:rsid w:val="000C09EC"/>
    <w:rsid w:val="000C09ED"/>
    <w:rsid w:val="000C3EF7"/>
    <w:rsid w:val="000C5425"/>
    <w:rsid w:val="000D22BE"/>
    <w:rsid w:val="000D4BAF"/>
    <w:rsid w:val="000D5CB7"/>
    <w:rsid w:val="000E3D97"/>
    <w:rsid w:val="000E7247"/>
    <w:rsid w:val="000F47ED"/>
    <w:rsid w:val="00100105"/>
    <w:rsid w:val="00100549"/>
    <w:rsid w:val="00102E73"/>
    <w:rsid w:val="0010350C"/>
    <w:rsid w:val="001053DA"/>
    <w:rsid w:val="00106A74"/>
    <w:rsid w:val="00107A7B"/>
    <w:rsid w:val="001102C6"/>
    <w:rsid w:val="0011180F"/>
    <w:rsid w:val="00122B2A"/>
    <w:rsid w:val="00125C5B"/>
    <w:rsid w:val="001366F7"/>
    <w:rsid w:val="0013746C"/>
    <w:rsid w:val="001419E1"/>
    <w:rsid w:val="001456AD"/>
    <w:rsid w:val="0015071B"/>
    <w:rsid w:val="00151BD7"/>
    <w:rsid w:val="00153863"/>
    <w:rsid w:val="00156D49"/>
    <w:rsid w:val="00157356"/>
    <w:rsid w:val="00163CF1"/>
    <w:rsid w:val="00163E21"/>
    <w:rsid w:val="00164DE3"/>
    <w:rsid w:val="00167248"/>
    <w:rsid w:val="0016739E"/>
    <w:rsid w:val="00170C8B"/>
    <w:rsid w:val="00171F58"/>
    <w:rsid w:val="001737C6"/>
    <w:rsid w:val="00181980"/>
    <w:rsid w:val="00182885"/>
    <w:rsid w:val="001833CA"/>
    <w:rsid w:val="00183A90"/>
    <w:rsid w:val="001931E0"/>
    <w:rsid w:val="001939A3"/>
    <w:rsid w:val="00194385"/>
    <w:rsid w:val="00194BCD"/>
    <w:rsid w:val="001B058D"/>
    <w:rsid w:val="001B4472"/>
    <w:rsid w:val="001C00C6"/>
    <w:rsid w:val="001C38C5"/>
    <w:rsid w:val="001C6B20"/>
    <w:rsid w:val="001C6FFD"/>
    <w:rsid w:val="001D018F"/>
    <w:rsid w:val="001D079C"/>
    <w:rsid w:val="001D1712"/>
    <w:rsid w:val="001D2364"/>
    <w:rsid w:val="001D3D64"/>
    <w:rsid w:val="001D4AEC"/>
    <w:rsid w:val="001D654F"/>
    <w:rsid w:val="001D6600"/>
    <w:rsid w:val="001D6DB2"/>
    <w:rsid w:val="001D6F6D"/>
    <w:rsid w:val="001E036F"/>
    <w:rsid w:val="001E058C"/>
    <w:rsid w:val="001E091E"/>
    <w:rsid w:val="001E200F"/>
    <w:rsid w:val="001E3FF3"/>
    <w:rsid w:val="001E51B2"/>
    <w:rsid w:val="001E5DCB"/>
    <w:rsid w:val="001F1773"/>
    <w:rsid w:val="001F20B8"/>
    <w:rsid w:val="001F2A74"/>
    <w:rsid w:val="001F5301"/>
    <w:rsid w:val="001F571F"/>
    <w:rsid w:val="002053FF"/>
    <w:rsid w:val="002070E7"/>
    <w:rsid w:val="00210363"/>
    <w:rsid w:val="00214274"/>
    <w:rsid w:val="00215EC8"/>
    <w:rsid w:val="00220EC9"/>
    <w:rsid w:val="002270AF"/>
    <w:rsid w:val="00227FE7"/>
    <w:rsid w:val="002323D4"/>
    <w:rsid w:val="00232A7B"/>
    <w:rsid w:val="00233468"/>
    <w:rsid w:val="002342E2"/>
    <w:rsid w:val="0023513E"/>
    <w:rsid w:val="00235DC8"/>
    <w:rsid w:val="0024036F"/>
    <w:rsid w:val="00242981"/>
    <w:rsid w:val="00242EDF"/>
    <w:rsid w:val="00243372"/>
    <w:rsid w:val="002436B1"/>
    <w:rsid w:val="002438EE"/>
    <w:rsid w:val="00244B9D"/>
    <w:rsid w:val="00247499"/>
    <w:rsid w:val="002477E9"/>
    <w:rsid w:val="00253362"/>
    <w:rsid w:val="002549F2"/>
    <w:rsid w:val="00254A07"/>
    <w:rsid w:val="00255DBA"/>
    <w:rsid w:val="002605CA"/>
    <w:rsid w:val="00265AF9"/>
    <w:rsid w:val="0026728D"/>
    <w:rsid w:val="00271062"/>
    <w:rsid w:val="00277EE0"/>
    <w:rsid w:val="00281ABD"/>
    <w:rsid w:val="00292B1E"/>
    <w:rsid w:val="00292F0E"/>
    <w:rsid w:val="00293C15"/>
    <w:rsid w:val="002946FE"/>
    <w:rsid w:val="0029477C"/>
    <w:rsid w:val="0029712E"/>
    <w:rsid w:val="002A281B"/>
    <w:rsid w:val="002A2B2A"/>
    <w:rsid w:val="002A3165"/>
    <w:rsid w:val="002A3A9D"/>
    <w:rsid w:val="002A668B"/>
    <w:rsid w:val="002A6C8A"/>
    <w:rsid w:val="002B02A7"/>
    <w:rsid w:val="002B033F"/>
    <w:rsid w:val="002B1871"/>
    <w:rsid w:val="002B3924"/>
    <w:rsid w:val="002C026F"/>
    <w:rsid w:val="002C1544"/>
    <w:rsid w:val="002C594D"/>
    <w:rsid w:val="002D3902"/>
    <w:rsid w:val="002E1E02"/>
    <w:rsid w:val="002E1E9F"/>
    <w:rsid w:val="002E38DC"/>
    <w:rsid w:val="002E4CC0"/>
    <w:rsid w:val="002F0C94"/>
    <w:rsid w:val="002F1D02"/>
    <w:rsid w:val="002F4B20"/>
    <w:rsid w:val="002F6F16"/>
    <w:rsid w:val="002F7F60"/>
    <w:rsid w:val="003027E5"/>
    <w:rsid w:val="00306C1B"/>
    <w:rsid w:val="00313BA8"/>
    <w:rsid w:val="003222C6"/>
    <w:rsid w:val="00323EA0"/>
    <w:rsid w:val="003269CB"/>
    <w:rsid w:val="00327F28"/>
    <w:rsid w:val="0033519A"/>
    <w:rsid w:val="003360BD"/>
    <w:rsid w:val="00340BA0"/>
    <w:rsid w:val="00341EDA"/>
    <w:rsid w:val="003425C2"/>
    <w:rsid w:val="0034531E"/>
    <w:rsid w:val="00352B75"/>
    <w:rsid w:val="00354AA2"/>
    <w:rsid w:val="00355223"/>
    <w:rsid w:val="0036503C"/>
    <w:rsid w:val="0036633A"/>
    <w:rsid w:val="003752AC"/>
    <w:rsid w:val="003777C1"/>
    <w:rsid w:val="0038049B"/>
    <w:rsid w:val="00381E28"/>
    <w:rsid w:val="00382A24"/>
    <w:rsid w:val="00383255"/>
    <w:rsid w:val="00384302"/>
    <w:rsid w:val="00396685"/>
    <w:rsid w:val="00397EA8"/>
    <w:rsid w:val="003A3D6F"/>
    <w:rsid w:val="003A5156"/>
    <w:rsid w:val="003A6542"/>
    <w:rsid w:val="003B056D"/>
    <w:rsid w:val="003B3AA0"/>
    <w:rsid w:val="003B6268"/>
    <w:rsid w:val="003C427E"/>
    <w:rsid w:val="003C7396"/>
    <w:rsid w:val="003D0CD3"/>
    <w:rsid w:val="003D347E"/>
    <w:rsid w:val="003D4831"/>
    <w:rsid w:val="003E1F44"/>
    <w:rsid w:val="003E32D5"/>
    <w:rsid w:val="003E3E86"/>
    <w:rsid w:val="003E64DA"/>
    <w:rsid w:val="003E675D"/>
    <w:rsid w:val="003F15FE"/>
    <w:rsid w:val="003F2B7D"/>
    <w:rsid w:val="003F4D8E"/>
    <w:rsid w:val="00400E93"/>
    <w:rsid w:val="00401E18"/>
    <w:rsid w:val="0040567A"/>
    <w:rsid w:val="004114B9"/>
    <w:rsid w:val="00412E4A"/>
    <w:rsid w:val="00413A8C"/>
    <w:rsid w:val="00413DB2"/>
    <w:rsid w:val="0041622D"/>
    <w:rsid w:val="00421281"/>
    <w:rsid w:val="0042357F"/>
    <w:rsid w:val="0042413C"/>
    <w:rsid w:val="00425A84"/>
    <w:rsid w:val="00426CBD"/>
    <w:rsid w:val="00427BE5"/>
    <w:rsid w:val="00431A36"/>
    <w:rsid w:val="004321DB"/>
    <w:rsid w:val="00432B4B"/>
    <w:rsid w:val="004343B0"/>
    <w:rsid w:val="00435DA3"/>
    <w:rsid w:val="00436DF5"/>
    <w:rsid w:val="0043774C"/>
    <w:rsid w:val="004447B8"/>
    <w:rsid w:val="00445A55"/>
    <w:rsid w:val="00447FBD"/>
    <w:rsid w:val="00450526"/>
    <w:rsid w:val="00450984"/>
    <w:rsid w:val="00450CB4"/>
    <w:rsid w:val="00451F45"/>
    <w:rsid w:val="00460A36"/>
    <w:rsid w:val="004621B2"/>
    <w:rsid w:val="004648CF"/>
    <w:rsid w:val="00471EA8"/>
    <w:rsid w:val="00475BD6"/>
    <w:rsid w:val="00476941"/>
    <w:rsid w:val="00481C56"/>
    <w:rsid w:val="004879E5"/>
    <w:rsid w:val="00493443"/>
    <w:rsid w:val="00495951"/>
    <w:rsid w:val="00495AB4"/>
    <w:rsid w:val="00497C5D"/>
    <w:rsid w:val="004A0AD8"/>
    <w:rsid w:val="004A5ADE"/>
    <w:rsid w:val="004B0D3A"/>
    <w:rsid w:val="004B2D90"/>
    <w:rsid w:val="004B45F7"/>
    <w:rsid w:val="004B73ED"/>
    <w:rsid w:val="004C2CBC"/>
    <w:rsid w:val="004C4B92"/>
    <w:rsid w:val="004C6504"/>
    <w:rsid w:val="004C7751"/>
    <w:rsid w:val="004C7F96"/>
    <w:rsid w:val="004D1D11"/>
    <w:rsid w:val="004D1D38"/>
    <w:rsid w:val="004D2288"/>
    <w:rsid w:val="004D3CA8"/>
    <w:rsid w:val="004D4631"/>
    <w:rsid w:val="004D5B44"/>
    <w:rsid w:val="004D6BEF"/>
    <w:rsid w:val="004E0D1D"/>
    <w:rsid w:val="004E5303"/>
    <w:rsid w:val="004E625F"/>
    <w:rsid w:val="004F144F"/>
    <w:rsid w:val="005030BE"/>
    <w:rsid w:val="00506886"/>
    <w:rsid w:val="005103A9"/>
    <w:rsid w:val="00510EE2"/>
    <w:rsid w:val="005132E9"/>
    <w:rsid w:val="00516916"/>
    <w:rsid w:val="00516944"/>
    <w:rsid w:val="00516CEB"/>
    <w:rsid w:val="00522672"/>
    <w:rsid w:val="00522DF7"/>
    <w:rsid w:val="00524F1D"/>
    <w:rsid w:val="00532C2A"/>
    <w:rsid w:val="00533EAD"/>
    <w:rsid w:val="005376C4"/>
    <w:rsid w:val="005376C8"/>
    <w:rsid w:val="00542864"/>
    <w:rsid w:val="005429C7"/>
    <w:rsid w:val="00550593"/>
    <w:rsid w:val="00553D47"/>
    <w:rsid w:val="005543F6"/>
    <w:rsid w:val="00560CCA"/>
    <w:rsid w:val="00562986"/>
    <w:rsid w:val="00562CF5"/>
    <w:rsid w:val="00563A71"/>
    <w:rsid w:val="00563F4D"/>
    <w:rsid w:val="00564861"/>
    <w:rsid w:val="00565D50"/>
    <w:rsid w:val="0057651C"/>
    <w:rsid w:val="00576855"/>
    <w:rsid w:val="00580393"/>
    <w:rsid w:val="00583A79"/>
    <w:rsid w:val="00584358"/>
    <w:rsid w:val="00587E74"/>
    <w:rsid w:val="005901A0"/>
    <w:rsid w:val="00591F4A"/>
    <w:rsid w:val="00592586"/>
    <w:rsid w:val="00592D64"/>
    <w:rsid w:val="00597C54"/>
    <w:rsid w:val="00597CB4"/>
    <w:rsid w:val="005A2BFB"/>
    <w:rsid w:val="005A499F"/>
    <w:rsid w:val="005A4A1C"/>
    <w:rsid w:val="005A5D29"/>
    <w:rsid w:val="005B2E4C"/>
    <w:rsid w:val="005B2F46"/>
    <w:rsid w:val="005B2F51"/>
    <w:rsid w:val="005B3912"/>
    <w:rsid w:val="005B3F88"/>
    <w:rsid w:val="005B4062"/>
    <w:rsid w:val="005B4FCB"/>
    <w:rsid w:val="005C005B"/>
    <w:rsid w:val="005C06F8"/>
    <w:rsid w:val="005C20A3"/>
    <w:rsid w:val="005C29BF"/>
    <w:rsid w:val="005C44C3"/>
    <w:rsid w:val="005C4966"/>
    <w:rsid w:val="005C75B8"/>
    <w:rsid w:val="005D1888"/>
    <w:rsid w:val="005D4D77"/>
    <w:rsid w:val="005D5079"/>
    <w:rsid w:val="005D5482"/>
    <w:rsid w:val="005D6C1E"/>
    <w:rsid w:val="005E30F4"/>
    <w:rsid w:val="005E3952"/>
    <w:rsid w:val="005F12A2"/>
    <w:rsid w:val="005F1342"/>
    <w:rsid w:val="005F22AF"/>
    <w:rsid w:val="005F2FD4"/>
    <w:rsid w:val="005F74E8"/>
    <w:rsid w:val="006040B2"/>
    <w:rsid w:val="0060724F"/>
    <w:rsid w:val="00610033"/>
    <w:rsid w:val="006169AA"/>
    <w:rsid w:val="00620E06"/>
    <w:rsid w:val="00622878"/>
    <w:rsid w:val="00627FF9"/>
    <w:rsid w:val="006334BA"/>
    <w:rsid w:val="00633789"/>
    <w:rsid w:val="00634239"/>
    <w:rsid w:val="0063442C"/>
    <w:rsid w:val="00642185"/>
    <w:rsid w:val="00644416"/>
    <w:rsid w:val="00646564"/>
    <w:rsid w:val="0065188D"/>
    <w:rsid w:val="00653ED5"/>
    <w:rsid w:val="00655836"/>
    <w:rsid w:val="00660F0F"/>
    <w:rsid w:val="0066500F"/>
    <w:rsid w:val="006663C4"/>
    <w:rsid w:val="006670CD"/>
    <w:rsid w:val="00677197"/>
    <w:rsid w:val="00680AEF"/>
    <w:rsid w:val="00681BB1"/>
    <w:rsid w:val="00695C73"/>
    <w:rsid w:val="006A0AA6"/>
    <w:rsid w:val="006A401E"/>
    <w:rsid w:val="006A48AD"/>
    <w:rsid w:val="006A4977"/>
    <w:rsid w:val="006A4D03"/>
    <w:rsid w:val="006C1D33"/>
    <w:rsid w:val="006C309A"/>
    <w:rsid w:val="006D04AD"/>
    <w:rsid w:val="006D3D9A"/>
    <w:rsid w:val="006D4703"/>
    <w:rsid w:val="006D6244"/>
    <w:rsid w:val="006D701D"/>
    <w:rsid w:val="006D7EA3"/>
    <w:rsid w:val="006E5993"/>
    <w:rsid w:val="006E66C8"/>
    <w:rsid w:val="006F4820"/>
    <w:rsid w:val="006F59EF"/>
    <w:rsid w:val="006F7CB7"/>
    <w:rsid w:val="007000B0"/>
    <w:rsid w:val="00702EA7"/>
    <w:rsid w:val="0070600B"/>
    <w:rsid w:val="00706B4D"/>
    <w:rsid w:val="00707375"/>
    <w:rsid w:val="007109D3"/>
    <w:rsid w:val="007142C5"/>
    <w:rsid w:val="007147CA"/>
    <w:rsid w:val="007164DC"/>
    <w:rsid w:val="00720E58"/>
    <w:rsid w:val="0072362F"/>
    <w:rsid w:val="00723AFD"/>
    <w:rsid w:val="007242BE"/>
    <w:rsid w:val="00724630"/>
    <w:rsid w:val="00725315"/>
    <w:rsid w:val="00725C03"/>
    <w:rsid w:val="00726889"/>
    <w:rsid w:val="00727684"/>
    <w:rsid w:val="0073484C"/>
    <w:rsid w:val="00736DD1"/>
    <w:rsid w:val="00737AAB"/>
    <w:rsid w:val="0074040D"/>
    <w:rsid w:val="00743C64"/>
    <w:rsid w:val="00744E96"/>
    <w:rsid w:val="00745130"/>
    <w:rsid w:val="007457FE"/>
    <w:rsid w:val="00750B33"/>
    <w:rsid w:val="0075119D"/>
    <w:rsid w:val="00753253"/>
    <w:rsid w:val="007640B1"/>
    <w:rsid w:val="0076551A"/>
    <w:rsid w:val="00765E83"/>
    <w:rsid w:val="00767021"/>
    <w:rsid w:val="007721D8"/>
    <w:rsid w:val="007726AB"/>
    <w:rsid w:val="00773A5A"/>
    <w:rsid w:val="00774335"/>
    <w:rsid w:val="007753D7"/>
    <w:rsid w:val="00782245"/>
    <w:rsid w:val="007822A0"/>
    <w:rsid w:val="00783AB9"/>
    <w:rsid w:val="007849F3"/>
    <w:rsid w:val="00785F99"/>
    <w:rsid w:val="00785FC6"/>
    <w:rsid w:val="00786758"/>
    <w:rsid w:val="00786CD7"/>
    <w:rsid w:val="00790BC7"/>
    <w:rsid w:val="0079327F"/>
    <w:rsid w:val="00793482"/>
    <w:rsid w:val="00794B9A"/>
    <w:rsid w:val="00795638"/>
    <w:rsid w:val="007A1788"/>
    <w:rsid w:val="007A2033"/>
    <w:rsid w:val="007A353D"/>
    <w:rsid w:val="007A46A8"/>
    <w:rsid w:val="007A4F6B"/>
    <w:rsid w:val="007A6F3E"/>
    <w:rsid w:val="007B0FDB"/>
    <w:rsid w:val="007B3A92"/>
    <w:rsid w:val="007B3F9A"/>
    <w:rsid w:val="007B415B"/>
    <w:rsid w:val="007B5AE3"/>
    <w:rsid w:val="007B6015"/>
    <w:rsid w:val="007C0DDC"/>
    <w:rsid w:val="007C0DFB"/>
    <w:rsid w:val="007C248D"/>
    <w:rsid w:val="007C5667"/>
    <w:rsid w:val="007C6797"/>
    <w:rsid w:val="007D0939"/>
    <w:rsid w:val="007D17D0"/>
    <w:rsid w:val="007D4E56"/>
    <w:rsid w:val="007D7155"/>
    <w:rsid w:val="007E0580"/>
    <w:rsid w:val="007E0BB1"/>
    <w:rsid w:val="007E0EB4"/>
    <w:rsid w:val="007E103F"/>
    <w:rsid w:val="007E6B5D"/>
    <w:rsid w:val="007F3EBA"/>
    <w:rsid w:val="007F4779"/>
    <w:rsid w:val="007F6CB5"/>
    <w:rsid w:val="007F7867"/>
    <w:rsid w:val="00804909"/>
    <w:rsid w:val="008105A7"/>
    <w:rsid w:val="00810D4D"/>
    <w:rsid w:val="008164BC"/>
    <w:rsid w:val="00821541"/>
    <w:rsid w:val="00825BEF"/>
    <w:rsid w:val="00825E27"/>
    <w:rsid w:val="008260BB"/>
    <w:rsid w:val="00826933"/>
    <w:rsid w:val="00830FEA"/>
    <w:rsid w:val="00832305"/>
    <w:rsid w:val="008333A6"/>
    <w:rsid w:val="008337A2"/>
    <w:rsid w:val="00833A60"/>
    <w:rsid w:val="008377F8"/>
    <w:rsid w:val="00841E0E"/>
    <w:rsid w:val="008453CF"/>
    <w:rsid w:val="008478AA"/>
    <w:rsid w:val="00851963"/>
    <w:rsid w:val="0085203D"/>
    <w:rsid w:val="00856664"/>
    <w:rsid w:val="008575C8"/>
    <w:rsid w:val="00857EBD"/>
    <w:rsid w:val="008618B3"/>
    <w:rsid w:val="00863095"/>
    <w:rsid w:val="00865D5B"/>
    <w:rsid w:val="0086741D"/>
    <w:rsid w:val="008734ED"/>
    <w:rsid w:val="008735BF"/>
    <w:rsid w:val="008752F9"/>
    <w:rsid w:val="0087734E"/>
    <w:rsid w:val="008813C1"/>
    <w:rsid w:val="00881790"/>
    <w:rsid w:val="00885BC1"/>
    <w:rsid w:val="00886221"/>
    <w:rsid w:val="00886959"/>
    <w:rsid w:val="008912F8"/>
    <w:rsid w:val="008916B5"/>
    <w:rsid w:val="00893BF4"/>
    <w:rsid w:val="008A0531"/>
    <w:rsid w:val="008A14A4"/>
    <w:rsid w:val="008A1CCF"/>
    <w:rsid w:val="008A2314"/>
    <w:rsid w:val="008A3217"/>
    <w:rsid w:val="008A381F"/>
    <w:rsid w:val="008B2E9E"/>
    <w:rsid w:val="008B33A6"/>
    <w:rsid w:val="008B3E3F"/>
    <w:rsid w:val="008C0319"/>
    <w:rsid w:val="008C1335"/>
    <w:rsid w:val="008C47E8"/>
    <w:rsid w:val="008C4C16"/>
    <w:rsid w:val="008D0846"/>
    <w:rsid w:val="008D43DE"/>
    <w:rsid w:val="008D50D2"/>
    <w:rsid w:val="008D54F8"/>
    <w:rsid w:val="008D6D28"/>
    <w:rsid w:val="008E098C"/>
    <w:rsid w:val="008E19ED"/>
    <w:rsid w:val="008E2FB2"/>
    <w:rsid w:val="008E5DF0"/>
    <w:rsid w:val="008E5E10"/>
    <w:rsid w:val="008E7DF5"/>
    <w:rsid w:val="008E7E24"/>
    <w:rsid w:val="008F1739"/>
    <w:rsid w:val="008F1DE7"/>
    <w:rsid w:val="008F2B52"/>
    <w:rsid w:val="008F3EBD"/>
    <w:rsid w:val="008F4561"/>
    <w:rsid w:val="008F51BA"/>
    <w:rsid w:val="008F59D2"/>
    <w:rsid w:val="009029CC"/>
    <w:rsid w:val="00904BA7"/>
    <w:rsid w:val="009149E7"/>
    <w:rsid w:val="00915A56"/>
    <w:rsid w:val="009207CE"/>
    <w:rsid w:val="00921240"/>
    <w:rsid w:val="009225A2"/>
    <w:rsid w:val="0092268E"/>
    <w:rsid w:val="0092342A"/>
    <w:rsid w:val="009247FD"/>
    <w:rsid w:val="0092731D"/>
    <w:rsid w:val="00927BF1"/>
    <w:rsid w:val="0093263D"/>
    <w:rsid w:val="0093430A"/>
    <w:rsid w:val="00935472"/>
    <w:rsid w:val="0094009C"/>
    <w:rsid w:val="00940BAC"/>
    <w:rsid w:val="009460E1"/>
    <w:rsid w:val="00947402"/>
    <w:rsid w:val="00951BD9"/>
    <w:rsid w:val="0095345D"/>
    <w:rsid w:val="009538A5"/>
    <w:rsid w:val="009554B8"/>
    <w:rsid w:val="009566E1"/>
    <w:rsid w:val="00963810"/>
    <w:rsid w:val="00963CD9"/>
    <w:rsid w:val="009659FD"/>
    <w:rsid w:val="00970302"/>
    <w:rsid w:val="00970D76"/>
    <w:rsid w:val="009779CB"/>
    <w:rsid w:val="00980CAF"/>
    <w:rsid w:val="00981B40"/>
    <w:rsid w:val="00983BFA"/>
    <w:rsid w:val="00983CB6"/>
    <w:rsid w:val="00987BE2"/>
    <w:rsid w:val="00991471"/>
    <w:rsid w:val="00993D00"/>
    <w:rsid w:val="00997439"/>
    <w:rsid w:val="009A2D6E"/>
    <w:rsid w:val="009A3115"/>
    <w:rsid w:val="009A3814"/>
    <w:rsid w:val="009A3888"/>
    <w:rsid w:val="009A598C"/>
    <w:rsid w:val="009A5FD0"/>
    <w:rsid w:val="009B4A59"/>
    <w:rsid w:val="009B673C"/>
    <w:rsid w:val="009B6D14"/>
    <w:rsid w:val="009C1773"/>
    <w:rsid w:val="009C528C"/>
    <w:rsid w:val="009D35AA"/>
    <w:rsid w:val="009D5589"/>
    <w:rsid w:val="009D7967"/>
    <w:rsid w:val="009E0AEE"/>
    <w:rsid w:val="009E3A3C"/>
    <w:rsid w:val="009E6C9C"/>
    <w:rsid w:val="009E6CD0"/>
    <w:rsid w:val="009F1D4F"/>
    <w:rsid w:val="009F53DF"/>
    <w:rsid w:val="00A01F50"/>
    <w:rsid w:val="00A041EB"/>
    <w:rsid w:val="00A05D68"/>
    <w:rsid w:val="00A0685C"/>
    <w:rsid w:val="00A0737A"/>
    <w:rsid w:val="00A10522"/>
    <w:rsid w:val="00A21DE4"/>
    <w:rsid w:val="00A22BAA"/>
    <w:rsid w:val="00A308BF"/>
    <w:rsid w:val="00A32AB3"/>
    <w:rsid w:val="00A34AFD"/>
    <w:rsid w:val="00A36171"/>
    <w:rsid w:val="00A363CC"/>
    <w:rsid w:val="00A36892"/>
    <w:rsid w:val="00A418D0"/>
    <w:rsid w:val="00A41E87"/>
    <w:rsid w:val="00A43354"/>
    <w:rsid w:val="00A549AD"/>
    <w:rsid w:val="00A63E57"/>
    <w:rsid w:val="00A64AA0"/>
    <w:rsid w:val="00A66172"/>
    <w:rsid w:val="00A674B6"/>
    <w:rsid w:val="00A70436"/>
    <w:rsid w:val="00A70ECA"/>
    <w:rsid w:val="00A71C7E"/>
    <w:rsid w:val="00A736D7"/>
    <w:rsid w:val="00A81DC0"/>
    <w:rsid w:val="00A83300"/>
    <w:rsid w:val="00A83BAC"/>
    <w:rsid w:val="00A92330"/>
    <w:rsid w:val="00A94689"/>
    <w:rsid w:val="00AA335B"/>
    <w:rsid w:val="00AA3B36"/>
    <w:rsid w:val="00AB1226"/>
    <w:rsid w:val="00AB4CE7"/>
    <w:rsid w:val="00AC19D9"/>
    <w:rsid w:val="00AC2207"/>
    <w:rsid w:val="00AD2A71"/>
    <w:rsid w:val="00AE0242"/>
    <w:rsid w:val="00AE0677"/>
    <w:rsid w:val="00AE3A7C"/>
    <w:rsid w:val="00AE4743"/>
    <w:rsid w:val="00AF0014"/>
    <w:rsid w:val="00AF0A80"/>
    <w:rsid w:val="00AF1271"/>
    <w:rsid w:val="00AF73C5"/>
    <w:rsid w:val="00B01FB2"/>
    <w:rsid w:val="00B03992"/>
    <w:rsid w:val="00B136C6"/>
    <w:rsid w:val="00B150A3"/>
    <w:rsid w:val="00B1612E"/>
    <w:rsid w:val="00B2789A"/>
    <w:rsid w:val="00B27FCD"/>
    <w:rsid w:val="00B300A6"/>
    <w:rsid w:val="00B34F45"/>
    <w:rsid w:val="00B357DE"/>
    <w:rsid w:val="00B41876"/>
    <w:rsid w:val="00B43DC0"/>
    <w:rsid w:val="00B454CC"/>
    <w:rsid w:val="00B47ECB"/>
    <w:rsid w:val="00B50AC5"/>
    <w:rsid w:val="00B5123A"/>
    <w:rsid w:val="00B53E0C"/>
    <w:rsid w:val="00B54025"/>
    <w:rsid w:val="00B6031A"/>
    <w:rsid w:val="00B613AF"/>
    <w:rsid w:val="00B648A5"/>
    <w:rsid w:val="00B67868"/>
    <w:rsid w:val="00B704B7"/>
    <w:rsid w:val="00B707E1"/>
    <w:rsid w:val="00B728B8"/>
    <w:rsid w:val="00B76B3D"/>
    <w:rsid w:val="00B7785F"/>
    <w:rsid w:val="00B80FEE"/>
    <w:rsid w:val="00B87461"/>
    <w:rsid w:val="00B93343"/>
    <w:rsid w:val="00B93D70"/>
    <w:rsid w:val="00B94E21"/>
    <w:rsid w:val="00BA10A9"/>
    <w:rsid w:val="00BA2732"/>
    <w:rsid w:val="00BA5E5D"/>
    <w:rsid w:val="00BA6561"/>
    <w:rsid w:val="00BB25CE"/>
    <w:rsid w:val="00BB2DD0"/>
    <w:rsid w:val="00BB52E1"/>
    <w:rsid w:val="00BC1054"/>
    <w:rsid w:val="00BC3946"/>
    <w:rsid w:val="00BC3ABB"/>
    <w:rsid w:val="00BC660F"/>
    <w:rsid w:val="00BC69F0"/>
    <w:rsid w:val="00BD25D3"/>
    <w:rsid w:val="00BD56BA"/>
    <w:rsid w:val="00BD6B4D"/>
    <w:rsid w:val="00BE19BA"/>
    <w:rsid w:val="00BE6CE2"/>
    <w:rsid w:val="00BE6E5B"/>
    <w:rsid w:val="00BF3324"/>
    <w:rsid w:val="00BF6707"/>
    <w:rsid w:val="00C01A62"/>
    <w:rsid w:val="00C03067"/>
    <w:rsid w:val="00C06EF2"/>
    <w:rsid w:val="00C06FD7"/>
    <w:rsid w:val="00C1123D"/>
    <w:rsid w:val="00C11B8B"/>
    <w:rsid w:val="00C1270D"/>
    <w:rsid w:val="00C15FE6"/>
    <w:rsid w:val="00C16908"/>
    <w:rsid w:val="00C20362"/>
    <w:rsid w:val="00C22CBA"/>
    <w:rsid w:val="00C26ADD"/>
    <w:rsid w:val="00C31F09"/>
    <w:rsid w:val="00C32870"/>
    <w:rsid w:val="00C34956"/>
    <w:rsid w:val="00C352CD"/>
    <w:rsid w:val="00C36CF2"/>
    <w:rsid w:val="00C37D4F"/>
    <w:rsid w:val="00C40B5D"/>
    <w:rsid w:val="00C41A50"/>
    <w:rsid w:val="00C45536"/>
    <w:rsid w:val="00C45EA8"/>
    <w:rsid w:val="00C47270"/>
    <w:rsid w:val="00C52713"/>
    <w:rsid w:val="00C527D4"/>
    <w:rsid w:val="00C5484D"/>
    <w:rsid w:val="00C54C38"/>
    <w:rsid w:val="00C55256"/>
    <w:rsid w:val="00C57732"/>
    <w:rsid w:val="00C603D6"/>
    <w:rsid w:val="00C619BF"/>
    <w:rsid w:val="00C623D2"/>
    <w:rsid w:val="00C62A91"/>
    <w:rsid w:val="00C63EE5"/>
    <w:rsid w:val="00C66880"/>
    <w:rsid w:val="00C73935"/>
    <w:rsid w:val="00C771D2"/>
    <w:rsid w:val="00C847B3"/>
    <w:rsid w:val="00C859E2"/>
    <w:rsid w:val="00C87106"/>
    <w:rsid w:val="00C87FEE"/>
    <w:rsid w:val="00C908E5"/>
    <w:rsid w:val="00C91A08"/>
    <w:rsid w:val="00C92711"/>
    <w:rsid w:val="00C971BB"/>
    <w:rsid w:val="00C97714"/>
    <w:rsid w:val="00CA17DB"/>
    <w:rsid w:val="00CA64B5"/>
    <w:rsid w:val="00CA6F19"/>
    <w:rsid w:val="00CB2872"/>
    <w:rsid w:val="00CB3088"/>
    <w:rsid w:val="00CB4031"/>
    <w:rsid w:val="00CB58C3"/>
    <w:rsid w:val="00CC1E8E"/>
    <w:rsid w:val="00CC2DB0"/>
    <w:rsid w:val="00CC6AC6"/>
    <w:rsid w:val="00CC7000"/>
    <w:rsid w:val="00CD370E"/>
    <w:rsid w:val="00CD6552"/>
    <w:rsid w:val="00CE0B5A"/>
    <w:rsid w:val="00CE2911"/>
    <w:rsid w:val="00CE2B00"/>
    <w:rsid w:val="00CE5FC1"/>
    <w:rsid w:val="00CE7562"/>
    <w:rsid w:val="00CE7CE1"/>
    <w:rsid w:val="00CF061B"/>
    <w:rsid w:val="00CF2029"/>
    <w:rsid w:val="00CF2A60"/>
    <w:rsid w:val="00CF52D5"/>
    <w:rsid w:val="00CF649B"/>
    <w:rsid w:val="00D0070E"/>
    <w:rsid w:val="00D009A0"/>
    <w:rsid w:val="00D0502A"/>
    <w:rsid w:val="00D05F54"/>
    <w:rsid w:val="00D06208"/>
    <w:rsid w:val="00D06A3E"/>
    <w:rsid w:val="00D072F2"/>
    <w:rsid w:val="00D073D6"/>
    <w:rsid w:val="00D07FCA"/>
    <w:rsid w:val="00D11386"/>
    <w:rsid w:val="00D13E54"/>
    <w:rsid w:val="00D169A2"/>
    <w:rsid w:val="00D226D0"/>
    <w:rsid w:val="00D25F3E"/>
    <w:rsid w:val="00D30FB3"/>
    <w:rsid w:val="00D364DD"/>
    <w:rsid w:val="00D3687A"/>
    <w:rsid w:val="00D40757"/>
    <w:rsid w:val="00D41404"/>
    <w:rsid w:val="00D45AA1"/>
    <w:rsid w:val="00D46CC2"/>
    <w:rsid w:val="00D47100"/>
    <w:rsid w:val="00D50267"/>
    <w:rsid w:val="00D51112"/>
    <w:rsid w:val="00D52757"/>
    <w:rsid w:val="00D52ADE"/>
    <w:rsid w:val="00D54849"/>
    <w:rsid w:val="00D55183"/>
    <w:rsid w:val="00D55C90"/>
    <w:rsid w:val="00D60F27"/>
    <w:rsid w:val="00D6637D"/>
    <w:rsid w:val="00D669A3"/>
    <w:rsid w:val="00D67EEA"/>
    <w:rsid w:val="00D71A3B"/>
    <w:rsid w:val="00D736DC"/>
    <w:rsid w:val="00D754D6"/>
    <w:rsid w:val="00D76B56"/>
    <w:rsid w:val="00D779B1"/>
    <w:rsid w:val="00D819EE"/>
    <w:rsid w:val="00D822C8"/>
    <w:rsid w:val="00D82A69"/>
    <w:rsid w:val="00D8552D"/>
    <w:rsid w:val="00D85630"/>
    <w:rsid w:val="00D90179"/>
    <w:rsid w:val="00D94489"/>
    <w:rsid w:val="00D974C1"/>
    <w:rsid w:val="00D97C73"/>
    <w:rsid w:val="00DA2F19"/>
    <w:rsid w:val="00DA3ED8"/>
    <w:rsid w:val="00DA63EF"/>
    <w:rsid w:val="00DA7F45"/>
    <w:rsid w:val="00DB2558"/>
    <w:rsid w:val="00DB3EDE"/>
    <w:rsid w:val="00DB485A"/>
    <w:rsid w:val="00DB63E4"/>
    <w:rsid w:val="00DB7AD1"/>
    <w:rsid w:val="00DC0DE8"/>
    <w:rsid w:val="00DC21B9"/>
    <w:rsid w:val="00DD0A25"/>
    <w:rsid w:val="00DD168A"/>
    <w:rsid w:val="00DD1A79"/>
    <w:rsid w:val="00DD1BFC"/>
    <w:rsid w:val="00DD297B"/>
    <w:rsid w:val="00DE15B1"/>
    <w:rsid w:val="00DE2211"/>
    <w:rsid w:val="00DE2370"/>
    <w:rsid w:val="00DE3044"/>
    <w:rsid w:val="00DE5EE4"/>
    <w:rsid w:val="00DE69D5"/>
    <w:rsid w:val="00DF5E59"/>
    <w:rsid w:val="00E01828"/>
    <w:rsid w:val="00E01CB2"/>
    <w:rsid w:val="00E03E83"/>
    <w:rsid w:val="00E045EC"/>
    <w:rsid w:val="00E110A6"/>
    <w:rsid w:val="00E11C48"/>
    <w:rsid w:val="00E11E06"/>
    <w:rsid w:val="00E1440A"/>
    <w:rsid w:val="00E14C1E"/>
    <w:rsid w:val="00E153DB"/>
    <w:rsid w:val="00E2038B"/>
    <w:rsid w:val="00E221FE"/>
    <w:rsid w:val="00E33DB7"/>
    <w:rsid w:val="00E35067"/>
    <w:rsid w:val="00E37A45"/>
    <w:rsid w:val="00E41614"/>
    <w:rsid w:val="00E45D6B"/>
    <w:rsid w:val="00E528EA"/>
    <w:rsid w:val="00E53349"/>
    <w:rsid w:val="00E53E26"/>
    <w:rsid w:val="00E54902"/>
    <w:rsid w:val="00E5629C"/>
    <w:rsid w:val="00E56EE7"/>
    <w:rsid w:val="00E573B7"/>
    <w:rsid w:val="00E61248"/>
    <w:rsid w:val="00E61ACC"/>
    <w:rsid w:val="00E649EB"/>
    <w:rsid w:val="00E6583E"/>
    <w:rsid w:val="00E67B20"/>
    <w:rsid w:val="00E73F1D"/>
    <w:rsid w:val="00E777D6"/>
    <w:rsid w:val="00E84243"/>
    <w:rsid w:val="00E84CD3"/>
    <w:rsid w:val="00E851D1"/>
    <w:rsid w:val="00E86E43"/>
    <w:rsid w:val="00E871B0"/>
    <w:rsid w:val="00E90436"/>
    <w:rsid w:val="00E93FAA"/>
    <w:rsid w:val="00E95846"/>
    <w:rsid w:val="00E9783F"/>
    <w:rsid w:val="00EA0158"/>
    <w:rsid w:val="00EA0F1F"/>
    <w:rsid w:val="00EA5B82"/>
    <w:rsid w:val="00EA6BB9"/>
    <w:rsid w:val="00EC083C"/>
    <w:rsid w:val="00EC0C9C"/>
    <w:rsid w:val="00EC1823"/>
    <w:rsid w:val="00EC3030"/>
    <w:rsid w:val="00EC3FEB"/>
    <w:rsid w:val="00EC54A6"/>
    <w:rsid w:val="00EC5A17"/>
    <w:rsid w:val="00EC6110"/>
    <w:rsid w:val="00ED0169"/>
    <w:rsid w:val="00ED0815"/>
    <w:rsid w:val="00ED0BDA"/>
    <w:rsid w:val="00ED5FEB"/>
    <w:rsid w:val="00ED7F21"/>
    <w:rsid w:val="00EE05AC"/>
    <w:rsid w:val="00EE35CE"/>
    <w:rsid w:val="00EE3C2D"/>
    <w:rsid w:val="00EE3DD4"/>
    <w:rsid w:val="00EE3F49"/>
    <w:rsid w:val="00EF2A78"/>
    <w:rsid w:val="00EF30D8"/>
    <w:rsid w:val="00EF496E"/>
    <w:rsid w:val="00EF5D75"/>
    <w:rsid w:val="00F009A4"/>
    <w:rsid w:val="00F077D0"/>
    <w:rsid w:val="00F078AC"/>
    <w:rsid w:val="00F10213"/>
    <w:rsid w:val="00F104F3"/>
    <w:rsid w:val="00F1098F"/>
    <w:rsid w:val="00F201AA"/>
    <w:rsid w:val="00F24516"/>
    <w:rsid w:val="00F26E92"/>
    <w:rsid w:val="00F27BDC"/>
    <w:rsid w:val="00F355A4"/>
    <w:rsid w:val="00F37D3F"/>
    <w:rsid w:val="00F432F0"/>
    <w:rsid w:val="00F43779"/>
    <w:rsid w:val="00F43A29"/>
    <w:rsid w:val="00F43E3B"/>
    <w:rsid w:val="00F453FC"/>
    <w:rsid w:val="00F4600D"/>
    <w:rsid w:val="00F52E5E"/>
    <w:rsid w:val="00F54346"/>
    <w:rsid w:val="00F56C9B"/>
    <w:rsid w:val="00F56FC8"/>
    <w:rsid w:val="00F61656"/>
    <w:rsid w:val="00F61B89"/>
    <w:rsid w:val="00F64501"/>
    <w:rsid w:val="00F66C65"/>
    <w:rsid w:val="00F6799B"/>
    <w:rsid w:val="00F7012D"/>
    <w:rsid w:val="00F7484E"/>
    <w:rsid w:val="00F74A67"/>
    <w:rsid w:val="00F7583A"/>
    <w:rsid w:val="00F8066E"/>
    <w:rsid w:val="00F825F7"/>
    <w:rsid w:val="00F85327"/>
    <w:rsid w:val="00F90B17"/>
    <w:rsid w:val="00F90F68"/>
    <w:rsid w:val="00F91502"/>
    <w:rsid w:val="00F91CB5"/>
    <w:rsid w:val="00F9316C"/>
    <w:rsid w:val="00F94734"/>
    <w:rsid w:val="00F9610F"/>
    <w:rsid w:val="00F96672"/>
    <w:rsid w:val="00F96840"/>
    <w:rsid w:val="00FA1D0B"/>
    <w:rsid w:val="00FA3420"/>
    <w:rsid w:val="00FA5A81"/>
    <w:rsid w:val="00FA7229"/>
    <w:rsid w:val="00FB0F0A"/>
    <w:rsid w:val="00FB435E"/>
    <w:rsid w:val="00FB6418"/>
    <w:rsid w:val="00FC06C3"/>
    <w:rsid w:val="00FC127D"/>
    <w:rsid w:val="00FC1D43"/>
    <w:rsid w:val="00FC3383"/>
    <w:rsid w:val="00FC702C"/>
    <w:rsid w:val="00FC7057"/>
    <w:rsid w:val="00FD5441"/>
    <w:rsid w:val="00FD5FE9"/>
    <w:rsid w:val="00FE0B4A"/>
    <w:rsid w:val="00FE4A0C"/>
    <w:rsid w:val="00FF05C3"/>
    <w:rsid w:val="00FF1E88"/>
    <w:rsid w:val="00FF2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C6D418"/>
  <w15:docId w15:val="{348770F6-4355-4574-A11A-68A5F54F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CA"/>
  </w:style>
  <w:style w:type="paragraph" w:styleId="Heading1">
    <w:name w:val="heading 1"/>
    <w:basedOn w:val="Normal"/>
    <w:next w:val="Normal"/>
    <w:qFormat/>
    <w:rsid w:val="00FB6418"/>
    <w:pPr>
      <w:keepNext/>
      <w:tabs>
        <w:tab w:val="left" w:pos="360"/>
        <w:tab w:val="left" w:pos="720"/>
        <w:tab w:val="left" w:pos="1080"/>
        <w:tab w:val="left" w:pos="1440"/>
      </w:tabs>
      <w:ind w:left="360"/>
      <w:jc w:val="both"/>
      <w:outlineLvl w:val="0"/>
    </w:pPr>
    <w:rPr>
      <w:rFonts w:ascii="Arial" w:hAnsi="Arial"/>
      <w:u w:val="single"/>
    </w:rPr>
  </w:style>
  <w:style w:type="paragraph" w:styleId="Heading2">
    <w:name w:val="heading 2"/>
    <w:basedOn w:val="Normal"/>
    <w:next w:val="Normal"/>
    <w:qFormat/>
    <w:rsid w:val="00FB6418"/>
    <w:pPr>
      <w:keepNext/>
      <w:tabs>
        <w:tab w:val="left" w:pos="360"/>
        <w:tab w:val="left" w:pos="720"/>
        <w:tab w:val="left" w:pos="1080"/>
        <w:tab w:val="left" w:pos="1440"/>
      </w:tabs>
      <w:jc w:val="both"/>
      <w:outlineLvl w:val="1"/>
    </w:pPr>
    <w:rPr>
      <w:rFonts w:ascii="Arial" w:hAnsi="Arial"/>
      <w:b/>
      <w:sz w:val="24"/>
    </w:rPr>
  </w:style>
  <w:style w:type="paragraph" w:styleId="Heading3">
    <w:name w:val="heading 3"/>
    <w:basedOn w:val="Normal"/>
    <w:next w:val="Normal"/>
    <w:qFormat/>
    <w:rsid w:val="00FB6418"/>
    <w:pPr>
      <w:keepNext/>
      <w:tabs>
        <w:tab w:val="left" w:pos="360"/>
        <w:tab w:val="left" w:pos="720"/>
        <w:tab w:val="left" w:pos="1080"/>
        <w:tab w:val="left" w:pos="1440"/>
        <w:tab w:val="left" w:pos="1800"/>
        <w:tab w:val="left" w:pos="2160"/>
      </w:tabs>
      <w:ind w:left="1080"/>
      <w:jc w:val="both"/>
      <w:outlineLvl w:val="2"/>
    </w:pPr>
    <w:rPr>
      <w:rFonts w:ascii="Arial" w:hAnsi="Arial"/>
      <w:b/>
    </w:rPr>
  </w:style>
  <w:style w:type="paragraph" w:styleId="Heading4">
    <w:name w:val="heading 4"/>
    <w:basedOn w:val="Normal"/>
    <w:next w:val="Normal"/>
    <w:qFormat/>
    <w:rsid w:val="00FB6418"/>
    <w:pPr>
      <w:keepNext/>
      <w:tabs>
        <w:tab w:val="left" w:pos="360"/>
        <w:tab w:val="left" w:pos="720"/>
        <w:tab w:val="left" w:pos="1080"/>
        <w:tab w:val="left" w:pos="1440"/>
      </w:tabs>
      <w:ind w:left="360" w:hanging="360"/>
      <w:jc w:val="both"/>
      <w:outlineLvl w:val="3"/>
    </w:pPr>
    <w:rPr>
      <w:rFonts w:ascii="Arial" w:hAnsi="Arial"/>
      <w:sz w:val="24"/>
    </w:rPr>
  </w:style>
  <w:style w:type="paragraph" w:styleId="Heading5">
    <w:name w:val="heading 5"/>
    <w:basedOn w:val="Normal"/>
    <w:next w:val="Normal"/>
    <w:qFormat/>
    <w:rsid w:val="00FB6418"/>
    <w:pPr>
      <w:keepNext/>
      <w:tabs>
        <w:tab w:val="left" w:pos="360"/>
        <w:tab w:val="left" w:pos="1080"/>
        <w:tab w:val="left" w:pos="1440"/>
        <w:tab w:val="left" w:pos="1800"/>
      </w:tabs>
      <w:jc w:val="both"/>
      <w:outlineLvl w:val="4"/>
    </w:pPr>
    <w:rPr>
      <w:rFonts w:ascii="Arial" w:hAnsi="Arial"/>
      <w:b/>
    </w:rPr>
  </w:style>
  <w:style w:type="paragraph" w:styleId="Heading6">
    <w:name w:val="heading 6"/>
    <w:basedOn w:val="Normal"/>
    <w:next w:val="Normal"/>
    <w:qFormat/>
    <w:rsid w:val="00FB6418"/>
    <w:pPr>
      <w:keepNext/>
      <w:numPr>
        <w:numId w:val="1"/>
      </w:numPr>
      <w:tabs>
        <w:tab w:val="left" w:pos="360"/>
        <w:tab w:val="left" w:pos="1080"/>
        <w:tab w:val="left" w:pos="1440"/>
        <w:tab w:val="left" w:pos="1800"/>
      </w:tabs>
      <w:jc w:val="both"/>
      <w:outlineLvl w:val="5"/>
    </w:pPr>
    <w:rPr>
      <w:rFonts w:ascii="Arial" w:hAnsi="Arial"/>
      <w:b/>
    </w:rPr>
  </w:style>
  <w:style w:type="paragraph" w:styleId="Heading7">
    <w:name w:val="heading 7"/>
    <w:basedOn w:val="Normal"/>
    <w:next w:val="Normal"/>
    <w:qFormat/>
    <w:rsid w:val="00FB6418"/>
    <w:pPr>
      <w:keepNext/>
      <w:ind w:left="720"/>
      <w:outlineLvl w:val="6"/>
    </w:pPr>
    <w:rPr>
      <w:u w:val="single"/>
    </w:rPr>
  </w:style>
  <w:style w:type="paragraph" w:styleId="Heading8">
    <w:name w:val="heading 8"/>
    <w:basedOn w:val="Normal"/>
    <w:next w:val="Normal"/>
    <w:qFormat/>
    <w:rsid w:val="00FB6418"/>
    <w:pPr>
      <w:keepNext/>
      <w:outlineLvl w:val="7"/>
    </w:pPr>
    <w:rPr>
      <w:rFonts w:ascii="Arial" w:hAnsi="Arial"/>
      <w:b/>
    </w:rPr>
  </w:style>
  <w:style w:type="paragraph" w:styleId="Heading9">
    <w:name w:val="heading 9"/>
    <w:basedOn w:val="Normal"/>
    <w:next w:val="Normal"/>
    <w:qFormat/>
    <w:rsid w:val="00FB6418"/>
    <w:pPr>
      <w:keepNext/>
      <w:ind w:firstLine="720"/>
      <w:outlineLvl w:val="8"/>
    </w:pPr>
    <w:rPr>
      <w:rFonts w:ascii="Arial" w:hAnsi="Arial"/>
      <w:b/>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B6418"/>
    <w:pPr>
      <w:tabs>
        <w:tab w:val="left" w:pos="360"/>
        <w:tab w:val="left" w:pos="720"/>
        <w:tab w:val="left" w:pos="1080"/>
        <w:tab w:val="left" w:pos="1440"/>
      </w:tabs>
      <w:jc w:val="both"/>
    </w:pPr>
    <w:rPr>
      <w:rFonts w:ascii="Arial" w:hAnsi="Arial"/>
    </w:rPr>
  </w:style>
  <w:style w:type="paragraph" w:styleId="BodyTextIndent2">
    <w:name w:val="Body Text Indent 2"/>
    <w:basedOn w:val="Normal"/>
    <w:rsid w:val="00FB6418"/>
    <w:pPr>
      <w:tabs>
        <w:tab w:val="left" w:pos="360"/>
        <w:tab w:val="left" w:pos="720"/>
        <w:tab w:val="left" w:pos="1080"/>
        <w:tab w:val="left" w:pos="1440"/>
      </w:tabs>
      <w:ind w:left="720"/>
      <w:jc w:val="both"/>
    </w:pPr>
    <w:rPr>
      <w:rFonts w:ascii="Arial" w:hAnsi="Arial"/>
      <w:sz w:val="24"/>
    </w:rPr>
  </w:style>
  <w:style w:type="paragraph" w:styleId="BodyTextIndent">
    <w:name w:val="Body Text Indent"/>
    <w:basedOn w:val="Normal"/>
    <w:rsid w:val="00FB6418"/>
    <w:pPr>
      <w:tabs>
        <w:tab w:val="left" w:pos="360"/>
        <w:tab w:val="left" w:pos="720"/>
        <w:tab w:val="left" w:pos="1080"/>
        <w:tab w:val="left" w:pos="1440"/>
        <w:tab w:val="left" w:pos="1800"/>
        <w:tab w:val="left" w:pos="2160"/>
      </w:tabs>
      <w:ind w:left="1080"/>
      <w:jc w:val="both"/>
    </w:pPr>
    <w:rPr>
      <w:rFonts w:ascii="Arial" w:hAnsi="Arial"/>
    </w:rPr>
  </w:style>
  <w:style w:type="paragraph" w:styleId="BodyTextIndent3">
    <w:name w:val="Body Text Indent 3"/>
    <w:basedOn w:val="Normal"/>
    <w:rsid w:val="00FB6418"/>
    <w:pPr>
      <w:ind w:left="1080"/>
    </w:pPr>
    <w:rPr>
      <w:rFonts w:ascii="Arial" w:hAnsi="Arial"/>
    </w:rPr>
  </w:style>
  <w:style w:type="paragraph" w:styleId="BodyText2">
    <w:name w:val="Body Text 2"/>
    <w:basedOn w:val="Normal"/>
    <w:rsid w:val="00FB6418"/>
    <w:rPr>
      <w:rFonts w:ascii="Arial" w:hAnsi="Arial"/>
      <w:sz w:val="24"/>
    </w:rPr>
  </w:style>
  <w:style w:type="paragraph" w:styleId="Header">
    <w:name w:val="header"/>
    <w:basedOn w:val="Normal"/>
    <w:rsid w:val="00FB6418"/>
    <w:pPr>
      <w:tabs>
        <w:tab w:val="center" w:pos="4320"/>
        <w:tab w:val="right" w:pos="8640"/>
      </w:tabs>
    </w:pPr>
  </w:style>
  <w:style w:type="paragraph" w:styleId="Footer">
    <w:name w:val="footer"/>
    <w:basedOn w:val="Normal"/>
    <w:rsid w:val="00FB6418"/>
    <w:pPr>
      <w:tabs>
        <w:tab w:val="center" w:pos="4320"/>
        <w:tab w:val="right" w:pos="8640"/>
      </w:tabs>
    </w:pPr>
  </w:style>
  <w:style w:type="character" w:styleId="PageNumber">
    <w:name w:val="page number"/>
    <w:basedOn w:val="DefaultParagraphFont"/>
    <w:rsid w:val="00FB6418"/>
  </w:style>
  <w:style w:type="paragraph" w:styleId="BodyText3">
    <w:name w:val="Body Text 3"/>
    <w:basedOn w:val="Normal"/>
    <w:rsid w:val="00FB6418"/>
    <w:pPr>
      <w:tabs>
        <w:tab w:val="left" w:pos="360"/>
        <w:tab w:val="left" w:pos="720"/>
        <w:tab w:val="left" w:pos="1080"/>
        <w:tab w:val="left" w:pos="1440"/>
        <w:tab w:val="left" w:pos="1800"/>
      </w:tabs>
      <w:jc w:val="both"/>
    </w:pPr>
    <w:rPr>
      <w:rFonts w:ascii="Arial" w:hAnsi="Arial"/>
      <w:u w:val="single"/>
    </w:rPr>
  </w:style>
  <w:style w:type="table" w:styleId="TableGrid">
    <w:name w:val="Table Grid"/>
    <w:basedOn w:val="TableNormal"/>
    <w:rsid w:val="00F437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047EC6"/>
    <w:rPr>
      <w:rFonts w:ascii="Arial" w:hAnsi="Arial" w:cs="Arial" w:hint="default"/>
      <w:color w:val="0000FF"/>
      <w:u w:val="single"/>
    </w:rPr>
  </w:style>
  <w:style w:type="character" w:customStyle="1" w:styleId="a1">
    <w:name w:val="a1"/>
    <w:basedOn w:val="DefaultParagraphFont"/>
    <w:rsid w:val="00047EC6"/>
    <w:rPr>
      <w:color w:val="008000"/>
    </w:rPr>
  </w:style>
  <w:style w:type="paragraph" w:styleId="NormalWeb">
    <w:name w:val="Normal (Web)"/>
    <w:basedOn w:val="Normal"/>
    <w:uiPriority w:val="99"/>
    <w:rsid w:val="00047EC6"/>
    <w:pPr>
      <w:spacing w:before="100" w:beforeAutospacing="1" w:after="100" w:afterAutospacing="1"/>
    </w:pPr>
    <w:rPr>
      <w:rFonts w:eastAsia="MS Mincho"/>
      <w:sz w:val="24"/>
      <w:szCs w:val="24"/>
      <w:lang w:eastAsia="ja-JP"/>
    </w:rPr>
  </w:style>
  <w:style w:type="paragraph" w:styleId="BalloonText">
    <w:name w:val="Balloon Text"/>
    <w:basedOn w:val="Normal"/>
    <w:link w:val="BalloonTextChar"/>
    <w:rsid w:val="00C62A91"/>
    <w:rPr>
      <w:rFonts w:ascii="Tahoma" w:hAnsi="Tahoma" w:cs="Tahoma"/>
      <w:sz w:val="16"/>
      <w:szCs w:val="16"/>
    </w:rPr>
  </w:style>
  <w:style w:type="character" w:customStyle="1" w:styleId="BalloonTextChar">
    <w:name w:val="Balloon Text Char"/>
    <w:basedOn w:val="DefaultParagraphFont"/>
    <w:link w:val="BalloonText"/>
    <w:rsid w:val="00C62A91"/>
    <w:rPr>
      <w:rFonts w:ascii="Tahoma" w:hAnsi="Tahoma" w:cs="Tahoma"/>
      <w:sz w:val="16"/>
      <w:szCs w:val="16"/>
    </w:rPr>
  </w:style>
  <w:style w:type="paragraph" w:styleId="ListParagraph">
    <w:name w:val="List Paragraph"/>
    <w:basedOn w:val="Normal"/>
    <w:uiPriority w:val="34"/>
    <w:qFormat/>
    <w:rsid w:val="003D0CD3"/>
    <w:pPr>
      <w:ind w:left="720"/>
      <w:contextualSpacing/>
    </w:pPr>
    <w:rPr>
      <w:sz w:val="24"/>
      <w:szCs w:val="24"/>
    </w:rPr>
  </w:style>
  <w:style w:type="character" w:styleId="CommentReference">
    <w:name w:val="annotation reference"/>
    <w:basedOn w:val="DefaultParagraphFont"/>
    <w:semiHidden/>
    <w:unhideWhenUsed/>
    <w:rsid w:val="001053DA"/>
    <w:rPr>
      <w:sz w:val="16"/>
      <w:szCs w:val="16"/>
    </w:rPr>
  </w:style>
  <w:style w:type="paragraph" w:styleId="CommentText">
    <w:name w:val="annotation text"/>
    <w:basedOn w:val="Normal"/>
    <w:link w:val="CommentTextChar"/>
    <w:semiHidden/>
    <w:unhideWhenUsed/>
    <w:rsid w:val="001053DA"/>
  </w:style>
  <w:style w:type="character" w:customStyle="1" w:styleId="CommentTextChar">
    <w:name w:val="Comment Text Char"/>
    <w:basedOn w:val="DefaultParagraphFont"/>
    <w:link w:val="CommentText"/>
    <w:semiHidden/>
    <w:rsid w:val="001053DA"/>
  </w:style>
  <w:style w:type="character" w:customStyle="1" w:styleId="UnresolvedMention1">
    <w:name w:val="Unresolved Mention1"/>
    <w:basedOn w:val="DefaultParagraphFont"/>
    <w:uiPriority w:val="99"/>
    <w:semiHidden/>
    <w:unhideWhenUsed/>
    <w:rsid w:val="001053DA"/>
    <w:rPr>
      <w:color w:val="605E5C"/>
      <w:shd w:val="clear" w:color="auto" w:fill="E1DFDD"/>
    </w:rPr>
  </w:style>
  <w:style w:type="character" w:styleId="FollowedHyperlink">
    <w:name w:val="FollowedHyperlink"/>
    <w:basedOn w:val="DefaultParagraphFont"/>
    <w:semiHidden/>
    <w:unhideWhenUsed/>
    <w:rsid w:val="00070731"/>
    <w:rPr>
      <w:color w:val="800080" w:themeColor="followedHyperlink"/>
      <w:u w:val="single"/>
    </w:rPr>
  </w:style>
  <w:style w:type="character" w:styleId="Emphasis">
    <w:name w:val="Emphasis"/>
    <w:basedOn w:val="DefaultParagraphFont"/>
    <w:uiPriority w:val="20"/>
    <w:qFormat/>
    <w:rsid w:val="002438EE"/>
    <w:rPr>
      <w:i/>
      <w:iCs/>
    </w:rPr>
  </w:style>
  <w:style w:type="paragraph" w:styleId="CommentSubject">
    <w:name w:val="annotation subject"/>
    <w:basedOn w:val="CommentText"/>
    <w:next w:val="CommentText"/>
    <w:link w:val="CommentSubjectChar"/>
    <w:semiHidden/>
    <w:unhideWhenUsed/>
    <w:rsid w:val="00F91CB5"/>
    <w:rPr>
      <w:b/>
      <w:bCs/>
    </w:rPr>
  </w:style>
  <w:style w:type="character" w:customStyle="1" w:styleId="CommentSubjectChar">
    <w:name w:val="Comment Subject Char"/>
    <w:basedOn w:val="CommentTextChar"/>
    <w:link w:val="CommentSubject"/>
    <w:semiHidden/>
    <w:rsid w:val="00F91CB5"/>
    <w:rPr>
      <w:b/>
      <w:bCs/>
    </w:rPr>
  </w:style>
  <w:style w:type="character" w:customStyle="1" w:styleId="markei56k8ywt">
    <w:name w:val="markei56k8ywt"/>
    <w:basedOn w:val="DefaultParagraphFont"/>
    <w:rsid w:val="00F6799B"/>
  </w:style>
  <w:style w:type="character" w:customStyle="1" w:styleId="kdemh">
    <w:name w:val="kdemh"/>
    <w:basedOn w:val="DefaultParagraphFont"/>
    <w:rsid w:val="00857EBD"/>
  </w:style>
  <w:style w:type="character" w:customStyle="1" w:styleId="ui-provider">
    <w:name w:val="ui-provider"/>
    <w:basedOn w:val="DefaultParagraphFont"/>
    <w:rsid w:val="008C47E8"/>
  </w:style>
  <w:style w:type="character" w:styleId="UnresolvedMention">
    <w:name w:val="Unresolved Mention"/>
    <w:basedOn w:val="DefaultParagraphFont"/>
    <w:uiPriority w:val="99"/>
    <w:semiHidden/>
    <w:unhideWhenUsed/>
    <w:rsid w:val="00951BD9"/>
    <w:rPr>
      <w:color w:val="605E5C"/>
      <w:shd w:val="clear" w:color="auto" w:fill="E1DFDD"/>
    </w:rPr>
  </w:style>
  <w:style w:type="character" w:styleId="Strong">
    <w:name w:val="Strong"/>
    <w:basedOn w:val="DefaultParagraphFont"/>
    <w:uiPriority w:val="22"/>
    <w:qFormat/>
    <w:rsid w:val="009273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5251">
      <w:bodyDiv w:val="1"/>
      <w:marLeft w:val="0"/>
      <w:marRight w:val="0"/>
      <w:marTop w:val="0"/>
      <w:marBottom w:val="0"/>
      <w:divBdr>
        <w:top w:val="none" w:sz="0" w:space="0" w:color="auto"/>
        <w:left w:val="none" w:sz="0" w:space="0" w:color="auto"/>
        <w:bottom w:val="none" w:sz="0" w:space="0" w:color="auto"/>
        <w:right w:val="none" w:sz="0" w:space="0" w:color="auto"/>
      </w:divBdr>
    </w:div>
    <w:div w:id="153836566">
      <w:bodyDiv w:val="1"/>
      <w:marLeft w:val="0"/>
      <w:marRight w:val="0"/>
      <w:marTop w:val="0"/>
      <w:marBottom w:val="0"/>
      <w:divBdr>
        <w:top w:val="none" w:sz="0" w:space="0" w:color="auto"/>
        <w:left w:val="none" w:sz="0" w:space="0" w:color="auto"/>
        <w:bottom w:val="none" w:sz="0" w:space="0" w:color="auto"/>
        <w:right w:val="none" w:sz="0" w:space="0" w:color="auto"/>
      </w:divBdr>
    </w:div>
    <w:div w:id="160388510">
      <w:bodyDiv w:val="1"/>
      <w:marLeft w:val="0"/>
      <w:marRight w:val="0"/>
      <w:marTop w:val="0"/>
      <w:marBottom w:val="0"/>
      <w:divBdr>
        <w:top w:val="none" w:sz="0" w:space="0" w:color="auto"/>
        <w:left w:val="none" w:sz="0" w:space="0" w:color="auto"/>
        <w:bottom w:val="none" w:sz="0" w:space="0" w:color="auto"/>
        <w:right w:val="none" w:sz="0" w:space="0" w:color="auto"/>
      </w:divBdr>
    </w:div>
    <w:div w:id="210730450">
      <w:bodyDiv w:val="1"/>
      <w:marLeft w:val="0"/>
      <w:marRight w:val="0"/>
      <w:marTop w:val="0"/>
      <w:marBottom w:val="0"/>
      <w:divBdr>
        <w:top w:val="none" w:sz="0" w:space="0" w:color="auto"/>
        <w:left w:val="none" w:sz="0" w:space="0" w:color="auto"/>
        <w:bottom w:val="none" w:sz="0" w:space="0" w:color="auto"/>
        <w:right w:val="none" w:sz="0" w:space="0" w:color="auto"/>
      </w:divBdr>
    </w:div>
    <w:div w:id="248463323">
      <w:bodyDiv w:val="1"/>
      <w:marLeft w:val="0"/>
      <w:marRight w:val="0"/>
      <w:marTop w:val="0"/>
      <w:marBottom w:val="0"/>
      <w:divBdr>
        <w:top w:val="none" w:sz="0" w:space="0" w:color="auto"/>
        <w:left w:val="none" w:sz="0" w:space="0" w:color="auto"/>
        <w:bottom w:val="none" w:sz="0" w:space="0" w:color="auto"/>
        <w:right w:val="none" w:sz="0" w:space="0" w:color="auto"/>
      </w:divBdr>
    </w:div>
    <w:div w:id="310449065">
      <w:bodyDiv w:val="1"/>
      <w:marLeft w:val="0"/>
      <w:marRight w:val="0"/>
      <w:marTop w:val="0"/>
      <w:marBottom w:val="0"/>
      <w:divBdr>
        <w:top w:val="none" w:sz="0" w:space="0" w:color="auto"/>
        <w:left w:val="none" w:sz="0" w:space="0" w:color="auto"/>
        <w:bottom w:val="none" w:sz="0" w:space="0" w:color="auto"/>
        <w:right w:val="none" w:sz="0" w:space="0" w:color="auto"/>
      </w:divBdr>
    </w:div>
    <w:div w:id="579561044">
      <w:bodyDiv w:val="1"/>
      <w:marLeft w:val="0"/>
      <w:marRight w:val="0"/>
      <w:marTop w:val="0"/>
      <w:marBottom w:val="0"/>
      <w:divBdr>
        <w:top w:val="none" w:sz="0" w:space="0" w:color="auto"/>
        <w:left w:val="none" w:sz="0" w:space="0" w:color="auto"/>
        <w:bottom w:val="none" w:sz="0" w:space="0" w:color="auto"/>
        <w:right w:val="none" w:sz="0" w:space="0" w:color="auto"/>
      </w:divBdr>
    </w:div>
    <w:div w:id="646126859">
      <w:bodyDiv w:val="1"/>
      <w:marLeft w:val="0"/>
      <w:marRight w:val="0"/>
      <w:marTop w:val="0"/>
      <w:marBottom w:val="0"/>
      <w:divBdr>
        <w:top w:val="none" w:sz="0" w:space="0" w:color="auto"/>
        <w:left w:val="none" w:sz="0" w:space="0" w:color="auto"/>
        <w:bottom w:val="none" w:sz="0" w:space="0" w:color="auto"/>
        <w:right w:val="none" w:sz="0" w:space="0" w:color="auto"/>
      </w:divBdr>
    </w:div>
    <w:div w:id="668557903">
      <w:bodyDiv w:val="1"/>
      <w:marLeft w:val="0"/>
      <w:marRight w:val="0"/>
      <w:marTop w:val="0"/>
      <w:marBottom w:val="0"/>
      <w:divBdr>
        <w:top w:val="none" w:sz="0" w:space="0" w:color="auto"/>
        <w:left w:val="none" w:sz="0" w:space="0" w:color="auto"/>
        <w:bottom w:val="none" w:sz="0" w:space="0" w:color="auto"/>
        <w:right w:val="none" w:sz="0" w:space="0" w:color="auto"/>
      </w:divBdr>
    </w:div>
    <w:div w:id="705180620">
      <w:bodyDiv w:val="1"/>
      <w:marLeft w:val="0"/>
      <w:marRight w:val="0"/>
      <w:marTop w:val="0"/>
      <w:marBottom w:val="0"/>
      <w:divBdr>
        <w:top w:val="none" w:sz="0" w:space="0" w:color="auto"/>
        <w:left w:val="none" w:sz="0" w:space="0" w:color="auto"/>
        <w:bottom w:val="none" w:sz="0" w:space="0" w:color="auto"/>
        <w:right w:val="none" w:sz="0" w:space="0" w:color="auto"/>
      </w:divBdr>
    </w:div>
    <w:div w:id="738408389">
      <w:bodyDiv w:val="1"/>
      <w:marLeft w:val="0"/>
      <w:marRight w:val="0"/>
      <w:marTop w:val="0"/>
      <w:marBottom w:val="0"/>
      <w:divBdr>
        <w:top w:val="none" w:sz="0" w:space="0" w:color="auto"/>
        <w:left w:val="none" w:sz="0" w:space="0" w:color="auto"/>
        <w:bottom w:val="none" w:sz="0" w:space="0" w:color="auto"/>
        <w:right w:val="none" w:sz="0" w:space="0" w:color="auto"/>
      </w:divBdr>
    </w:div>
    <w:div w:id="821046122">
      <w:bodyDiv w:val="1"/>
      <w:marLeft w:val="0"/>
      <w:marRight w:val="0"/>
      <w:marTop w:val="0"/>
      <w:marBottom w:val="0"/>
      <w:divBdr>
        <w:top w:val="none" w:sz="0" w:space="0" w:color="auto"/>
        <w:left w:val="none" w:sz="0" w:space="0" w:color="auto"/>
        <w:bottom w:val="none" w:sz="0" w:space="0" w:color="auto"/>
        <w:right w:val="none" w:sz="0" w:space="0" w:color="auto"/>
      </w:divBdr>
    </w:div>
    <w:div w:id="830025245">
      <w:bodyDiv w:val="1"/>
      <w:marLeft w:val="0"/>
      <w:marRight w:val="0"/>
      <w:marTop w:val="0"/>
      <w:marBottom w:val="0"/>
      <w:divBdr>
        <w:top w:val="none" w:sz="0" w:space="0" w:color="auto"/>
        <w:left w:val="none" w:sz="0" w:space="0" w:color="auto"/>
        <w:bottom w:val="none" w:sz="0" w:space="0" w:color="auto"/>
        <w:right w:val="none" w:sz="0" w:space="0" w:color="auto"/>
      </w:divBdr>
    </w:div>
    <w:div w:id="887499144">
      <w:bodyDiv w:val="1"/>
      <w:marLeft w:val="0"/>
      <w:marRight w:val="0"/>
      <w:marTop w:val="0"/>
      <w:marBottom w:val="0"/>
      <w:divBdr>
        <w:top w:val="none" w:sz="0" w:space="0" w:color="auto"/>
        <w:left w:val="none" w:sz="0" w:space="0" w:color="auto"/>
        <w:bottom w:val="none" w:sz="0" w:space="0" w:color="auto"/>
        <w:right w:val="none" w:sz="0" w:space="0" w:color="auto"/>
      </w:divBdr>
    </w:div>
    <w:div w:id="896014156">
      <w:bodyDiv w:val="1"/>
      <w:marLeft w:val="0"/>
      <w:marRight w:val="0"/>
      <w:marTop w:val="0"/>
      <w:marBottom w:val="0"/>
      <w:divBdr>
        <w:top w:val="none" w:sz="0" w:space="0" w:color="auto"/>
        <w:left w:val="none" w:sz="0" w:space="0" w:color="auto"/>
        <w:bottom w:val="none" w:sz="0" w:space="0" w:color="auto"/>
        <w:right w:val="none" w:sz="0" w:space="0" w:color="auto"/>
      </w:divBdr>
    </w:div>
    <w:div w:id="931932039">
      <w:bodyDiv w:val="1"/>
      <w:marLeft w:val="0"/>
      <w:marRight w:val="0"/>
      <w:marTop w:val="0"/>
      <w:marBottom w:val="0"/>
      <w:divBdr>
        <w:top w:val="none" w:sz="0" w:space="0" w:color="auto"/>
        <w:left w:val="none" w:sz="0" w:space="0" w:color="auto"/>
        <w:bottom w:val="none" w:sz="0" w:space="0" w:color="auto"/>
        <w:right w:val="none" w:sz="0" w:space="0" w:color="auto"/>
      </w:divBdr>
    </w:div>
    <w:div w:id="1204362664">
      <w:bodyDiv w:val="1"/>
      <w:marLeft w:val="0"/>
      <w:marRight w:val="0"/>
      <w:marTop w:val="0"/>
      <w:marBottom w:val="0"/>
      <w:divBdr>
        <w:top w:val="none" w:sz="0" w:space="0" w:color="auto"/>
        <w:left w:val="none" w:sz="0" w:space="0" w:color="auto"/>
        <w:bottom w:val="none" w:sz="0" w:space="0" w:color="auto"/>
        <w:right w:val="none" w:sz="0" w:space="0" w:color="auto"/>
      </w:divBdr>
    </w:div>
    <w:div w:id="1252274303">
      <w:bodyDiv w:val="1"/>
      <w:marLeft w:val="0"/>
      <w:marRight w:val="0"/>
      <w:marTop w:val="0"/>
      <w:marBottom w:val="0"/>
      <w:divBdr>
        <w:top w:val="none" w:sz="0" w:space="0" w:color="auto"/>
        <w:left w:val="none" w:sz="0" w:space="0" w:color="auto"/>
        <w:bottom w:val="none" w:sz="0" w:space="0" w:color="auto"/>
        <w:right w:val="none" w:sz="0" w:space="0" w:color="auto"/>
      </w:divBdr>
    </w:div>
    <w:div w:id="1273978604">
      <w:bodyDiv w:val="1"/>
      <w:marLeft w:val="0"/>
      <w:marRight w:val="0"/>
      <w:marTop w:val="0"/>
      <w:marBottom w:val="0"/>
      <w:divBdr>
        <w:top w:val="none" w:sz="0" w:space="0" w:color="auto"/>
        <w:left w:val="none" w:sz="0" w:space="0" w:color="auto"/>
        <w:bottom w:val="none" w:sz="0" w:space="0" w:color="auto"/>
        <w:right w:val="none" w:sz="0" w:space="0" w:color="auto"/>
      </w:divBdr>
    </w:div>
    <w:div w:id="1362054727">
      <w:bodyDiv w:val="1"/>
      <w:marLeft w:val="0"/>
      <w:marRight w:val="0"/>
      <w:marTop w:val="0"/>
      <w:marBottom w:val="0"/>
      <w:divBdr>
        <w:top w:val="none" w:sz="0" w:space="0" w:color="auto"/>
        <w:left w:val="none" w:sz="0" w:space="0" w:color="auto"/>
        <w:bottom w:val="none" w:sz="0" w:space="0" w:color="auto"/>
        <w:right w:val="none" w:sz="0" w:space="0" w:color="auto"/>
      </w:divBdr>
    </w:div>
    <w:div w:id="1454135582">
      <w:bodyDiv w:val="1"/>
      <w:marLeft w:val="0"/>
      <w:marRight w:val="0"/>
      <w:marTop w:val="0"/>
      <w:marBottom w:val="0"/>
      <w:divBdr>
        <w:top w:val="none" w:sz="0" w:space="0" w:color="auto"/>
        <w:left w:val="none" w:sz="0" w:space="0" w:color="auto"/>
        <w:bottom w:val="none" w:sz="0" w:space="0" w:color="auto"/>
        <w:right w:val="none" w:sz="0" w:space="0" w:color="auto"/>
      </w:divBdr>
    </w:div>
    <w:div w:id="1513757301">
      <w:bodyDiv w:val="1"/>
      <w:marLeft w:val="0"/>
      <w:marRight w:val="0"/>
      <w:marTop w:val="0"/>
      <w:marBottom w:val="0"/>
      <w:divBdr>
        <w:top w:val="none" w:sz="0" w:space="0" w:color="auto"/>
        <w:left w:val="none" w:sz="0" w:space="0" w:color="auto"/>
        <w:bottom w:val="none" w:sz="0" w:space="0" w:color="auto"/>
        <w:right w:val="none" w:sz="0" w:space="0" w:color="auto"/>
      </w:divBdr>
      <w:divsChild>
        <w:div w:id="2092773351">
          <w:marLeft w:val="0"/>
          <w:marRight w:val="0"/>
          <w:marTop w:val="0"/>
          <w:marBottom w:val="0"/>
          <w:divBdr>
            <w:top w:val="none" w:sz="0" w:space="0" w:color="auto"/>
            <w:left w:val="none" w:sz="0" w:space="0" w:color="auto"/>
            <w:bottom w:val="none" w:sz="0" w:space="0" w:color="auto"/>
            <w:right w:val="none" w:sz="0" w:space="0" w:color="auto"/>
          </w:divBdr>
          <w:divsChild>
            <w:div w:id="1581065996">
              <w:marLeft w:val="0"/>
              <w:marRight w:val="0"/>
              <w:marTop w:val="0"/>
              <w:marBottom w:val="0"/>
              <w:divBdr>
                <w:top w:val="none" w:sz="0" w:space="0" w:color="auto"/>
                <w:left w:val="none" w:sz="0" w:space="0" w:color="auto"/>
                <w:bottom w:val="none" w:sz="0" w:space="0" w:color="auto"/>
                <w:right w:val="none" w:sz="0" w:space="0" w:color="auto"/>
              </w:divBdr>
              <w:divsChild>
                <w:div w:id="10350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478874">
      <w:bodyDiv w:val="1"/>
      <w:marLeft w:val="0"/>
      <w:marRight w:val="0"/>
      <w:marTop w:val="0"/>
      <w:marBottom w:val="0"/>
      <w:divBdr>
        <w:top w:val="none" w:sz="0" w:space="0" w:color="auto"/>
        <w:left w:val="none" w:sz="0" w:space="0" w:color="auto"/>
        <w:bottom w:val="none" w:sz="0" w:space="0" w:color="auto"/>
        <w:right w:val="none" w:sz="0" w:space="0" w:color="auto"/>
      </w:divBdr>
    </w:div>
    <w:div w:id="1860385493">
      <w:bodyDiv w:val="1"/>
      <w:marLeft w:val="0"/>
      <w:marRight w:val="0"/>
      <w:marTop w:val="0"/>
      <w:marBottom w:val="0"/>
      <w:divBdr>
        <w:top w:val="none" w:sz="0" w:space="0" w:color="auto"/>
        <w:left w:val="none" w:sz="0" w:space="0" w:color="auto"/>
        <w:bottom w:val="none" w:sz="0" w:space="0" w:color="auto"/>
        <w:right w:val="none" w:sz="0" w:space="0" w:color="auto"/>
      </w:divBdr>
    </w:div>
    <w:div w:id="1942639979">
      <w:bodyDiv w:val="1"/>
      <w:marLeft w:val="0"/>
      <w:marRight w:val="0"/>
      <w:marTop w:val="0"/>
      <w:marBottom w:val="0"/>
      <w:divBdr>
        <w:top w:val="none" w:sz="0" w:space="0" w:color="auto"/>
        <w:left w:val="none" w:sz="0" w:space="0" w:color="auto"/>
        <w:bottom w:val="none" w:sz="0" w:space="0" w:color="auto"/>
        <w:right w:val="none" w:sz="0" w:space="0" w:color="auto"/>
      </w:divBdr>
    </w:div>
    <w:div w:id="2007855062">
      <w:bodyDiv w:val="1"/>
      <w:marLeft w:val="0"/>
      <w:marRight w:val="0"/>
      <w:marTop w:val="0"/>
      <w:marBottom w:val="0"/>
      <w:divBdr>
        <w:top w:val="none" w:sz="0" w:space="0" w:color="auto"/>
        <w:left w:val="none" w:sz="0" w:space="0" w:color="auto"/>
        <w:bottom w:val="none" w:sz="0" w:space="0" w:color="auto"/>
        <w:right w:val="none" w:sz="0" w:space="0" w:color="auto"/>
      </w:divBdr>
    </w:div>
    <w:div w:id="2074886860">
      <w:bodyDiv w:val="1"/>
      <w:marLeft w:val="0"/>
      <w:marRight w:val="0"/>
      <w:marTop w:val="0"/>
      <w:marBottom w:val="0"/>
      <w:divBdr>
        <w:top w:val="none" w:sz="0" w:space="0" w:color="auto"/>
        <w:left w:val="none" w:sz="0" w:space="0" w:color="auto"/>
        <w:bottom w:val="none" w:sz="0" w:space="0" w:color="auto"/>
        <w:right w:val="none" w:sz="0" w:space="0" w:color="auto"/>
      </w:divBdr>
    </w:div>
    <w:div w:id="2086762712">
      <w:bodyDiv w:val="1"/>
      <w:marLeft w:val="0"/>
      <w:marRight w:val="0"/>
      <w:marTop w:val="0"/>
      <w:marBottom w:val="0"/>
      <w:divBdr>
        <w:top w:val="none" w:sz="0" w:space="0" w:color="auto"/>
        <w:left w:val="none" w:sz="0" w:space="0" w:color="auto"/>
        <w:bottom w:val="none" w:sz="0" w:space="0" w:color="auto"/>
        <w:right w:val="none" w:sz="0" w:space="0" w:color="auto"/>
      </w:divBdr>
    </w:div>
    <w:div w:id="211289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01.safelinks.protection.outlook.com/?url=https%3A%2F%2Fwww.ashrae.org%2Fabout-ashrae%2Fashrae-code-of-ethics&amp;data=02%7C01%7Crzimmerman%40titus-hvac.com%7C29a68366b3c54b28f31908d4a9c25ffc%7Ca1f1e2147ded45b681a19e8ae3459641%7C0%7C0%7C636320099683702358&amp;sdata=GRBne1hrZ4LkZQzXH58OfhS9%2FJVLk6CYjqmIzon7HIE%3D&amp;reserved=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53DA6-9FD2-4DC8-9601-9FA17359F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Rite-Hite Corporation</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Gebke</dc:creator>
  <cp:keywords/>
  <dc:description/>
  <cp:lastModifiedBy>Johnson, David</cp:lastModifiedBy>
  <cp:revision>2</cp:revision>
  <cp:lastPrinted>2015-06-24T13:55:00Z</cp:lastPrinted>
  <dcterms:created xsi:type="dcterms:W3CDTF">2026-01-29T22:45:00Z</dcterms:created>
  <dcterms:modified xsi:type="dcterms:W3CDTF">2026-01-29T22:45:00Z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tion Classification">
    <vt:lpwstr>Internal </vt:lpwstr>
  </property>
  <property fmtid="{D5CDD505-2E9C-101B-9397-08002B2CF9AE}" pid="3" name="MSIP_Label_6be01c0c-f9b3-4dc4-af0b-a82110cc37cd_Enabled">
    <vt:lpwstr>true</vt:lpwstr>
  </property>
  <property fmtid="{D5CDD505-2E9C-101B-9397-08002B2CF9AE}" pid="4" name="MSIP_Label_6be01c0c-f9b3-4dc4-af0b-a82110cc37cd_SetDate">
    <vt:lpwstr>2021-12-07T19:20:57Z</vt:lpwstr>
  </property>
  <property fmtid="{D5CDD505-2E9C-101B-9397-08002B2CF9AE}" pid="5" name="MSIP_Label_6be01c0c-f9b3-4dc4-af0b-a82110cc37cd_Method">
    <vt:lpwstr>Standard</vt:lpwstr>
  </property>
  <property fmtid="{D5CDD505-2E9C-101B-9397-08002B2CF9AE}" pid="6" name="MSIP_Label_6be01c0c-f9b3-4dc4-af0b-a82110cc37cd_Name">
    <vt:lpwstr>6be01c0c-f9b3-4dc4-af0b-a82110cc37cd</vt:lpwstr>
  </property>
  <property fmtid="{D5CDD505-2E9C-101B-9397-08002B2CF9AE}" pid="7" name="MSIP_Label_6be01c0c-f9b3-4dc4-af0b-a82110cc37cd_SiteId">
    <vt:lpwstr>a1f1e214-7ded-45b6-81a1-9e8ae3459641</vt:lpwstr>
  </property>
  <property fmtid="{D5CDD505-2E9C-101B-9397-08002B2CF9AE}" pid="8" name="MSIP_Label_6be01c0c-f9b3-4dc4-af0b-a82110cc37cd_ContentBits">
    <vt:lpwstr>0</vt:lpwstr>
  </property>
</Properties>
</file>