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44374" w14:textId="77777777" w:rsidR="00B83AC3" w:rsidRDefault="00816501">
      <w:pPr>
        <w:pBdr>
          <w:top w:val="nil"/>
          <w:left w:val="nil"/>
          <w:bottom w:val="nil"/>
          <w:right w:val="nil"/>
          <w:between w:val="nil"/>
        </w:pBdr>
        <w:jc w:val="center"/>
        <w:rPr>
          <w:color w:val="000000"/>
        </w:rPr>
      </w:pPr>
      <w:r>
        <w:rPr>
          <w:b/>
          <w:color w:val="000000"/>
        </w:rPr>
        <w:t>ENERGY MANAGEMENT SUBCOMMITTEE</w:t>
      </w:r>
    </w:p>
    <w:p w14:paraId="725C966C" w14:textId="77777777" w:rsidR="00B83AC3" w:rsidRDefault="00816501">
      <w:pPr>
        <w:pBdr>
          <w:top w:val="nil"/>
          <w:left w:val="nil"/>
          <w:bottom w:val="nil"/>
          <w:right w:val="nil"/>
          <w:between w:val="nil"/>
        </w:pBdr>
        <w:jc w:val="center"/>
        <w:rPr>
          <w:color w:val="000000"/>
        </w:rPr>
      </w:pPr>
      <w:r>
        <w:rPr>
          <w:color w:val="000000"/>
        </w:rPr>
        <w:t>A Subcommittee of TC 7.6 Building Energy Performance</w:t>
      </w:r>
    </w:p>
    <w:p w14:paraId="6503B2E8" w14:textId="77777777" w:rsidR="00B83AC3" w:rsidRDefault="00B83AC3">
      <w:pPr>
        <w:pBdr>
          <w:top w:val="nil"/>
          <w:left w:val="nil"/>
          <w:bottom w:val="nil"/>
          <w:right w:val="nil"/>
          <w:between w:val="nil"/>
        </w:pBdr>
        <w:jc w:val="center"/>
        <w:rPr>
          <w:color w:val="000000"/>
        </w:rPr>
      </w:pPr>
    </w:p>
    <w:p w14:paraId="59F349EB" w14:textId="251C9899" w:rsidR="00B83AC3" w:rsidRDefault="00816501">
      <w:pPr>
        <w:pBdr>
          <w:top w:val="nil"/>
          <w:left w:val="nil"/>
          <w:bottom w:val="nil"/>
          <w:right w:val="nil"/>
          <w:between w:val="nil"/>
        </w:pBdr>
        <w:jc w:val="center"/>
        <w:rPr>
          <w:color w:val="000000"/>
        </w:rPr>
      </w:pPr>
      <w:r>
        <w:rPr>
          <w:color w:val="000000"/>
        </w:rPr>
        <w:t>202</w:t>
      </w:r>
      <w:r w:rsidR="004E3F7B">
        <w:rPr>
          <w:color w:val="000000"/>
        </w:rPr>
        <w:t>1 Winter</w:t>
      </w:r>
      <w:r>
        <w:rPr>
          <w:color w:val="000000"/>
        </w:rPr>
        <w:t xml:space="preserve"> Conference (Virtual)</w:t>
      </w:r>
    </w:p>
    <w:p w14:paraId="1B2CEB3F" w14:textId="77777777" w:rsidR="00566F40" w:rsidRDefault="001233AC" w:rsidP="00566F40">
      <w:pPr>
        <w:pBdr>
          <w:top w:val="nil"/>
          <w:left w:val="nil"/>
          <w:bottom w:val="nil"/>
          <w:right w:val="nil"/>
          <w:between w:val="nil"/>
        </w:pBdr>
        <w:jc w:val="center"/>
        <w:rPr>
          <w:color w:val="000000"/>
        </w:rPr>
      </w:pPr>
      <w:hyperlink r:id="rId7" w:history="1">
        <w:hyperlink r:id="rId8" w:history="1">
          <w:r w:rsidR="00566F40">
            <w:rPr>
              <w:rStyle w:val="Hyperlink"/>
            </w:rPr>
            <w:t>https://ashrae-org.zoom.us/u/aTERUuKMM</w:t>
          </w:r>
        </w:hyperlink>
        <w:r w:rsidR="00566F40" w:rsidRPr="004D09DE">
          <w:rPr>
            <w:rStyle w:val="Hyperlink"/>
          </w:rPr>
          <w:t xml:space="preserve">  </w:t>
        </w:r>
      </w:hyperlink>
      <w:r w:rsidR="00566F40" w:rsidRPr="004D09DE">
        <w:rPr>
          <w:color w:val="000000"/>
        </w:rPr>
        <w:t xml:space="preserve"> </w:t>
      </w:r>
    </w:p>
    <w:p w14:paraId="25498C48" w14:textId="77777777" w:rsidR="00566F40" w:rsidRPr="004E3F7B" w:rsidRDefault="00566F40" w:rsidP="00566F40">
      <w:pPr>
        <w:pBdr>
          <w:top w:val="nil"/>
          <w:left w:val="nil"/>
          <w:bottom w:val="nil"/>
          <w:right w:val="nil"/>
          <w:between w:val="nil"/>
        </w:pBdr>
        <w:jc w:val="center"/>
        <w:rPr>
          <w:color w:val="000000"/>
        </w:rPr>
      </w:pPr>
      <w:r w:rsidRPr="004E3F7B">
        <w:rPr>
          <w:color w:val="000000"/>
        </w:rPr>
        <w:t xml:space="preserve">Zoom Meeting ID: </w:t>
      </w:r>
      <w:r>
        <w:t>929 5930 1007</w:t>
      </w:r>
    </w:p>
    <w:p w14:paraId="11976912" w14:textId="77777777" w:rsidR="00566F40" w:rsidRDefault="00566F40" w:rsidP="00566F40">
      <w:pPr>
        <w:pBdr>
          <w:top w:val="nil"/>
          <w:left w:val="nil"/>
          <w:bottom w:val="nil"/>
          <w:right w:val="nil"/>
          <w:between w:val="nil"/>
        </w:pBdr>
        <w:jc w:val="center"/>
        <w:rPr>
          <w:color w:val="000000"/>
        </w:rPr>
      </w:pPr>
      <w:r w:rsidRPr="004E3F7B">
        <w:rPr>
          <w:color w:val="000000"/>
        </w:rPr>
        <w:t xml:space="preserve">Passcode: </w:t>
      </w:r>
      <w:r>
        <w:rPr>
          <w:shd w:val="clear" w:color="auto" w:fill="FFFFFF"/>
        </w:rPr>
        <w:t>183927</w:t>
      </w:r>
    </w:p>
    <w:p w14:paraId="78A692E1" w14:textId="77777777" w:rsidR="00566F40" w:rsidRDefault="00566F40" w:rsidP="00566F40">
      <w:pPr>
        <w:pBdr>
          <w:top w:val="nil"/>
          <w:left w:val="nil"/>
          <w:bottom w:val="nil"/>
          <w:right w:val="nil"/>
          <w:between w:val="nil"/>
        </w:pBdr>
        <w:jc w:val="center"/>
        <w:rPr>
          <w:color w:val="000000"/>
        </w:rPr>
      </w:pPr>
      <w:r>
        <w:rPr>
          <w:color w:val="000000"/>
        </w:rPr>
        <w:t>June. 16, 2021</w:t>
      </w:r>
    </w:p>
    <w:p w14:paraId="295DBC8C" w14:textId="77777777" w:rsidR="00566F40" w:rsidRDefault="00566F40" w:rsidP="00566F40">
      <w:pPr>
        <w:pBdr>
          <w:top w:val="nil"/>
          <w:left w:val="nil"/>
          <w:bottom w:val="nil"/>
          <w:right w:val="nil"/>
          <w:between w:val="nil"/>
        </w:pBdr>
        <w:jc w:val="center"/>
        <w:rPr>
          <w:color w:val="000000"/>
        </w:rPr>
      </w:pPr>
      <w:r>
        <w:rPr>
          <w:color w:val="000000"/>
        </w:rPr>
        <w:t xml:space="preserve">14:00 PM ET to 15:00 PM ET </w:t>
      </w:r>
    </w:p>
    <w:p w14:paraId="0C6AD9DE" w14:textId="77777777" w:rsidR="00B83AC3" w:rsidRDefault="00B83AC3">
      <w:pPr>
        <w:pBdr>
          <w:top w:val="nil"/>
          <w:left w:val="nil"/>
          <w:bottom w:val="nil"/>
          <w:right w:val="nil"/>
          <w:between w:val="nil"/>
        </w:pBdr>
        <w:rPr>
          <w:color w:val="000000"/>
        </w:rPr>
      </w:pPr>
    </w:p>
    <w:p w14:paraId="7A34C375" w14:textId="1F754BEA" w:rsidR="00B83AC3" w:rsidRDefault="001F5358">
      <w:pPr>
        <w:pBdr>
          <w:top w:val="nil"/>
          <w:left w:val="nil"/>
          <w:bottom w:val="nil"/>
          <w:right w:val="nil"/>
          <w:between w:val="nil"/>
        </w:pBdr>
        <w:jc w:val="center"/>
        <w:rPr>
          <w:color w:val="000000"/>
        </w:rPr>
      </w:pPr>
      <w:r>
        <w:rPr>
          <w:b/>
          <w:color w:val="000000"/>
        </w:rPr>
        <w:t xml:space="preserve">Minutes </w:t>
      </w:r>
    </w:p>
    <w:p w14:paraId="553B46FB" w14:textId="77777777" w:rsidR="00B83AC3" w:rsidRDefault="00B83AC3">
      <w:pPr>
        <w:pBdr>
          <w:top w:val="nil"/>
          <w:left w:val="nil"/>
          <w:bottom w:val="nil"/>
          <w:right w:val="nil"/>
          <w:between w:val="nil"/>
        </w:pBdr>
        <w:rPr>
          <w:color w:val="000000"/>
        </w:rPr>
      </w:pPr>
    </w:p>
    <w:p w14:paraId="5E1EDF2D" w14:textId="638F1397" w:rsidR="00B83AC3" w:rsidRPr="00777559" w:rsidRDefault="00816501">
      <w:pPr>
        <w:numPr>
          <w:ilvl w:val="0"/>
          <w:numId w:val="1"/>
        </w:numPr>
        <w:pBdr>
          <w:top w:val="nil"/>
          <w:left w:val="nil"/>
          <w:bottom w:val="nil"/>
          <w:right w:val="nil"/>
          <w:between w:val="nil"/>
        </w:pBdr>
        <w:rPr>
          <w:color w:val="000000"/>
        </w:rPr>
      </w:pPr>
      <w:r>
        <w:rPr>
          <w:b/>
          <w:color w:val="000000"/>
        </w:rPr>
        <w:t>Introductions</w:t>
      </w:r>
    </w:p>
    <w:p w14:paraId="5A65F4E6" w14:textId="71EE056E" w:rsidR="00B83AC3" w:rsidRDefault="00B83AC3">
      <w:pPr>
        <w:pBdr>
          <w:top w:val="nil"/>
          <w:left w:val="nil"/>
          <w:bottom w:val="nil"/>
          <w:right w:val="nil"/>
          <w:between w:val="nil"/>
        </w:pBdr>
        <w:ind w:left="1080"/>
        <w:rPr>
          <w:color w:val="000000"/>
        </w:rPr>
      </w:pPr>
    </w:p>
    <w:tbl>
      <w:tblPr>
        <w:tblW w:w="0" w:type="dxa"/>
        <w:tblCellMar>
          <w:left w:w="0" w:type="dxa"/>
          <w:right w:w="0" w:type="dxa"/>
        </w:tblCellMar>
        <w:tblLook w:val="04A0" w:firstRow="1" w:lastRow="0" w:firstColumn="1" w:lastColumn="0" w:noHBand="0" w:noVBand="1"/>
      </w:tblPr>
      <w:tblGrid>
        <w:gridCol w:w="945"/>
        <w:gridCol w:w="1235"/>
        <w:gridCol w:w="1963"/>
        <w:gridCol w:w="3017"/>
        <w:gridCol w:w="2184"/>
      </w:tblGrid>
      <w:tr w:rsidR="00566F40" w:rsidRPr="00566F40" w14:paraId="3E007518"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57BE2" w14:textId="77777777" w:rsidR="00566F40" w:rsidRPr="00566F40" w:rsidRDefault="00566F40" w:rsidP="00566F40">
            <w:pPr>
              <w:rPr>
                <w:rFonts w:ascii="Arial" w:hAnsi="Arial" w:cs="Arial"/>
                <w:b/>
                <w:bCs/>
                <w:sz w:val="20"/>
                <w:szCs w:val="20"/>
              </w:rPr>
            </w:pPr>
            <w:r w:rsidRPr="00566F40">
              <w:rPr>
                <w:rFonts w:ascii="Arial" w:hAnsi="Arial" w:cs="Arial"/>
                <w:b/>
                <w:bCs/>
                <w:sz w:val="20"/>
                <w:szCs w:val="20"/>
              </w:rPr>
              <w:t>First Name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E684B" w14:textId="77777777" w:rsidR="00566F40" w:rsidRPr="00566F40" w:rsidRDefault="00566F40" w:rsidP="00566F40">
            <w:pPr>
              <w:rPr>
                <w:rFonts w:ascii="Arial" w:hAnsi="Arial" w:cs="Arial"/>
                <w:b/>
                <w:bCs/>
                <w:sz w:val="20"/>
                <w:szCs w:val="20"/>
              </w:rPr>
            </w:pPr>
            <w:r w:rsidRPr="00566F40">
              <w:rPr>
                <w:rFonts w:ascii="Arial" w:hAnsi="Arial" w:cs="Arial"/>
                <w:b/>
                <w:bCs/>
                <w:sz w:val="20"/>
                <w:szCs w:val="20"/>
              </w:rPr>
              <w:t>Last Name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13BAE5" w14:textId="77777777" w:rsidR="00566F40" w:rsidRPr="00566F40" w:rsidRDefault="00566F40" w:rsidP="00566F40">
            <w:pPr>
              <w:rPr>
                <w:rFonts w:ascii="Arial" w:hAnsi="Arial" w:cs="Arial"/>
                <w:b/>
                <w:bCs/>
                <w:sz w:val="20"/>
                <w:szCs w:val="20"/>
              </w:rPr>
            </w:pPr>
            <w:r w:rsidRPr="00566F40">
              <w:rPr>
                <w:rFonts w:ascii="Arial" w:hAnsi="Arial" w:cs="Arial"/>
                <w:b/>
                <w:bCs/>
                <w:sz w:val="20"/>
                <w:szCs w:val="20"/>
              </w:rPr>
              <w:t>Organization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F5BF21" w14:textId="77777777" w:rsidR="00566F40" w:rsidRPr="00566F40" w:rsidRDefault="00566F40" w:rsidP="00566F40">
            <w:pPr>
              <w:rPr>
                <w:rFonts w:ascii="Arial" w:hAnsi="Arial" w:cs="Arial"/>
                <w:b/>
                <w:bCs/>
                <w:sz w:val="20"/>
                <w:szCs w:val="20"/>
              </w:rPr>
            </w:pPr>
            <w:r w:rsidRPr="00566F40">
              <w:rPr>
                <w:rFonts w:ascii="Arial" w:hAnsi="Arial" w:cs="Arial"/>
                <w:b/>
                <w:bCs/>
                <w:sz w:val="20"/>
                <w:szCs w:val="20"/>
              </w:rPr>
              <w:t>Email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229F5" w14:textId="77777777" w:rsidR="00566F40" w:rsidRPr="00566F40" w:rsidRDefault="00566F40" w:rsidP="00566F40">
            <w:pPr>
              <w:rPr>
                <w:rFonts w:ascii="Arial" w:hAnsi="Arial" w:cs="Arial"/>
                <w:b/>
                <w:bCs/>
                <w:sz w:val="20"/>
                <w:szCs w:val="20"/>
              </w:rPr>
            </w:pPr>
            <w:r w:rsidRPr="00566F40">
              <w:rPr>
                <w:rFonts w:ascii="Arial" w:hAnsi="Arial" w:cs="Arial"/>
                <w:b/>
                <w:bCs/>
                <w:sz w:val="20"/>
                <w:szCs w:val="20"/>
              </w:rPr>
              <w:t>TC 7.6 Members/guest</w:t>
            </w:r>
          </w:p>
        </w:tc>
      </w:tr>
      <w:tr w:rsidR="00566F40" w:rsidRPr="00566F40" w14:paraId="240688CC"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8F26F" w14:textId="77777777" w:rsidR="00566F40" w:rsidRPr="00566F40" w:rsidRDefault="00566F40" w:rsidP="00566F40">
            <w:pPr>
              <w:rPr>
                <w:rFonts w:ascii="Arial" w:hAnsi="Arial" w:cs="Arial"/>
                <w:sz w:val="20"/>
                <w:szCs w:val="20"/>
              </w:rPr>
            </w:pPr>
            <w:r w:rsidRPr="00566F40">
              <w:rPr>
                <w:rFonts w:ascii="Arial" w:hAnsi="Arial" w:cs="Arial"/>
                <w:sz w:val="20"/>
                <w:szCs w:val="20"/>
              </w:rPr>
              <w:t>Eric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996890" w14:textId="77777777" w:rsidR="00566F40" w:rsidRPr="00566F40" w:rsidRDefault="00566F40" w:rsidP="00566F40">
            <w:pPr>
              <w:rPr>
                <w:rFonts w:ascii="Arial" w:hAnsi="Arial" w:cs="Arial"/>
                <w:sz w:val="20"/>
                <w:szCs w:val="20"/>
              </w:rPr>
            </w:pPr>
            <w:r w:rsidRPr="00566F40">
              <w:rPr>
                <w:rFonts w:ascii="Arial" w:hAnsi="Arial" w:cs="Arial"/>
                <w:sz w:val="20"/>
                <w:szCs w:val="20"/>
              </w:rPr>
              <w:t>Yang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4D26CC" w14:textId="77777777" w:rsidR="00566F40" w:rsidRPr="00566F40" w:rsidRDefault="00566F40" w:rsidP="00566F40">
            <w:pPr>
              <w:rPr>
                <w:rFonts w:ascii="Arial" w:hAnsi="Arial" w:cs="Arial"/>
                <w:sz w:val="20"/>
                <w:szCs w:val="20"/>
              </w:rPr>
            </w:pPr>
            <w:r w:rsidRPr="00566F40">
              <w:rPr>
                <w:rFonts w:ascii="Arial" w:hAnsi="Arial" w:cs="Arial"/>
                <w:sz w:val="20"/>
                <w:szCs w:val="20"/>
              </w:rPr>
              <w:t>Energy Systems Group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6025B" w14:textId="77777777" w:rsidR="00566F40" w:rsidRPr="00566F40" w:rsidRDefault="00566F40" w:rsidP="00566F40">
            <w:pPr>
              <w:rPr>
                <w:rFonts w:ascii="Arial" w:hAnsi="Arial" w:cs="Arial"/>
                <w:sz w:val="20"/>
                <w:szCs w:val="20"/>
              </w:rPr>
            </w:pPr>
            <w:r w:rsidRPr="00566F40">
              <w:rPr>
                <w:rFonts w:ascii="Arial" w:hAnsi="Arial" w:cs="Arial"/>
                <w:sz w:val="20"/>
                <w:szCs w:val="20"/>
              </w:rPr>
              <w:t>ericyangcem@gmail.com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510E9" w14:textId="77777777" w:rsidR="00566F40" w:rsidRPr="00566F40" w:rsidRDefault="00566F40" w:rsidP="00566F40">
            <w:pPr>
              <w:rPr>
                <w:rFonts w:ascii="Arial" w:hAnsi="Arial" w:cs="Arial"/>
                <w:sz w:val="20"/>
                <w:szCs w:val="20"/>
              </w:rPr>
            </w:pPr>
            <w:r w:rsidRPr="00566F40">
              <w:rPr>
                <w:rFonts w:ascii="Arial" w:hAnsi="Arial" w:cs="Arial"/>
                <w:sz w:val="20"/>
                <w:szCs w:val="20"/>
              </w:rPr>
              <w:t>VM</w:t>
            </w:r>
          </w:p>
        </w:tc>
      </w:tr>
      <w:tr w:rsidR="00566F40" w:rsidRPr="00566F40" w14:paraId="7CE33042"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ABEE5" w14:textId="77777777" w:rsidR="00566F40" w:rsidRPr="00566F40" w:rsidRDefault="00566F40" w:rsidP="00566F40">
            <w:pPr>
              <w:rPr>
                <w:rFonts w:ascii="Arial" w:hAnsi="Arial" w:cs="Arial"/>
                <w:sz w:val="20"/>
                <w:szCs w:val="20"/>
              </w:rPr>
            </w:pPr>
            <w:r w:rsidRPr="00566F40">
              <w:rPr>
                <w:rFonts w:ascii="Arial" w:hAnsi="Arial" w:cs="Arial"/>
                <w:sz w:val="20"/>
                <w:szCs w:val="20"/>
              </w:rPr>
              <w:t>Annie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3A2749" w14:textId="77777777" w:rsidR="00566F40" w:rsidRPr="00566F40" w:rsidRDefault="00566F40" w:rsidP="00566F40">
            <w:pPr>
              <w:rPr>
                <w:rFonts w:ascii="Arial" w:hAnsi="Arial" w:cs="Arial"/>
                <w:sz w:val="20"/>
                <w:szCs w:val="20"/>
              </w:rPr>
            </w:pPr>
            <w:r w:rsidRPr="00566F40">
              <w:rPr>
                <w:rFonts w:ascii="Arial" w:hAnsi="Arial" w:cs="Arial"/>
                <w:sz w:val="20"/>
                <w:szCs w:val="20"/>
              </w:rPr>
              <w:t>Smith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022264" w14:textId="77777777" w:rsidR="00566F40" w:rsidRPr="00566F40" w:rsidRDefault="00566F40" w:rsidP="00566F40">
            <w:pPr>
              <w:rPr>
                <w:rFonts w:ascii="Arial" w:hAnsi="Arial" w:cs="Arial"/>
                <w:sz w:val="20"/>
                <w:szCs w:val="20"/>
              </w:rPr>
            </w:pPr>
            <w:r w:rsidRPr="00566F40">
              <w:rPr>
                <w:rFonts w:ascii="Arial" w:hAnsi="Arial" w:cs="Arial"/>
                <w:sz w:val="20"/>
                <w:szCs w:val="20"/>
              </w:rPr>
              <w:t>Ross &amp; Baruzzini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EE2E5F" w14:textId="77777777" w:rsidR="00566F40" w:rsidRPr="00566F40" w:rsidRDefault="00566F40" w:rsidP="00566F40">
            <w:pPr>
              <w:rPr>
                <w:rFonts w:ascii="Arial" w:hAnsi="Arial" w:cs="Arial"/>
                <w:sz w:val="20"/>
                <w:szCs w:val="20"/>
              </w:rPr>
            </w:pPr>
            <w:r w:rsidRPr="00566F40">
              <w:rPr>
                <w:rFonts w:ascii="Arial" w:hAnsi="Arial" w:cs="Arial"/>
                <w:sz w:val="20"/>
                <w:szCs w:val="20"/>
              </w:rPr>
              <w:t>smithannelise314@gmail.com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75B665" w14:textId="77777777" w:rsidR="00566F40" w:rsidRPr="00566F40" w:rsidRDefault="00566F40" w:rsidP="00566F40">
            <w:pPr>
              <w:rPr>
                <w:rFonts w:ascii="Arial" w:hAnsi="Arial" w:cs="Arial"/>
                <w:sz w:val="20"/>
                <w:szCs w:val="20"/>
              </w:rPr>
            </w:pPr>
            <w:r w:rsidRPr="00566F40">
              <w:rPr>
                <w:rFonts w:ascii="Arial" w:hAnsi="Arial" w:cs="Arial"/>
                <w:sz w:val="20"/>
                <w:szCs w:val="20"/>
              </w:rPr>
              <w:t>VM</w:t>
            </w:r>
          </w:p>
        </w:tc>
      </w:tr>
      <w:tr w:rsidR="00566F40" w:rsidRPr="00566F40" w14:paraId="5645A01A"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BF3F93" w14:textId="77777777" w:rsidR="00566F40" w:rsidRPr="00566F40" w:rsidRDefault="00566F40" w:rsidP="00566F40">
            <w:pPr>
              <w:rPr>
                <w:rFonts w:ascii="Arial" w:hAnsi="Arial" w:cs="Arial"/>
                <w:sz w:val="20"/>
                <w:szCs w:val="20"/>
              </w:rPr>
            </w:pPr>
            <w:r w:rsidRPr="00566F40">
              <w:rPr>
                <w:rFonts w:ascii="Arial" w:hAnsi="Arial" w:cs="Arial"/>
                <w:sz w:val="20"/>
                <w:szCs w:val="20"/>
              </w:rPr>
              <w:t>Jim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F6BDF2" w14:textId="77777777" w:rsidR="00566F40" w:rsidRPr="00566F40" w:rsidRDefault="00566F40" w:rsidP="00566F40">
            <w:pPr>
              <w:rPr>
                <w:rFonts w:ascii="Arial" w:hAnsi="Arial" w:cs="Arial"/>
                <w:sz w:val="20"/>
                <w:szCs w:val="20"/>
              </w:rPr>
            </w:pPr>
            <w:r w:rsidRPr="00566F40">
              <w:rPr>
                <w:rFonts w:ascii="Arial" w:hAnsi="Arial" w:cs="Arial"/>
                <w:sz w:val="20"/>
                <w:szCs w:val="20"/>
              </w:rPr>
              <w:t>Kelsey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E1DB0F" w14:textId="77777777" w:rsidR="00566F40" w:rsidRPr="00566F40" w:rsidRDefault="00566F40" w:rsidP="00566F40">
            <w:pPr>
              <w:rPr>
                <w:rFonts w:ascii="Arial" w:hAnsi="Arial" w:cs="Arial"/>
                <w:sz w:val="20"/>
                <w:szCs w:val="20"/>
              </w:rPr>
            </w:pPr>
            <w:r w:rsidRPr="00566F40">
              <w:rPr>
                <w:rFonts w:ascii="Arial" w:hAnsi="Arial" w:cs="Arial"/>
                <w:sz w:val="20"/>
                <w:szCs w:val="20"/>
              </w:rPr>
              <w:t>kW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9DA8E3" w14:textId="77777777" w:rsidR="00566F40" w:rsidRPr="00566F40" w:rsidRDefault="00566F40" w:rsidP="00566F40">
            <w:pPr>
              <w:rPr>
                <w:rFonts w:ascii="Arial" w:hAnsi="Arial" w:cs="Arial"/>
                <w:sz w:val="20"/>
                <w:szCs w:val="20"/>
              </w:rPr>
            </w:pPr>
            <w:r w:rsidRPr="00566F40">
              <w:rPr>
                <w:rFonts w:ascii="Arial" w:hAnsi="Arial" w:cs="Arial"/>
                <w:sz w:val="20"/>
                <w:szCs w:val="20"/>
              </w:rPr>
              <w:t>kelsey@kw-engineering.com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4EF85" w14:textId="77777777" w:rsidR="00566F40" w:rsidRPr="00566F40" w:rsidRDefault="00566F40" w:rsidP="00566F40">
            <w:pPr>
              <w:rPr>
                <w:rFonts w:ascii="Arial" w:hAnsi="Arial" w:cs="Arial"/>
                <w:sz w:val="20"/>
                <w:szCs w:val="20"/>
              </w:rPr>
            </w:pPr>
            <w:r w:rsidRPr="00566F40">
              <w:rPr>
                <w:rFonts w:ascii="Arial" w:hAnsi="Arial" w:cs="Arial"/>
                <w:sz w:val="20"/>
                <w:szCs w:val="20"/>
              </w:rPr>
              <w:t>VM</w:t>
            </w:r>
          </w:p>
        </w:tc>
      </w:tr>
      <w:tr w:rsidR="00566F40" w:rsidRPr="00566F40" w14:paraId="3A5E2435"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1BD6AB" w14:textId="77777777" w:rsidR="00566F40" w:rsidRPr="00566F40" w:rsidRDefault="00566F40" w:rsidP="00566F40">
            <w:pPr>
              <w:rPr>
                <w:rFonts w:ascii="Arial" w:hAnsi="Arial" w:cs="Arial"/>
                <w:sz w:val="20"/>
                <w:szCs w:val="20"/>
              </w:rPr>
            </w:pPr>
            <w:r w:rsidRPr="00566F40">
              <w:rPr>
                <w:rFonts w:ascii="Arial" w:hAnsi="Arial" w:cs="Arial"/>
                <w:sz w:val="20"/>
                <w:szCs w:val="20"/>
              </w:rPr>
              <w:t>Rafael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73410" w14:textId="77777777" w:rsidR="00566F40" w:rsidRPr="00566F40" w:rsidRDefault="00566F40" w:rsidP="00566F40">
            <w:pPr>
              <w:rPr>
                <w:rFonts w:ascii="Arial" w:hAnsi="Arial" w:cs="Arial"/>
                <w:sz w:val="20"/>
                <w:szCs w:val="20"/>
              </w:rPr>
            </w:pPr>
            <w:r w:rsidRPr="00566F40">
              <w:rPr>
                <w:rFonts w:ascii="Arial" w:hAnsi="Arial" w:cs="Arial"/>
                <w:sz w:val="20"/>
                <w:szCs w:val="20"/>
              </w:rPr>
              <w:t>Pérez Cortines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6530C5" w14:textId="77777777" w:rsidR="00566F40" w:rsidRPr="00566F40" w:rsidRDefault="00566F40" w:rsidP="00566F40">
            <w:pPr>
              <w:rPr>
                <w:rFonts w:ascii="Arial" w:hAnsi="Arial" w:cs="Arial"/>
                <w:sz w:val="20"/>
                <w:szCs w:val="20"/>
              </w:rPr>
            </w:pPr>
            <w:r w:rsidRPr="00566F40">
              <w:rPr>
                <w:rFonts w:ascii="Arial" w:hAnsi="Arial" w:cs="Arial"/>
                <w:sz w:val="20"/>
                <w:szCs w:val="20"/>
              </w:rPr>
              <w:t>Daikin Europe NV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C98DB" w14:textId="77777777" w:rsidR="00566F40" w:rsidRPr="00566F40" w:rsidRDefault="00566F40" w:rsidP="00566F40">
            <w:pPr>
              <w:rPr>
                <w:rFonts w:ascii="Arial" w:hAnsi="Arial" w:cs="Arial"/>
                <w:sz w:val="20"/>
                <w:szCs w:val="20"/>
              </w:rPr>
            </w:pPr>
            <w:r w:rsidRPr="00566F40">
              <w:rPr>
                <w:rFonts w:ascii="Arial" w:hAnsi="Arial" w:cs="Arial"/>
                <w:sz w:val="20"/>
                <w:szCs w:val="20"/>
              </w:rPr>
              <w:t>rafael.perez.cortines@gmail.com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50F89B" w14:textId="77777777" w:rsidR="00566F40" w:rsidRPr="00566F40" w:rsidRDefault="00566F40" w:rsidP="00566F40">
            <w:pPr>
              <w:rPr>
                <w:rFonts w:ascii="Arial" w:hAnsi="Arial" w:cs="Arial"/>
                <w:sz w:val="20"/>
                <w:szCs w:val="20"/>
              </w:rPr>
            </w:pPr>
            <w:r w:rsidRPr="00566F40">
              <w:rPr>
                <w:rFonts w:ascii="Arial" w:hAnsi="Arial" w:cs="Arial"/>
                <w:sz w:val="20"/>
                <w:szCs w:val="20"/>
              </w:rPr>
              <w:t>Pro CM</w:t>
            </w:r>
          </w:p>
        </w:tc>
      </w:tr>
      <w:tr w:rsidR="00566F40" w:rsidRPr="00566F40" w14:paraId="240AA796"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9FCD2F" w14:textId="77777777" w:rsidR="00566F40" w:rsidRPr="00566F40" w:rsidRDefault="00566F40" w:rsidP="00566F40">
            <w:pPr>
              <w:rPr>
                <w:rFonts w:ascii="Arial" w:hAnsi="Arial" w:cs="Arial"/>
                <w:sz w:val="20"/>
                <w:szCs w:val="20"/>
              </w:rPr>
            </w:pPr>
            <w:r w:rsidRPr="00566F40">
              <w:rPr>
                <w:rFonts w:ascii="Arial" w:hAnsi="Arial" w:cs="Arial"/>
                <w:sz w:val="20"/>
                <w:szCs w:val="20"/>
              </w:rPr>
              <w:t xml:space="preserve">Cristine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8F6C4D" w14:textId="77777777" w:rsidR="00566F40" w:rsidRPr="00566F40" w:rsidRDefault="00566F40" w:rsidP="00566F40">
            <w:pPr>
              <w:rPr>
                <w:rFonts w:ascii="Arial" w:hAnsi="Arial" w:cs="Arial"/>
                <w:sz w:val="20"/>
                <w:szCs w:val="20"/>
              </w:rPr>
            </w:pPr>
            <w:r w:rsidRPr="00566F40">
              <w:rPr>
                <w:rFonts w:ascii="Arial" w:hAnsi="Arial" w:cs="Arial"/>
                <w:sz w:val="20"/>
                <w:szCs w:val="20"/>
              </w:rPr>
              <w:t>Gibney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3A92D9" w14:textId="77777777" w:rsidR="00566F40" w:rsidRPr="00566F40" w:rsidRDefault="00566F40" w:rsidP="00566F40">
            <w:pPr>
              <w:rPr>
                <w:rFonts w:ascii="Arial" w:hAnsi="Arial" w:cs="Arial"/>
                <w:sz w:val="20"/>
                <w:szCs w:val="20"/>
              </w:rPr>
            </w:pPr>
            <w:r w:rsidRPr="00566F40">
              <w:rPr>
                <w:rFonts w:ascii="Arial" w:hAnsi="Arial" w:cs="Arial"/>
                <w:sz w:val="20"/>
                <w:szCs w:val="20"/>
              </w:rPr>
              <w:t>CUA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20769C" w14:textId="77777777" w:rsidR="00566F40" w:rsidRPr="00566F40" w:rsidRDefault="00566F40" w:rsidP="00566F40">
            <w:pPr>
              <w:rPr>
                <w:rFonts w:ascii="Arial" w:hAnsi="Arial" w:cs="Arial"/>
                <w:sz w:val="20"/>
                <w:szCs w:val="20"/>
              </w:rPr>
            </w:pPr>
            <w:r w:rsidRPr="00566F40">
              <w:rPr>
                <w:rFonts w:ascii="Arial" w:hAnsi="Arial" w:cs="Arial"/>
                <w:sz w:val="20"/>
                <w:szCs w:val="20"/>
              </w:rPr>
              <w:t>gibneyc@cua.edu</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73081A" w14:textId="77777777" w:rsidR="00566F40" w:rsidRPr="00566F40" w:rsidRDefault="00566F40" w:rsidP="00566F40">
            <w:pPr>
              <w:rPr>
                <w:rFonts w:ascii="Arial" w:hAnsi="Arial" w:cs="Arial"/>
                <w:sz w:val="20"/>
                <w:szCs w:val="20"/>
              </w:rPr>
            </w:pPr>
            <w:r w:rsidRPr="00566F40">
              <w:rPr>
                <w:rFonts w:ascii="Arial" w:hAnsi="Arial" w:cs="Arial"/>
                <w:sz w:val="20"/>
                <w:szCs w:val="20"/>
              </w:rPr>
              <w:t>Guest from TC 7.3</w:t>
            </w:r>
          </w:p>
        </w:tc>
      </w:tr>
      <w:tr w:rsidR="00566F40" w:rsidRPr="00566F40" w14:paraId="5A08AEFE"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CBECAD" w14:textId="77777777" w:rsidR="00566F40" w:rsidRPr="00566F40" w:rsidRDefault="00566F40" w:rsidP="00566F40">
            <w:pPr>
              <w:rPr>
                <w:rFonts w:ascii="Arial" w:hAnsi="Arial" w:cs="Arial"/>
                <w:sz w:val="20"/>
                <w:szCs w:val="20"/>
              </w:rPr>
            </w:pPr>
            <w:r w:rsidRPr="00566F40">
              <w:rPr>
                <w:rFonts w:ascii="Arial" w:hAnsi="Arial" w:cs="Arial"/>
                <w:sz w:val="20"/>
                <w:szCs w:val="20"/>
              </w:rPr>
              <w:t>Dennia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371C0" w14:textId="77777777" w:rsidR="00566F40" w:rsidRPr="00566F40" w:rsidRDefault="00566F40" w:rsidP="00566F40">
            <w:pPr>
              <w:rPr>
                <w:rFonts w:ascii="Arial" w:hAnsi="Arial" w:cs="Arial"/>
                <w:sz w:val="20"/>
                <w:szCs w:val="20"/>
              </w:rPr>
            </w:pPr>
            <w:r w:rsidRPr="00566F40">
              <w:rPr>
                <w:rFonts w:ascii="Arial" w:hAnsi="Arial" w:cs="Arial"/>
                <w:sz w:val="20"/>
                <w:szCs w:val="20"/>
              </w:rPr>
              <w:t>Landsberg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FC8D6" w14:textId="77777777" w:rsidR="00566F40" w:rsidRPr="00566F40" w:rsidRDefault="00566F40" w:rsidP="00566F40">
            <w:pPr>
              <w:rPr>
                <w:rFonts w:ascii="Arial" w:hAnsi="Arial" w:cs="Arial"/>
                <w:sz w:val="20"/>
                <w:szCs w:val="20"/>
              </w:rPr>
            </w:pPr>
            <w:r w:rsidRPr="00566F40">
              <w:rPr>
                <w:rFonts w:ascii="Arial" w:hAnsi="Arial" w:cs="Arial"/>
                <w:sz w:val="20"/>
                <w:szCs w:val="20"/>
              </w:rPr>
              <w:t>L&amp;S Energy Services, Inc.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789DC5" w14:textId="77777777" w:rsidR="00566F40" w:rsidRPr="00566F40" w:rsidRDefault="00566F40" w:rsidP="00566F40">
            <w:pPr>
              <w:rPr>
                <w:rFonts w:ascii="Arial" w:hAnsi="Arial" w:cs="Arial"/>
                <w:sz w:val="20"/>
                <w:szCs w:val="20"/>
              </w:rPr>
            </w:pPr>
            <w:r w:rsidRPr="00566F40">
              <w:rPr>
                <w:rFonts w:ascii="Arial" w:hAnsi="Arial" w:cs="Arial"/>
                <w:sz w:val="20"/>
                <w:szCs w:val="20"/>
              </w:rPr>
              <w:t>DLandsberg@LS-Energy.com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497B36" w14:textId="77777777" w:rsidR="00566F40" w:rsidRPr="00566F40" w:rsidRDefault="00566F40" w:rsidP="00566F40">
            <w:pPr>
              <w:rPr>
                <w:rFonts w:ascii="Arial" w:hAnsi="Arial" w:cs="Arial"/>
                <w:sz w:val="20"/>
                <w:szCs w:val="20"/>
              </w:rPr>
            </w:pPr>
          </w:p>
        </w:tc>
      </w:tr>
      <w:tr w:rsidR="00566F40" w:rsidRPr="00566F40" w14:paraId="0E391CD3"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2E212A" w14:textId="77777777" w:rsidR="00566F40" w:rsidRPr="00566F40" w:rsidRDefault="00566F40" w:rsidP="00566F40">
            <w:pPr>
              <w:rPr>
                <w:rFonts w:ascii="Arial" w:hAnsi="Arial" w:cs="Arial"/>
                <w:sz w:val="20"/>
                <w:szCs w:val="20"/>
              </w:rPr>
            </w:pPr>
            <w:r w:rsidRPr="00566F40">
              <w:rPr>
                <w:rFonts w:ascii="Arial" w:hAnsi="Arial" w:cs="Arial"/>
                <w:sz w:val="20"/>
                <w:szCs w:val="20"/>
              </w:rPr>
              <w:t>Thomas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BB0865" w14:textId="77777777" w:rsidR="00566F40" w:rsidRPr="00566F40" w:rsidRDefault="00566F40" w:rsidP="00566F40">
            <w:pPr>
              <w:rPr>
                <w:rFonts w:ascii="Arial" w:hAnsi="Arial" w:cs="Arial"/>
                <w:sz w:val="20"/>
                <w:szCs w:val="20"/>
              </w:rPr>
            </w:pPr>
            <w:r w:rsidRPr="00566F40">
              <w:rPr>
                <w:rFonts w:ascii="Arial" w:hAnsi="Arial" w:cs="Arial"/>
                <w:sz w:val="20"/>
                <w:szCs w:val="20"/>
              </w:rPr>
              <w:t>Wenning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3DF71E" w14:textId="77777777" w:rsidR="00566F40" w:rsidRPr="00566F40" w:rsidRDefault="00566F40" w:rsidP="00566F40">
            <w:pPr>
              <w:rPr>
                <w:rFonts w:ascii="Arial" w:hAnsi="Arial" w:cs="Arial"/>
                <w:sz w:val="20"/>
                <w:szCs w:val="20"/>
              </w:rPr>
            </w:pPr>
            <w:r w:rsidRPr="00566F40">
              <w:rPr>
                <w:rFonts w:ascii="Arial" w:hAnsi="Arial" w:cs="Arial"/>
                <w:sz w:val="20"/>
                <w:szCs w:val="20"/>
              </w:rPr>
              <w:t>Oak Ridge National Laboratory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3DE714" w14:textId="77777777" w:rsidR="00566F40" w:rsidRPr="00566F40" w:rsidRDefault="00566F40" w:rsidP="00566F40">
            <w:pPr>
              <w:rPr>
                <w:rFonts w:ascii="Arial" w:hAnsi="Arial" w:cs="Arial"/>
                <w:sz w:val="20"/>
                <w:szCs w:val="20"/>
              </w:rPr>
            </w:pPr>
            <w:r w:rsidRPr="00566F40">
              <w:rPr>
                <w:rFonts w:ascii="Arial" w:hAnsi="Arial" w:cs="Arial"/>
                <w:sz w:val="20"/>
                <w:szCs w:val="20"/>
              </w:rPr>
              <w:t>wenningtj@ornl.gov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6D86A" w14:textId="77777777" w:rsidR="00566F40" w:rsidRPr="00566F40" w:rsidRDefault="00566F40" w:rsidP="00566F40">
            <w:pPr>
              <w:rPr>
                <w:rFonts w:ascii="Arial" w:hAnsi="Arial" w:cs="Arial"/>
                <w:sz w:val="20"/>
                <w:szCs w:val="20"/>
              </w:rPr>
            </w:pPr>
            <w:r w:rsidRPr="00566F40">
              <w:rPr>
                <w:rFonts w:ascii="Arial" w:hAnsi="Arial" w:cs="Arial"/>
                <w:sz w:val="20"/>
                <w:szCs w:val="20"/>
              </w:rPr>
              <w:t>Guest</w:t>
            </w:r>
          </w:p>
        </w:tc>
      </w:tr>
      <w:tr w:rsidR="00566F40" w:rsidRPr="00566F40" w14:paraId="30BAC470"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13749D" w14:textId="77777777" w:rsidR="00566F40" w:rsidRPr="00566F40" w:rsidRDefault="00566F40" w:rsidP="00566F40">
            <w:pPr>
              <w:rPr>
                <w:rFonts w:ascii="Arial" w:hAnsi="Arial" w:cs="Arial"/>
                <w:sz w:val="20"/>
                <w:szCs w:val="20"/>
              </w:rPr>
            </w:pPr>
            <w:r w:rsidRPr="00566F40">
              <w:rPr>
                <w:rFonts w:ascii="Arial" w:hAnsi="Arial" w:cs="Arial"/>
                <w:sz w:val="20"/>
                <w:szCs w:val="20"/>
              </w:rPr>
              <w:t>Gregory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D7A16" w14:textId="77777777" w:rsidR="00566F40" w:rsidRPr="00566F40" w:rsidRDefault="00566F40" w:rsidP="00566F40">
            <w:pPr>
              <w:rPr>
                <w:rFonts w:ascii="Arial" w:hAnsi="Arial" w:cs="Arial"/>
                <w:sz w:val="20"/>
                <w:szCs w:val="20"/>
              </w:rPr>
            </w:pPr>
            <w:r w:rsidRPr="00566F40">
              <w:rPr>
                <w:rFonts w:ascii="Arial" w:hAnsi="Arial" w:cs="Arial"/>
                <w:sz w:val="20"/>
                <w:szCs w:val="20"/>
              </w:rPr>
              <w:t>Cmar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169AC" w14:textId="77777777" w:rsidR="00566F40" w:rsidRPr="00566F40" w:rsidRDefault="00566F40" w:rsidP="00566F40">
            <w:pPr>
              <w:rPr>
                <w:rFonts w:ascii="Arial" w:hAnsi="Arial" w:cs="Arial"/>
                <w:sz w:val="20"/>
                <w:szCs w:val="20"/>
              </w:rPr>
            </w:pPr>
            <w:r w:rsidRPr="00566F40">
              <w:rPr>
                <w:rFonts w:ascii="Arial" w:hAnsi="Arial" w:cs="Arial"/>
                <w:sz w:val="20"/>
                <w:szCs w:val="20"/>
              </w:rPr>
              <w:t>Interval Data Systems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6FB07F" w14:textId="77777777" w:rsidR="00566F40" w:rsidRPr="00566F40" w:rsidRDefault="00566F40" w:rsidP="00566F40">
            <w:pPr>
              <w:rPr>
                <w:rFonts w:ascii="Arial" w:hAnsi="Arial" w:cs="Arial"/>
                <w:sz w:val="20"/>
                <w:szCs w:val="20"/>
              </w:rPr>
            </w:pPr>
            <w:r w:rsidRPr="00566F40">
              <w:rPr>
                <w:rFonts w:ascii="Arial" w:hAnsi="Arial" w:cs="Arial"/>
                <w:sz w:val="20"/>
                <w:szCs w:val="20"/>
              </w:rPr>
              <w:t>gregory.cmar@intdatsys.com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D2B6C6" w14:textId="77777777" w:rsidR="00566F40" w:rsidRPr="00566F40" w:rsidRDefault="00566F40" w:rsidP="00566F40">
            <w:pPr>
              <w:rPr>
                <w:rFonts w:ascii="Arial" w:hAnsi="Arial" w:cs="Arial"/>
                <w:sz w:val="20"/>
                <w:szCs w:val="20"/>
              </w:rPr>
            </w:pPr>
            <w:r w:rsidRPr="00566F40">
              <w:rPr>
                <w:rFonts w:ascii="Arial" w:hAnsi="Arial" w:cs="Arial"/>
                <w:sz w:val="20"/>
                <w:szCs w:val="20"/>
              </w:rPr>
              <w:t>Guest from TC 1.4 and SPGC 36</w:t>
            </w:r>
          </w:p>
        </w:tc>
      </w:tr>
      <w:tr w:rsidR="00566F40" w:rsidRPr="00566F40" w14:paraId="0C339CBD"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ED5EE" w14:textId="77777777" w:rsidR="00566F40" w:rsidRPr="00566F40" w:rsidRDefault="00566F40" w:rsidP="00566F40">
            <w:pPr>
              <w:rPr>
                <w:rFonts w:ascii="Arial" w:hAnsi="Arial" w:cs="Arial"/>
                <w:sz w:val="20"/>
                <w:szCs w:val="20"/>
              </w:rPr>
            </w:pPr>
            <w:r w:rsidRPr="00566F40">
              <w:rPr>
                <w:rFonts w:ascii="Arial" w:hAnsi="Arial" w:cs="Arial"/>
                <w:sz w:val="20"/>
                <w:szCs w:val="20"/>
              </w:rPr>
              <w:t>Ricson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31CBC0" w14:textId="77777777" w:rsidR="00566F40" w:rsidRPr="00566F40" w:rsidRDefault="00566F40" w:rsidP="00566F40">
            <w:pPr>
              <w:rPr>
                <w:rFonts w:ascii="Arial" w:hAnsi="Arial" w:cs="Arial"/>
                <w:sz w:val="20"/>
                <w:szCs w:val="20"/>
              </w:rPr>
            </w:pPr>
            <w:r w:rsidRPr="00566F40">
              <w:rPr>
                <w:rFonts w:ascii="Arial" w:hAnsi="Arial" w:cs="Arial"/>
                <w:sz w:val="20"/>
                <w:szCs w:val="20"/>
              </w:rPr>
              <w:t>Chude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6258BE" w14:textId="77777777" w:rsidR="00566F40" w:rsidRPr="00566F40" w:rsidRDefault="00566F40" w:rsidP="00566F40">
            <w:pPr>
              <w:rPr>
                <w:rFonts w:ascii="Arial" w:hAnsi="Arial" w:cs="Arial"/>
                <w:sz w:val="20"/>
                <w:szCs w:val="20"/>
              </w:rPr>
            </w:pPr>
            <w:r w:rsidRPr="00566F40">
              <w:rPr>
                <w:rFonts w:ascii="Arial" w:hAnsi="Arial" w:cs="Arial"/>
                <w:sz w:val="20"/>
                <w:szCs w:val="20"/>
              </w:rPr>
              <w:t>SCE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F3629E" w14:textId="77777777" w:rsidR="00566F40" w:rsidRPr="00566F40" w:rsidRDefault="00566F40" w:rsidP="00566F40">
            <w:pPr>
              <w:rPr>
                <w:rFonts w:ascii="Arial" w:hAnsi="Arial" w:cs="Arial"/>
                <w:sz w:val="20"/>
                <w:szCs w:val="20"/>
              </w:rPr>
            </w:pPr>
            <w:r w:rsidRPr="00566F40">
              <w:rPr>
                <w:rFonts w:ascii="Arial" w:hAnsi="Arial" w:cs="Arial"/>
                <w:sz w:val="20"/>
                <w:szCs w:val="20"/>
              </w:rPr>
              <w:t>ricson.chude@sce.com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1B08F6" w14:textId="77777777" w:rsidR="00566F40" w:rsidRPr="00566F40" w:rsidRDefault="00566F40" w:rsidP="00566F40">
            <w:pPr>
              <w:rPr>
                <w:rFonts w:ascii="Arial" w:hAnsi="Arial" w:cs="Arial"/>
                <w:sz w:val="20"/>
                <w:szCs w:val="20"/>
              </w:rPr>
            </w:pPr>
          </w:p>
        </w:tc>
      </w:tr>
      <w:tr w:rsidR="00566F40" w:rsidRPr="00566F40" w14:paraId="6314DF66" w14:textId="77777777" w:rsidTr="00566F4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10AA32" w14:textId="77777777" w:rsidR="00566F40" w:rsidRPr="00566F40" w:rsidRDefault="00566F40" w:rsidP="00566F40">
            <w:pPr>
              <w:rPr>
                <w:rFonts w:ascii="Arial" w:hAnsi="Arial" w:cs="Arial"/>
                <w:sz w:val="20"/>
                <w:szCs w:val="20"/>
              </w:rPr>
            </w:pPr>
            <w:r w:rsidRPr="00566F40">
              <w:rPr>
                <w:rFonts w:ascii="Arial" w:hAnsi="Arial" w:cs="Arial"/>
                <w:sz w:val="20"/>
                <w:szCs w:val="20"/>
              </w:rPr>
              <w:t>Mike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5E0819" w14:textId="77777777" w:rsidR="00566F40" w:rsidRPr="00566F40" w:rsidRDefault="00566F40" w:rsidP="00566F40">
            <w:pPr>
              <w:rPr>
                <w:rFonts w:ascii="Arial" w:hAnsi="Arial" w:cs="Arial"/>
                <w:sz w:val="20"/>
                <w:szCs w:val="20"/>
              </w:rPr>
            </w:pPr>
            <w:r w:rsidRPr="00566F40">
              <w:rPr>
                <w:rFonts w:ascii="Arial" w:hAnsi="Arial" w:cs="Arial"/>
                <w:sz w:val="20"/>
                <w:szCs w:val="20"/>
              </w:rPr>
              <w:t>MacDonald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6968F2" w14:textId="77777777" w:rsidR="00566F40" w:rsidRPr="00566F40" w:rsidRDefault="00566F40" w:rsidP="00566F40">
            <w:pPr>
              <w:rPr>
                <w:rFonts w:ascii="Arial" w:hAnsi="Arial" w:cs="Arial"/>
                <w:sz w:val="20"/>
                <w:szCs w:val="20"/>
              </w:rPr>
            </w:pPr>
            <w:r w:rsidRPr="00566F40">
              <w:rPr>
                <w:rFonts w:ascii="Arial" w:hAnsi="Arial" w:cs="Arial"/>
                <w:sz w:val="20"/>
                <w:szCs w:val="20"/>
              </w:rPr>
              <w:t>EPMI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EBD8CA" w14:textId="77777777" w:rsidR="00566F40" w:rsidRPr="00566F40" w:rsidRDefault="00566F40" w:rsidP="00566F40">
            <w:pPr>
              <w:rPr>
                <w:rFonts w:ascii="Arial" w:hAnsi="Arial" w:cs="Arial"/>
                <w:sz w:val="20"/>
                <w:szCs w:val="20"/>
              </w:rPr>
            </w:pPr>
            <w:r w:rsidRPr="00566F40">
              <w:rPr>
                <w:rFonts w:ascii="Arial" w:hAnsi="Arial" w:cs="Arial"/>
                <w:sz w:val="20"/>
                <w:szCs w:val="20"/>
              </w:rPr>
              <w:t>mmacdonald@epminst.us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E8A528" w14:textId="77777777" w:rsidR="00566F40" w:rsidRPr="00566F40" w:rsidRDefault="00566F40" w:rsidP="00566F40">
            <w:pPr>
              <w:rPr>
                <w:rFonts w:ascii="Arial" w:hAnsi="Arial" w:cs="Arial"/>
                <w:sz w:val="20"/>
                <w:szCs w:val="20"/>
              </w:rPr>
            </w:pPr>
          </w:p>
        </w:tc>
      </w:tr>
    </w:tbl>
    <w:p w14:paraId="17448D91" w14:textId="77777777" w:rsidR="00B83AC3" w:rsidRDefault="00B83AC3">
      <w:pPr>
        <w:pBdr>
          <w:top w:val="nil"/>
          <w:left w:val="nil"/>
          <w:bottom w:val="nil"/>
          <w:right w:val="nil"/>
          <w:between w:val="nil"/>
        </w:pBdr>
        <w:ind w:left="1080"/>
        <w:rPr>
          <w:color w:val="000000"/>
        </w:rPr>
      </w:pPr>
    </w:p>
    <w:p w14:paraId="08B3E3CD" w14:textId="03F057A6" w:rsidR="00A564A4" w:rsidRPr="00A564A4" w:rsidRDefault="00A564A4">
      <w:pPr>
        <w:numPr>
          <w:ilvl w:val="0"/>
          <w:numId w:val="1"/>
        </w:numPr>
        <w:pBdr>
          <w:top w:val="nil"/>
          <w:left w:val="nil"/>
          <w:bottom w:val="nil"/>
          <w:right w:val="nil"/>
          <w:between w:val="nil"/>
        </w:pBdr>
        <w:rPr>
          <w:b/>
          <w:color w:val="000000"/>
        </w:rPr>
      </w:pPr>
      <w:r>
        <w:rPr>
          <w:b/>
          <w:color w:val="000000"/>
        </w:rPr>
        <w:t>Proposed</w:t>
      </w:r>
      <w:r w:rsidRPr="00A564A4">
        <w:rPr>
          <w:b/>
          <w:color w:val="000000"/>
        </w:rPr>
        <w:t xml:space="preserve"> Subcommittee Goal and Objective</w:t>
      </w:r>
      <w:r>
        <w:rPr>
          <w:b/>
          <w:color w:val="000000"/>
        </w:rPr>
        <w:t xml:space="preserve"> Review</w:t>
      </w:r>
    </w:p>
    <w:p w14:paraId="309E6820" w14:textId="037F417C" w:rsidR="00A564A4" w:rsidRDefault="00A564A4" w:rsidP="00A564A4">
      <w:pPr>
        <w:pStyle w:val="NoSpacing"/>
        <w:ind w:left="1080"/>
        <w:jc w:val="both"/>
      </w:pPr>
    </w:p>
    <w:p w14:paraId="43FFEEBD" w14:textId="73702F60" w:rsidR="00B35A1B" w:rsidRDefault="00B35A1B" w:rsidP="00A564A4">
      <w:pPr>
        <w:pStyle w:val="NoSpacing"/>
        <w:ind w:left="1080"/>
        <w:jc w:val="both"/>
      </w:pPr>
      <w:r>
        <w:t>The goal and objective of the proposed subcommittee group is reviewed with the group.</w:t>
      </w:r>
    </w:p>
    <w:p w14:paraId="66439BF0" w14:textId="77777777" w:rsidR="00B35A1B" w:rsidRDefault="00B35A1B" w:rsidP="00A564A4">
      <w:pPr>
        <w:pStyle w:val="NoSpacing"/>
        <w:ind w:left="1080"/>
        <w:jc w:val="both"/>
      </w:pPr>
    </w:p>
    <w:p w14:paraId="684C5268" w14:textId="47D4250E" w:rsidR="00A564A4" w:rsidRDefault="00A564A4" w:rsidP="00A564A4">
      <w:pPr>
        <w:pStyle w:val="NoSpacing"/>
        <w:ind w:left="1080"/>
        <w:jc w:val="both"/>
        <w:rPr>
          <w:rFonts w:ascii="Calibri" w:hAnsi="Calibri"/>
          <w:iCs/>
          <w:color w:val="000000"/>
          <w:shd w:val="clear" w:color="auto" w:fill="FFFFFF"/>
        </w:rPr>
      </w:pPr>
      <w:r>
        <w:t xml:space="preserve">The updated plan of the Technical Committee (TC) 7.6 Energy Management Subcommittee is intended to align with ASRHAE Strategic Plan (2019-2024).  One of three goals of ASHRAE strategic plan is to position ASHRAE as an Essential Knowledge Resource for a Sustainable, High-Performance Built Environment.  </w:t>
      </w:r>
    </w:p>
    <w:p w14:paraId="530244C9" w14:textId="77777777" w:rsidR="00A564A4" w:rsidRDefault="00A564A4" w:rsidP="00A564A4">
      <w:pPr>
        <w:pStyle w:val="NoSpacing"/>
        <w:ind w:left="1080"/>
        <w:jc w:val="both"/>
        <w:rPr>
          <w:rFonts w:ascii="Calibri" w:hAnsi="Calibri"/>
          <w:iCs/>
          <w:color w:val="000000"/>
          <w:shd w:val="clear" w:color="auto" w:fill="FFFFFF"/>
        </w:rPr>
      </w:pPr>
    </w:p>
    <w:p w14:paraId="1915A72B" w14:textId="77777777" w:rsidR="00A564A4" w:rsidRPr="00A564A4" w:rsidRDefault="00A564A4" w:rsidP="00A564A4">
      <w:pPr>
        <w:pStyle w:val="NoSpacing"/>
        <w:ind w:left="1080"/>
        <w:jc w:val="both"/>
        <w:rPr>
          <w:b/>
        </w:rPr>
      </w:pPr>
      <w:r>
        <w:t xml:space="preserve">The Energy Management Subcommittee from TC 7.6 is directly connected with sustainable and high-performance built environment.  </w:t>
      </w:r>
      <w:r w:rsidRPr="00A564A4">
        <w:rPr>
          <w:b/>
        </w:rPr>
        <w:t xml:space="preserve">Our goal as a professional group </w:t>
      </w:r>
      <w:r w:rsidRPr="00A564A4">
        <w:rPr>
          <w:b/>
        </w:rPr>
        <w:lastRenderedPageBreak/>
        <w:t xml:space="preserve">is to position this subcommittee as an essential knowledge source for energy and water management.  </w:t>
      </w:r>
    </w:p>
    <w:p w14:paraId="6EBACF6C" w14:textId="77777777" w:rsidR="00A564A4" w:rsidRDefault="00A564A4" w:rsidP="00A564A4">
      <w:pPr>
        <w:pStyle w:val="NoSpacing"/>
        <w:ind w:left="1080"/>
        <w:jc w:val="both"/>
        <w:rPr>
          <w:rFonts w:ascii="Calibri" w:hAnsi="Calibri"/>
          <w:iCs/>
          <w:color w:val="000000"/>
          <w:shd w:val="clear" w:color="auto" w:fill="FFFFFF"/>
        </w:rPr>
      </w:pPr>
    </w:p>
    <w:p w14:paraId="0FB441EC" w14:textId="77777777" w:rsidR="00A564A4" w:rsidRPr="004D344B" w:rsidRDefault="00A564A4" w:rsidP="00A564A4">
      <w:pPr>
        <w:pStyle w:val="NoSpacing"/>
        <w:ind w:left="1080"/>
        <w:jc w:val="both"/>
        <w:rPr>
          <w:rFonts w:ascii="Calibri" w:hAnsi="Calibri"/>
          <w:b/>
          <w:iCs/>
          <w:color w:val="000000"/>
          <w:u w:val="single"/>
          <w:shd w:val="clear" w:color="auto" w:fill="FFFFFF"/>
        </w:rPr>
      </w:pPr>
      <w:r>
        <w:rPr>
          <w:rFonts w:ascii="Calibri" w:hAnsi="Calibri"/>
          <w:b/>
          <w:iCs/>
          <w:color w:val="000000"/>
          <w:u w:val="single"/>
          <w:shd w:val="clear" w:color="auto" w:fill="FFFFFF"/>
        </w:rPr>
        <w:t>Subcommittee</w:t>
      </w:r>
      <w:r w:rsidRPr="004D344B">
        <w:rPr>
          <w:rFonts w:ascii="Calibri" w:hAnsi="Calibri"/>
          <w:b/>
          <w:iCs/>
          <w:color w:val="000000"/>
          <w:u w:val="single"/>
          <w:shd w:val="clear" w:color="auto" w:fill="FFFFFF"/>
        </w:rPr>
        <w:t xml:space="preserve"> </w:t>
      </w:r>
      <w:r>
        <w:rPr>
          <w:rFonts w:ascii="Calibri" w:hAnsi="Calibri"/>
          <w:b/>
          <w:iCs/>
          <w:color w:val="000000"/>
          <w:u w:val="single"/>
          <w:shd w:val="clear" w:color="auto" w:fill="FFFFFF"/>
        </w:rPr>
        <w:t xml:space="preserve">Objectives </w:t>
      </w:r>
    </w:p>
    <w:p w14:paraId="1151AC91" w14:textId="77777777" w:rsidR="00A564A4" w:rsidRDefault="00A564A4" w:rsidP="00A564A4">
      <w:pPr>
        <w:pStyle w:val="NoSpacing"/>
        <w:ind w:left="1080"/>
        <w:jc w:val="both"/>
        <w:rPr>
          <w:rFonts w:ascii="Calibri" w:hAnsi="Calibri"/>
          <w:iCs/>
          <w:color w:val="000000"/>
          <w:shd w:val="clear" w:color="auto" w:fill="FFFFFF"/>
        </w:rPr>
      </w:pPr>
      <w:r>
        <w:rPr>
          <w:rFonts w:ascii="Calibri" w:hAnsi="Calibri"/>
          <w:iCs/>
          <w:color w:val="000000"/>
          <w:shd w:val="clear" w:color="auto" w:fill="FFFFFF"/>
        </w:rPr>
        <w:t>The Subcommittee will pursue the following objectives:</w:t>
      </w:r>
    </w:p>
    <w:p w14:paraId="0555E223" w14:textId="77777777" w:rsidR="00A564A4" w:rsidRDefault="00A564A4" w:rsidP="00A564A4">
      <w:pPr>
        <w:pStyle w:val="NoSpacing"/>
        <w:numPr>
          <w:ilvl w:val="0"/>
          <w:numId w:val="3"/>
        </w:numPr>
        <w:ind w:left="1800"/>
        <w:jc w:val="both"/>
        <w:rPr>
          <w:rFonts w:ascii="Calibri" w:hAnsi="Calibri"/>
          <w:iCs/>
          <w:color w:val="000000"/>
          <w:shd w:val="clear" w:color="auto" w:fill="FFFFFF"/>
        </w:rPr>
      </w:pPr>
      <w:r>
        <w:rPr>
          <w:rFonts w:ascii="Calibri" w:hAnsi="Calibri"/>
          <w:iCs/>
          <w:color w:val="000000"/>
          <w:shd w:val="clear" w:color="auto" w:fill="FFFFFF"/>
        </w:rPr>
        <w:t>Develop</w:t>
      </w:r>
      <w:r w:rsidRPr="00935D50">
        <w:rPr>
          <w:rFonts w:ascii="Calibri" w:hAnsi="Calibri"/>
          <w:iCs/>
          <w:color w:val="000000"/>
          <w:shd w:val="clear" w:color="auto" w:fill="FFFFFF"/>
        </w:rPr>
        <w:t xml:space="preserve"> </w:t>
      </w:r>
      <w:r>
        <w:rPr>
          <w:rFonts w:ascii="Calibri" w:hAnsi="Calibri"/>
          <w:iCs/>
          <w:color w:val="000000"/>
          <w:shd w:val="clear" w:color="auto" w:fill="FFFFFF"/>
        </w:rPr>
        <w:t xml:space="preserve">and update </w:t>
      </w:r>
      <w:r w:rsidRPr="00935D50">
        <w:rPr>
          <w:rFonts w:ascii="Calibri" w:hAnsi="Calibri"/>
          <w:iCs/>
          <w:color w:val="000000"/>
          <w:shd w:val="clear" w:color="auto" w:fill="FFFFFF"/>
        </w:rPr>
        <w:t>training &amp; white paper materials for energy management best practice to ASHRAE members, and industry practitioners</w:t>
      </w:r>
      <w:r>
        <w:rPr>
          <w:rFonts w:ascii="Calibri" w:hAnsi="Calibri"/>
          <w:iCs/>
          <w:color w:val="000000"/>
          <w:shd w:val="clear" w:color="auto" w:fill="FFFFFF"/>
        </w:rPr>
        <w:t>;</w:t>
      </w:r>
    </w:p>
    <w:p w14:paraId="4AD119AD" w14:textId="51EF918C" w:rsidR="00A564A4" w:rsidRDefault="00A564A4" w:rsidP="00A564A4">
      <w:pPr>
        <w:pStyle w:val="NoSpacing"/>
        <w:numPr>
          <w:ilvl w:val="0"/>
          <w:numId w:val="3"/>
        </w:numPr>
        <w:ind w:left="1800"/>
        <w:jc w:val="both"/>
        <w:rPr>
          <w:rFonts w:ascii="Calibri" w:hAnsi="Calibri"/>
          <w:iCs/>
          <w:color w:val="000000"/>
          <w:shd w:val="clear" w:color="auto" w:fill="FFFFFF"/>
        </w:rPr>
      </w:pPr>
      <w:r w:rsidRPr="00301C35">
        <w:rPr>
          <w:rFonts w:ascii="Calibri" w:hAnsi="Calibri"/>
          <w:iCs/>
          <w:color w:val="000000"/>
          <w:shd w:val="clear" w:color="auto" w:fill="FFFFFF"/>
        </w:rPr>
        <w:t xml:space="preserve">Create conference </w:t>
      </w:r>
      <w:r>
        <w:rPr>
          <w:rFonts w:ascii="Calibri" w:hAnsi="Calibri"/>
          <w:iCs/>
          <w:color w:val="000000"/>
          <w:shd w:val="clear" w:color="auto" w:fill="FFFFFF"/>
        </w:rPr>
        <w:t xml:space="preserve">programs </w:t>
      </w:r>
      <w:r w:rsidRPr="00301C35">
        <w:rPr>
          <w:rFonts w:ascii="Calibri" w:hAnsi="Calibri"/>
          <w:iCs/>
          <w:color w:val="000000"/>
          <w:shd w:val="clear" w:color="auto" w:fill="FFFFFF"/>
        </w:rPr>
        <w:t xml:space="preserve">about energy, </w:t>
      </w:r>
      <w:r>
        <w:rPr>
          <w:rFonts w:ascii="Calibri" w:hAnsi="Calibri"/>
          <w:iCs/>
          <w:color w:val="000000"/>
          <w:shd w:val="clear" w:color="auto" w:fill="FFFFFF"/>
        </w:rPr>
        <w:t xml:space="preserve">and </w:t>
      </w:r>
      <w:r w:rsidRPr="00301C35">
        <w:rPr>
          <w:rFonts w:ascii="Calibri" w:hAnsi="Calibri"/>
          <w:iCs/>
          <w:color w:val="000000"/>
          <w:shd w:val="clear" w:color="auto" w:fill="FFFFFF"/>
        </w:rPr>
        <w:t>water</w:t>
      </w:r>
      <w:r>
        <w:rPr>
          <w:rFonts w:ascii="Calibri" w:hAnsi="Calibri"/>
          <w:iCs/>
          <w:color w:val="000000"/>
          <w:shd w:val="clear" w:color="auto" w:fill="FFFFFF"/>
        </w:rPr>
        <w:t xml:space="preserve"> </w:t>
      </w:r>
      <w:r w:rsidRPr="00301C35">
        <w:rPr>
          <w:rFonts w:ascii="Calibri" w:hAnsi="Calibri"/>
          <w:iCs/>
          <w:color w:val="000000"/>
          <w:shd w:val="clear" w:color="auto" w:fill="FFFFFF"/>
        </w:rPr>
        <w:t xml:space="preserve">management programs that inform and educate about the link between </w:t>
      </w:r>
      <w:r>
        <w:rPr>
          <w:rFonts w:ascii="Calibri" w:hAnsi="Calibri"/>
          <w:iCs/>
          <w:color w:val="000000"/>
          <w:shd w:val="clear" w:color="auto" w:fill="FFFFFF"/>
        </w:rPr>
        <w:t>energy and water effic</w:t>
      </w:r>
      <w:r w:rsidR="00CA7C15">
        <w:rPr>
          <w:rFonts w:ascii="Calibri" w:hAnsi="Calibri"/>
          <w:iCs/>
          <w:color w:val="000000"/>
          <w:shd w:val="clear" w:color="auto" w:fill="FFFFFF"/>
        </w:rPr>
        <w:t>00</w:t>
      </w:r>
      <w:r>
        <w:rPr>
          <w:rFonts w:ascii="Calibri" w:hAnsi="Calibri"/>
          <w:iCs/>
          <w:color w:val="000000"/>
          <w:shd w:val="clear" w:color="auto" w:fill="FFFFFF"/>
        </w:rPr>
        <w:t>iency and conservation;</w:t>
      </w:r>
    </w:p>
    <w:p w14:paraId="52D2EE31" w14:textId="77777777" w:rsidR="00A564A4" w:rsidRDefault="00A564A4" w:rsidP="00A564A4">
      <w:pPr>
        <w:pStyle w:val="NoSpacing"/>
        <w:numPr>
          <w:ilvl w:val="0"/>
          <w:numId w:val="3"/>
        </w:numPr>
        <w:ind w:left="1800"/>
        <w:jc w:val="both"/>
        <w:rPr>
          <w:rFonts w:ascii="Calibri" w:hAnsi="Calibri"/>
          <w:iCs/>
          <w:color w:val="000000"/>
          <w:shd w:val="clear" w:color="auto" w:fill="FFFFFF"/>
        </w:rPr>
      </w:pPr>
      <w:r w:rsidRPr="00D16969">
        <w:rPr>
          <w:rFonts w:ascii="Calibri" w:hAnsi="Calibri" w:cs="Calibri"/>
          <w:shd w:val="clear" w:color="auto" w:fill="FFFFFF"/>
        </w:rPr>
        <w:t xml:space="preserve">Collaborate with the </w:t>
      </w:r>
      <w:r>
        <w:rPr>
          <w:rFonts w:ascii="Calibri" w:hAnsi="Calibri" w:cs="Calibri"/>
          <w:shd w:val="clear" w:color="auto" w:fill="FFFFFF"/>
        </w:rPr>
        <w:t xml:space="preserve">TC 7.6 </w:t>
      </w:r>
      <w:r w:rsidRPr="00D16969">
        <w:rPr>
          <w:rFonts w:ascii="Calibri" w:hAnsi="Calibri" w:cs="Calibri"/>
          <w:shd w:val="clear" w:color="auto" w:fill="FFFFFF"/>
        </w:rPr>
        <w:t xml:space="preserve">Handbook Subcommittee to </w:t>
      </w:r>
      <w:r>
        <w:rPr>
          <w:rFonts w:ascii="Calibri" w:hAnsi="Calibri"/>
          <w:iCs/>
          <w:shd w:val="clear" w:color="auto" w:fill="FFFFFF"/>
        </w:rPr>
        <w:t>r</w:t>
      </w:r>
      <w:r w:rsidRPr="00D16969">
        <w:rPr>
          <w:rFonts w:ascii="Calibri" w:hAnsi="Calibri"/>
          <w:iCs/>
          <w:shd w:val="clear" w:color="auto" w:fill="FFFFFF"/>
        </w:rPr>
        <w:t xml:space="preserve">evise </w:t>
      </w:r>
      <w:r w:rsidRPr="00301C35">
        <w:rPr>
          <w:rFonts w:ascii="Calibri" w:hAnsi="Calibri"/>
          <w:iCs/>
          <w:color w:val="000000"/>
          <w:shd w:val="clear" w:color="auto" w:fill="FFFFFF"/>
        </w:rPr>
        <w:t xml:space="preserve">HVAC Applications Handbook content in Chapter 36 to </w:t>
      </w:r>
      <w:r>
        <w:rPr>
          <w:rFonts w:ascii="Calibri" w:hAnsi="Calibri"/>
          <w:iCs/>
          <w:color w:val="000000"/>
          <w:shd w:val="clear" w:color="auto" w:fill="FFFFFF"/>
        </w:rPr>
        <w:t>expand</w:t>
      </w:r>
      <w:r w:rsidRPr="00301C35">
        <w:rPr>
          <w:rFonts w:ascii="Calibri" w:hAnsi="Calibri"/>
          <w:iCs/>
          <w:color w:val="000000"/>
          <w:shd w:val="clear" w:color="auto" w:fill="FFFFFF"/>
        </w:rPr>
        <w:t xml:space="preserve"> </w:t>
      </w:r>
      <w:r>
        <w:rPr>
          <w:rFonts w:ascii="Calibri" w:hAnsi="Calibri"/>
          <w:iCs/>
          <w:color w:val="000000"/>
          <w:shd w:val="clear" w:color="auto" w:fill="FFFFFF"/>
        </w:rPr>
        <w:t>water</w:t>
      </w:r>
      <w:r w:rsidRPr="00301C35">
        <w:rPr>
          <w:rFonts w:ascii="Calibri" w:hAnsi="Calibri"/>
          <w:iCs/>
          <w:color w:val="000000"/>
          <w:shd w:val="clear" w:color="auto" w:fill="FFFFFF"/>
        </w:rPr>
        <w:t xml:space="preserve"> management sections, </w:t>
      </w:r>
      <w:r w:rsidRPr="00717E8A">
        <w:rPr>
          <w:rFonts w:ascii="Calibri" w:hAnsi="Calibri"/>
          <w:iCs/>
          <w:color w:val="000000"/>
          <w:shd w:val="clear" w:color="auto" w:fill="FFFFFF"/>
        </w:rPr>
        <w:t>address the water-energy nexus</w:t>
      </w:r>
      <w:r w:rsidRPr="00301C35">
        <w:rPr>
          <w:rFonts w:ascii="Calibri" w:hAnsi="Calibri"/>
          <w:iCs/>
          <w:color w:val="000000"/>
          <w:shd w:val="clear" w:color="auto" w:fill="FFFFFF"/>
        </w:rPr>
        <w:t>, and connect energy and resource management to overall building performance</w:t>
      </w:r>
      <w:r>
        <w:rPr>
          <w:rFonts w:ascii="Calibri" w:hAnsi="Calibri"/>
          <w:iCs/>
          <w:color w:val="000000"/>
          <w:shd w:val="clear" w:color="auto" w:fill="FFFFFF"/>
        </w:rPr>
        <w:t>;</w:t>
      </w:r>
    </w:p>
    <w:p w14:paraId="0108C0AC" w14:textId="77777777" w:rsidR="00A564A4" w:rsidRDefault="00A564A4" w:rsidP="00A564A4">
      <w:pPr>
        <w:pStyle w:val="NoSpacing"/>
        <w:numPr>
          <w:ilvl w:val="0"/>
          <w:numId w:val="3"/>
        </w:numPr>
        <w:ind w:left="1800"/>
        <w:jc w:val="both"/>
        <w:rPr>
          <w:rFonts w:ascii="Calibri" w:hAnsi="Calibri"/>
          <w:iCs/>
          <w:color w:val="000000"/>
          <w:shd w:val="clear" w:color="auto" w:fill="FFFFFF"/>
        </w:rPr>
      </w:pPr>
      <w:r>
        <w:rPr>
          <w:rFonts w:ascii="Calibri" w:hAnsi="Calibri"/>
          <w:iCs/>
          <w:color w:val="000000"/>
          <w:shd w:val="clear" w:color="auto" w:fill="FFFFFF"/>
        </w:rPr>
        <w:t xml:space="preserve">Collaborate with other TCs (such as TC 2.8, Green guide, SPC191p) to formulate </w:t>
      </w:r>
      <w:r w:rsidRPr="00717E8A">
        <w:rPr>
          <w:rFonts w:ascii="Calibri" w:hAnsi="Calibri"/>
          <w:iCs/>
          <w:color w:val="000000"/>
          <w:shd w:val="clear" w:color="auto" w:fill="FFFFFF"/>
        </w:rPr>
        <w:t>ASHRAE programs and research projects that demonstrate stronger links between energy, water, and resource efficiency and conservation</w:t>
      </w:r>
      <w:r>
        <w:rPr>
          <w:rFonts w:ascii="Calibri" w:hAnsi="Calibri"/>
          <w:iCs/>
          <w:color w:val="000000"/>
          <w:shd w:val="clear" w:color="auto" w:fill="FFFFFF"/>
        </w:rPr>
        <w:t>.</w:t>
      </w:r>
    </w:p>
    <w:p w14:paraId="62BDB9AF" w14:textId="77777777" w:rsidR="00A564A4" w:rsidRPr="00A564A4" w:rsidRDefault="00A564A4" w:rsidP="00A564A4">
      <w:pPr>
        <w:pBdr>
          <w:top w:val="nil"/>
          <w:left w:val="nil"/>
          <w:bottom w:val="nil"/>
          <w:right w:val="nil"/>
          <w:between w:val="nil"/>
        </w:pBdr>
        <w:ind w:left="1080"/>
        <w:rPr>
          <w:color w:val="000000"/>
        </w:rPr>
      </w:pPr>
    </w:p>
    <w:p w14:paraId="6DA48AD3" w14:textId="77777777" w:rsidR="00A564A4" w:rsidRPr="00A564A4" w:rsidRDefault="00A564A4" w:rsidP="00A564A4">
      <w:pPr>
        <w:pBdr>
          <w:top w:val="nil"/>
          <w:left w:val="nil"/>
          <w:bottom w:val="nil"/>
          <w:right w:val="nil"/>
          <w:between w:val="nil"/>
        </w:pBdr>
        <w:ind w:left="1080"/>
        <w:rPr>
          <w:color w:val="000000"/>
        </w:rPr>
      </w:pPr>
    </w:p>
    <w:p w14:paraId="3BF7C14D" w14:textId="7029EFAF" w:rsidR="00B83AC3" w:rsidRDefault="00146E4B">
      <w:pPr>
        <w:numPr>
          <w:ilvl w:val="0"/>
          <w:numId w:val="1"/>
        </w:numPr>
        <w:pBdr>
          <w:top w:val="nil"/>
          <w:left w:val="nil"/>
          <w:bottom w:val="nil"/>
          <w:right w:val="nil"/>
          <w:between w:val="nil"/>
        </w:pBdr>
        <w:rPr>
          <w:color w:val="000000"/>
        </w:rPr>
      </w:pPr>
      <w:r>
        <w:rPr>
          <w:b/>
          <w:color w:val="000000"/>
        </w:rPr>
        <w:t>Items to discuss</w:t>
      </w:r>
    </w:p>
    <w:p w14:paraId="2ABF87B5" w14:textId="77777777" w:rsidR="00B83AC3" w:rsidRDefault="00B83AC3">
      <w:pPr>
        <w:ind w:left="1080"/>
      </w:pPr>
    </w:p>
    <w:p w14:paraId="5FC89F49" w14:textId="7C4FEEDE" w:rsidR="00566F40" w:rsidRDefault="00566F40" w:rsidP="00566F40">
      <w:pPr>
        <w:ind w:left="1080"/>
      </w:pPr>
      <w:r>
        <w:rPr>
          <w:b/>
        </w:rPr>
        <w:t>R. Pearson:</w:t>
      </w:r>
      <w:r>
        <w:t xml:space="preserve"> Energy Management ALI Course  (3- and 6-hour co</w:t>
      </w:r>
      <w:r w:rsidR="007A45D5">
        <w:t>urses) status update (Dick is absent from the meeting; he contacted Karen at PEC and want to confirm whether PEC has an interest to update the course. Eric stated that ASHRAE has limited budget and will rely on us volunteers to update the course</w:t>
      </w:r>
      <w:r>
        <w:t>)</w:t>
      </w:r>
    </w:p>
    <w:p w14:paraId="2E93977A" w14:textId="77777777" w:rsidR="00566F40" w:rsidRDefault="00566F40" w:rsidP="00566F40">
      <w:pPr>
        <w:ind w:left="1080"/>
      </w:pPr>
    </w:p>
    <w:p w14:paraId="6F26E2A2" w14:textId="77777777" w:rsidR="00566F40" w:rsidRDefault="00566F40" w:rsidP="00566F40">
      <w:pPr>
        <w:ind w:left="1080"/>
      </w:pPr>
      <w:r w:rsidRPr="00535125">
        <w:rPr>
          <w:b/>
        </w:rPr>
        <w:t>E. Yang</w:t>
      </w:r>
      <w:r>
        <w:t xml:space="preserve">: Energy Management ALI course (3-hour and 6-hour course) </w:t>
      </w:r>
    </w:p>
    <w:p w14:paraId="41D14D59" w14:textId="0BFF0AB7" w:rsidR="00566F40" w:rsidRDefault="00566F40" w:rsidP="00566F40">
      <w:pPr>
        <w:pStyle w:val="ListParagraph"/>
        <w:numPr>
          <w:ilvl w:val="0"/>
          <w:numId w:val="6"/>
        </w:numPr>
      </w:pPr>
      <w:r>
        <w:t>abstract/outline review comments:</w:t>
      </w:r>
    </w:p>
    <w:p w14:paraId="751F53E9" w14:textId="504DCF32" w:rsidR="006F4958" w:rsidRDefault="006F4958" w:rsidP="006F4958">
      <w:pPr>
        <w:pStyle w:val="ListParagraph"/>
        <w:numPr>
          <w:ilvl w:val="1"/>
          <w:numId w:val="6"/>
        </w:numPr>
      </w:pPr>
      <w:r>
        <w:t xml:space="preserve">Include the </w:t>
      </w:r>
      <w:r w:rsidR="00CD1CEC">
        <w:t xml:space="preserve">green house emission </w:t>
      </w:r>
      <w:r>
        <w:t xml:space="preserve"> </w:t>
      </w:r>
    </w:p>
    <w:p w14:paraId="55CAAD2B" w14:textId="7EA75972" w:rsidR="00566F40" w:rsidRDefault="00566F40" w:rsidP="006F4958">
      <w:pPr>
        <w:pStyle w:val="ListParagraph"/>
        <w:numPr>
          <w:ilvl w:val="1"/>
          <w:numId w:val="6"/>
        </w:numPr>
      </w:pPr>
      <w:r>
        <w:t xml:space="preserve">Include the new state </w:t>
      </w:r>
      <w:r w:rsidR="00F5484C">
        <w:t>regulation</w:t>
      </w:r>
      <w:r>
        <w:t xml:space="preserve"> requirement</w:t>
      </w:r>
      <w:r w:rsidR="00F5484C">
        <w:t>, such as a</w:t>
      </w:r>
      <w:r>
        <w:t>doption of ASHRAE 100 in Washington State</w:t>
      </w:r>
    </w:p>
    <w:p w14:paraId="05587756" w14:textId="2E86A860" w:rsidR="00566F40" w:rsidRDefault="00566F40" w:rsidP="00566F40">
      <w:pPr>
        <w:pStyle w:val="ListParagraph"/>
        <w:numPr>
          <w:ilvl w:val="1"/>
          <w:numId w:val="6"/>
        </w:numPr>
      </w:pPr>
      <w:r>
        <w:t xml:space="preserve">Make the course shorter; a 6-hour course is too long. </w:t>
      </w:r>
    </w:p>
    <w:p w14:paraId="79AF4518" w14:textId="6A96B1CD" w:rsidR="00566F40" w:rsidRDefault="00566F40" w:rsidP="00566F40">
      <w:pPr>
        <w:pStyle w:val="ListParagraph"/>
        <w:numPr>
          <w:ilvl w:val="1"/>
          <w:numId w:val="6"/>
        </w:numPr>
      </w:pPr>
      <w:r>
        <w:t>Include the grid-interactive buildings topic</w:t>
      </w:r>
    </w:p>
    <w:p w14:paraId="322FF711" w14:textId="445B53D8" w:rsidR="00566F40" w:rsidRDefault="00F5484C" w:rsidP="00566F40">
      <w:pPr>
        <w:pStyle w:val="ListParagraph"/>
        <w:numPr>
          <w:ilvl w:val="1"/>
          <w:numId w:val="6"/>
        </w:numPr>
      </w:pPr>
      <w:r>
        <w:t xml:space="preserve">Cover </w:t>
      </w:r>
      <w:r w:rsidR="00566F40">
        <w:t xml:space="preserve">Demand </w:t>
      </w:r>
    </w:p>
    <w:p w14:paraId="08F09099" w14:textId="635B19F0" w:rsidR="00566F40" w:rsidRDefault="00F5484C" w:rsidP="00566F40">
      <w:pPr>
        <w:pStyle w:val="ListParagraph"/>
        <w:numPr>
          <w:ilvl w:val="1"/>
          <w:numId w:val="6"/>
        </w:numPr>
      </w:pPr>
      <w:r>
        <w:t>Cover</w:t>
      </w:r>
      <w:r w:rsidR="00566F40">
        <w:t xml:space="preserve"> ISO50001</w:t>
      </w:r>
    </w:p>
    <w:p w14:paraId="20143A96" w14:textId="7DE638C8" w:rsidR="00566F40" w:rsidRDefault="00566F40" w:rsidP="00566F40">
      <w:pPr>
        <w:pStyle w:val="ListParagraph"/>
        <w:numPr>
          <w:ilvl w:val="1"/>
          <w:numId w:val="6"/>
        </w:numPr>
      </w:pPr>
      <w:r>
        <w:t xml:space="preserve">Leverage </w:t>
      </w:r>
      <w:r w:rsidR="00F5484C">
        <w:t xml:space="preserve">existing </w:t>
      </w:r>
      <w:r>
        <w:t xml:space="preserve">better building case studies </w:t>
      </w:r>
    </w:p>
    <w:p w14:paraId="75299FC7" w14:textId="00C3414F" w:rsidR="00566F40" w:rsidRDefault="00F5484C" w:rsidP="00566F40">
      <w:pPr>
        <w:pStyle w:val="ListParagraph"/>
        <w:numPr>
          <w:ilvl w:val="1"/>
          <w:numId w:val="6"/>
        </w:numPr>
      </w:pPr>
      <w:r>
        <w:t>Covering g</w:t>
      </w:r>
      <w:r w:rsidR="00566F40">
        <w:t>ross square feet vs. net square feet</w:t>
      </w:r>
      <w:r>
        <w:t xml:space="preserve"> while benchmarking</w:t>
      </w:r>
    </w:p>
    <w:p w14:paraId="159129C6" w14:textId="77777777" w:rsidR="00566F40" w:rsidRDefault="00566F40" w:rsidP="00566F40">
      <w:pPr>
        <w:ind w:left="1080"/>
      </w:pPr>
    </w:p>
    <w:p w14:paraId="7CFC4D9E" w14:textId="3731C4C6" w:rsidR="00566F40" w:rsidRDefault="00566F40" w:rsidP="00566F40">
      <w:pPr>
        <w:pStyle w:val="ListParagraph"/>
        <w:numPr>
          <w:ilvl w:val="0"/>
          <w:numId w:val="5"/>
        </w:numPr>
      </w:pPr>
      <w:r>
        <w:t xml:space="preserve">Identify available resources of Energy and Water Management Resources available for ASHRAE member </w:t>
      </w:r>
      <w:r w:rsidR="007A45D5">
        <w:t xml:space="preserve">(the following items were not discussed in the meeting; send suggested materials to Eric </w:t>
      </w:r>
    </w:p>
    <w:p w14:paraId="763AAB8B" w14:textId="77777777" w:rsidR="00566F40" w:rsidRPr="009208DB" w:rsidRDefault="00566F40" w:rsidP="00566F40">
      <w:pPr>
        <w:pStyle w:val="ListParagraph"/>
        <w:numPr>
          <w:ilvl w:val="1"/>
          <w:numId w:val="5"/>
        </w:numPr>
        <w:spacing w:after="160" w:line="259" w:lineRule="auto"/>
        <w:rPr>
          <w:rFonts w:ascii="Arial" w:hAnsi="Arial" w:cs="Arial"/>
          <w:color w:val="222222"/>
          <w:sz w:val="18"/>
        </w:rPr>
      </w:pPr>
      <w:r w:rsidRPr="009208DB">
        <w:rPr>
          <w:rFonts w:ascii="Arial" w:hAnsi="Arial" w:cs="Arial"/>
          <w:color w:val="222222"/>
          <w:sz w:val="18"/>
        </w:rPr>
        <w:t>Smart Buildings as a Transactive Energy Hub, GWAC White Paper, August 2020</w:t>
      </w:r>
    </w:p>
    <w:p w14:paraId="43D3EB28"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Joshua Butzbaugh Automated Fault Detection &amp; Diagnostics: Residential Market Analysis, September, 2020</w:t>
      </w:r>
    </w:p>
    <w:p w14:paraId="33F13A85"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Quantifying the Water-Energy Nexus at the Building Project Scale, by New Building Institute</w:t>
      </w:r>
    </w:p>
    <w:p w14:paraId="485EC3C0"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lastRenderedPageBreak/>
        <w:t xml:space="preserve">Energy Index development for benchmarking water and wastewater utilities, AWWA research foundation </w:t>
      </w:r>
    </w:p>
    <w:p w14:paraId="768888DE"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Innovations in Building Energy Modeling: Research and Development Opportunities Report – DOE Nov. 2020</w:t>
      </w:r>
    </w:p>
    <w:p w14:paraId="6EF7B0F8"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ASHRAE guideline 32 Sustainable High-Performance Operations and Maintenance</w:t>
      </w:r>
    </w:p>
    <w:p w14:paraId="2F4D11E8"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ASHRAE 36 Advanced Control Sequence</w:t>
      </w:r>
    </w:p>
    <w:p w14:paraId="3AB4B5D7"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ANSI/ASHRAE/ICC/USGBC/IES Standard 189.1-2017, Standard for the Design of High-Performance Green Buildings</w:t>
      </w:r>
    </w:p>
    <w:p w14:paraId="41B0DAAA"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Advanced Energy Design Guide for K-12 School Buildings – Achieving Zero Energy</w:t>
      </w:r>
    </w:p>
    <w:p w14:paraId="38C17244" w14:textId="77777777" w:rsidR="00566F40" w:rsidRPr="009208DB" w:rsidRDefault="00566F40" w:rsidP="00566F40">
      <w:pPr>
        <w:pStyle w:val="ListParagraph"/>
        <w:numPr>
          <w:ilvl w:val="1"/>
          <w:numId w:val="5"/>
        </w:numPr>
        <w:shd w:val="clear" w:color="auto" w:fill="FFFFFF"/>
        <w:spacing w:before="100" w:beforeAutospacing="1" w:after="100" w:afterAutospacing="1"/>
        <w:rPr>
          <w:rFonts w:ascii="Arial" w:hAnsi="Arial" w:cs="Arial"/>
          <w:color w:val="222222"/>
          <w:sz w:val="18"/>
        </w:rPr>
      </w:pPr>
      <w:r w:rsidRPr="009208DB">
        <w:rPr>
          <w:rFonts w:ascii="Arial" w:hAnsi="Arial" w:cs="Arial"/>
          <w:color w:val="222222"/>
          <w:sz w:val="18"/>
        </w:rPr>
        <w:t>Advanced Energy Design Guide for Small to Medium Office Buildings</w:t>
      </w:r>
    </w:p>
    <w:p w14:paraId="7049719E" w14:textId="77777777" w:rsidR="00566F40" w:rsidRPr="009208DB" w:rsidRDefault="001233AC" w:rsidP="00566F40">
      <w:pPr>
        <w:pStyle w:val="ListParagraph"/>
        <w:numPr>
          <w:ilvl w:val="1"/>
          <w:numId w:val="5"/>
        </w:numPr>
        <w:shd w:val="clear" w:color="auto" w:fill="FFFFFF"/>
        <w:spacing w:before="100" w:beforeAutospacing="1" w:after="100" w:afterAutospacing="1"/>
        <w:rPr>
          <w:rFonts w:ascii="Arial" w:hAnsi="Arial" w:cs="Arial"/>
          <w:color w:val="222222"/>
          <w:sz w:val="18"/>
        </w:rPr>
      </w:pPr>
      <w:hyperlink r:id="rId9" w:tgtFrame="_blank" w:history="1">
        <w:r w:rsidR="00566F40" w:rsidRPr="009208DB">
          <w:rPr>
            <w:rStyle w:val="Hyperlink"/>
            <w:rFonts w:ascii="Arial" w:hAnsi="Arial" w:cs="Arial"/>
            <w:color w:val="1155CC"/>
            <w:sz w:val="16"/>
            <w:shd w:val="clear" w:color="auto" w:fill="FFFFFF"/>
          </w:rPr>
          <w:t>AGU Net-Zero Case Study</w:t>
        </w:r>
      </w:hyperlink>
      <w:r w:rsidR="00566F40" w:rsidRPr="009208DB">
        <w:rPr>
          <w:rFonts w:ascii="Arial" w:hAnsi="Arial" w:cs="Arial"/>
          <w:color w:val="222222"/>
          <w:sz w:val="16"/>
          <w:shd w:val="clear" w:color="auto" w:fill="FFFFFF"/>
        </w:rPr>
        <w:t> </w:t>
      </w:r>
    </w:p>
    <w:p w14:paraId="045E3A90" w14:textId="2DF96C26" w:rsidR="000B7CA5" w:rsidRDefault="000B7CA5">
      <w:pPr>
        <w:ind w:left="1080"/>
        <w:rPr>
          <w:b/>
        </w:rPr>
      </w:pPr>
    </w:p>
    <w:p w14:paraId="54B6AC5E" w14:textId="5350F335" w:rsidR="000B7CA5" w:rsidRDefault="000B7CA5">
      <w:pPr>
        <w:ind w:left="1080"/>
      </w:pPr>
      <w:r>
        <w:rPr>
          <w:b/>
        </w:rPr>
        <w:t xml:space="preserve">Research: </w:t>
      </w:r>
      <w:r>
        <w:t xml:space="preserve">any potential research project </w:t>
      </w:r>
      <w:r w:rsidR="00057D00">
        <w:t xml:space="preserve">addressing </w:t>
      </w:r>
      <w:r w:rsidR="00057D00" w:rsidRPr="00717E8A">
        <w:rPr>
          <w:iCs/>
          <w:color w:val="000000"/>
          <w:shd w:val="clear" w:color="auto" w:fill="FFFFFF"/>
        </w:rPr>
        <w:t>water-energy nexus</w:t>
      </w:r>
      <w:r w:rsidR="00057D00">
        <w:t xml:space="preserve">? Possibly </w:t>
      </w:r>
      <w:r>
        <w:t>collaborating with other TCs?</w:t>
      </w:r>
    </w:p>
    <w:p w14:paraId="2A51AF7F" w14:textId="62C9427E" w:rsidR="000B7CA5" w:rsidRDefault="004C671C">
      <w:pPr>
        <w:ind w:left="1080"/>
      </w:pPr>
      <w:r>
        <w:t>Mike</w:t>
      </w:r>
      <w:r w:rsidR="001C55AC">
        <w:t xml:space="preserve"> shared the</w:t>
      </w:r>
      <w:r>
        <w:t xml:space="preserve"> 2007 version research report of Energy Index Development for Benchmarking Water and Wastewater Utilities (Steven Carlson).  Eric will follow up with Steve and discuss any ideas of water-energy nexus. </w:t>
      </w:r>
    </w:p>
    <w:p w14:paraId="636A1251" w14:textId="77777777" w:rsidR="00B83AC3" w:rsidRDefault="00B83AC3">
      <w:pPr>
        <w:pBdr>
          <w:top w:val="nil"/>
          <w:left w:val="nil"/>
          <w:bottom w:val="nil"/>
          <w:right w:val="nil"/>
          <w:between w:val="nil"/>
        </w:pBdr>
        <w:rPr>
          <w:color w:val="000000"/>
        </w:rPr>
      </w:pPr>
    </w:p>
    <w:p w14:paraId="069EAA60" w14:textId="1761EC8D" w:rsidR="00B83AC3" w:rsidRDefault="00816501">
      <w:pPr>
        <w:numPr>
          <w:ilvl w:val="2"/>
          <w:numId w:val="1"/>
        </w:numPr>
        <w:pBdr>
          <w:top w:val="nil"/>
          <w:left w:val="nil"/>
          <w:bottom w:val="nil"/>
          <w:right w:val="nil"/>
          <w:between w:val="nil"/>
        </w:pBdr>
        <w:rPr>
          <w:color w:val="000000"/>
        </w:rPr>
      </w:pPr>
      <w:r>
        <w:rPr>
          <w:color w:val="000000"/>
        </w:rPr>
        <w:t xml:space="preserve">Programs </w:t>
      </w:r>
    </w:p>
    <w:p w14:paraId="4A9B7020" w14:textId="628497AB" w:rsidR="004C671C" w:rsidRDefault="00F5484C" w:rsidP="000E1FC3">
      <w:pPr>
        <w:numPr>
          <w:ilvl w:val="3"/>
          <w:numId w:val="1"/>
        </w:numPr>
        <w:pBdr>
          <w:top w:val="nil"/>
          <w:left w:val="nil"/>
          <w:bottom w:val="nil"/>
          <w:right w:val="nil"/>
          <w:between w:val="nil"/>
        </w:pBdr>
      </w:pPr>
      <w:r>
        <w:t>2111</w:t>
      </w:r>
    </w:p>
    <w:p w14:paraId="2B741057" w14:textId="77777777" w:rsidR="004C671C" w:rsidRDefault="004C671C" w:rsidP="000E1FC3">
      <w:pPr>
        <w:numPr>
          <w:ilvl w:val="3"/>
          <w:numId w:val="1"/>
        </w:numPr>
        <w:pBdr>
          <w:top w:val="nil"/>
          <w:left w:val="nil"/>
          <w:bottom w:val="nil"/>
          <w:right w:val="nil"/>
          <w:between w:val="nil"/>
        </w:pBdr>
      </w:pPr>
    </w:p>
    <w:p w14:paraId="254506A1" w14:textId="22BCA5E8" w:rsidR="00B83AC3" w:rsidRDefault="00816501">
      <w:pPr>
        <w:numPr>
          <w:ilvl w:val="2"/>
          <w:numId w:val="1"/>
        </w:numPr>
        <w:pBdr>
          <w:top w:val="nil"/>
          <w:left w:val="nil"/>
          <w:bottom w:val="nil"/>
          <w:right w:val="nil"/>
          <w:between w:val="nil"/>
        </w:pBdr>
        <w:rPr>
          <w:color w:val="000000"/>
        </w:rPr>
      </w:pPr>
      <w:r>
        <w:rPr>
          <w:color w:val="000000"/>
        </w:rPr>
        <w:t xml:space="preserve">Research </w:t>
      </w:r>
    </w:p>
    <w:p w14:paraId="641C09C1" w14:textId="66E07DE8" w:rsidR="00B83AC3" w:rsidRDefault="00816501">
      <w:pPr>
        <w:numPr>
          <w:ilvl w:val="3"/>
          <w:numId w:val="1"/>
        </w:numPr>
        <w:pBdr>
          <w:top w:val="nil"/>
          <w:left w:val="nil"/>
          <w:bottom w:val="nil"/>
          <w:right w:val="nil"/>
          <w:between w:val="nil"/>
        </w:pBdr>
      </w:pPr>
      <w:r>
        <w:t>M. Bhandari</w:t>
      </w:r>
      <w:r w:rsidR="00EA357A">
        <w:t xml:space="preserve"> </w:t>
      </w:r>
    </w:p>
    <w:p w14:paraId="4D4B1163" w14:textId="69B237B3" w:rsidR="00EA357A" w:rsidRDefault="00EA357A">
      <w:pPr>
        <w:numPr>
          <w:ilvl w:val="3"/>
          <w:numId w:val="1"/>
        </w:numPr>
        <w:pBdr>
          <w:top w:val="nil"/>
          <w:left w:val="nil"/>
          <w:bottom w:val="nil"/>
          <w:right w:val="nil"/>
          <w:between w:val="nil"/>
        </w:pBdr>
      </w:pPr>
      <w:r>
        <w:t>Water-energy nexus</w:t>
      </w:r>
    </w:p>
    <w:p w14:paraId="22AF24F4" w14:textId="3A35701A" w:rsidR="00B83AC3" w:rsidRDefault="00816501">
      <w:pPr>
        <w:numPr>
          <w:ilvl w:val="2"/>
          <w:numId w:val="1"/>
        </w:numPr>
        <w:pBdr>
          <w:top w:val="nil"/>
          <w:left w:val="nil"/>
          <w:bottom w:val="nil"/>
          <w:right w:val="nil"/>
          <w:between w:val="nil"/>
        </w:pBdr>
        <w:rPr>
          <w:color w:val="000000"/>
        </w:rPr>
      </w:pPr>
      <w:r>
        <w:rPr>
          <w:color w:val="000000"/>
        </w:rPr>
        <w:t xml:space="preserve">Education </w:t>
      </w:r>
    </w:p>
    <w:p w14:paraId="7E216BF3" w14:textId="1759232D" w:rsidR="00BE2974" w:rsidRDefault="00BE2974">
      <w:pPr>
        <w:numPr>
          <w:ilvl w:val="3"/>
          <w:numId w:val="1"/>
        </w:numPr>
        <w:pBdr>
          <w:top w:val="nil"/>
          <w:left w:val="nil"/>
          <w:bottom w:val="nil"/>
          <w:right w:val="nil"/>
          <w:between w:val="nil"/>
        </w:pBdr>
      </w:pPr>
      <w:r>
        <w:t>Eric Yang</w:t>
      </w:r>
    </w:p>
    <w:p w14:paraId="34297770" w14:textId="59A095B9" w:rsidR="00B83AC3" w:rsidRDefault="00816501">
      <w:pPr>
        <w:numPr>
          <w:ilvl w:val="3"/>
          <w:numId w:val="1"/>
        </w:numPr>
        <w:pBdr>
          <w:top w:val="nil"/>
          <w:left w:val="nil"/>
          <w:bottom w:val="nil"/>
          <w:right w:val="nil"/>
          <w:between w:val="nil"/>
        </w:pBdr>
      </w:pPr>
      <w:r>
        <w:t>Joe Hoffsetter</w:t>
      </w:r>
    </w:p>
    <w:p w14:paraId="35D7D283" w14:textId="282E5B41" w:rsidR="00B83AC3" w:rsidRDefault="00816501">
      <w:pPr>
        <w:numPr>
          <w:ilvl w:val="3"/>
          <w:numId w:val="1"/>
        </w:numPr>
        <w:pBdr>
          <w:top w:val="nil"/>
          <w:left w:val="nil"/>
          <w:bottom w:val="nil"/>
          <w:right w:val="nil"/>
          <w:between w:val="nil"/>
        </w:pBdr>
      </w:pPr>
      <w:r>
        <w:t>Dick Pearson</w:t>
      </w:r>
    </w:p>
    <w:p w14:paraId="7222093A" w14:textId="2F1A5F7A" w:rsidR="000B7CA5" w:rsidRDefault="000B7CA5" w:rsidP="000B7CA5">
      <w:pPr>
        <w:numPr>
          <w:ilvl w:val="2"/>
          <w:numId w:val="1"/>
        </w:numPr>
        <w:pBdr>
          <w:top w:val="nil"/>
          <w:left w:val="nil"/>
          <w:bottom w:val="nil"/>
          <w:right w:val="nil"/>
          <w:between w:val="nil"/>
        </w:pBdr>
        <w:rPr>
          <w:color w:val="000000"/>
        </w:rPr>
      </w:pPr>
      <w:r>
        <w:rPr>
          <w:color w:val="000000"/>
        </w:rPr>
        <w:t xml:space="preserve">Handbook </w:t>
      </w:r>
    </w:p>
    <w:p w14:paraId="1EC8EFAE" w14:textId="3922DE7C" w:rsidR="000B7CA5" w:rsidRDefault="000B7CA5" w:rsidP="000B7CA5">
      <w:pPr>
        <w:numPr>
          <w:ilvl w:val="3"/>
          <w:numId w:val="1"/>
        </w:numPr>
        <w:pBdr>
          <w:top w:val="nil"/>
          <w:left w:val="nil"/>
          <w:bottom w:val="nil"/>
          <w:right w:val="nil"/>
          <w:between w:val="nil"/>
        </w:pBdr>
      </w:pPr>
    </w:p>
    <w:p w14:paraId="156FA57B" w14:textId="77777777" w:rsidR="000B7CA5" w:rsidRDefault="000B7CA5" w:rsidP="000B7CA5">
      <w:pPr>
        <w:pBdr>
          <w:top w:val="nil"/>
          <w:left w:val="nil"/>
          <w:bottom w:val="nil"/>
          <w:right w:val="nil"/>
          <w:between w:val="nil"/>
        </w:pBdr>
        <w:ind w:left="2880"/>
      </w:pPr>
    </w:p>
    <w:p w14:paraId="33B3C8BA" w14:textId="77777777" w:rsidR="00B83AC3" w:rsidRDefault="00B83AC3">
      <w:pPr>
        <w:pBdr>
          <w:top w:val="nil"/>
          <w:left w:val="nil"/>
          <w:bottom w:val="nil"/>
          <w:right w:val="nil"/>
          <w:between w:val="nil"/>
        </w:pBdr>
        <w:ind w:left="1080"/>
        <w:rPr>
          <w:color w:val="000000"/>
        </w:rPr>
      </w:pPr>
    </w:p>
    <w:p w14:paraId="132858F2" w14:textId="77777777" w:rsidR="00B83AC3" w:rsidRDefault="00816501">
      <w:pPr>
        <w:numPr>
          <w:ilvl w:val="0"/>
          <w:numId w:val="1"/>
        </w:numPr>
        <w:pBdr>
          <w:top w:val="nil"/>
          <w:left w:val="nil"/>
          <w:bottom w:val="nil"/>
          <w:right w:val="nil"/>
          <w:between w:val="nil"/>
        </w:pBdr>
        <w:rPr>
          <w:color w:val="000000"/>
        </w:rPr>
      </w:pPr>
      <w:r>
        <w:rPr>
          <w:b/>
          <w:color w:val="000000"/>
          <w:highlight w:val="white"/>
        </w:rPr>
        <w:t>New Business</w:t>
      </w:r>
    </w:p>
    <w:p w14:paraId="5B2CC80A" w14:textId="7C496591" w:rsidR="007A45D5" w:rsidRDefault="007A45D5" w:rsidP="004C671C">
      <w:pPr>
        <w:pStyle w:val="ListParagraph"/>
        <w:numPr>
          <w:ilvl w:val="0"/>
          <w:numId w:val="4"/>
        </w:numPr>
        <w:pBdr>
          <w:top w:val="nil"/>
          <w:left w:val="nil"/>
          <w:bottom w:val="nil"/>
          <w:right w:val="nil"/>
          <w:between w:val="nil"/>
        </w:pBdr>
        <w:rPr>
          <w:color w:val="000000"/>
        </w:rPr>
      </w:pPr>
      <w:r>
        <w:rPr>
          <w:color w:val="000000"/>
        </w:rPr>
        <w:t xml:space="preserve">TC7.3 liaison – Cristine </w:t>
      </w:r>
      <w:r w:rsidRPr="00566F40">
        <w:rPr>
          <w:rFonts w:ascii="Arial" w:hAnsi="Arial" w:cs="Arial"/>
          <w:sz w:val="20"/>
          <w:szCs w:val="20"/>
        </w:rPr>
        <w:t>Gibney</w:t>
      </w:r>
    </w:p>
    <w:p w14:paraId="59D717F0" w14:textId="79B79F9E" w:rsidR="00EA357A" w:rsidRDefault="00E717AE" w:rsidP="00E717AE">
      <w:pPr>
        <w:pStyle w:val="ListParagraph"/>
        <w:numPr>
          <w:ilvl w:val="0"/>
          <w:numId w:val="4"/>
        </w:numPr>
        <w:pBdr>
          <w:top w:val="nil"/>
          <w:left w:val="nil"/>
          <w:bottom w:val="nil"/>
          <w:right w:val="nil"/>
          <w:between w:val="nil"/>
        </w:pBdr>
        <w:rPr>
          <w:color w:val="000000"/>
        </w:rPr>
      </w:pPr>
      <w:r>
        <w:rPr>
          <w:color w:val="000000"/>
        </w:rPr>
        <w:t xml:space="preserve">Align the course to the </w:t>
      </w:r>
      <w:r w:rsidRPr="009208DB">
        <w:rPr>
          <w:color w:val="000000"/>
        </w:rPr>
        <w:t>Operations &amp; Performance Maintenance Professional</w:t>
      </w:r>
      <w:r>
        <w:rPr>
          <w:color w:val="000000"/>
        </w:rPr>
        <w:t xml:space="preserve"> (OPMP) certification – Eric to discuss with Tim from ASHRAE certification committee. </w:t>
      </w:r>
    </w:p>
    <w:p w14:paraId="1473619E" w14:textId="27A14953" w:rsidR="0081330B" w:rsidRPr="004C671C" w:rsidRDefault="0081330B" w:rsidP="00E717AE">
      <w:pPr>
        <w:pStyle w:val="ListParagraph"/>
        <w:numPr>
          <w:ilvl w:val="0"/>
          <w:numId w:val="4"/>
        </w:numPr>
        <w:pBdr>
          <w:top w:val="nil"/>
          <w:left w:val="nil"/>
          <w:bottom w:val="nil"/>
          <w:right w:val="nil"/>
          <w:between w:val="nil"/>
        </w:pBdr>
        <w:rPr>
          <w:color w:val="000000"/>
        </w:rPr>
      </w:pPr>
      <w:r>
        <w:rPr>
          <w:color w:val="000000"/>
        </w:rPr>
        <w:t xml:space="preserve">Next </w:t>
      </w:r>
      <w:r w:rsidR="00E63570">
        <w:rPr>
          <w:color w:val="000000"/>
        </w:rPr>
        <w:t xml:space="preserve">monthly </w:t>
      </w:r>
      <w:bookmarkStart w:id="0" w:name="_GoBack"/>
      <w:bookmarkEnd w:id="0"/>
      <w:r>
        <w:rPr>
          <w:color w:val="000000"/>
        </w:rPr>
        <w:t xml:space="preserve">working recurring meeting will be on July 14 4pm ET to 5:00pm ET. </w:t>
      </w:r>
      <w:r w:rsidR="00E63570">
        <w:rPr>
          <w:color w:val="000000"/>
        </w:rPr>
        <w:t xml:space="preserve">Eric to send out meeting invites. </w:t>
      </w:r>
    </w:p>
    <w:p w14:paraId="02ECC3BE" w14:textId="77777777" w:rsidR="00B83AC3" w:rsidRDefault="00816501">
      <w:pPr>
        <w:pBdr>
          <w:top w:val="nil"/>
          <w:left w:val="nil"/>
          <w:bottom w:val="nil"/>
          <w:right w:val="nil"/>
          <w:between w:val="nil"/>
        </w:pBdr>
        <w:ind w:left="1440"/>
        <w:rPr>
          <w:color w:val="000000"/>
        </w:rPr>
      </w:pPr>
      <w:r>
        <w:rPr>
          <w:color w:val="000000"/>
        </w:rPr>
        <w:t xml:space="preserve">  </w:t>
      </w:r>
    </w:p>
    <w:p w14:paraId="1739E67E" w14:textId="0D12A32A" w:rsidR="00B83AC3" w:rsidRDefault="00B83AC3">
      <w:pPr>
        <w:pBdr>
          <w:top w:val="nil"/>
          <w:left w:val="nil"/>
          <w:bottom w:val="nil"/>
          <w:right w:val="nil"/>
          <w:between w:val="nil"/>
        </w:pBdr>
        <w:ind w:left="1080"/>
      </w:pPr>
    </w:p>
    <w:p w14:paraId="234C39F4" w14:textId="77777777" w:rsidR="00B83AC3" w:rsidRDefault="00816501">
      <w:pPr>
        <w:numPr>
          <w:ilvl w:val="0"/>
          <w:numId w:val="1"/>
        </w:numPr>
        <w:pBdr>
          <w:top w:val="nil"/>
          <w:left w:val="nil"/>
          <w:bottom w:val="nil"/>
          <w:right w:val="nil"/>
          <w:between w:val="nil"/>
        </w:pBdr>
        <w:rPr>
          <w:color w:val="000000"/>
        </w:rPr>
      </w:pPr>
      <w:r>
        <w:rPr>
          <w:b/>
          <w:color w:val="000000"/>
          <w:highlight w:val="white"/>
        </w:rPr>
        <w:t>Adjournment</w:t>
      </w:r>
    </w:p>
    <w:p w14:paraId="3E5818BD" w14:textId="77777777" w:rsidR="00B83AC3" w:rsidRDefault="00B83AC3">
      <w:pPr>
        <w:pBdr>
          <w:top w:val="nil"/>
          <w:left w:val="nil"/>
          <w:bottom w:val="nil"/>
          <w:right w:val="nil"/>
          <w:between w:val="nil"/>
        </w:pBdr>
        <w:rPr>
          <w:color w:val="000000"/>
          <w:highlight w:val="white"/>
        </w:rPr>
      </w:pPr>
    </w:p>
    <w:p w14:paraId="54B9CEFE" w14:textId="77777777" w:rsidR="00B83AC3" w:rsidRDefault="00B83AC3">
      <w:pPr>
        <w:pBdr>
          <w:top w:val="nil"/>
          <w:left w:val="nil"/>
          <w:bottom w:val="nil"/>
          <w:right w:val="nil"/>
          <w:between w:val="nil"/>
        </w:pBdr>
        <w:rPr>
          <w:color w:val="000000"/>
          <w:highlight w:val="white"/>
        </w:rPr>
      </w:pPr>
    </w:p>
    <w:sectPr w:rsidR="00B83AC3">
      <w:headerReference w:type="default" r:id="rId10"/>
      <w:footerReference w:type="default" r:id="rId11"/>
      <w:pgSz w:w="12240" w:h="15840"/>
      <w:pgMar w:top="2250" w:right="1440" w:bottom="1260" w:left="1440" w:header="45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131E6" w14:textId="77777777" w:rsidR="001233AC" w:rsidRDefault="001233AC">
      <w:r>
        <w:separator/>
      </w:r>
    </w:p>
  </w:endnote>
  <w:endnote w:type="continuationSeparator" w:id="0">
    <w:p w14:paraId="3E7B9D66" w14:textId="77777777" w:rsidR="001233AC" w:rsidRDefault="00123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57DC7" w14:textId="77777777" w:rsidR="006F4958" w:rsidRDefault="006F4958">
    <w:pPr>
      <w:pBdr>
        <w:top w:val="nil"/>
        <w:left w:val="nil"/>
        <w:bottom w:val="nil"/>
        <w:right w:val="nil"/>
        <w:between w:val="nil"/>
      </w:pBdr>
      <w:tabs>
        <w:tab w:val="center" w:pos="4680"/>
        <w:tab w:val="right" w:pos="9360"/>
      </w:tabs>
      <w:jc w:val="center"/>
      <w:rPr>
        <w:rFonts w:ascii="Arial" w:eastAsia="Arial" w:hAnsi="Arial" w:cs="Arial"/>
        <w:color w:val="000000"/>
        <w:sz w:val="20"/>
        <w:szCs w:val="20"/>
      </w:rPr>
    </w:pPr>
    <w:r>
      <w:rPr>
        <w:rFonts w:ascii="Arial" w:eastAsia="Arial" w:hAnsi="Arial" w:cs="Arial"/>
        <w:i/>
        <w:color w:val="000000"/>
        <w:sz w:val="20"/>
        <w:szCs w:val="20"/>
      </w:rPr>
      <w:t>The Technical Committee does not act for Society.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CD3FD" w14:textId="77777777" w:rsidR="001233AC" w:rsidRDefault="001233AC">
      <w:r>
        <w:separator/>
      </w:r>
    </w:p>
  </w:footnote>
  <w:footnote w:type="continuationSeparator" w:id="0">
    <w:p w14:paraId="0A6B006D" w14:textId="77777777" w:rsidR="001233AC" w:rsidRDefault="00123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DDB11" w14:textId="77777777" w:rsidR="006F4958" w:rsidRDefault="006F4958">
    <w:pPr>
      <w:pBdr>
        <w:top w:val="nil"/>
        <w:left w:val="nil"/>
        <w:bottom w:val="nil"/>
        <w:right w:val="nil"/>
        <w:between w:val="nil"/>
      </w:pBdr>
      <w:tabs>
        <w:tab w:val="center" w:pos="4680"/>
        <w:tab w:val="right" w:pos="9360"/>
      </w:tabs>
      <w:jc w:val="center"/>
      <w:rPr>
        <w:color w:val="000000"/>
      </w:rPr>
    </w:pPr>
    <w:r>
      <w:rPr>
        <w:noProof/>
        <w:color w:val="000000"/>
      </w:rPr>
      <w:drawing>
        <wp:inline distT="0" distB="0" distL="114300" distR="114300" wp14:anchorId="184596F5" wp14:editId="40BCE110">
          <wp:extent cx="4378960" cy="83375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78960" cy="833755"/>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2912F529" wp14:editId="5753F145">
              <wp:simplePos x="0" y="0"/>
              <wp:positionH relativeFrom="column">
                <wp:posOffset>1</wp:posOffset>
              </wp:positionH>
              <wp:positionV relativeFrom="paragraph">
                <wp:posOffset>914400</wp:posOffset>
              </wp:positionV>
              <wp:extent cx="7143750" cy="222885"/>
              <wp:effectExtent l="0" t="0" r="0" b="0"/>
              <wp:wrapNone/>
              <wp:docPr id="1" name="Rectangle 1"/>
              <wp:cNvGraphicFramePr/>
              <a:graphic xmlns:a="http://schemas.openxmlformats.org/drawingml/2006/main">
                <a:graphicData uri="http://schemas.microsoft.com/office/word/2010/wordprocessingShape">
                  <wps:wsp>
                    <wps:cNvSpPr/>
                    <wps:spPr>
                      <a:xfrm>
                        <a:off x="1778888" y="3673320"/>
                        <a:ext cx="7134225" cy="213360"/>
                      </a:xfrm>
                      <a:prstGeom prst="rect">
                        <a:avLst/>
                      </a:prstGeom>
                      <a:solidFill>
                        <a:srgbClr val="FFFFFF"/>
                      </a:solidFill>
                      <a:ln>
                        <a:noFill/>
                      </a:ln>
                    </wps:spPr>
                    <wps:txbx>
                      <w:txbxContent>
                        <w:p w14:paraId="4A5BD9EE" w14:textId="44AB0BC3" w:rsidR="006F4958" w:rsidRDefault="006F4958">
                          <w:pPr>
                            <w:spacing w:line="275" w:lineRule="auto"/>
                            <w:jc w:val="center"/>
                            <w:textDirection w:val="btLr"/>
                          </w:pPr>
                          <w:r>
                            <w:rPr>
                              <w:rFonts w:ascii="Arial" w:eastAsia="Arial" w:hAnsi="Arial" w:cs="Arial"/>
                              <w:color w:val="7F7F7F"/>
                              <w:sz w:val="20"/>
                            </w:rPr>
                            <w:t xml:space="preserve">1791 Tullie Circle NE • Atlanta, Georgia 30329-2305 • Tel 404-636-8400 • Fax 404-321-5478 • </w:t>
                          </w:r>
                          <w:r>
                            <w:rPr>
                              <w:rFonts w:ascii="Arial" w:eastAsia="Arial" w:hAnsi="Arial" w:cs="Arial"/>
                              <w:color w:val="808080"/>
                              <w:sz w:val="20"/>
                            </w:rPr>
                            <w:t xml:space="preserve"> </w:t>
                          </w:r>
                          <w:r>
                            <w:rPr>
                              <w:rFonts w:ascii="Arial" w:eastAsia="Arial" w:hAnsi="Arial" w:cs="Arial"/>
                              <w:color w:val="7F7F7F"/>
                              <w:sz w:val="20"/>
                            </w:rPr>
                            <w:t xml:space="preserve"> </w:t>
                          </w:r>
                        </w:p>
                        <w:p w14:paraId="40C44E96" w14:textId="77777777" w:rsidR="006F4958" w:rsidRDefault="006F495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912F529" id="Rectangle 1" o:spid="_x0000_s1026" style="position:absolute;left:0;text-align:left;margin-left:0;margin-top:1in;width:562.5pt;height:17.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" stroked="f">
              <v:textbox inset="2.53958mm,1.2694mm,2.53958mm,1.2694mm">
                <w:txbxContent>
                  <w:p w14:paraId="4A5BD9EE" w14:textId="44AB0BC3" w:rsidR="00566F40" w:rsidRDefault="00566F40">
                    <w:pPr>
                      <w:spacing w:line="275" w:lineRule="auto"/>
                      <w:jc w:val="center"/>
                      <w:textDirection w:val="btLr"/>
                    </w:pPr>
                    <w:r>
                      <w:rPr>
                        <w:rFonts w:ascii="Arial" w:eastAsia="Arial" w:hAnsi="Arial" w:cs="Arial"/>
                        <w:color w:val="7F7F7F"/>
                        <w:sz w:val="20"/>
                      </w:rPr>
                      <w:t xml:space="preserve">1791 Tullie Circle NE • Atlanta, Georgia 30329-2305 • Tel 404-636-8400 • Fax 404-321-5478 • </w:t>
                    </w:r>
                    <w:r>
                      <w:rPr>
                        <w:rFonts w:ascii="Arial" w:eastAsia="Arial" w:hAnsi="Arial" w:cs="Arial"/>
                        <w:color w:val="808080"/>
                        <w:sz w:val="20"/>
                      </w:rPr>
                      <w:t xml:space="preserve"> </w:t>
                    </w:r>
                    <w:r>
                      <w:rPr>
                        <w:rFonts w:ascii="Arial" w:eastAsia="Arial" w:hAnsi="Arial" w:cs="Arial"/>
                        <w:color w:val="7F7F7F"/>
                        <w:sz w:val="20"/>
                      </w:rPr>
                      <w:t xml:space="preserve"> </w:t>
                    </w:r>
                  </w:p>
                  <w:p w14:paraId="40C44E96" w14:textId="77777777" w:rsidR="00566F40" w:rsidRDefault="00566F40">
                    <w:pPr>
                      <w:spacing w:line="275" w:lineRule="auto"/>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7229F"/>
    <w:multiLevelType w:val="multilevel"/>
    <w:tmpl w:val="ECD2E474"/>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F753089"/>
    <w:multiLevelType w:val="hybridMultilevel"/>
    <w:tmpl w:val="5E545B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61250FB9"/>
    <w:multiLevelType w:val="hybridMultilevel"/>
    <w:tmpl w:val="C1A434C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639938D2"/>
    <w:multiLevelType w:val="hybridMultilevel"/>
    <w:tmpl w:val="293E7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1844E8"/>
    <w:multiLevelType w:val="multilevel"/>
    <w:tmpl w:val="7CDC9006"/>
    <w:lvl w:ilvl="0">
      <w:start w:val="1"/>
      <w:numFmt w:val="bullet"/>
      <w:lvlText w:val="●"/>
      <w:lvlJc w:val="left"/>
      <w:pPr>
        <w:ind w:left="1800" w:hanging="360"/>
      </w:pPr>
      <w:rPr>
        <w:rFonts w:ascii="Noto Sans Symbols" w:eastAsia="Noto Sans Symbols" w:hAnsi="Noto Sans Symbols" w:cs="Noto Sans Symbols"/>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5" w15:restartNumberingAfterBreak="0">
    <w:nsid w:val="75E81A03"/>
    <w:multiLevelType w:val="hybridMultilevel"/>
    <w:tmpl w:val="18420DA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2MTU3Nzc2MDIyNjNV0lEKTi0uzszPAykwrAUAEJKXXywAAAA="/>
  </w:docVars>
  <w:rsids>
    <w:rsidRoot w:val="00B83AC3"/>
    <w:rsid w:val="00036C4C"/>
    <w:rsid w:val="00057D00"/>
    <w:rsid w:val="00090775"/>
    <w:rsid w:val="000B21D3"/>
    <w:rsid w:val="000B7CA5"/>
    <w:rsid w:val="000E1FC3"/>
    <w:rsid w:val="001233AC"/>
    <w:rsid w:val="00146E4B"/>
    <w:rsid w:val="00161A0C"/>
    <w:rsid w:val="00182F65"/>
    <w:rsid w:val="001C55AC"/>
    <w:rsid w:val="001F5358"/>
    <w:rsid w:val="001F6D1F"/>
    <w:rsid w:val="00331566"/>
    <w:rsid w:val="003B528D"/>
    <w:rsid w:val="004C671C"/>
    <w:rsid w:val="004D09DE"/>
    <w:rsid w:val="004E3F7B"/>
    <w:rsid w:val="00566F40"/>
    <w:rsid w:val="005854BA"/>
    <w:rsid w:val="006F4958"/>
    <w:rsid w:val="00777559"/>
    <w:rsid w:val="007A45D5"/>
    <w:rsid w:val="007B17EA"/>
    <w:rsid w:val="00804A1C"/>
    <w:rsid w:val="0081330B"/>
    <w:rsid w:val="00816501"/>
    <w:rsid w:val="00860989"/>
    <w:rsid w:val="0095700F"/>
    <w:rsid w:val="00964E19"/>
    <w:rsid w:val="009D258F"/>
    <w:rsid w:val="00A34A50"/>
    <w:rsid w:val="00A564A4"/>
    <w:rsid w:val="00B35A1B"/>
    <w:rsid w:val="00B83AC3"/>
    <w:rsid w:val="00BE2974"/>
    <w:rsid w:val="00C86CC2"/>
    <w:rsid w:val="00CA7C15"/>
    <w:rsid w:val="00CD1CEC"/>
    <w:rsid w:val="00D001E1"/>
    <w:rsid w:val="00D80607"/>
    <w:rsid w:val="00DE6C96"/>
    <w:rsid w:val="00E23443"/>
    <w:rsid w:val="00E63570"/>
    <w:rsid w:val="00E717AE"/>
    <w:rsid w:val="00EA357A"/>
    <w:rsid w:val="00EB220F"/>
    <w:rsid w:val="00F5484C"/>
    <w:rsid w:val="00F61FAF"/>
    <w:rsid w:val="00FE3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D6E3CB"/>
  <w15:docId w15:val="{D357C311-48E1-4312-B483-718A2B25E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358"/>
    <w:pPr>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keepLines/>
      <w:spacing w:before="480" w:after="120" w:line="276" w:lineRule="auto"/>
      <w:outlineLvl w:val="0"/>
    </w:pPr>
    <w:rPr>
      <w:rFonts w:ascii="Calibri" w:eastAsia="Calibri" w:hAnsi="Calibri" w:cs="Calibri"/>
      <w:b/>
      <w:sz w:val="48"/>
      <w:szCs w:val="48"/>
      <w:lang w:eastAsia="en-US"/>
    </w:rPr>
  </w:style>
  <w:style w:type="paragraph" w:styleId="Heading2">
    <w:name w:val="heading 2"/>
    <w:basedOn w:val="Normal"/>
    <w:next w:val="Normal"/>
    <w:uiPriority w:val="9"/>
    <w:semiHidden/>
    <w:unhideWhenUsed/>
    <w:qFormat/>
    <w:pPr>
      <w:keepNext/>
      <w:keepLines/>
      <w:spacing w:before="360" w:after="80" w:line="276" w:lineRule="auto"/>
      <w:outlineLvl w:val="1"/>
    </w:pPr>
    <w:rPr>
      <w:rFonts w:ascii="Calibri" w:eastAsia="Calibri" w:hAnsi="Calibri" w:cs="Calibri"/>
      <w:b/>
      <w:sz w:val="36"/>
      <w:szCs w:val="36"/>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pPr>
    <w:rPr>
      <w:rFonts w:ascii="Calibri" w:eastAsia="Calibri" w:hAnsi="Calibri" w:cs="Calibri"/>
      <w:b/>
      <w:sz w:val="72"/>
      <w:szCs w:val="72"/>
      <w:lang w:eastAsia="en-US"/>
    </w:rPr>
  </w:style>
  <w:style w:type="paragraph" w:styleId="Subtitle">
    <w:name w:val="Subtitle"/>
    <w:basedOn w:val="Normal"/>
    <w:next w:val="Normal"/>
    <w:uiPriority w:val="11"/>
    <w:qFormat/>
    <w:pPr>
      <w:keepNext/>
      <w:keepLines/>
      <w:spacing w:before="360" w:after="80" w:line="276" w:lineRule="auto"/>
    </w:pPr>
    <w:rPr>
      <w:rFonts w:ascii="Georgia" w:eastAsia="Georgia" w:hAnsi="Georgia" w:cs="Georgia"/>
      <w:i/>
      <w:color w:val="666666"/>
      <w:sz w:val="48"/>
      <w:szCs w:val="48"/>
      <w:lang w:eastAsia="en-US"/>
    </w:rPr>
  </w:style>
  <w:style w:type="paragraph" w:styleId="NoSpacing">
    <w:name w:val="No Spacing"/>
    <w:uiPriority w:val="1"/>
    <w:qFormat/>
    <w:rsid w:val="00A564A4"/>
    <w:pPr>
      <w:spacing w:after="0" w:line="240" w:lineRule="auto"/>
    </w:pPr>
    <w:rPr>
      <w:rFonts w:asciiTheme="minorHAnsi" w:eastAsiaTheme="minorHAnsi" w:hAnsiTheme="minorHAnsi" w:cstheme="minorBidi"/>
    </w:rPr>
  </w:style>
  <w:style w:type="character" w:styleId="Hyperlink">
    <w:name w:val="Hyperlink"/>
    <w:basedOn w:val="DefaultParagraphFont"/>
    <w:uiPriority w:val="99"/>
    <w:unhideWhenUsed/>
    <w:rsid w:val="004D09DE"/>
    <w:rPr>
      <w:color w:val="0000FF" w:themeColor="hyperlink"/>
      <w:u w:val="single"/>
    </w:rPr>
  </w:style>
  <w:style w:type="paragraph" w:styleId="Header">
    <w:name w:val="header"/>
    <w:basedOn w:val="Normal"/>
    <w:link w:val="HeaderChar"/>
    <w:uiPriority w:val="99"/>
    <w:unhideWhenUsed/>
    <w:rsid w:val="00146E4B"/>
    <w:pPr>
      <w:tabs>
        <w:tab w:val="center" w:pos="4680"/>
        <w:tab w:val="right" w:pos="9360"/>
      </w:tabs>
    </w:pPr>
    <w:rPr>
      <w:rFonts w:ascii="Calibri" w:eastAsia="Calibri" w:hAnsi="Calibri" w:cs="Calibri"/>
      <w:sz w:val="22"/>
      <w:szCs w:val="22"/>
      <w:lang w:eastAsia="en-US"/>
    </w:rPr>
  </w:style>
  <w:style w:type="character" w:customStyle="1" w:styleId="HeaderChar">
    <w:name w:val="Header Char"/>
    <w:basedOn w:val="DefaultParagraphFont"/>
    <w:link w:val="Header"/>
    <w:uiPriority w:val="99"/>
    <w:rsid w:val="00146E4B"/>
  </w:style>
  <w:style w:type="paragraph" w:styleId="Footer">
    <w:name w:val="footer"/>
    <w:basedOn w:val="Normal"/>
    <w:link w:val="FooterChar"/>
    <w:uiPriority w:val="99"/>
    <w:unhideWhenUsed/>
    <w:rsid w:val="00146E4B"/>
    <w:pPr>
      <w:tabs>
        <w:tab w:val="center" w:pos="4680"/>
        <w:tab w:val="right" w:pos="9360"/>
      </w:tabs>
    </w:pPr>
    <w:rPr>
      <w:rFonts w:ascii="Calibri" w:eastAsia="Calibri" w:hAnsi="Calibri" w:cs="Calibri"/>
      <w:sz w:val="22"/>
      <w:szCs w:val="22"/>
      <w:lang w:eastAsia="en-US"/>
    </w:rPr>
  </w:style>
  <w:style w:type="character" w:customStyle="1" w:styleId="FooterChar">
    <w:name w:val="Footer Char"/>
    <w:basedOn w:val="DefaultParagraphFont"/>
    <w:link w:val="Footer"/>
    <w:uiPriority w:val="99"/>
    <w:rsid w:val="00146E4B"/>
  </w:style>
  <w:style w:type="paragraph" w:styleId="BalloonText">
    <w:name w:val="Balloon Text"/>
    <w:basedOn w:val="Normal"/>
    <w:link w:val="BalloonTextChar"/>
    <w:uiPriority w:val="99"/>
    <w:semiHidden/>
    <w:unhideWhenUsed/>
    <w:rsid w:val="00DE6C96"/>
    <w:rPr>
      <w:rFonts w:ascii="Segoe UI" w:eastAsia="Calibri" w:hAnsi="Segoe UI" w:cs="Segoe UI"/>
      <w:sz w:val="18"/>
      <w:szCs w:val="18"/>
      <w:lang w:eastAsia="en-US"/>
    </w:rPr>
  </w:style>
  <w:style w:type="character" w:customStyle="1" w:styleId="BalloonTextChar">
    <w:name w:val="Balloon Text Char"/>
    <w:basedOn w:val="DefaultParagraphFont"/>
    <w:link w:val="BalloonText"/>
    <w:uiPriority w:val="99"/>
    <w:semiHidden/>
    <w:rsid w:val="00DE6C96"/>
    <w:rPr>
      <w:rFonts w:ascii="Segoe UI" w:hAnsi="Segoe UI" w:cs="Segoe UI"/>
      <w:sz w:val="18"/>
      <w:szCs w:val="18"/>
    </w:rPr>
  </w:style>
  <w:style w:type="paragraph" w:styleId="ListParagraph">
    <w:name w:val="List Paragraph"/>
    <w:basedOn w:val="Normal"/>
    <w:uiPriority w:val="34"/>
    <w:qFormat/>
    <w:rsid w:val="004C67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242742">
      <w:bodyDiv w:val="1"/>
      <w:marLeft w:val="0"/>
      <w:marRight w:val="0"/>
      <w:marTop w:val="0"/>
      <w:marBottom w:val="0"/>
      <w:divBdr>
        <w:top w:val="none" w:sz="0" w:space="0" w:color="auto"/>
        <w:left w:val="none" w:sz="0" w:space="0" w:color="auto"/>
        <w:bottom w:val="none" w:sz="0" w:space="0" w:color="auto"/>
        <w:right w:val="none" w:sz="0" w:space="0" w:color="auto"/>
      </w:divBdr>
      <w:divsChild>
        <w:div w:id="1315790625">
          <w:marLeft w:val="0"/>
          <w:marRight w:val="0"/>
          <w:marTop w:val="0"/>
          <w:marBottom w:val="0"/>
          <w:divBdr>
            <w:top w:val="none" w:sz="0" w:space="0" w:color="auto"/>
            <w:left w:val="none" w:sz="0" w:space="0" w:color="auto"/>
            <w:bottom w:val="none" w:sz="0" w:space="0" w:color="auto"/>
            <w:right w:val="none" w:sz="0" w:space="0" w:color="auto"/>
          </w:divBdr>
          <w:divsChild>
            <w:div w:id="162538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49879">
      <w:bodyDiv w:val="1"/>
      <w:marLeft w:val="0"/>
      <w:marRight w:val="0"/>
      <w:marTop w:val="0"/>
      <w:marBottom w:val="0"/>
      <w:divBdr>
        <w:top w:val="none" w:sz="0" w:space="0" w:color="auto"/>
        <w:left w:val="none" w:sz="0" w:space="0" w:color="auto"/>
        <w:bottom w:val="none" w:sz="0" w:space="0" w:color="auto"/>
        <w:right w:val="none" w:sz="0" w:space="0" w:color="auto"/>
      </w:divBdr>
      <w:divsChild>
        <w:div w:id="2133863697">
          <w:marLeft w:val="0"/>
          <w:marRight w:val="0"/>
          <w:marTop w:val="0"/>
          <w:marBottom w:val="0"/>
          <w:divBdr>
            <w:top w:val="none" w:sz="0" w:space="0" w:color="auto"/>
            <w:left w:val="none" w:sz="0" w:space="0" w:color="auto"/>
            <w:bottom w:val="none" w:sz="0" w:space="0" w:color="auto"/>
            <w:right w:val="none" w:sz="0" w:space="0" w:color="auto"/>
          </w:divBdr>
          <w:divsChild>
            <w:div w:id="466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s-3A__ashrae-2Dorg.zoom.us_u_aTERUuKMM&amp;d=DwQFAw&amp;c=euGZstcaTDllvimEN8b7jXrwqOf-v5A_CdpgnVfiiMM&amp;r=MHy4B7D0rHA2QQft9DQeAF7TovETbHO-_AL967ujvQo&amp;m=a69Ix7oCO1Z22OoPZxvwCvC1OcUTN58WXeNP0cr6ml4&amp;s=XHlOL-j0RnMasXfsITLdpGOfvVS_4Mva98P62eA8WKE&am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hrae-org.zoom.us/j/97258191701?pwd=VGI4MTNIUEVpSTEwN3kxNjd1a2FVUT09%20%20%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faceengineering.com/news-and-awards/2020/interface-engineering-presents-high-performance-building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2677</TotalTime>
  <Pages>1</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Yang</dc:creator>
  <cp:lastModifiedBy>Eric Yang</cp:lastModifiedBy>
  <cp:revision>12</cp:revision>
  <cp:lastPrinted>2021-01-14T15:09:00Z</cp:lastPrinted>
  <dcterms:created xsi:type="dcterms:W3CDTF">2021-01-14T17:23:00Z</dcterms:created>
  <dcterms:modified xsi:type="dcterms:W3CDTF">2021-06-18T15:20:00Z</dcterms:modified>
</cp:coreProperties>
</file>