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328D64" w14:textId="77777777" w:rsidR="00357158" w:rsidRDefault="00357158" w:rsidP="00A949E7">
      <w:pPr>
        <w:framePr w:w="2188" w:h="1806" w:hSpace="180" w:wrap="auto" w:vAnchor="text" w:hAnchor="page" w:x="5174" w:y="-719"/>
        <w:jc w:val="center"/>
        <w:rPr>
          <w:noProof/>
          <w:sz w:val="20"/>
        </w:rPr>
      </w:pPr>
    </w:p>
    <w:p w14:paraId="4A671F6D" w14:textId="77777777" w:rsidR="00357158" w:rsidRDefault="00357158" w:rsidP="00A949E7">
      <w:pPr>
        <w:framePr w:w="2188" w:h="1806" w:hSpace="180" w:wrap="auto" w:vAnchor="text" w:hAnchor="page" w:x="5174" w:y="-719"/>
        <w:jc w:val="center"/>
        <w:rPr>
          <w:noProof/>
          <w:sz w:val="20"/>
        </w:rPr>
      </w:pPr>
    </w:p>
    <w:p w14:paraId="712D7A3A" w14:textId="77777777" w:rsidR="00357158" w:rsidRDefault="00357158" w:rsidP="00A949E7">
      <w:pPr>
        <w:framePr w:w="2188" w:h="1806" w:hSpace="180" w:wrap="auto" w:vAnchor="text" w:hAnchor="page" w:x="5174" w:y="-719"/>
        <w:jc w:val="center"/>
        <w:rPr>
          <w:noProof/>
          <w:sz w:val="20"/>
        </w:rPr>
      </w:pPr>
    </w:p>
    <w:p w14:paraId="78B6F6E8" w14:textId="77777777" w:rsidR="004638DF" w:rsidRDefault="00264137" w:rsidP="00A949E7">
      <w:pPr>
        <w:framePr w:w="2188" w:h="1806" w:hSpace="180" w:wrap="auto" w:vAnchor="text" w:hAnchor="page" w:x="5174" w:y="-719"/>
        <w:jc w:val="center"/>
        <w:rPr>
          <w:noProof/>
          <w:sz w:val="20"/>
        </w:rPr>
      </w:pPr>
      <w:r>
        <w:rPr>
          <w:noProof/>
          <w:sz w:val="20"/>
        </w:rPr>
        <w:drawing>
          <wp:inline distT="0" distB="0" distL="0" distR="0" wp14:anchorId="04A2C1E7" wp14:editId="72F57A9B">
            <wp:extent cx="946150" cy="829310"/>
            <wp:effectExtent l="1905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946150" cy="829310"/>
                    </a:xfrm>
                    <a:prstGeom prst="rect">
                      <a:avLst/>
                    </a:prstGeom>
                    <a:noFill/>
                    <a:ln w="9525">
                      <a:noFill/>
                      <a:miter lim="800000"/>
                      <a:headEnd/>
                      <a:tailEnd/>
                    </a:ln>
                  </pic:spPr>
                </pic:pic>
              </a:graphicData>
            </a:graphic>
          </wp:inline>
        </w:drawing>
      </w:r>
    </w:p>
    <w:p w14:paraId="1E2B1B98" w14:textId="77777777" w:rsidR="004638DF" w:rsidRDefault="004638DF">
      <w:pPr>
        <w:rPr>
          <w:noProof/>
          <w:sz w:val="20"/>
        </w:rPr>
      </w:pPr>
    </w:p>
    <w:p w14:paraId="76CE4CB0" w14:textId="77777777" w:rsidR="004638DF" w:rsidRDefault="004638DF">
      <w:pPr>
        <w:rPr>
          <w:sz w:val="20"/>
        </w:rPr>
      </w:pPr>
    </w:p>
    <w:p w14:paraId="6360FE29" w14:textId="77777777" w:rsidR="004638DF" w:rsidRDefault="004638DF">
      <w:pPr>
        <w:rPr>
          <w:sz w:val="16"/>
        </w:rPr>
      </w:pPr>
    </w:p>
    <w:p w14:paraId="1B035F69" w14:textId="77777777" w:rsidR="004638DF" w:rsidRDefault="00357158">
      <w:pPr>
        <w:rPr>
          <w:sz w:val="16"/>
        </w:rPr>
      </w:pPr>
      <w:r>
        <w:rPr>
          <w:sz w:val="16"/>
        </w:rPr>
        <w:t xml:space="preserve">                                                                             </w:t>
      </w:r>
    </w:p>
    <w:p w14:paraId="6B7003ED" w14:textId="77777777" w:rsidR="004638DF" w:rsidRDefault="004638DF">
      <w:pPr>
        <w:rPr>
          <w:sz w:val="16"/>
        </w:rPr>
      </w:pPr>
    </w:p>
    <w:p w14:paraId="4353918F" w14:textId="77777777" w:rsidR="004638DF" w:rsidRDefault="004638DF">
      <w:pPr>
        <w:rPr>
          <w:sz w:val="16"/>
        </w:rPr>
      </w:pPr>
    </w:p>
    <w:p w14:paraId="7803FB87" w14:textId="77777777" w:rsidR="004638DF" w:rsidRDefault="004638DF" w:rsidP="00357158">
      <w:pPr>
        <w:jc w:val="center"/>
        <w:rPr>
          <w:sz w:val="16"/>
        </w:rPr>
      </w:pPr>
    </w:p>
    <w:p w14:paraId="4BD56F6A" w14:textId="77777777" w:rsidR="004638DF" w:rsidRDefault="004638DF">
      <w:pPr>
        <w:jc w:val="right"/>
        <w:rPr>
          <w:sz w:val="16"/>
        </w:rPr>
      </w:pPr>
    </w:p>
    <w:p w14:paraId="56201BA2" w14:textId="77777777" w:rsidR="00BA0580" w:rsidRPr="007314B2" w:rsidRDefault="004638DF" w:rsidP="00A949E7">
      <w:pPr>
        <w:ind w:firstLine="720"/>
        <w:jc w:val="center"/>
        <w:rPr>
          <w:rFonts w:ascii="Arial" w:hAnsi="Arial" w:cs="Arial"/>
          <w:b/>
          <w:sz w:val="22"/>
          <w:szCs w:val="22"/>
          <w:u w:val="single"/>
        </w:rPr>
      </w:pPr>
      <w:r w:rsidRPr="007314B2">
        <w:rPr>
          <w:rFonts w:ascii="Arial" w:hAnsi="Arial" w:cs="Arial"/>
          <w:b/>
          <w:sz w:val="22"/>
          <w:szCs w:val="22"/>
          <w:u w:val="single"/>
        </w:rPr>
        <w:t>T</w:t>
      </w:r>
      <w:r w:rsidR="00A949E7" w:rsidRPr="007314B2">
        <w:rPr>
          <w:rFonts w:ascii="Arial" w:hAnsi="Arial" w:cs="Arial"/>
          <w:b/>
          <w:sz w:val="22"/>
          <w:szCs w:val="22"/>
          <w:u w:val="single"/>
        </w:rPr>
        <w:t>C</w:t>
      </w:r>
      <w:r w:rsidRPr="007314B2">
        <w:rPr>
          <w:rFonts w:ascii="Arial" w:hAnsi="Arial" w:cs="Arial"/>
          <w:b/>
          <w:sz w:val="22"/>
          <w:szCs w:val="22"/>
          <w:u w:val="single"/>
        </w:rPr>
        <w:t xml:space="preserve"> 8.4 </w:t>
      </w:r>
      <w:r w:rsidR="00BA0580" w:rsidRPr="007314B2">
        <w:rPr>
          <w:rFonts w:ascii="Arial" w:hAnsi="Arial" w:cs="Arial"/>
          <w:b/>
          <w:sz w:val="22"/>
          <w:szCs w:val="22"/>
          <w:u w:val="single"/>
        </w:rPr>
        <w:t>Meeting</w:t>
      </w:r>
      <w:r w:rsidR="00A949E7" w:rsidRPr="007314B2">
        <w:rPr>
          <w:rFonts w:ascii="Arial" w:hAnsi="Arial" w:cs="Arial"/>
          <w:b/>
          <w:sz w:val="22"/>
          <w:szCs w:val="22"/>
          <w:u w:val="single"/>
        </w:rPr>
        <w:t>:</w:t>
      </w:r>
      <w:r w:rsidR="00470018" w:rsidRPr="007314B2">
        <w:rPr>
          <w:rFonts w:ascii="Arial" w:hAnsi="Arial" w:cs="Arial"/>
          <w:b/>
          <w:sz w:val="22"/>
          <w:szCs w:val="22"/>
          <w:u w:val="single"/>
        </w:rPr>
        <w:t xml:space="preserve"> Air to Refrigerant Heat Transfer Equipment</w:t>
      </w:r>
    </w:p>
    <w:p w14:paraId="28D105CC" w14:textId="6D6F780C" w:rsidR="00470018" w:rsidRPr="007314B2" w:rsidRDefault="004638DF" w:rsidP="00BA0580">
      <w:pPr>
        <w:jc w:val="center"/>
        <w:rPr>
          <w:rFonts w:ascii="Arial" w:hAnsi="Arial" w:cs="Arial"/>
          <w:b/>
          <w:sz w:val="22"/>
          <w:szCs w:val="22"/>
        </w:rPr>
      </w:pPr>
      <w:r w:rsidRPr="007314B2">
        <w:rPr>
          <w:rFonts w:ascii="Arial" w:hAnsi="Arial" w:cs="Arial"/>
          <w:b/>
          <w:sz w:val="22"/>
          <w:szCs w:val="22"/>
        </w:rPr>
        <w:t>Tuesday</w:t>
      </w:r>
      <w:r w:rsidR="00470018" w:rsidRPr="007314B2">
        <w:rPr>
          <w:rFonts w:ascii="Arial" w:hAnsi="Arial" w:cs="Arial"/>
          <w:b/>
          <w:sz w:val="22"/>
          <w:szCs w:val="22"/>
        </w:rPr>
        <w:t>,</w:t>
      </w:r>
      <w:r w:rsidRPr="007314B2">
        <w:rPr>
          <w:rFonts w:ascii="Arial" w:hAnsi="Arial" w:cs="Arial"/>
          <w:b/>
          <w:sz w:val="22"/>
          <w:szCs w:val="22"/>
        </w:rPr>
        <w:t xml:space="preserve"> </w:t>
      </w:r>
      <w:r w:rsidR="002E29AE">
        <w:rPr>
          <w:rFonts w:ascii="Arial" w:hAnsi="Arial" w:cs="Arial"/>
          <w:b/>
          <w:sz w:val="22"/>
          <w:szCs w:val="22"/>
        </w:rPr>
        <w:t>January 26th</w:t>
      </w:r>
      <w:r w:rsidRPr="007314B2">
        <w:rPr>
          <w:rFonts w:ascii="Arial" w:hAnsi="Arial" w:cs="Arial"/>
          <w:b/>
          <w:sz w:val="22"/>
          <w:szCs w:val="22"/>
        </w:rPr>
        <w:t>, 20</w:t>
      </w:r>
      <w:r w:rsidR="00764851">
        <w:rPr>
          <w:rFonts w:ascii="Arial" w:hAnsi="Arial" w:cs="Arial"/>
          <w:b/>
          <w:sz w:val="22"/>
          <w:szCs w:val="22"/>
        </w:rPr>
        <w:t>20</w:t>
      </w:r>
      <w:r w:rsidR="00CF02BE">
        <w:rPr>
          <w:rFonts w:ascii="Arial" w:hAnsi="Arial" w:cs="Arial"/>
          <w:b/>
          <w:sz w:val="22"/>
          <w:szCs w:val="22"/>
        </w:rPr>
        <w:t xml:space="preserve">, </w:t>
      </w:r>
      <w:r w:rsidR="002E29AE">
        <w:rPr>
          <w:rFonts w:ascii="Arial" w:hAnsi="Arial" w:cs="Arial"/>
          <w:b/>
          <w:sz w:val="22"/>
          <w:szCs w:val="22"/>
        </w:rPr>
        <w:t>8:00</w:t>
      </w:r>
      <w:r w:rsidR="00CF02BE">
        <w:rPr>
          <w:rFonts w:ascii="Arial" w:hAnsi="Arial" w:cs="Arial"/>
          <w:b/>
          <w:sz w:val="22"/>
          <w:szCs w:val="22"/>
        </w:rPr>
        <w:t xml:space="preserve">– </w:t>
      </w:r>
      <w:r w:rsidR="002E29AE">
        <w:rPr>
          <w:rFonts w:ascii="Arial" w:hAnsi="Arial" w:cs="Arial"/>
          <w:b/>
          <w:sz w:val="22"/>
          <w:szCs w:val="22"/>
        </w:rPr>
        <w:t>9:30</w:t>
      </w:r>
      <w:r w:rsidR="00BA0580" w:rsidRPr="007314B2">
        <w:rPr>
          <w:rFonts w:ascii="Arial" w:hAnsi="Arial" w:cs="Arial"/>
          <w:b/>
          <w:sz w:val="22"/>
          <w:szCs w:val="22"/>
        </w:rPr>
        <w:t xml:space="preserve"> </w:t>
      </w:r>
      <w:r w:rsidR="002E29AE">
        <w:rPr>
          <w:rFonts w:ascii="Arial" w:hAnsi="Arial" w:cs="Arial"/>
          <w:b/>
          <w:sz w:val="22"/>
          <w:szCs w:val="22"/>
        </w:rPr>
        <w:t>AM</w:t>
      </w:r>
    </w:p>
    <w:p w14:paraId="2EF460AD" w14:textId="77777777" w:rsidR="007D1ADF" w:rsidRDefault="002E29AE" w:rsidP="007D1ADF">
      <w:pPr>
        <w:jc w:val="center"/>
        <w:rPr>
          <w:rFonts w:ascii="Arial" w:hAnsi="Arial" w:cs="Arial"/>
          <w:b/>
          <w:sz w:val="22"/>
          <w:szCs w:val="22"/>
        </w:rPr>
      </w:pPr>
      <w:r>
        <w:rPr>
          <w:rFonts w:ascii="Arial" w:hAnsi="Arial" w:cs="Arial"/>
          <w:b/>
          <w:sz w:val="22"/>
          <w:szCs w:val="22"/>
        </w:rPr>
        <w:t>Virtual</w:t>
      </w:r>
    </w:p>
    <w:p w14:paraId="00097199" w14:textId="421E0939" w:rsidR="004638DF" w:rsidRPr="007D1ADF" w:rsidRDefault="004638DF" w:rsidP="007D1ADF">
      <w:pPr>
        <w:jc w:val="center"/>
        <w:rPr>
          <w:rFonts w:ascii="Arial" w:hAnsi="Arial" w:cs="Arial"/>
          <w:b/>
          <w:sz w:val="22"/>
          <w:szCs w:val="22"/>
        </w:rPr>
      </w:pPr>
      <w:r w:rsidRPr="007D1ADF">
        <w:rPr>
          <w:rFonts w:ascii="Arial" w:hAnsi="Arial" w:cs="Arial"/>
          <w:b/>
          <w:sz w:val="22"/>
          <w:szCs w:val="22"/>
          <w:u w:val="single"/>
        </w:rPr>
        <w:t xml:space="preserve">Meeting </w:t>
      </w:r>
      <w:r w:rsidR="007D1ADF">
        <w:rPr>
          <w:rFonts w:ascii="Arial" w:hAnsi="Arial" w:cs="Arial"/>
          <w:b/>
          <w:sz w:val="22"/>
          <w:szCs w:val="22"/>
          <w:u w:val="single"/>
        </w:rPr>
        <w:t>Minutes</w:t>
      </w:r>
      <w:r w:rsidR="000E5AC6">
        <w:rPr>
          <w:rFonts w:ascii="Arial" w:hAnsi="Arial" w:cs="Arial"/>
          <w:b/>
          <w:sz w:val="22"/>
          <w:szCs w:val="22"/>
          <w:u w:val="single"/>
        </w:rPr>
        <w:t xml:space="preserve"> </w:t>
      </w:r>
      <w:r w:rsidR="000E5AC6" w:rsidRPr="000E5AC6">
        <w:rPr>
          <w:rFonts w:ascii="Arial" w:hAnsi="Arial" w:cs="Arial"/>
          <w:b/>
          <w:sz w:val="22"/>
          <w:szCs w:val="22"/>
          <w:highlight w:val="yellow"/>
          <w:u w:val="single"/>
        </w:rPr>
        <w:t>(DRAFT)</w:t>
      </w:r>
    </w:p>
    <w:p w14:paraId="05579DE1" w14:textId="77777777" w:rsidR="00AC13F7" w:rsidRPr="00AC13F7" w:rsidRDefault="00AC13F7" w:rsidP="00AC13F7"/>
    <w:p w14:paraId="0D50630F" w14:textId="4BF17CAC" w:rsidR="00470018" w:rsidRPr="00623032" w:rsidRDefault="004638DF" w:rsidP="00230A42">
      <w:pPr>
        <w:pStyle w:val="Heading1"/>
      </w:pPr>
      <w:r w:rsidRPr="00623032">
        <w:t>1. Call to order</w:t>
      </w:r>
      <w:r w:rsidR="0074728D" w:rsidRPr="00623032">
        <w:t xml:space="preserve"> by Chad Bowers at 8:02 am</w:t>
      </w:r>
      <w:r w:rsidR="00470018" w:rsidRPr="00623032">
        <w:tab/>
      </w:r>
    </w:p>
    <w:p w14:paraId="5FF4FEEC" w14:textId="77777777" w:rsidR="00470018" w:rsidRPr="00623032" w:rsidRDefault="00073E5C" w:rsidP="008E0CDC">
      <w:pPr>
        <w:rPr>
          <w:sz w:val="20"/>
        </w:rPr>
      </w:pPr>
      <w:r w:rsidRPr="00623032">
        <w:rPr>
          <w:sz w:val="20"/>
        </w:rPr>
        <w:tab/>
        <w:t xml:space="preserve"> </w:t>
      </w:r>
    </w:p>
    <w:p w14:paraId="54E48E86" w14:textId="7038914A" w:rsidR="00470018" w:rsidRPr="00623032" w:rsidRDefault="00073E5C" w:rsidP="00230A42">
      <w:pPr>
        <w:pStyle w:val="Heading1"/>
      </w:pPr>
      <w:commentRangeStart w:id="0"/>
      <w:r w:rsidRPr="00623032">
        <w:t>2</w:t>
      </w:r>
      <w:r w:rsidR="00470018" w:rsidRPr="00623032">
        <w:t>. Self introductions (</w:t>
      </w:r>
      <w:r w:rsidR="00EA6690" w:rsidRPr="00623032">
        <w:t>fill out sign in sheet</w:t>
      </w:r>
      <w:r w:rsidR="00470018" w:rsidRPr="00623032">
        <w:t>)</w:t>
      </w:r>
      <w:commentRangeEnd w:id="0"/>
      <w:r w:rsidR="00623032" w:rsidRPr="00623032">
        <w:rPr>
          <w:rStyle w:val="CommentReference"/>
          <w:b w:val="0"/>
          <w:sz w:val="20"/>
          <w:szCs w:val="20"/>
          <w:lang w:val="en-US"/>
        </w:rPr>
        <w:commentReference w:id="0"/>
      </w:r>
    </w:p>
    <w:p w14:paraId="452AA9C9" w14:textId="10C05F10" w:rsidR="00D35B83" w:rsidRPr="00623032" w:rsidRDefault="00D35B83" w:rsidP="00D35B83">
      <w:pPr>
        <w:rPr>
          <w:sz w:val="20"/>
          <w:lang w:val="en-CA"/>
        </w:rPr>
      </w:pPr>
    </w:p>
    <w:tbl>
      <w:tblPr>
        <w:tblStyle w:val="TableGrid"/>
        <w:tblW w:w="0" w:type="auto"/>
        <w:tblLook w:val="04A0" w:firstRow="1" w:lastRow="0" w:firstColumn="1" w:lastColumn="0" w:noHBand="0" w:noVBand="1"/>
      </w:tblPr>
      <w:tblGrid>
        <w:gridCol w:w="2605"/>
        <w:gridCol w:w="3870"/>
        <w:gridCol w:w="3163"/>
      </w:tblGrid>
      <w:tr w:rsidR="00D35B83" w:rsidRPr="00623032" w14:paraId="3DFA580F" w14:textId="717B89E1" w:rsidTr="00975736">
        <w:trPr>
          <w:trHeight w:val="259"/>
        </w:trPr>
        <w:tc>
          <w:tcPr>
            <w:tcW w:w="2605" w:type="dxa"/>
          </w:tcPr>
          <w:p w14:paraId="010E691C" w14:textId="4043ADE2" w:rsidR="00D35B83" w:rsidRPr="00623032" w:rsidRDefault="00D35B83" w:rsidP="00975736">
            <w:pPr>
              <w:rPr>
                <w:b/>
                <w:bCs/>
                <w:color w:val="000000"/>
                <w:sz w:val="20"/>
              </w:rPr>
            </w:pPr>
            <w:r w:rsidRPr="00623032">
              <w:rPr>
                <w:b/>
                <w:bCs/>
                <w:color w:val="000000"/>
                <w:sz w:val="20"/>
              </w:rPr>
              <w:t>Name</w:t>
            </w:r>
          </w:p>
        </w:tc>
        <w:tc>
          <w:tcPr>
            <w:tcW w:w="3870" w:type="dxa"/>
          </w:tcPr>
          <w:p w14:paraId="20E2F5BF" w14:textId="59B34A6C" w:rsidR="00D35B83" w:rsidRPr="00623032" w:rsidRDefault="00D35B83" w:rsidP="00975736">
            <w:pPr>
              <w:rPr>
                <w:b/>
                <w:bCs/>
                <w:color w:val="000000"/>
                <w:sz w:val="20"/>
              </w:rPr>
            </w:pPr>
            <w:r w:rsidRPr="00623032">
              <w:rPr>
                <w:b/>
                <w:bCs/>
                <w:color w:val="000000"/>
                <w:sz w:val="20"/>
              </w:rPr>
              <w:t>Position</w:t>
            </w:r>
          </w:p>
        </w:tc>
        <w:tc>
          <w:tcPr>
            <w:tcW w:w="3163" w:type="dxa"/>
          </w:tcPr>
          <w:p w14:paraId="2B657D8B" w14:textId="29EDAE3C" w:rsidR="00D35B83" w:rsidRPr="00623032" w:rsidRDefault="00D35B83" w:rsidP="00975736">
            <w:pPr>
              <w:rPr>
                <w:b/>
                <w:bCs/>
                <w:color w:val="000000"/>
                <w:sz w:val="20"/>
              </w:rPr>
            </w:pPr>
            <w:r w:rsidRPr="00623032">
              <w:rPr>
                <w:b/>
                <w:bCs/>
                <w:color w:val="000000"/>
                <w:sz w:val="20"/>
              </w:rPr>
              <w:t>Comment</w:t>
            </w:r>
          </w:p>
        </w:tc>
      </w:tr>
      <w:tr w:rsidR="008454C5" w:rsidRPr="00623032" w14:paraId="3E217CF3" w14:textId="77777777" w:rsidTr="00975736">
        <w:trPr>
          <w:trHeight w:val="259"/>
        </w:trPr>
        <w:tc>
          <w:tcPr>
            <w:tcW w:w="2605" w:type="dxa"/>
            <w:hideMark/>
          </w:tcPr>
          <w:p w14:paraId="0A77D28D" w14:textId="77777777" w:rsidR="008454C5" w:rsidRPr="00623032" w:rsidRDefault="008454C5" w:rsidP="00975736">
            <w:pPr>
              <w:rPr>
                <w:color w:val="000000"/>
                <w:sz w:val="20"/>
              </w:rPr>
            </w:pPr>
            <w:r w:rsidRPr="00623032">
              <w:rPr>
                <w:color w:val="000000"/>
                <w:sz w:val="20"/>
              </w:rPr>
              <w:t>Ardi Yatim</w:t>
            </w:r>
          </w:p>
        </w:tc>
        <w:tc>
          <w:tcPr>
            <w:tcW w:w="3870" w:type="dxa"/>
            <w:hideMark/>
          </w:tcPr>
          <w:p w14:paraId="31D52272" w14:textId="77777777" w:rsidR="008454C5" w:rsidRPr="00623032" w:rsidRDefault="008454C5" w:rsidP="00975736">
            <w:pPr>
              <w:rPr>
                <w:color w:val="000000"/>
                <w:sz w:val="20"/>
              </w:rPr>
            </w:pPr>
            <w:r w:rsidRPr="00623032">
              <w:rPr>
                <w:color w:val="000000"/>
                <w:sz w:val="20"/>
              </w:rPr>
              <w:t>Corresponding Member</w:t>
            </w:r>
          </w:p>
        </w:tc>
        <w:tc>
          <w:tcPr>
            <w:tcW w:w="3163" w:type="dxa"/>
            <w:hideMark/>
          </w:tcPr>
          <w:p w14:paraId="5897443B" w14:textId="77777777" w:rsidR="008454C5" w:rsidRPr="00623032" w:rsidRDefault="008454C5" w:rsidP="00975736">
            <w:pPr>
              <w:rPr>
                <w:color w:val="000000"/>
                <w:sz w:val="20"/>
              </w:rPr>
            </w:pPr>
            <w:r w:rsidRPr="00623032">
              <w:rPr>
                <w:color w:val="000000"/>
                <w:sz w:val="20"/>
              </w:rPr>
              <w:t> </w:t>
            </w:r>
          </w:p>
        </w:tc>
      </w:tr>
      <w:tr w:rsidR="008454C5" w:rsidRPr="00623032" w14:paraId="53A0FF73" w14:textId="77777777" w:rsidTr="00975736">
        <w:trPr>
          <w:trHeight w:val="259"/>
        </w:trPr>
        <w:tc>
          <w:tcPr>
            <w:tcW w:w="2605" w:type="dxa"/>
            <w:hideMark/>
          </w:tcPr>
          <w:p w14:paraId="25C3573D" w14:textId="77777777" w:rsidR="008454C5" w:rsidRPr="00623032" w:rsidRDefault="008454C5" w:rsidP="00975736">
            <w:pPr>
              <w:rPr>
                <w:color w:val="000000"/>
                <w:sz w:val="20"/>
              </w:rPr>
            </w:pPr>
            <w:r w:rsidRPr="00623032">
              <w:rPr>
                <w:color w:val="000000"/>
                <w:sz w:val="20"/>
              </w:rPr>
              <w:t>Bill Fox</w:t>
            </w:r>
          </w:p>
        </w:tc>
        <w:tc>
          <w:tcPr>
            <w:tcW w:w="3870" w:type="dxa"/>
            <w:hideMark/>
          </w:tcPr>
          <w:p w14:paraId="51F67449" w14:textId="77777777" w:rsidR="008454C5" w:rsidRPr="00623032" w:rsidRDefault="008454C5" w:rsidP="00975736">
            <w:pPr>
              <w:rPr>
                <w:color w:val="000000"/>
                <w:sz w:val="20"/>
              </w:rPr>
            </w:pPr>
            <w:r w:rsidRPr="00623032">
              <w:rPr>
                <w:color w:val="000000"/>
                <w:sz w:val="20"/>
              </w:rPr>
              <w:t>Standards Subcommittee Chair</w:t>
            </w:r>
          </w:p>
        </w:tc>
        <w:tc>
          <w:tcPr>
            <w:tcW w:w="3163" w:type="dxa"/>
            <w:hideMark/>
          </w:tcPr>
          <w:p w14:paraId="76D7E60A" w14:textId="747D051F" w:rsidR="008454C5" w:rsidRPr="00623032" w:rsidRDefault="008454C5" w:rsidP="00975736">
            <w:pPr>
              <w:rPr>
                <w:color w:val="000000"/>
                <w:sz w:val="20"/>
              </w:rPr>
            </w:pPr>
            <w:r w:rsidRPr="00623032">
              <w:rPr>
                <w:color w:val="000000"/>
                <w:sz w:val="20"/>
              </w:rPr>
              <w:t> </w:t>
            </w:r>
            <w:r w:rsidR="007C4BC3" w:rsidRPr="00623032">
              <w:rPr>
                <w:color w:val="000000"/>
                <w:sz w:val="20"/>
              </w:rPr>
              <w:t>Trane Technologies</w:t>
            </w:r>
          </w:p>
        </w:tc>
      </w:tr>
      <w:tr w:rsidR="008454C5" w:rsidRPr="00623032" w14:paraId="73CC7DC3" w14:textId="77777777" w:rsidTr="00975736">
        <w:trPr>
          <w:trHeight w:val="259"/>
        </w:trPr>
        <w:tc>
          <w:tcPr>
            <w:tcW w:w="2605" w:type="dxa"/>
            <w:hideMark/>
          </w:tcPr>
          <w:p w14:paraId="6274B551" w14:textId="01EC5FBE" w:rsidR="008454C5" w:rsidRPr="00623032" w:rsidRDefault="008454C5" w:rsidP="00975736">
            <w:pPr>
              <w:rPr>
                <w:color w:val="000000"/>
                <w:sz w:val="20"/>
              </w:rPr>
            </w:pPr>
            <w:r w:rsidRPr="00623032">
              <w:rPr>
                <w:color w:val="000000"/>
                <w:sz w:val="20"/>
              </w:rPr>
              <w:t>C</w:t>
            </w:r>
            <w:r w:rsidR="007C4BC3" w:rsidRPr="00623032">
              <w:rPr>
                <w:color w:val="000000"/>
                <w:sz w:val="20"/>
              </w:rPr>
              <w:t>h</w:t>
            </w:r>
            <w:r w:rsidRPr="00623032">
              <w:rPr>
                <w:color w:val="000000"/>
                <w:sz w:val="20"/>
              </w:rPr>
              <w:t>ad Bowers</w:t>
            </w:r>
          </w:p>
        </w:tc>
        <w:tc>
          <w:tcPr>
            <w:tcW w:w="3870" w:type="dxa"/>
            <w:hideMark/>
          </w:tcPr>
          <w:p w14:paraId="325CDCC3" w14:textId="77777777" w:rsidR="008454C5" w:rsidRPr="00623032" w:rsidRDefault="008454C5" w:rsidP="00975736">
            <w:pPr>
              <w:rPr>
                <w:color w:val="000000"/>
                <w:sz w:val="20"/>
              </w:rPr>
            </w:pPr>
            <w:r w:rsidRPr="00623032">
              <w:rPr>
                <w:color w:val="000000"/>
                <w:sz w:val="20"/>
              </w:rPr>
              <w:t>Chair</w:t>
            </w:r>
          </w:p>
        </w:tc>
        <w:tc>
          <w:tcPr>
            <w:tcW w:w="3163" w:type="dxa"/>
            <w:hideMark/>
          </w:tcPr>
          <w:p w14:paraId="2F8DF3BE" w14:textId="0C063391" w:rsidR="008454C5" w:rsidRPr="00623032" w:rsidRDefault="008454C5" w:rsidP="00975736">
            <w:pPr>
              <w:rPr>
                <w:color w:val="000000"/>
                <w:sz w:val="20"/>
              </w:rPr>
            </w:pPr>
            <w:r w:rsidRPr="00623032">
              <w:rPr>
                <w:color w:val="000000"/>
                <w:sz w:val="20"/>
              </w:rPr>
              <w:t> </w:t>
            </w:r>
            <w:r w:rsidR="007C4BC3" w:rsidRPr="00623032">
              <w:rPr>
                <w:color w:val="000000"/>
                <w:sz w:val="20"/>
              </w:rPr>
              <w:t>Trane Technologies</w:t>
            </w:r>
          </w:p>
        </w:tc>
      </w:tr>
      <w:tr w:rsidR="008454C5" w:rsidRPr="00623032" w14:paraId="1710C5A5" w14:textId="77777777" w:rsidTr="00975736">
        <w:trPr>
          <w:trHeight w:val="259"/>
        </w:trPr>
        <w:tc>
          <w:tcPr>
            <w:tcW w:w="2605" w:type="dxa"/>
            <w:hideMark/>
          </w:tcPr>
          <w:p w14:paraId="07019575" w14:textId="77777777" w:rsidR="008454C5" w:rsidRPr="00623032" w:rsidRDefault="008454C5" w:rsidP="00975736">
            <w:pPr>
              <w:rPr>
                <w:color w:val="000000"/>
                <w:sz w:val="20"/>
              </w:rPr>
            </w:pPr>
            <w:r w:rsidRPr="00623032">
              <w:rPr>
                <w:color w:val="000000"/>
                <w:sz w:val="20"/>
              </w:rPr>
              <w:t>Chris Keinath</w:t>
            </w:r>
          </w:p>
        </w:tc>
        <w:tc>
          <w:tcPr>
            <w:tcW w:w="3870" w:type="dxa"/>
            <w:hideMark/>
          </w:tcPr>
          <w:p w14:paraId="62CF6778" w14:textId="77777777" w:rsidR="008454C5" w:rsidRPr="00623032" w:rsidRDefault="008454C5" w:rsidP="00975736">
            <w:pPr>
              <w:rPr>
                <w:color w:val="000000"/>
                <w:sz w:val="20"/>
              </w:rPr>
            </w:pPr>
            <w:r w:rsidRPr="00623032">
              <w:rPr>
                <w:color w:val="000000"/>
                <w:sz w:val="20"/>
              </w:rPr>
              <w:t>Guest</w:t>
            </w:r>
          </w:p>
        </w:tc>
        <w:tc>
          <w:tcPr>
            <w:tcW w:w="3163" w:type="dxa"/>
            <w:hideMark/>
          </w:tcPr>
          <w:p w14:paraId="49C148C0" w14:textId="77777777" w:rsidR="008454C5" w:rsidRPr="00623032" w:rsidRDefault="008454C5" w:rsidP="00975736">
            <w:pPr>
              <w:rPr>
                <w:color w:val="000000"/>
                <w:sz w:val="20"/>
              </w:rPr>
            </w:pPr>
            <w:r w:rsidRPr="00623032">
              <w:rPr>
                <w:color w:val="000000"/>
                <w:sz w:val="20"/>
              </w:rPr>
              <w:t> </w:t>
            </w:r>
          </w:p>
        </w:tc>
      </w:tr>
      <w:tr w:rsidR="008454C5" w:rsidRPr="00623032" w14:paraId="6F620253" w14:textId="77777777" w:rsidTr="00975736">
        <w:trPr>
          <w:trHeight w:val="259"/>
        </w:trPr>
        <w:tc>
          <w:tcPr>
            <w:tcW w:w="2605" w:type="dxa"/>
            <w:hideMark/>
          </w:tcPr>
          <w:p w14:paraId="797B00E3" w14:textId="77777777" w:rsidR="008454C5" w:rsidRPr="00623032" w:rsidRDefault="008454C5" w:rsidP="00975736">
            <w:pPr>
              <w:rPr>
                <w:color w:val="000000"/>
                <w:sz w:val="20"/>
              </w:rPr>
            </w:pPr>
            <w:r w:rsidRPr="00623032">
              <w:rPr>
                <w:color w:val="000000"/>
                <w:sz w:val="20"/>
              </w:rPr>
              <w:t>Chris Seeton</w:t>
            </w:r>
          </w:p>
        </w:tc>
        <w:tc>
          <w:tcPr>
            <w:tcW w:w="3870" w:type="dxa"/>
            <w:hideMark/>
          </w:tcPr>
          <w:p w14:paraId="7EDDFC46" w14:textId="77777777" w:rsidR="008454C5" w:rsidRPr="00623032" w:rsidRDefault="008454C5" w:rsidP="00975736">
            <w:pPr>
              <w:rPr>
                <w:color w:val="000000"/>
                <w:sz w:val="20"/>
              </w:rPr>
            </w:pPr>
            <w:r w:rsidRPr="00623032">
              <w:rPr>
                <w:color w:val="000000"/>
                <w:sz w:val="20"/>
              </w:rPr>
              <w:t>RAC Liaison</w:t>
            </w:r>
          </w:p>
        </w:tc>
        <w:tc>
          <w:tcPr>
            <w:tcW w:w="3163" w:type="dxa"/>
            <w:hideMark/>
          </w:tcPr>
          <w:p w14:paraId="2523F45B" w14:textId="77777777" w:rsidR="008454C5" w:rsidRPr="00623032" w:rsidRDefault="008454C5" w:rsidP="00975736">
            <w:pPr>
              <w:rPr>
                <w:color w:val="000000"/>
                <w:sz w:val="20"/>
              </w:rPr>
            </w:pPr>
            <w:r w:rsidRPr="00623032">
              <w:rPr>
                <w:color w:val="000000"/>
                <w:sz w:val="20"/>
              </w:rPr>
              <w:t> </w:t>
            </w:r>
          </w:p>
        </w:tc>
      </w:tr>
      <w:tr w:rsidR="008454C5" w:rsidRPr="00623032" w14:paraId="76A349B3" w14:textId="77777777" w:rsidTr="00975736">
        <w:trPr>
          <w:trHeight w:val="259"/>
        </w:trPr>
        <w:tc>
          <w:tcPr>
            <w:tcW w:w="2605" w:type="dxa"/>
            <w:hideMark/>
          </w:tcPr>
          <w:p w14:paraId="1E001DFE" w14:textId="77777777" w:rsidR="008454C5" w:rsidRPr="00623032" w:rsidRDefault="008454C5" w:rsidP="00975736">
            <w:pPr>
              <w:rPr>
                <w:color w:val="000000"/>
                <w:sz w:val="20"/>
              </w:rPr>
            </w:pPr>
            <w:r w:rsidRPr="00623032">
              <w:rPr>
                <w:color w:val="000000"/>
                <w:sz w:val="20"/>
              </w:rPr>
              <w:t>Christian Bach</w:t>
            </w:r>
          </w:p>
        </w:tc>
        <w:tc>
          <w:tcPr>
            <w:tcW w:w="3870" w:type="dxa"/>
            <w:hideMark/>
          </w:tcPr>
          <w:p w14:paraId="058B6C39" w14:textId="77777777" w:rsidR="008454C5" w:rsidRPr="00623032" w:rsidRDefault="008454C5" w:rsidP="00975736">
            <w:pPr>
              <w:rPr>
                <w:color w:val="000000"/>
                <w:sz w:val="20"/>
              </w:rPr>
            </w:pPr>
            <w:r w:rsidRPr="00623032">
              <w:rPr>
                <w:color w:val="000000"/>
                <w:sz w:val="20"/>
              </w:rPr>
              <w:t>Secretary/Webmaster/Member</w:t>
            </w:r>
          </w:p>
        </w:tc>
        <w:tc>
          <w:tcPr>
            <w:tcW w:w="3163" w:type="dxa"/>
            <w:hideMark/>
          </w:tcPr>
          <w:p w14:paraId="50C37D1B" w14:textId="77777777" w:rsidR="008454C5" w:rsidRPr="00623032" w:rsidRDefault="008454C5" w:rsidP="00975736">
            <w:pPr>
              <w:rPr>
                <w:color w:val="000000"/>
                <w:sz w:val="20"/>
              </w:rPr>
            </w:pPr>
            <w:r w:rsidRPr="00623032">
              <w:rPr>
                <w:color w:val="000000"/>
                <w:sz w:val="20"/>
              </w:rPr>
              <w:t>Oklahoma State University</w:t>
            </w:r>
          </w:p>
        </w:tc>
      </w:tr>
      <w:tr w:rsidR="008454C5" w:rsidRPr="00623032" w14:paraId="3297A7BD" w14:textId="77777777" w:rsidTr="00975736">
        <w:trPr>
          <w:trHeight w:val="259"/>
        </w:trPr>
        <w:tc>
          <w:tcPr>
            <w:tcW w:w="2605" w:type="dxa"/>
            <w:hideMark/>
          </w:tcPr>
          <w:p w14:paraId="714F5082" w14:textId="77777777" w:rsidR="008454C5" w:rsidRPr="00623032" w:rsidRDefault="008454C5" w:rsidP="00975736">
            <w:pPr>
              <w:rPr>
                <w:color w:val="000000"/>
                <w:sz w:val="20"/>
              </w:rPr>
            </w:pPr>
            <w:r w:rsidRPr="00623032">
              <w:rPr>
                <w:color w:val="000000"/>
                <w:sz w:val="20"/>
              </w:rPr>
              <w:t>Dan Arnold</w:t>
            </w:r>
          </w:p>
        </w:tc>
        <w:tc>
          <w:tcPr>
            <w:tcW w:w="3870" w:type="dxa"/>
            <w:hideMark/>
          </w:tcPr>
          <w:p w14:paraId="0AD08E6E" w14:textId="77777777" w:rsidR="008454C5" w:rsidRPr="00623032" w:rsidRDefault="008454C5" w:rsidP="00975736">
            <w:pPr>
              <w:rPr>
                <w:color w:val="000000"/>
                <w:sz w:val="20"/>
              </w:rPr>
            </w:pPr>
            <w:r w:rsidRPr="00623032">
              <w:rPr>
                <w:color w:val="000000"/>
                <w:sz w:val="20"/>
              </w:rPr>
              <w:t>CM, Program Subcommittee Chair</w:t>
            </w:r>
          </w:p>
        </w:tc>
        <w:tc>
          <w:tcPr>
            <w:tcW w:w="3163" w:type="dxa"/>
            <w:hideMark/>
          </w:tcPr>
          <w:p w14:paraId="7DF4C788" w14:textId="77777777" w:rsidR="008454C5" w:rsidRPr="00623032" w:rsidRDefault="008454C5" w:rsidP="00975736">
            <w:pPr>
              <w:rPr>
                <w:color w:val="000000"/>
                <w:sz w:val="20"/>
              </w:rPr>
            </w:pPr>
            <w:proofErr w:type="spellStart"/>
            <w:r w:rsidRPr="00623032">
              <w:rPr>
                <w:color w:val="000000"/>
                <w:sz w:val="20"/>
              </w:rPr>
              <w:t>Sanhua</w:t>
            </w:r>
            <w:proofErr w:type="spellEnd"/>
          </w:p>
        </w:tc>
      </w:tr>
      <w:tr w:rsidR="008454C5" w:rsidRPr="00623032" w14:paraId="4DE2AF38" w14:textId="77777777" w:rsidTr="00975736">
        <w:trPr>
          <w:trHeight w:val="259"/>
        </w:trPr>
        <w:tc>
          <w:tcPr>
            <w:tcW w:w="2605" w:type="dxa"/>
            <w:hideMark/>
          </w:tcPr>
          <w:p w14:paraId="7F0AD6E5" w14:textId="77777777" w:rsidR="008454C5" w:rsidRPr="00623032" w:rsidRDefault="008454C5" w:rsidP="00975736">
            <w:pPr>
              <w:rPr>
                <w:color w:val="000000"/>
                <w:sz w:val="20"/>
              </w:rPr>
            </w:pPr>
            <w:r w:rsidRPr="00623032">
              <w:rPr>
                <w:color w:val="000000"/>
                <w:sz w:val="20"/>
              </w:rPr>
              <w:t>Dave Yashar</w:t>
            </w:r>
          </w:p>
        </w:tc>
        <w:tc>
          <w:tcPr>
            <w:tcW w:w="3870" w:type="dxa"/>
            <w:hideMark/>
          </w:tcPr>
          <w:p w14:paraId="5DE31C34" w14:textId="77777777" w:rsidR="008454C5" w:rsidRPr="00623032" w:rsidRDefault="008454C5" w:rsidP="00975736">
            <w:pPr>
              <w:rPr>
                <w:color w:val="000000"/>
                <w:sz w:val="20"/>
              </w:rPr>
            </w:pPr>
            <w:r w:rsidRPr="00623032">
              <w:rPr>
                <w:color w:val="000000"/>
                <w:sz w:val="20"/>
              </w:rPr>
              <w:t>Corresponding Member</w:t>
            </w:r>
          </w:p>
        </w:tc>
        <w:tc>
          <w:tcPr>
            <w:tcW w:w="3163" w:type="dxa"/>
            <w:hideMark/>
          </w:tcPr>
          <w:p w14:paraId="6CBDF165" w14:textId="395B3770" w:rsidR="008454C5" w:rsidRPr="00623032" w:rsidRDefault="008454C5" w:rsidP="00975736">
            <w:pPr>
              <w:rPr>
                <w:color w:val="000000"/>
                <w:sz w:val="20"/>
              </w:rPr>
            </w:pPr>
            <w:r w:rsidRPr="00623032">
              <w:rPr>
                <w:color w:val="000000"/>
                <w:sz w:val="20"/>
              </w:rPr>
              <w:t> </w:t>
            </w:r>
            <w:r w:rsidR="007C4BC3" w:rsidRPr="00623032">
              <w:rPr>
                <w:color w:val="000000"/>
                <w:sz w:val="20"/>
              </w:rPr>
              <w:t>NIST</w:t>
            </w:r>
          </w:p>
        </w:tc>
      </w:tr>
      <w:tr w:rsidR="008454C5" w:rsidRPr="00623032" w14:paraId="1D3C19BE" w14:textId="77777777" w:rsidTr="00975736">
        <w:trPr>
          <w:trHeight w:val="259"/>
        </w:trPr>
        <w:tc>
          <w:tcPr>
            <w:tcW w:w="2605" w:type="dxa"/>
            <w:hideMark/>
          </w:tcPr>
          <w:p w14:paraId="0C68D72E" w14:textId="77777777" w:rsidR="008454C5" w:rsidRPr="00623032" w:rsidRDefault="008454C5" w:rsidP="00975736">
            <w:pPr>
              <w:rPr>
                <w:color w:val="000000"/>
                <w:sz w:val="20"/>
              </w:rPr>
            </w:pPr>
            <w:r w:rsidRPr="00623032">
              <w:rPr>
                <w:color w:val="000000"/>
                <w:sz w:val="20"/>
              </w:rPr>
              <w:t>Doug Kunkle</w:t>
            </w:r>
          </w:p>
        </w:tc>
        <w:tc>
          <w:tcPr>
            <w:tcW w:w="3870" w:type="dxa"/>
            <w:hideMark/>
          </w:tcPr>
          <w:p w14:paraId="2D13BF67" w14:textId="77777777" w:rsidR="008454C5" w:rsidRPr="00623032" w:rsidRDefault="008454C5" w:rsidP="00975736">
            <w:pPr>
              <w:rPr>
                <w:color w:val="000000"/>
                <w:sz w:val="20"/>
              </w:rPr>
            </w:pPr>
            <w:r w:rsidRPr="00623032">
              <w:rPr>
                <w:color w:val="000000"/>
                <w:sz w:val="20"/>
              </w:rPr>
              <w:t> </w:t>
            </w:r>
          </w:p>
        </w:tc>
        <w:tc>
          <w:tcPr>
            <w:tcW w:w="3163" w:type="dxa"/>
            <w:hideMark/>
          </w:tcPr>
          <w:p w14:paraId="69A29507" w14:textId="77777777" w:rsidR="008454C5" w:rsidRPr="00623032" w:rsidRDefault="008454C5" w:rsidP="00975736">
            <w:pPr>
              <w:rPr>
                <w:color w:val="000000"/>
                <w:sz w:val="20"/>
              </w:rPr>
            </w:pPr>
            <w:r w:rsidRPr="00623032">
              <w:rPr>
                <w:color w:val="000000"/>
                <w:sz w:val="20"/>
              </w:rPr>
              <w:t> </w:t>
            </w:r>
          </w:p>
        </w:tc>
      </w:tr>
      <w:tr w:rsidR="008454C5" w:rsidRPr="00623032" w14:paraId="4A7CE11C" w14:textId="77777777" w:rsidTr="00975736">
        <w:trPr>
          <w:trHeight w:val="259"/>
        </w:trPr>
        <w:tc>
          <w:tcPr>
            <w:tcW w:w="2605" w:type="dxa"/>
            <w:hideMark/>
          </w:tcPr>
          <w:p w14:paraId="25B44C97" w14:textId="77777777" w:rsidR="008454C5" w:rsidRPr="00623032" w:rsidRDefault="008454C5" w:rsidP="00975736">
            <w:pPr>
              <w:rPr>
                <w:color w:val="000000"/>
                <w:sz w:val="20"/>
              </w:rPr>
            </w:pPr>
            <w:r w:rsidRPr="00623032">
              <w:rPr>
                <w:color w:val="000000"/>
                <w:sz w:val="20"/>
              </w:rPr>
              <w:t>Jun Li</w:t>
            </w:r>
          </w:p>
        </w:tc>
        <w:tc>
          <w:tcPr>
            <w:tcW w:w="3870" w:type="dxa"/>
            <w:hideMark/>
          </w:tcPr>
          <w:p w14:paraId="10EB0A09" w14:textId="77777777" w:rsidR="008454C5" w:rsidRPr="00623032" w:rsidRDefault="008454C5" w:rsidP="00975736">
            <w:pPr>
              <w:rPr>
                <w:color w:val="000000"/>
                <w:sz w:val="20"/>
              </w:rPr>
            </w:pPr>
            <w:r w:rsidRPr="00623032">
              <w:rPr>
                <w:color w:val="000000"/>
                <w:sz w:val="20"/>
              </w:rPr>
              <w:t>Corresponding Member</w:t>
            </w:r>
          </w:p>
        </w:tc>
        <w:tc>
          <w:tcPr>
            <w:tcW w:w="3163" w:type="dxa"/>
            <w:hideMark/>
          </w:tcPr>
          <w:p w14:paraId="23ECB232" w14:textId="6398D3C8" w:rsidR="008454C5" w:rsidRPr="00623032" w:rsidRDefault="007C4BC3" w:rsidP="00975736">
            <w:pPr>
              <w:rPr>
                <w:color w:val="000000"/>
                <w:sz w:val="20"/>
              </w:rPr>
            </w:pPr>
            <w:r w:rsidRPr="00623032">
              <w:rPr>
                <w:color w:val="000000"/>
                <w:sz w:val="20"/>
              </w:rPr>
              <w:t>University of Illinois</w:t>
            </w:r>
          </w:p>
        </w:tc>
      </w:tr>
      <w:tr w:rsidR="008454C5" w:rsidRPr="00623032" w14:paraId="37000587" w14:textId="77777777" w:rsidTr="00975736">
        <w:trPr>
          <w:trHeight w:val="259"/>
        </w:trPr>
        <w:tc>
          <w:tcPr>
            <w:tcW w:w="2605" w:type="dxa"/>
            <w:hideMark/>
          </w:tcPr>
          <w:p w14:paraId="33D4CACF" w14:textId="77777777" w:rsidR="008454C5" w:rsidRPr="00623032" w:rsidRDefault="008454C5" w:rsidP="00975736">
            <w:pPr>
              <w:rPr>
                <w:color w:val="000000"/>
                <w:sz w:val="20"/>
              </w:rPr>
            </w:pPr>
            <w:r w:rsidRPr="00623032">
              <w:rPr>
                <w:color w:val="000000"/>
                <w:sz w:val="20"/>
              </w:rPr>
              <w:t>Jun Wang</w:t>
            </w:r>
          </w:p>
        </w:tc>
        <w:tc>
          <w:tcPr>
            <w:tcW w:w="3870" w:type="dxa"/>
            <w:hideMark/>
          </w:tcPr>
          <w:p w14:paraId="057546A9" w14:textId="77777777" w:rsidR="008454C5" w:rsidRPr="00623032" w:rsidRDefault="008454C5" w:rsidP="00975736">
            <w:pPr>
              <w:rPr>
                <w:color w:val="000000"/>
                <w:sz w:val="20"/>
              </w:rPr>
            </w:pPr>
            <w:r w:rsidRPr="00623032">
              <w:rPr>
                <w:color w:val="000000"/>
                <w:sz w:val="20"/>
              </w:rPr>
              <w:t>Voting Member</w:t>
            </w:r>
          </w:p>
        </w:tc>
        <w:tc>
          <w:tcPr>
            <w:tcW w:w="3163" w:type="dxa"/>
            <w:hideMark/>
          </w:tcPr>
          <w:p w14:paraId="7F24849A" w14:textId="77777777" w:rsidR="008454C5" w:rsidRPr="00623032" w:rsidRDefault="008454C5" w:rsidP="00975736">
            <w:pPr>
              <w:rPr>
                <w:color w:val="000000"/>
                <w:sz w:val="20"/>
              </w:rPr>
            </w:pPr>
            <w:proofErr w:type="spellStart"/>
            <w:r w:rsidRPr="00623032">
              <w:rPr>
                <w:color w:val="000000"/>
                <w:sz w:val="20"/>
              </w:rPr>
              <w:t>Sanhua</w:t>
            </w:r>
            <w:proofErr w:type="spellEnd"/>
          </w:p>
        </w:tc>
      </w:tr>
      <w:tr w:rsidR="008454C5" w:rsidRPr="00623032" w14:paraId="4A64CDCE" w14:textId="77777777" w:rsidTr="00975736">
        <w:trPr>
          <w:trHeight w:val="259"/>
        </w:trPr>
        <w:tc>
          <w:tcPr>
            <w:tcW w:w="2605" w:type="dxa"/>
            <w:hideMark/>
          </w:tcPr>
          <w:p w14:paraId="16E0D001" w14:textId="77777777" w:rsidR="008454C5" w:rsidRPr="00623032" w:rsidRDefault="008454C5" w:rsidP="00975736">
            <w:pPr>
              <w:rPr>
                <w:color w:val="000000"/>
                <w:sz w:val="20"/>
              </w:rPr>
            </w:pPr>
            <w:r w:rsidRPr="00623032">
              <w:rPr>
                <w:color w:val="000000"/>
                <w:sz w:val="20"/>
              </w:rPr>
              <w:t>Kishan Padakannaya</w:t>
            </w:r>
          </w:p>
        </w:tc>
        <w:tc>
          <w:tcPr>
            <w:tcW w:w="3870" w:type="dxa"/>
            <w:hideMark/>
          </w:tcPr>
          <w:p w14:paraId="49988689" w14:textId="77777777" w:rsidR="008454C5" w:rsidRPr="00623032" w:rsidRDefault="008454C5" w:rsidP="00975736">
            <w:pPr>
              <w:rPr>
                <w:color w:val="000000"/>
                <w:sz w:val="20"/>
              </w:rPr>
            </w:pPr>
            <w:r w:rsidRPr="00623032">
              <w:rPr>
                <w:color w:val="000000"/>
                <w:sz w:val="20"/>
              </w:rPr>
              <w:t>Voting Member and Research Subcommittee Chair</w:t>
            </w:r>
          </w:p>
        </w:tc>
        <w:tc>
          <w:tcPr>
            <w:tcW w:w="3163" w:type="dxa"/>
            <w:hideMark/>
          </w:tcPr>
          <w:p w14:paraId="7B6E1D3E" w14:textId="77777777" w:rsidR="008454C5" w:rsidRPr="00623032" w:rsidRDefault="008454C5" w:rsidP="00975736">
            <w:pPr>
              <w:rPr>
                <w:color w:val="000000"/>
                <w:sz w:val="20"/>
              </w:rPr>
            </w:pPr>
            <w:r w:rsidRPr="00623032">
              <w:rPr>
                <w:color w:val="000000"/>
                <w:sz w:val="20"/>
              </w:rPr>
              <w:t>JCI</w:t>
            </w:r>
          </w:p>
        </w:tc>
      </w:tr>
      <w:tr w:rsidR="008454C5" w:rsidRPr="00623032" w14:paraId="26728967" w14:textId="77777777" w:rsidTr="00975736">
        <w:trPr>
          <w:trHeight w:val="259"/>
        </w:trPr>
        <w:tc>
          <w:tcPr>
            <w:tcW w:w="2605" w:type="dxa"/>
            <w:hideMark/>
          </w:tcPr>
          <w:p w14:paraId="18384276" w14:textId="77777777" w:rsidR="008454C5" w:rsidRPr="00623032" w:rsidRDefault="008454C5" w:rsidP="00975736">
            <w:pPr>
              <w:rPr>
                <w:color w:val="000000"/>
                <w:sz w:val="20"/>
              </w:rPr>
            </w:pPr>
            <w:bookmarkStart w:id="1" w:name="_Hlk63341518"/>
            <w:r w:rsidRPr="00623032">
              <w:rPr>
                <w:color w:val="000000"/>
                <w:sz w:val="20"/>
              </w:rPr>
              <w:t>Liping Liu</w:t>
            </w:r>
          </w:p>
        </w:tc>
        <w:tc>
          <w:tcPr>
            <w:tcW w:w="3870" w:type="dxa"/>
            <w:hideMark/>
          </w:tcPr>
          <w:p w14:paraId="415A6E8D" w14:textId="77777777" w:rsidR="008454C5" w:rsidRPr="00623032" w:rsidRDefault="008454C5" w:rsidP="00975736">
            <w:pPr>
              <w:rPr>
                <w:color w:val="000000"/>
                <w:sz w:val="20"/>
              </w:rPr>
            </w:pPr>
            <w:r w:rsidRPr="00623032">
              <w:rPr>
                <w:color w:val="000000"/>
                <w:sz w:val="20"/>
              </w:rPr>
              <w:t>Corresponding Member</w:t>
            </w:r>
          </w:p>
        </w:tc>
        <w:tc>
          <w:tcPr>
            <w:tcW w:w="3163" w:type="dxa"/>
            <w:hideMark/>
          </w:tcPr>
          <w:p w14:paraId="454FEE37" w14:textId="243B5FB7" w:rsidR="008454C5" w:rsidRPr="00623032" w:rsidRDefault="008454C5" w:rsidP="00975736">
            <w:pPr>
              <w:rPr>
                <w:color w:val="000000"/>
                <w:sz w:val="20"/>
              </w:rPr>
            </w:pPr>
            <w:r w:rsidRPr="00623032">
              <w:rPr>
                <w:color w:val="000000"/>
                <w:sz w:val="20"/>
              </w:rPr>
              <w:t> </w:t>
            </w:r>
            <w:r w:rsidR="007C4BC3" w:rsidRPr="00623032">
              <w:rPr>
                <w:color w:val="000000"/>
                <w:sz w:val="20"/>
              </w:rPr>
              <w:t>Lawrence Technological University</w:t>
            </w:r>
          </w:p>
        </w:tc>
      </w:tr>
      <w:bookmarkEnd w:id="1"/>
      <w:tr w:rsidR="008454C5" w:rsidRPr="00623032" w14:paraId="6717F25F" w14:textId="77777777" w:rsidTr="00975736">
        <w:trPr>
          <w:trHeight w:val="259"/>
        </w:trPr>
        <w:tc>
          <w:tcPr>
            <w:tcW w:w="2605" w:type="dxa"/>
            <w:hideMark/>
          </w:tcPr>
          <w:p w14:paraId="130DEA98" w14:textId="77777777" w:rsidR="008454C5" w:rsidRPr="00623032" w:rsidRDefault="008454C5" w:rsidP="00975736">
            <w:pPr>
              <w:rPr>
                <w:color w:val="000000"/>
                <w:sz w:val="20"/>
              </w:rPr>
            </w:pPr>
            <w:proofErr w:type="spellStart"/>
            <w:r w:rsidRPr="00623032">
              <w:rPr>
                <w:color w:val="000000"/>
                <w:sz w:val="20"/>
              </w:rPr>
              <w:t>Lokanath</w:t>
            </w:r>
            <w:proofErr w:type="spellEnd"/>
            <w:r w:rsidRPr="00623032">
              <w:rPr>
                <w:color w:val="000000"/>
                <w:sz w:val="20"/>
              </w:rPr>
              <w:t xml:space="preserve"> </w:t>
            </w:r>
            <w:proofErr w:type="spellStart"/>
            <w:r w:rsidRPr="00623032">
              <w:rPr>
                <w:color w:val="000000"/>
                <w:sz w:val="20"/>
              </w:rPr>
              <w:t>Mohanta</w:t>
            </w:r>
            <w:proofErr w:type="spellEnd"/>
          </w:p>
        </w:tc>
        <w:tc>
          <w:tcPr>
            <w:tcW w:w="3870" w:type="dxa"/>
            <w:hideMark/>
          </w:tcPr>
          <w:p w14:paraId="17ED8936" w14:textId="77777777" w:rsidR="008454C5" w:rsidRPr="00623032" w:rsidRDefault="008454C5" w:rsidP="00975736">
            <w:pPr>
              <w:rPr>
                <w:color w:val="000000"/>
                <w:sz w:val="20"/>
              </w:rPr>
            </w:pPr>
            <w:r w:rsidRPr="00623032">
              <w:rPr>
                <w:color w:val="000000"/>
                <w:sz w:val="20"/>
              </w:rPr>
              <w:t> </w:t>
            </w:r>
          </w:p>
        </w:tc>
        <w:tc>
          <w:tcPr>
            <w:tcW w:w="3163" w:type="dxa"/>
            <w:hideMark/>
          </w:tcPr>
          <w:p w14:paraId="0EB594BE" w14:textId="77777777" w:rsidR="008454C5" w:rsidRPr="00623032" w:rsidRDefault="008454C5" w:rsidP="00975736">
            <w:pPr>
              <w:rPr>
                <w:color w:val="000000"/>
                <w:sz w:val="20"/>
              </w:rPr>
            </w:pPr>
            <w:r w:rsidRPr="00623032">
              <w:rPr>
                <w:color w:val="000000"/>
                <w:sz w:val="20"/>
              </w:rPr>
              <w:t> </w:t>
            </w:r>
          </w:p>
        </w:tc>
      </w:tr>
      <w:tr w:rsidR="007C4BC3" w:rsidRPr="00623032" w14:paraId="749D359C" w14:textId="77777777" w:rsidTr="007C4BC3">
        <w:trPr>
          <w:trHeight w:val="259"/>
        </w:trPr>
        <w:tc>
          <w:tcPr>
            <w:tcW w:w="2605" w:type="dxa"/>
            <w:hideMark/>
          </w:tcPr>
          <w:p w14:paraId="6C20242A" w14:textId="77777777" w:rsidR="007C4BC3" w:rsidRPr="00623032" w:rsidRDefault="007C4BC3" w:rsidP="007C4BC3">
            <w:pPr>
              <w:rPr>
                <w:color w:val="000000"/>
                <w:sz w:val="20"/>
              </w:rPr>
            </w:pPr>
            <w:r w:rsidRPr="00623032">
              <w:rPr>
                <w:color w:val="000000"/>
                <w:sz w:val="20"/>
              </w:rPr>
              <w:t>Matt Baker</w:t>
            </w:r>
          </w:p>
        </w:tc>
        <w:tc>
          <w:tcPr>
            <w:tcW w:w="3870" w:type="dxa"/>
          </w:tcPr>
          <w:p w14:paraId="2818489C" w14:textId="6E99A1CA" w:rsidR="007C4BC3" w:rsidRPr="00623032" w:rsidRDefault="007C4BC3" w:rsidP="007C4BC3">
            <w:pPr>
              <w:rPr>
                <w:color w:val="000000"/>
                <w:sz w:val="20"/>
              </w:rPr>
            </w:pPr>
            <w:r w:rsidRPr="00623032">
              <w:rPr>
                <w:color w:val="000000"/>
                <w:sz w:val="20"/>
              </w:rPr>
              <w:t>Member</w:t>
            </w:r>
          </w:p>
        </w:tc>
        <w:tc>
          <w:tcPr>
            <w:tcW w:w="3163" w:type="dxa"/>
            <w:hideMark/>
          </w:tcPr>
          <w:p w14:paraId="46A64B22" w14:textId="2CDF69A3" w:rsidR="007C4BC3" w:rsidRPr="00623032" w:rsidRDefault="007C4BC3" w:rsidP="007C4BC3">
            <w:pPr>
              <w:rPr>
                <w:color w:val="000000"/>
                <w:sz w:val="20"/>
              </w:rPr>
            </w:pPr>
            <w:proofErr w:type="spellStart"/>
            <w:r w:rsidRPr="00623032">
              <w:rPr>
                <w:color w:val="000000"/>
                <w:sz w:val="20"/>
              </w:rPr>
              <w:t>Brazeway</w:t>
            </w:r>
            <w:proofErr w:type="spellEnd"/>
          </w:p>
        </w:tc>
      </w:tr>
      <w:tr w:rsidR="007C4BC3" w:rsidRPr="00623032" w14:paraId="5F6C3B5D" w14:textId="77777777" w:rsidTr="00975736">
        <w:trPr>
          <w:trHeight w:val="259"/>
        </w:trPr>
        <w:tc>
          <w:tcPr>
            <w:tcW w:w="2605" w:type="dxa"/>
            <w:hideMark/>
          </w:tcPr>
          <w:p w14:paraId="4E1E8ED8" w14:textId="77777777" w:rsidR="007C4BC3" w:rsidRPr="00623032" w:rsidRDefault="007C4BC3" w:rsidP="007C4BC3">
            <w:pPr>
              <w:rPr>
                <w:color w:val="000000"/>
                <w:sz w:val="20"/>
              </w:rPr>
            </w:pPr>
            <w:r w:rsidRPr="00623032">
              <w:rPr>
                <w:color w:val="000000"/>
                <w:sz w:val="20"/>
              </w:rPr>
              <w:t>Neal Lawrence</w:t>
            </w:r>
          </w:p>
        </w:tc>
        <w:tc>
          <w:tcPr>
            <w:tcW w:w="3870" w:type="dxa"/>
            <w:noWrap/>
            <w:hideMark/>
          </w:tcPr>
          <w:p w14:paraId="055AC0F9" w14:textId="77777777" w:rsidR="007C4BC3" w:rsidRPr="00623032" w:rsidRDefault="007C4BC3" w:rsidP="007C4BC3">
            <w:pPr>
              <w:rPr>
                <w:color w:val="000000"/>
                <w:sz w:val="20"/>
              </w:rPr>
            </w:pPr>
            <w:r w:rsidRPr="00623032">
              <w:rPr>
                <w:color w:val="000000"/>
                <w:sz w:val="20"/>
              </w:rPr>
              <w:t> </w:t>
            </w:r>
          </w:p>
        </w:tc>
        <w:tc>
          <w:tcPr>
            <w:tcW w:w="3163" w:type="dxa"/>
            <w:noWrap/>
            <w:hideMark/>
          </w:tcPr>
          <w:p w14:paraId="05A9D565" w14:textId="447D00DA" w:rsidR="007C4BC3" w:rsidRPr="00623032" w:rsidRDefault="007C4BC3" w:rsidP="007C4BC3">
            <w:pPr>
              <w:rPr>
                <w:color w:val="000000"/>
                <w:sz w:val="20"/>
              </w:rPr>
            </w:pPr>
            <w:r w:rsidRPr="00623032">
              <w:rPr>
                <w:color w:val="000000"/>
                <w:sz w:val="20"/>
              </w:rPr>
              <w:t>Creative Thermal Solutions</w:t>
            </w:r>
          </w:p>
        </w:tc>
      </w:tr>
      <w:tr w:rsidR="007C4BC3" w:rsidRPr="00623032" w14:paraId="07EEC279" w14:textId="77777777" w:rsidTr="00975736">
        <w:trPr>
          <w:trHeight w:val="259"/>
        </w:trPr>
        <w:tc>
          <w:tcPr>
            <w:tcW w:w="2605" w:type="dxa"/>
            <w:hideMark/>
          </w:tcPr>
          <w:p w14:paraId="562E370D" w14:textId="77777777" w:rsidR="007C4BC3" w:rsidRPr="00623032" w:rsidRDefault="007C4BC3" w:rsidP="007C4BC3">
            <w:pPr>
              <w:rPr>
                <w:color w:val="000000"/>
                <w:sz w:val="20"/>
              </w:rPr>
            </w:pPr>
            <w:r w:rsidRPr="00623032">
              <w:rPr>
                <w:color w:val="000000"/>
                <w:sz w:val="20"/>
              </w:rPr>
              <w:t>Pedro Perez</w:t>
            </w:r>
          </w:p>
        </w:tc>
        <w:tc>
          <w:tcPr>
            <w:tcW w:w="3870" w:type="dxa"/>
            <w:hideMark/>
          </w:tcPr>
          <w:p w14:paraId="4602C683" w14:textId="77777777" w:rsidR="007C4BC3" w:rsidRPr="00623032" w:rsidRDefault="007C4BC3" w:rsidP="007C4BC3">
            <w:pPr>
              <w:rPr>
                <w:color w:val="000000"/>
                <w:sz w:val="20"/>
              </w:rPr>
            </w:pPr>
            <w:r w:rsidRPr="00623032">
              <w:rPr>
                <w:color w:val="000000"/>
                <w:sz w:val="20"/>
              </w:rPr>
              <w:t>Corresponding Member</w:t>
            </w:r>
          </w:p>
        </w:tc>
        <w:tc>
          <w:tcPr>
            <w:tcW w:w="3163" w:type="dxa"/>
            <w:hideMark/>
          </w:tcPr>
          <w:p w14:paraId="738672CB" w14:textId="77777777" w:rsidR="007C4BC3" w:rsidRPr="00623032" w:rsidRDefault="007C4BC3" w:rsidP="007C4BC3">
            <w:pPr>
              <w:rPr>
                <w:color w:val="000000"/>
                <w:sz w:val="20"/>
              </w:rPr>
            </w:pPr>
            <w:proofErr w:type="spellStart"/>
            <w:r w:rsidRPr="00623032">
              <w:rPr>
                <w:color w:val="000000"/>
                <w:sz w:val="20"/>
              </w:rPr>
              <w:t>Aaon</w:t>
            </w:r>
            <w:proofErr w:type="spellEnd"/>
          </w:p>
        </w:tc>
      </w:tr>
      <w:tr w:rsidR="007C4BC3" w:rsidRPr="00623032" w14:paraId="7A3D1316" w14:textId="77777777" w:rsidTr="00975736">
        <w:trPr>
          <w:trHeight w:val="259"/>
        </w:trPr>
        <w:tc>
          <w:tcPr>
            <w:tcW w:w="2605" w:type="dxa"/>
            <w:hideMark/>
          </w:tcPr>
          <w:p w14:paraId="6DA73EA5" w14:textId="77777777" w:rsidR="007C4BC3" w:rsidRPr="00623032" w:rsidRDefault="007C4BC3" w:rsidP="007C4BC3">
            <w:pPr>
              <w:rPr>
                <w:color w:val="000000"/>
                <w:sz w:val="20"/>
              </w:rPr>
            </w:pPr>
            <w:r w:rsidRPr="00623032">
              <w:rPr>
                <w:color w:val="000000"/>
                <w:sz w:val="20"/>
              </w:rPr>
              <w:t>Pratik Deokar</w:t>
            </w:r>
          </w:p>
        </w:tc>
        <w:tc>
          <w:tcPr>
            <w:tcW w:w="3870" w:type="dxa"/>
            <w:hideMark/>
          </w:tcPr>
          <w:p w14:paraId="441B43F7" w14:textId="77777777" w:rsidR="007C4BC3" w:rsidRPr="00623032" w:rsidRDefault="007C4BC3" w:rsidP="007C4BC3">
            <w:pPr>
              <w:rPr>
                <w:color w:val="000000"/>
                <w:sz w:val="20"/>
              </w:rPr>
            </w:pPr>
            <w:r w:rsidRPr="00623032">
              <w:rPr>
                <w:color w:val="000000"/>
                <w:sz w:val="20"/>
              </w:rPr>
              <w:t>Corresponding Member</w:t>
            </w:r>
          </w:p>
        </w:tc>
        <w:tc>
          <w:tcPr>
            <w:tcW w:w="3163" w:type="dxa"/>
            <w:hideMark/>
          </w:tcPr>
          <w:p w14:paraId="650B36AA" w14:textId="77777777" w:rsidR="007C4BC3" w:rsidRPr="00623032" w:rsidRDefault="007C4BC3" w:rsidP="007C4BC3">
            <w:pPr>
              <w:rPr>
                <w:color w:val="000000"/>
                <w:sz w:val="20"/>
              </w:rPr>
            </w:pPr>
            <w:proofErr w:type="spellStart"/>
            <w:r w:rsidRPr="00623032">
              <w:rPr>
                <w:color w:val="000000"/>
                <w:sz w:val="20"/>
              </w:rPr>
              <w:t>Rheem</w:t>
            </w:r>
            <w:proofErr w:type="spellEnd"/>
          </w:p>
        </w:tc>
      </w:tr>
      <w:tr w:rsidR="007C4BC3" w:rsidRPr="00623032" w14:paraId="4A089370" w14:textId="77777777" w:rsidTr="00975736">
        <w:trPr>
          <w:trHeight w:val="259"/>
        </w:trPr>
        <w:tc>
          <w:tcPr>
            <w:tcW w:w="2605" w:type="dxa"/>
            <w:hideMark/>
          </w:tcPr>
          <w:p w14:paraId="14123273" w14:textId="77777777" w:rsidR="007C4BC3" w:rsidRPr="00623032" w:rsidRDefault="007C4BC3" w:rsidP="007C4BC3">
            <w:pPr>
              <w:rPr>
                <w:color w:val="000000"/>
                <w:sz w:val="20"/>
              </w:rPr>
            </w:pPr>
            <w:r w:rsidRPr="00623032">
              <w:rPr>
                <w:color w:val="000000"/>
                <w:sz w:val="20"/>
              </w:rPr>
              <w:t>Ray Rite</w:t>
            </w:r>
          </w:p>
        </w:tc>
        <w:tc>
          <w:tcPr>
            <w:tcW w:w="3870" w:type="dxa"/>
            <w:hideMark/>
          </w:tcPr>
          <w:p w14:paraId="19261835" w14:textId="77777777" w:rsidR="007C4BC3" w:rsidRPr="00623032" w:rsidRDefault="007C4BC3" w:rsidP="007C4BC3">
            <w:pPr>
              <w:rPr>
                <w:color w:val="000000"/>
                <w:sz w:val="20"/>
              </w:rPr>
            </w:pPr>
            <w:r w:rsidRPr="00623032">
              <w:rPr>
                <w:color w:val="000000"/>
                <w:sz w:val="20"/>
              </w:rPr>
              <w:t>Corresponding Member</w:t>
            </w:r>
          </w:p>
        </w:tc>
        <w:tc>
          <w:tcPr>
            <w:tcW w:w="3163" w:type="dxa"/>
            <w:hideMark/>
          </w:tcPr>
          <w:p w14:paraId="657B6618" w14:textId="6F279357" w:rsidR="007C4BC3" w:rsidRPr="00623032" w:rsidRDefault="007C4BC3" w:rsidP="007C4BC3">
            <w:pPr>
              <w:rPr>
                <w:color w:val="000000"/>
                <w:sz w:val="20"/>
              </w:rPr>
            </w:pPr>
            <w:r w:rsidRPr="00623032">
              <w:rPr>
                <w:color w:val="000000"/>
                <w:sz w:val="20"/>
              </w:rPr>
              <w:t>Trane Technologies</w:t>
            </w:r>
          </w:p>
        </w:tc>
      </w:tr>
      <w:tr w:rsidR="007C4BC3" w:rsidRPr="00623032" w14:paraId="44B2CD6F" w14:textId="77777777" w:rsidTr="00975736">
        <w:trPr>
          <w:trHeight w:val="259"/>
        </w:trPr>
        <w:tc>
          <w:tcPr>
            <w:tcW w:w="2605" w:type="dxa"/>
            <w:hideMark/>
          </w:tcPr>
          <w:p w14:paraId="460D1F08" w14:textId="77777777" w:rsidR="007C4BC3" w:rsidRPr="00623032" w:rsidRDefault="007C4BC3" w:rsidP="007C4BC3">
            <w:pPr>
              <w:rPr>
                <w:color w:val="000000"/>
                <w:sz w:val="20"/>
              </w:rPr>
            </w:pPr>
            <w:r w:rsidRPr="00623032">
              <w:rPr>
                <w:color w:val="000000"/>
                <w:sz w:val="20"/>
              </w:rPr>
              <w:t xml:space="preserve">SA </w:t>
            </w:r>
            <w:proofErr w:type="spellStart"/>
            <w:r w:rsidRPr="00623032">
              <w:rPr>
                <w:color w:val="000000"/>
                <w:sz w:val="20"/>
              </w:rPr>
              <w:t>Sherif</w:t>
            </w:r>
            <w:proofErr w:type="spellEnd"/>
          </w:p>
        </w:tc>
        <w:tc>
          <w:tcPr>
            <w:tcW w:w="3870" w:type="dxa"/>
            <w:hideMark/>
          </w:tcPr>
          <w:p w14:paraId="006C4C9A" w14:textId="77777777" w:rsidR="007C4BC3" w:rsidRPr="00623032" w:rsidRDefault="007C4BC3" w:rsidP="007C4BC3">
            <w:pPr>
              <w:rPr>
                <w:color w:val="000000"/>
                <w:sz w:val="20"/>
              </w:rPr>
            </w:pPr>
            <w:r w:rsidRPr="00623032">
              <w:rPr>
                <w:color w:val="000000"/>
                <w:sz w:val="20"/>
              </w:rPr>
              <w:t>Corresponding Member</w:t>
            </w:r>
          </w:p>
        </w:tc>
        <w:tc>
          <w:tcPr>
            <w:tcW w:w="3163" w:type="dxa"/>
            <w:hideMark/>
          </w:tcPr>
          <w:p w14:paraId="55C3697D" w14:textId="77777777" w:rsidR="007C4BC3" w:rsidRPr="00623032" w:rsidRDefault="007C4BC3" w:rsidP="007C4BC3">
            <w:pPr>
              <w:rPr>
                <w:color w:val="000000"/>
                <w:sz w:val="20"/>
              </w:rPr>
            </w:pPr>
            <w:r w:rsidRPr="00623032">
              <w:rPr>
                <w:color w:val="000000"/>
                <w:sz w:val="20"/>
              </w:rPr>
              <w:t> </w:t>
            </w:r>
          </w:p>
        </w:tc>
      </w:tr>
      <w:tr w:rsidR="007C4BC3" w:rsidRPr="00623032" w14:paraId="20A16A70" w14:textId="77777777" w:rsidTr="00975736">
        <w:trPr>
          <w:trHeight w:val="259"/>
        </w:trPr>
        <w:tc>
          <w:tcPr>
            <w:tcW w:w="2605" w:type="dxa"/>
            <w:hideMark/>
          </w:tcPr>
          <w:p w14:paraId="1A7FE548" w14:textId="77777777" w:rsidR="007C4BC3" w:rsidRPr="00623032" w:rsidRDefault="007C4BC3" w:rsidP="007C4BC3">
            <w:pPr>
              <w:rPr>
                <w:color w:val="000000"/>
                <w:sz w:val="20"/>
              </w:rPr>
            </w:pPr>
            <w:r w:rsidRPr="00623032">
              <w:rPr>
                <w:color w:val="000000"/>
                <w:sz w:val="20"/>
              </w:rPr>
              <w:t>Sarp H (?)</w:t>
            </w:r>
          </w:p>
        </w:tc>
        <w:tc>
          <w:tcPr>
            <w:tcW w:w="3870" w:type="dxa"/>
            <w:noWrap/>
            <w:hideMark/>
          </w:tcPr>
          <w:p w14:paraId="378BB959" w14:textId="77777777" w:rsidR="007C4BC3" w:rsidRPr="00623032" w:rsidRDefault="007C4BC3" w:rsidP="007C4BC3">
            <w:pPr>
              <w:rPr>
                <w:color w:val="000000"/>
                <w:sz w:val="20"/>
              </w:rPr>
            </w:pPr>
            <w:r w:rsidRPr="00623032">
              <w:rPr>
                <w:color w:val="000000"/>
                <w:sz w:val="20"/>
              </w:rPr>
              <w:t> </w:t>
            </w:r>
          </w:p>
        </w:tc>
        <w:tc>
          <w:tcPr>
            <w:tcW w:w="3163" w:type="dxa"/>
            <w:noWrap/>
            <w:hideMark/>
          </w:tcPr>
          <w:p w14:paraId="06525C09" w14:textId="77777777" w:rsidR="007C4BC3" w:rsidRPr="00623032" w:rsidRDefault="007C4BC3" w:rsidP="007C4BC3">
            <w:pPr>
              <w:rPr>
                <w:color w:val="000000"/>
                <w:sz w:val="20"/>
              </w:rPr>
            </w:pPr>
            <w:r w:rsidRPr="00623032">
              <w:rPr>
                <w:color w:val="000000"/>
                <w:sz w:val="20"/>
              </w:rPr>
              <w:t> </w:t>
            </w:r>
          </w:p>
        </w:tc>
      </w:tr>
      <w:tr w:rsidR="007C4BC3" w:rsidRPr="00623032" w14:paraId="2921CBE5" w14:textId="77777777" w:rsidTr="00975736">
        <w:trPr>
          <w:trHeight w:val="259"/>
        </w:trPr>
        <w:tc>
          <w:tcPr>
            <w:tcW w:w="2605" w:type="dxa"/>
            <w:hideMark/>
          </w:tcPr>
          <w:p w14:paraId="6B7D01C2" w14:textId="77777777" w:rsidR="007C4BC3" w:rsidRPr="00623032" w:rsidRDefault="007C4BC3" w:rsidP="007C4BC3">
            <w:pPr>
              <w:rPr>
                <w:color w:val="000000"/>
                <w:sz w:val="20"/>
              </w:rPr>
            </w:pPr>
            <w:r w:rsidRPr="00623032">
              <w:rPr>
                <w:color w:val="000000"/>
                <w:sz w:val="20"/>
              </w:rPr>
              <w:t xml:space="preserve">Sateesh </w:t>
            </w:r>
            <w:proofErr w:type="spellStart"/>
            <w:r w:rsidRPr="00623032">
              <w:rPr>
                <w:color w:val="000000"/>
                <w:sz w:val="20"/>
              </w:rPr>
              <w:t>Kulankara</w:t>
            </w:r>
            <w:proofErr w:type="spellEnd"/>
          </w:p>
        </w:tc>
        <w:tc>
          <w:tcPr>
            <w:tcW w:w="3870" w:type="dxa"/>
            <w:hideMark/>
          </w:tcPr>
          <w:p w14:paraId="35B95CB9" w14:textId="77777777" w:rsidR="007C4BC3" w:rsidRPr="00623032" w:rsidRDefault="007C4BC3" w:rsidP="007C4BC3">
            <w:pPr>
              <w:rPr>
                <w:color w:val="000000"/>
                <w:sz w:val="20"/>
              </w:rPr>
            </w:pPr>
            <w:r w:rsidRPr="00623032">
              <w:rPr>
                <w:color w:val="000000"/>
                <w:sz w:val="20"/>
              </w:rPr>
              <w:t> </w:t>
            </w:r>
          </w:p>
        </w:tc>
        <w:tc>
          <w:tcPr>
            <w:tcW w:w="3163" w:type="dxa"/>
            <w:hideMark/>
          </w:tcPr>
          <w:p w14:paraId="2326F8C1" w14:textId="77777777" w:rsidR="007C4BC3" w:rsidRPr="00623032" w:rsidRDefault="007C4BC3" w:rsidP="007C4BC3">
            <w:pPr>
              <w:rPr>
                <w:color w:val="000000"/>
                <w:sz w:val="20"/>
              </w:rPr>
            </w:pPr>
            <w:r w:rsidRPr="00623032">
              <w:rPr>
                <w:color w:val="000000"/>
                <w:sz w:val="20"/>
              </w:rPr>
              <w:t> </w:t>
            </w:r>
          </w:p>
        </w:tc>
      </w:tr>
      <w:tr w:rsidR="007C4BC3" w:rsidRPr="00623032" w14:paraId="305CEEF9" w14:textId="77777777" w:rsidTr="00975736">
        <w:trPr>
          <w:trHeight w:val="259"/>
        </w:trPr>
        <w:tc>
          <w:tcPr>
            <w:tcW w:w="2605" w:type="dxa"/>
            <w:hideMark/>
          </w:tcPr>
          <w:p w14:paraId="1097EA7C" w14:textId="77777777" w:rsidR="007C4BC3" w:rsidRPr="00623032" w:rsidRDefault="007C4BC3" w:rsidP="007C4BC3">
            <w:pPr>
              <w:rPr>
                <w:color w:val="000000"/>
                <w:sz w:val="20"/>
              </w:rPr>
            </w:pPr>
            <w:r w:rsidRPr="00623032">
              <w:rPr>
                <w:color w:val="000000"/>
                <w:sz w:val="20"/>
              </w:rPr>
              <w:t>Stanislav Perencevic</w:t>
            </w:r>
          </w:p>
        </w:tc>
        <w:tc>
          <w:tcPr>
            <w:tcW w:w="3870" w:type="dxa"/>
            <w:hideMark/>
          </w:tcPr>
          <w:p w14:paraId="2F0B45CE" w14:textId="77777777" w:rsidR="007C4BC3" w:rsidRPr="00623032" w:rsidRDefault="007C4BC3" w:rsidP="007C4BC3">
            <w:pPr>
              <w:rPr>
                <w:color w:val="000000"/>
                <w:sz w:val="20"/>
              </w:rPr>
            </w:pPr>
            <w:r w:rsidRPr="00623032">
              <w:rPr>
                <w:color w:val="000000"/>
                <w:sz w:val="20"/>
              </w:rPr>
              <w:t xml:space="preserve">Member </w:t>
            </w:r>
            <w:proofErr w:type="gramStart"/>
            <w:r w:rsidRPr="00623032">
              <w:rPr>
                <w:color w:val="000000"/>
                <w:sz w:val="20"/>
              </w:rPr>
              <w:t>Non Quorum</w:t>
            </w:r>
            <w:proofErr w:type="gramEnd"/>
          </w:p>
        </w:tc>
        <w:tc>
          <w:tcPr>
            <w:tcW w:w="3163" w:type="dxa"/>
            <w:hideMark/>
          </w:tcPr>
          <w:p w14:paraId="5E81B07F" w14:textId="77777777" w:rsidR="007C4BC3" w:rsidRPr="00623032" w:rsidRDefault="007C4BC3" w:rsidP="007C4BC3">
            <w:pPr>
              <w:rPr>
                <w:color w:val="000000"/>
                <w:sz w:val="20"/>
              </w:rPr>
            </w:pPr>
            <w:r w:rsidRPr="00623032">
              <w:rPr>
                <w:color w:val="000000"/>
                <w:sz w:val="20"/>
              </w:rPr>
              <w:t> </w:t>
            </w:r>
          </w:p>
        </w:tc>
      </w:tr>
      <w:tr w:rsidR="007C4BC3" w:rsidRPr="00623032" w14:paraId="25FCE59A" w14:textId="77777777" w:rsidTr="00975736">
        <w:trPr>
          <w:trHeight w:val="259"/>
        </w:trPr>
        <w:tc>
          <w:tcPr>
            <w:tcW w:w="2605" w:type="dxa"/>
            <w:hideMark/>
          </w:tcPr>
          <w:p w14:paraId="7848A371" w14:textId="77777777" w:rsidR="007C4BC3" w:rsidRPr="00623032" w:rsidRDefault="007C4BC3" w:rsidP="007C4BC3">
            <w:pPr>
              <w:rPr>
                <w:color w:val="000000"/>
                <w:sz w:val="20"/>
              </w:rPr>
            </w:pPr>
            <w:r w:rsidRPr="00623032">
              <w:rPr>
                <w:color w:val="000000"/>
                <w:sz w:val="20"/>
              </w:rPr>
              <w:t>Tobey Fowler</w:t>
            </w:r>
          </w:p>
        </w:tc>
        <w:tc>
          <w:tcPr>
            <w:tcW w:w="3870" w:type="dxa"/>
            <w:hideMark/>
          </w:tcPr>
          <w:p w14:paraId="15B30FDA" w14:textId="77777777" w:rsidR="007C4BC3" w:rsidRPr="00623032" w:rsidRDefault="007C4BC3" w:rsidP="007C4BC3">
            <w:pPr>
              <w:rPr>
                <w:color w:val="000000"/>
                <w:sz w:val="20"/>
              </w:rPr>
            </w:pPr>
            <w:r w:rsidRPr="00623032">
              <w:rPr>
                <w:color w:val="000000"/>
                <w:sz w:val="20"/>
              </w:rPr>
              <w:t> </w:t>
            </w:r>
          </w:p>
        </w:tc>
        <w:tc>
          <w:tcPr>
            <w:tcW w:w="3163" w:type="dxa"/>
            <w:hideMark/>
          </w:tcPr>
          <w:p w14:paraId="1173E3F5" w14:textId="77777777" w:rsidR="007C4BC3" w:rsidRPr="00623032" w:rsidRDefault="007C4BC3" w:rsidP="007C4BC3">
            <w:pPr>
              <w:rPr>
                <w:color w:val="000000"/>
                <w:sz w:val="20"/>
              </w:rPr>
            </w:pPr>
            <w:proofErr w:type="spellStart"/>
            <w:r w:rsidRPr="00623032">
              <w:rPr>
                <w:color w:val="000000"/>
                <w:sz w:val="20"/>
              </w:rPr>
              <w:t>Rheem</w:t>
            </w:r>
            <w:proofErr w:type="spellEnd"/>
          </w:p>
        </w:tc>
      </w:tr>
      <w:tr w:rsidR="007C4BC3" w:rsidRPr="00623032" w14:paraId="43EF2669" w14:textId="77777777" w:rsidTr="00975736">
        <w:trPr>
          <w:trHeight w:val="259"/>
        </w:trPr>
        <w:tc>
          <w:tcPr>
            <w:tcW w:w="2605" w:type="dxa"/>
            <w:hideMark/>
          </w:tcPr>
          <w:p w14:paraId="7201163D" w14:textId="77777777" w:rsidR="007C4BC3" w:rsidRPr="00623032" w:rsidRDefault="007C4BC3" w:rsidP="007C4BC3">
            <w:pPr>
              <w:rPr>
                <w:color w:val="000000"/>
                <w:sz w:val="20"/>
              </w:rPr>
            </w:pPr>
            <w:proofErr w:type="spellStart"/>
            <w:r w:rsidRPr="00623032">
              <w:rPr>
                <w:color w:val="000000"/>
                <w:sz w:val="20"/>
              </w:rPr>
              <w:t>Fuqiang</w:t>
            </w:r>
            <w:proofErr w:type="spellEnd"/>
            <w:r w:rsidRPr="00623032">
              <w:rPr>
                <w:color w:val="000000"/>
                <w:sz w:val="20"/>
              </w:rPr>
              <w:t xml:space="preserve"> Ren</w:t>
            </w:r>
          </w:p>
        </w:tc>
        <w:tc>
          <w:tcPr>
            <w:tcW w:w="3870" w:type="dxa"/>
            <w:hideMark/>
          </w:tcPr>
          <w:p w14:paraId="2EBF2570" w14:textId="77777777" w:rsidR="007C4BC3" w:rsidRPr="00623032" w:rsidRDefault="007C4BC3" w:rsidP="007C4BC3">
            <w:pPr>
              <w:rPr>
                <w:color w:val="000000"/>
                <w:sz w:val="20"/>
              </w:rPr>
            </w:pPr>
            <w:r w:rsidRPr="00623032">
              <w:rPr>
                <w:color w:val="000000"/>
                <w:sz w:val="20"/>
              </w:rPr>
              <w:t>Guest</w:t>
            </w:r>
          </w:p>
        </w:tc>
        <w:tc>
          <w:tcPr>
            <w:tcW w:w="3163" w:type="dxa"/>
            <w:hideMark/>
          </w:tcPr>
          <w:p w14:paraId="760BF627" w14:textId="77777777" w:rsidR="007C4BC3" w:rsidRPr="00623032" w:rsidRDefault="007C4BC3" w:rsidP="007C4BC3">
            <w:pPr>
              <w:rPr>
                <w:color w:val="000000"/>
                <w:sz w:val="20"/>
              </w:rPr>
            </w:pPr>
            <w:r w:rsidRPr="00623032">
              <w:rPr>
                <w:color w:val="000000"/>
                <w:sz w:val="20"/>
              </w:rPr>
              <w:t>Auburn University</w:t>
            </w:r>
          </w:p>
        </w:tc>
      </w:tr>
      <w:tr w:rsidR="007C4BC3" w:rsidRPr="00623032" w14:paraId="3BA55A24" w14:textId="77777777" w:rsidTr="00975736">
        <w:trPr>
          <w:trHeight w:val="259"/>
        </w:trPr>
        <w:tc>
          <w:tcPr>
            <w:tcW w:w="2605" w:type="dxa"/>
            <w:hideMark/>
          </w:tcPr>
          <w:p w14:paraId="48A167E1" w14:textId="77777777" w:rsidR="007C4BC3" w:rsidRPr="00623032" w:rsidRDefault="007C4BC3" w:rsidP="007C4BC3">
            <w:pPr>
              <w:rPr>
                <w:color w:val="000000"/>
                <w:sz w:val="20"/>
              </w:rPr>
            </w:pPr>
            <w:r w:rsidRPr="00623032">
              <w:rPr>
                <w:color w:val="000000"/>
                <w:sz w:val="20"/>
              </w:rPr>
              <w:t xml:space="preserve">Vijaykumar </w:t>
            </w:r>
            <w:proofErr w:type="spellStart"/>
            <w:r w:rsidRPr="00623032">
              <w:rPr>
                <w:color w:val="000000"/>
                <w:sz w:val="20"/>
              </w:rPr>
              <w:t>Sathyamurthi</w:t>
            </w:r>
            <w:proofErr w:type="spellEnd"/>
          </w:p>
        </w:tc>
        <w:tc>
          <w:tcPr>
            <w:tcW w:w="3870" w:type="dxa"/>
            <w:noWrap/>
            <w:hideMark/>
          </w:tcPr>
          <w:p w14:paraId="731B057E" w14:textId="77777777" w:rsidR="007C4BC3" w:rsidRPr="00623032" w:rsidRDefault="007C4BC3" w:rsidP="007C4BC3">
            <w:pPr>
              <w:rPr>
                <w:color w:val="000000"/>
                <w:sz w:val="20"/>
              </w:rPr>
            </w:pPr>
          </w:p>
        </w:tc>
        <w:tc>
          <w:tcPr>
            <w:tcW w:w="3163" w:type="dxa"/>
            <w:noWrap/>
            <w:hideMark/>
          </w:tcPr>
          <w:p w14:paraId="6EAE9C0C" w14:textId="77777777" w:rsidR="007C4BC3" w:rsidRPr="00623032" w:rsidRDefault="007C4BC3" w:rsidP="007C4BC3">
            <w:pPr>
              <w:rPr>
                <w:color w:val="000000"/>
                <w:sz w:val="20"/>
              </w:rPr>
            </w:pPr>
          </w:p>
        </w:tc>
      </w:tr>
      <w:tr w:rsidR="007C4BC3" w:rsidRPr="00623032" w14:paraId="40246CA7" w14:textId="77777777" w:rsidTr="00975736">
        <w:trPr>
          <w:trHeight w:val="259"/>
        </w:trPr>
        <w:tc>
          <w:tcPr>
            <w:tcW w:w="2605" w:type="dxa"/>
            <w:hideMark/>
          </w:tcPr>
          <w:p w14:paraId="517FF291" w14:textId="77777777" w:rsidR="007C4BC3" w:rsidRPr="00623032" w:rsidRDefault="007C4BC3" w:rsidP="007C4BC3">
            <w:pPr>
              <w:rPr>
                <w:color w:val="000000"/>
                <w:sz w:val="20"/>
              </w:rPr>
            </w:pPr>
            <w:r w:rsidRPr="00623032">
              <w:rPr>
                <w:color w:val="000000"/>
                <w:sz w:val="20"/>
              </w:rPr>
              <w:t>Vikrant Aute</w:t>
            </w:r>
          </w:p>
        </w:tc>
        <w:tc>
          <w:tcPr>
            <w:tcW w:w="3870" w:type="dxa"/>
            <w:hideMark/>
          </w:tcPr>
          <w:p w14:paraId="34897633" w14:textId="77777777" w:rsidR="007C4BC3" w:rsidRPr="00623032" w:rsidRDefault="007C4BC3" w:rsidP="007C4BC3">
            <w:pPr>
              <w:rPr>
                <w:color w:val="000000"/>
                <w:sz w:val="20"/>
              </w:rPr>
            </w:pPr>
          </w:p>
        </w:tc>
        <w:tc>
          <w:tcPr>
            <w:tcW w:w="3163" w:type="dxa"/>
            <w:hideMark/>
          </w:tcPr>
          <w:p w14:paraId="18884DFC" w14:textId="36B371A7" w:rsidR="007C4BC3" w:rsidRPr="00623032" w:rsidRDefault="007C4BC3" w:rsidP="007C4BC3">
            <w:pPr>
              <w:rPr>
                <w:color w:val="000000"/>
                <w:sz w:val="20"/>
              </w:rPr>
            </w:pPr>
            <w:r w:rsidRPr="00623032">
              <w:rPr>
                <w:color w:val="000000"/>
                <w:sz w:val="20"/>
              </w:rPr>
              <w:t>University of Maryland</w:t>
            </w:r>
          </w:p>
        </w:tc>
      </w:tr>
      <w:tr w:rsidR="007C4BC3" w:rsidRPr="00623032" w14:paraId="10A051FF" w14:textId="77777777" w:rsidTr="00975736">
        <w:trPr>
          <w:trHeight w:val="259"/>
        </w:trPr>
        <w:tc>
          <w:tcPr>
            <w:tcW w:w="2605" w:type="dxa"/>
            <w:hideMark/>
          </w:tcPr>
          <w:p w14:paraId="50690DAC" w14:textId="77777777" w:rsidR="007C4BC3" w:rsidRPr="00623032" w:rsidRDefault="007C4BC3" w:rsidP="007C4BC3">
            <w:pPr>
              <w:rPr>
                <w:color w:val="000000"/>
                <w:sz w:val="20"/>
              </w:rPr>
            </w:pPr>
            <w:r w:rsidRPr="00623032">
              <w:rPr>
                <w:color w:val="000000"/>
                <w:sz w:val="20"/>
              </w:rPr>
              <w:t>Yang Zou</w:t>
            </w:r>
          </w:p>
        </w:tc>
        <w:tc>
          <w:tcPr>
            <w:tcW w:w="3870" w:type="dxa"/>
            <w:hideMark/>
          </w:tcPr>
          <w:p w14:paraId="693E5281" w14:textId="77777777" w:rsidR="007C4BC3" w:rsidRPr="00623032" w:rsidRDefault="007C4BC3" w:rsidP="007C4BC3">
            <w:pPr>
              <w:rPr>
                <w:color w:val="000000"/>
                <w:sz w:val="20"/>
              </w:rPr>
            </w:pPr>
          </w:p>
        </w:tc>
        <w:tc>
          <w:tcPr>
            <w:tcW w:w="3163" w:type="dxa"/>
            <w:hideMark/>
          </w:tcPr>
          <w:p w14:paraId="16F00298" w14:textId="58A0AFB6" w:rsidR="007C4BC3" w:rsidRPr="00623032" w:rsidRDefault="007C4BC3" w:rsidP="007C4BC3">
            <w:pPr>
              <w:rPr>
                <w:color w:val="000000"/>
                <w:sz w:val="20"/>
              </w:rPr>
            </w:pPr>
            <w:proofErr w:type="spellStart"/>
            <w:r w:rsidRPr="00623032">
              <w:rPr>
                <w:color w:val="000000"/>
                <w:sz w:val="20"/>
              </w:rPr>
              <w:t>Rheem</w:t>
            </w:r>
            <w:proofErr w:type="spellEnd"/>
          </w:p>
        </w:tc>
      </w:tr>
      <w:tr w:rsidR="007C4BC3" w:rsidRPr="00623032" w14:paraId="673BE34B" w14:textId="77777777" w:rsidTr="00975736">
        <w:trPr>
          <w:trHeight w:val="259"/>
        </w:trPr>
        <w:tc>
          <w:tcPr>
            <w:tcW w:w="2605" w:type="dxa"/>
            <w:hideMark/>
          </w:tcPr>
          <w:p w14:paraId="71764FC4" w14:textId="77777777" w:rsidR="007C4BC3" w:rsidRPr="00623032" w:rsidRDefault="007C4BC3" w:rsidP="007C4BC3">
            <w:pPr>
              <w:rPr>
                <w:color w:val="000000"/>
                <w:sz w:val="20"/>
              </w:rPr>
            </w:pPr>
            <w:r w:rsidRPr="00623032">
              <w:rPr>
                <w:color w:val="000000"/>
                <w:sz w:val="20"/>
              </w:rPr>
              <w:t>Yirong Jiang</w:t>
            </w:r>
          </w:p>
        </w:tc>
        <w:tc>
          <w:tcPr>
            <w:tcW w:w="3870" w:type="dxa"/>
            <w:noWrap/>
            <w:hideMark/>
          </w:tcPr>
          <w:p w14:paraId="62DF11E1" w14:textId="77777777" w:rsidR="007C4BC3" w:rsidRPr="00623032" w:rsidRDefault="007C4BC3" w:rsidP="007C4BC3">
            <w:pPr>
              <w:rPr>
                <w:color w:val="000000"/>
                <w:sz w:val="20"/>
              </w:rPr>
            </w:pPr>
          </w:p>
        </w:tc>
        <w:tc>
          <w:tcPr>
            <w:tcW w:w="3163" w:type="dxa"/>
            <w:noWrap/>
            <w:hideMark/>
          </w:tcPr>
          <w:p w14:paraId="22BDD25C" w14:textId="20F8B60E" w:rsidR="007C4BC3" w:rsidRPr="00623032" w:rsidRDefault="007C4BC3" w:rsidP="007C4BC3">
            <w:pPr>
              <w:rPr>
                <w:color w:val="000000"/>
                <w:sz w:val="20"/>
              </w:rPr>
            </w:pPr>
            <w:r w:rsidRPr="00623032">
              <w:rPr>
                <w:color w:val="000000"/>
                <w:sz w:val="20"/>
              </w:rPr>
              <w:t>Trane Technologies</w:t>
            </w:r>
          </w:p>
        </w:tc>
      </w:tr>
      <w:tr w:rsidR="007C4BC3" w:rsidRPr="00623032" w14:paraId="25071353" w14:textId="77777777" w:rsidTr="00975736">
        <w:trPr>
          <w:trHeight w:val="259"/>
        </w:trPr>
        <w:tc>
          <w:tcPr>
            <w:tcW w:w="2605" w:type="dxa"/>
            <w:hideMark/>
          </w:tcPr>
          <w:p w14:paraId="7F8BA635" w14:textId="77777777" w:rsidR="007C4BC3" w:rsidRPr="00623032" w:rsidRDefault="007C4BC3" w:rsidP="007C4BC3">
            <w:pPr>
              <w:rPr>
                <w:color w:val="000000"/>
                <w:sz w:val="20"/>
              </w:rPr>
            </w:pPr>
            <w:r w:rsidRPr="00623032">
              <w:rPr>
                <w:color w:val="000000"/>
                <w:sz w:val="20"/>
              </w:rPr>
              <w:t xml:space="preserve">Dhruv </w:t>
            </w:r>
            <w:proofErr w:type="spellStart"/>
            <w:r w:rsidRPr="00623032">
              <w:rPr>
                <w:color w:val="000000"/>
                <w:sz w:val="20"/>
              </w:rPr>
              <w:t>Hoysall</w:t>
            </w:r>
            <w:proofErr w:type="spellEnd"/>
          </w:p>
        </w:tc>
        <w:tc>
          <w:tcPr>
            <w:tcW w:w="3870" w:type="dxa"/>
            <w:noWrap/>
            <w:hideMark/>
          </w:tcPr>
          <w:p w14:paraId="2B744A06" w14:textId="77777777" w:rsidR="007C4BC3" w:rsidRPr="00623032" w:rsidRDefault="007C4BC3" w:rsidP="007C4BC3">
            <w:pPr>
              <w:rPr>
                <w:color w:val="000000"/>
                <w:sz w:val="20"/>
              </w:rPr>
            </w:pPr>
          </w:p>
        </w:tc>
        <w:tc>
          <w:tcPr>
            <w:tcW w:w="3163" w:type="dxa"/>
            <w:noWrap/>
            <w:hideMark/>
          </w:tcPr>
          <w:p w14:paraId="27488AF1" w14:textId="77777777" w:rsidR="007C4BC3" w:rsidRPr="00623032" w:rsidRDefault="007C4BC3" w:rsidP="007C4BC3">
            <w:pPr>
              <w:rPr>
                <w:color w:val="000000"/>
                <w:sz w:val="20"/>
              </w:rPr>
            </w:pPr>
          </w:p>
        </w:tc>
      </w:tr>
      <w:tr w:rsidR="007C4BC3" w:rsidRPr="00623032" w14:paraId="5BF32073" w14:textId="77777777" w:rsidTr="00975736">
        <w:trPr>
          <w:trHeight w:val="259"/>
        </w:trPr>
        <w:tc>
          <w:tcPr>
            <w:tcW w:w="2605" w:type="dxa"/>
            <w:hideMark/>
          </w:tcPr>
          <w:p w14:paraId="1B7D0D7A" w14:textId="77777777" w:rsidR="007C4BC3" w:rsidRPr="00623032" w:rsidRDefault="007C4BC3" w:rsidP="007C4BC3">
            <w:pPr>
              <w:rPr>
                <w:color w:val="000000"/>
                <w:sz w:val="20"/>
              </w:rPr>
            </w:pPr>
            <w:r w:rsidRPr="00623032">
              <w:rPr>
                <w:color w:val="000000"/>
                <w:sz w:val="20"/>
              </w:rPr>
              <w:t>Ken Schultz</w:t>
            </w:r>
          </w:p>
        </w:tc>
        <w:tc>
          <w:tcPr>
            <w:tcW w:w="3870" w:type="dxa"/>
            <w:noWrap/>
            <w:hideMark/>
          </w:tcPr>
          <w:p w14:paraId="277ACF3F" w14:textId="77777777" w:rsidR="007C4BC3" w:rsidRPr="00623032" w:rsidRDefault="007C4BC3" w:rsidP="007C4BC3">
            <w:pPr>
              <w:rPr>
                <w:color w:val="000000"/>
                <w:sz w:val="20"/>
              </w:rPr>
            </w:pPr>
          </w:p>
        </w:tc>
        <w:tc>
          <w:tcPr>
            <w:tcW w:w="3163" w:type="dxa"/>
            <w:noWrap/>
            <w:hideMark/>
          </w:tcPr>
          <w:p w14:paraId="2D6D7A21" w14:textId="12070AFF" w:rsidR="007C4BC3" w:rsidRPr="00623032" w:rsidRDefault="007C4BC3" w:rsidP="007C4BC3">
            <w:pPr>
              <w:rPr>
                <w:color w:val="000000"/>
                <w:sz w:val="20"/>
              </w:rPr>
            </w:pPr>
            <w:r w:rsidRPr="00623032">
              <w:rPr>
                <w:color w:val="000000"/>
                <w:sz w:val="20"/>
              </w:rPr>
              <w:t>Trane Technologies</w:t>
            </w:r>
          </w:p>
        </w:tc>
      </w:tr>
    </w:tbl>
    <w:p w14:paraId="3F0B9086" w14:textId="77777777" w:rsidR="00D35B83" w:rsidRPr="00623032" w:rsidRDefault="00D35B83" w:rsidP="00D35B83">
      <w:pPr>
        <w:rPr>
          <w:sz w:val="20"/>
          <w:lang w:val="en-CA"/>
        </w:rPr>
      </w:pPr>
    </w:p>
    <w:p w14:paraId="5F3C9CCB" w14:textId="77777777" w:rsidR="00470018" w:rsidRPr="00623032" w:rsidRDefault="00470018" w:rsidP="008E0CDC">
      <w:pPr>
        <w:rPr>
          <w:sz w:val="20"/>
        </w:rPr>
      </w:pPr>
    </w:p>
    <w:p w14:paraId="33580A16" w14:textId="77777777" w:rsidR="00470018" w:rsidRPr="00623032" w:rsidRDefault="00073E5C" w:rsidP="00975736">
      <w:pPr>
        <w:pStyle w:val="Heading1"/>
        <w:keepLines/>
      </w:pPr>
      <w:r w:rsidRPr="00623032">
        <w:lastRenderedPageBreak/>
        <w:t>3</w:t>
      </w:r>
      <w:r w:rsidR="00470018" w:rsidRPr="00623032">
        <w:t>. Determination of quorum</w:t>
      </w:r>
    </w:p>
    <w:p w14:paraId="5387CEE0" w14:textId="5B8E071D" w:rsidR="00C202CE" w:rsidRPr="00623032" w:rsidRDefault="00C202CE" w:rsidP="00975736">
      <w:pPr>
        <w:keepNext/>
        <w:keepLines/>
        <w:tabs>
          <w:tab w:val="left" w:pos="2880"/>
        </w:tabs>
        <w:rPr>
          <w:sz w:val="20"/>
        </w:rPr>
      </w:pPr>
    </w:p>
    <w:p w14:paraId="72B3DD84" w14:textId="127CB006" w:rsidR="00A7225F" w:rsidRPr="00623032" w:rsidRDefault="00623032" w:rsidP="00975736">
      <w:pPr>
        <w:keepNext/>
        <w:keepLines/>
        <w:tabs>
          <w:tab w:val="left" w:pos="2880"/>
        </w:tabs>
        <w:rPr>
          <w:sz w:val="20"/>
        </w:rPr>
      </w:pPr>
      <w:r w:rsidRPr="00623032">
        <w:rPr>
          <w:sz w:val="20"/>
        </w:rPr>
        <w:t>7</w:t>
      </w:r>
      <w:r w:rsidR="00A7225F" w:rsidRPr="00623032">
        <w:rPr>
          <w:sz w:val="20"/>
        </w:rPr>
        <w:t xml:space="preserve">of </w:t>
      </w:r>
      <w:r w:rsidRPr="00623032">
        <w:rPr>
          <w:sz w:val="20"/>
        </w:rPr>
        <w:t>8</w:t>
      </w:r>
      <w:r w:rsidR="00A7225F" w:rsidRPr="00623032">
        <w:rPr>
          <w:sz w:val="20"/>
        </w:rPr>
        <w:t xml:space="preserve"> VMs present, quorum reached</w:t>
      </w:r>
      <w:r w:rsidRPr="00623032">
        <w:rPr>
          <w:sz w:val="20"/>
        </w:rPr>
        <w:t>.</w:t>
      </w:r>
    </w:p>
    <w:p w14:paraId="1C183BE6" w14:textId="77777777" w:rsidR="00C202CE" w:rsidRPr="00623032" w:rsidRDefault="00C202CE" w:rsidP="00975736">
      <w:pPr>
        <w:keepNext/>
        <w:keepLines/>
        <w:tabs>
          <w:tab w:val="left" w:pos="2880"/>
        </w:tabs>
        <w:rPr>
          <w:sz w:val="20"/>
        </w:rPr>
      </w:pPr>
      <w:r w:rsidRPr="00623032">
        <w:rPr>
          <w:sz w:val="20"/>
        </w:rPr>
        <w:tab/>
      </w:r>
    </w:p>
    <w:tbl>
      <w:tblPr>
        <w:tblW w:w="9715" w:type="dxa"/>
        <w:tblLook w:val="04A0" w:firstRow="1" w:lastRow="0" w:firstColumn="1" w:lastColumn="0" w:noHBand="0" w:noVBand="1"/>
      </w:tblPr>
      <w:tblGrid>
        <w:gridCol w:w="2605"/>
        <w:gridCol w:w="3420"/>
        <w:gridCol w:w="1440"/>
        <w:gridCol w:w="1260"/>
        <w:gridCol w:w="990"/>
      </w:tblGrid>
      <w:tr w:rsidR="00CA6F0F" w:rsidRPr="00623032" w14:paraId="2046358B" w14:textId="77777777" w:rsidTr="00B30464">
        <w:trPr>
          <w:trHeight w:val="254"/>
        </w:trPr>
        <w:tc>
          <w:tcPr>
            <w:tcW w:w="2605" w:type="dxa"/>
            <w:tcBorders>
              <w:top w:val="single" w:sz="4" w:space="0" w:color="auto"/>
              <w:left w:val="single" w:sz="4" w:space="0" w:color="auto"/>
              <w:bottom w:val="single" w:sz="4" w:space="0" w:color="auto"/>
              <w:right w:val="single" w:sz="4" w:space="0" w:color="auto"/>
            </w:tcBorders>
            <w:shd w:val="clear" w:color="auto" w:fill="auto"/>
            <w:hideMark/>
          </w:tcPr>
          <w:p w14:paraId="68BE95D5" w14:textId="77777777" w:rsidR="00C202CE" w:rsidRPr="00623032" w:rsidRDefault="00C202CE" w:rsidP="00975736">
            <w:pPr>
              <w:keepNext/>
              <w:keepLines/>
              <w:rPr>
                <w:b/>
                <w:bCs/>
                <w:color w:val="000000"/>
                <w:sz w:val="20"/>
              </w:rPr>
            </w:pPr>
            <w:r w:rsidRPr="00623032">
              <w:rPr>
                <w:b/>
                <w:bCs/>
                <w:color w:val="000000"/>
                <w:sz w:val="20"/>
              </w:rPr>
              <w:t>Full Name</w:t>
            </w:r>
          </w:p>
        </w:tc>
        <w:tc>
          <w:tcPr>
            <w:tcW w:w="3420" w:type="dxa"/>
            <w:tcBorders>
              <w:top w:val="single" w:sz="4" w:space="0" w:color="auto"/>
              <w:left w:val="nil"/>
              <w:bottom w:val="single" w:sz="4" w:space="0" w:color="auto"/>
              <w:right w:val="single" w:sz="4" w:space="0" w:color="auto"/>
            </w:tcBorders>
            <w:shd w:val="clear" w:color="auto" w:fill="auto"/>
            <w:hideMark/>
          </w:tcPr>
          <w:p w14:paraId="7286FDD1" w14:textId="77777777" w:rsidR="00C202CE" w:rsidRPr="00623032" w:rsidRDefault="00C202CE" w:rsidP="00975736">
            <w:pPr>
              <w:keepNext/>
              <w:keepLines/>
              <w:rPr>
                <w:b/>
                <w:bCs/>
                <w:color w:val="000000"/>
                <w:sz w:val="20"/>
              </w:rPr>
            </w:pPr>
            <w:r w:rsidRPr="00623032">
              <w:rPr>
                <w:b/>
                <w:bCs/>
                <w:color w:val="000000"/>
                <w:sz w:val="20"/>
              </w:rPr>
              <w:t>Position</w:t>
            </w:r>
          </w:p>
        </w:tc>
        <w:tc>
          <w:tcPr>
            <w:tcW w:w="1440" w:type="dxa"/>
            <w:tcBorders>
              <w:top w:val="single" w:sz="4" w:space="0" w:color="auto"/>
              <w:left w:val="nil"/>
              <w:bottom w:val="single" w:sz="4" w:space="0" w:color="auto"/>
              <w:right w:val="single" w:sz="4" w:space="0" w:color="auto"/>
            </w:tcBorders>
            <w:shd w:val="clear" w:color="auto" w:fill="auto"/>
            <w:hideMark/>
          </w:tcPr>
          <w:p w14:paraId="3FC43B47" w14:textId="77777777" w:rsidR="00C202CE" w:rsidRPr="00623032" w:rsidRDefault="00C202CE" w:rsidP="00975736">
            <w:pPr>
              <w:keepNext/>
              <w:keepLines/>
              <w:rPr>
                <w:b/>
                <w:bCs/>
                <w:color w:val="000000"/>
                <w:sz w:val="20"/>
              </w:rPr>
            </w:pPr>
            <w:r w:rsidRPr="00623032">
              <w:rPr>
                <w:b/>
                <w:bCs/>
                <w:color w:val="000000"/>
                <w:sz w:val="20"/>
              </w:rPr>
              <w:t>Start Date</w:t>
            </w:r>
          </w:p>
        </w:tc>
        <w:tc>
          <w:tcPr>
            <w:tcW w:w="1260" w:type="dxa"/>
            <w:tcBorders>
              <w:top w:val="single" w:sz="4" w:space="0" w:color="auto"/>
              <w:left w:val="nil"/>
              <w:bottom w:val="single" w:sz="4" w:space="0" w:color="auto"/>
              <w:right w:val="single" w:sz="4" w:space="0" w:color="auto"/>
            </w:tcBorders>
            <w:shd w:val="clear" w:color="auto" w:fill="auto"/>
            <w:hideMark/>
          </w:tcPr>
          <w:p w14:paraId="6622F279" w14:textId="77777777" w:rsidR="00C202CE" w:rsidRPr="00623032" w:rsidRDefault="00C202CE" w:rsidP="00975736">
            <w:pPr>
              <w:keepNext/>
              <w:keepLines/>
              <w:rPr>
                <w:b/>
                <w:bCs/>
                <w:color w:val="000000"/>
                <w:sz w:val="20"/>
              </w:rPr>
            </w:pPr>
            <w:r w:rsidRPr="00623032">
              <w:rPr>
                <w:b/>
                <w:bCs/>
                <w:color w:val="000000"/>
                <w:sz w:val="20"/>
              </w:rPr>
              <w:t>End Date</w:t>
            </w:r>
          </w:p>
        </w:tc>
        <w:tc>
          <w:tcPr>
            <w:tcW w:w="990" w:type="dxa"/>
            <w:tcBorders>
              <w:top w:val="single" w:sz="4" w:space="0" w:color="auto"/>
              <w:left w:val="nil"/>
              <w:bottom w:val="single" w:sz="4" w:space="0" w:color="auto"/>
              <w:right w:val="single" w:sz="4" w:space="0" w:color="auto"/>
            </w:tcBorders>
            <w:shd w:val="clear" w:color="auto" w:fill="auto"/>
            <w:hideMark/>
          </w:tcPr>
          <w:p w14:paraId="65BD0A6F" w14:textId="77777777" w:rsidR="00C202CE" w:rsidRPr="00623032" w:rsidRDefault="00C202CE" w:rsidP="00975736">
            <w:pPr>
              <w:keepNext/>
              <w:keepLines/>
              <w:jc w:val="center"/>
              <w:rPr>
                <w:b/>
                <w:bCs/>
                <w:color w:val="000000"/>
                <w:sz w:val="20"/>
              </w:rPr>
            </w:pPr>
            <w:r w:rsidRPr="00623032">
              <w:rPr>
                <w:b/>
                <w:bCs/>
                <w:color w:val="000000"/>
                <w:sz w:val="20"/>
              </w:rPr>
              <w:t>Present</w:t>
            </w:r>
          </w:p>
        </w:tc>
      </w:tr>
      <w:tr w:rsidR="00CA6F0F" w:rsidRPr="00623032" w14:paraId="704A4A89" w14:textId="77777777" w:rsidTr="00B30464">
        <w:trPr>
          <w:trHeight w:val="254"/>
        </w:trPr>
        <w:tc>
          <w:tcPr>
            <w:tcW w:w="2605" w:type="dxa"/>
            <w:tcBorders>
              <w:top w:val="nil"/>
              <w:left w:val="single" w:sz="4" w:space="0" w:color="auto"/>
              <w:bottom w:val="single" w:sz="4" w:space="0" w:color="auto"/>
              <w:right w:val="single" w:sz="4" w:space="0" w:color="auto"/>
            </w:tcBorders>
            <w:shd w:val="clear" w:color="auto" w:fill="auto"/>
            <w:hideMark/>
          </w:tcPr>
          <w:p w14:paraId="4080DA95" w14:textId="77777777" w:rsidR="00C202CE" w:rsidRPr="00623032" w:rsidRDefault="00764851" w:rsidP="00975736">
            <w:pPr>
              <w:keepNext/>
              <w:keepLines/>
              <w:rPr>
                <w:color w:val="000000"/>
                <w:sz w:val="20"/>
              </w:rPr>
            </w:pPr>
            <w:r w:rsidRPr="00623032">
              <w:rPr>
                <w:color w:val="000000"/>
                <w:sz w:val="20"/>
              </w:rPr>
              <w:t>Chad Bowers</w:t>
            </w:r>
          </w:p>
        </w:tc>
        <w:tc>
          <w:tcPr>
            <w:tcW w:w="3420" w:type="dxa"/>
            <w:tcBorders>
              <w:top w:val="nil"/>
              <w:left w:val="nil"/>
              <w:bottom w:val="single" w:sz="4" w:space="0" w:color="auto"/>
              <w:right w:val="single" w:sz="4" w:space="0" w:color="auto"/>
            </w:tcBorders>
            <w:shd w:val="clear" w:color="auto" w:fill="auto"/>
            <w:hideMark/>
          </w:tcPr>
          <w:p w14:paraId="2A4E4BBD" w14:textId="77777777" w:rsidR="00C202CE" w:rsidRPr="00623032" w:rsidRDefault="00C202CE" w:rsidP="00975736">
            <w:pPr>
              <w:keepNext/>
              <w:keepLines/>
              <w:rPr>
                <w:color w:val="000000"/>
                <w:sz w:val="20"/>
              </w:rPr>
            </w:pPr>
            <w:r w:rsidRPr="00623032">
              <w:rPr>
                <w:color w:val="000000"/>
                <w:sz w:val="20"/>
              </w:rPr>
              <w:t>Chair</w:t>
            </w:r>
          </w:p>
        </w:tc>
        <w:tc>
          <w:tcPr>
            <w:tcW w:w="1440" w:type="dxa"/>
            <w:tcBorders>
              <w:top w:val="nil"/>
              <w:left w:val="nil"/>
              <w:bottom w:val="single" w:sz="4" w:space="0" w:color="auto"/>
              <w:right w:val="single" w:sz="4" w:space="0" w:color="auto"/>
            </w:tcBorders>
            <w:shd w:val="clear" w:color="auto" w:fill="auto"/>
            <w:hideMark/>
          </w:tcPr>
          <w:p w14:paraId="18BC61B0" w14:textId="77777777" w:rsidR="00C202CE" w:rsidRPr="00623032" w:rsidRDefault="00C202CE" w:rsidP="00975736">
            <w:pPr>
              <w:keepNext/>
              <w:keepLines/>
              <w:rPr>
                <w:color w:val="000000"/>
                <w:sz w:val="20"/>
                <w:highlight w:val="yellow"/>
              </w:rPr>
            </w:pPr>
            <w:r w:rsidRPr="00623032">
              <w:rPr>
                <w:color w:val="000000"/>
                <w:sz w:val="20"/>
                <w:highlight w:val="yellow"/>
              </w:rPr>
              <w:t>07/01/201</w:t>
            </w:r>
            <w:r w:rsidR="00B30464" w:rsidRPr="00623032">
              <w:rPr>
                <w:color w:val="000000"/>
                <w:sz w:val="20"/>
                <w:highlight w:val="yellow"/>
              </w:rPr>
              <w:t>9</w:t>
            </w:r>
          </w:p>
        </w:tc>
        <w:tc>
          <w:tcPr>
            <w:tcW w:w="1260" w:type="dxa"/>
            <w:tcBorders>
              <w:top w:val="nil"/>
              <w:left w:val="nil"/>
              <w:bottom w:val="single" w:sz="4" w:space="0" w:color="auto"/>
              <w:right w:val="single" w:sz="4" w:space="0" w:color="auto"/>
            </w:tcBorders>
            <w:shd w:val="clear" w:color="auto" w:fill="auto"/>
            <w:hideMark/>
          </w:tcPr>
          <w:p w14:paraId="0DFC501E" w14:textId="77777777" w:rsidR="00C202CE" w:rsidRPr="00623032" w:rsidRDefault="00C202CE" w:rsidP="00975736">
            <w:pPr>
              <w:keepNext/>
              <w:keepLines/>
              <w:rPr>
                <w:color w:val="000000"/>
                <w:sz w:val="20"/>
                <w:highlight w:val="yellow"/>
              </w:rPr>
            </w:pPr>
            <w:r w:rsidRPr="00623032">
              <w:rPr>
                <w:color w:val="000000"/>
                <w:sz w:val="20"/>
                <w:highlight w:val="yellow"/>
              </w:rPr>
              <w:t>0</w:t>
            </w:r>
            <w:r w:rsidR="00B30464" w:rsidRPr="00623032">
              <w:rPr>
                <w:color w:val="000000"/>
                <w:sz w:val="20"/>
                <w:highlight w:val="yellow"/>
              </w:rPr>
              <w:t>6</w:t>
            </w:r>
            <w:r w:rsidRPr="00623032">
              <w:rPr>
                <w:color w:val="000000"/>
                <w:sz w:val="20"/>
                <w:highlight w:val="yellow"/>
              </w:rPr>
              <w:t>/30/20</w:t>
            </w:r>
            <w:r w:rsidR="00B30464" w:rsidRPr="00623032">
              <w:rPr>
                <w:color w:val="000000"/>
                <w:sz w:val="20"/>
                <w:highlight w:val="yellow"/>
              </w:rPr>
              <w:t>21</w:t>
            </w:r>
          </w:p>
        </w:tc>
        <w:tc>
          <w:tcPr>
            <w:tcW w:w="990" w:type="dxa"/>
            <w:tcBorders>
              <w:top w:val="nil"/>
              <w:left w:val="nil"/>
              <w:bottom w:val="single" w:sz="4" w:space="0" w:color="auto"/>
              <w:right w:val="single" w:sz="4" w:space="0" w:color="auto"/>
            </w:tcBorders>
            <w:shd w:val="clear" w:color="auto" w:fill="auto"/>
            <w:noWrap/>
            <w:vAlign w:val="bottom"/>
            <w:hideMark/>
          </w:tcPr>
          <w:p w14:paraId="239A44B3" w14:textId="3E79BDEB" w:rsidR="00C202CE" w:rsidRPr="00623032" w:rsidRDefault="002E29AE" w:rsidP="00975736">
            <w:pPr>
              <w:keepNext/>
              <w:keepLines/>
              <w:jc w:val="center"/>
              <w:rPr>
                <w:sz w:val="20"/>
              </w:rPr>
            </w:pPr>
            <w:r w:rsidRPr="00623032">
              <w:rPr>
                <w:sz w:val="20"/>
              </w:rPr>
              <w:t>YES</w:t>
            </w:r>
          </w:p>
        </w:tc>
      </w:tr>
      <w:tr w:rsidR="00B30464" w:rsidRPr="00623032" w14:paraId="0A45801A" w14:textId="77777777" w:rsidTr="00B30464">
        <w:trPr>
          <w:trHeight w:val="254"/>
        </w:trPr>
        <w:tc>
          <w:tcPr>
            <w:tcW w:w="2605" w:type="dxa"/>
            <w:tcBorders>
              <w:top w:val="single" w:sz="4" w:space="0" w:color="auto"/>
              <w:left w:val="single" w:sz="4" w:space="0" w:color="auto"/>
              <w:bottom w:val="single" w:sz="4" w:space="0" w:color="auto"/>
              <w:right w:val="single" w:sz="4" w:space="0" w:color="auto"/>
            </w:tcBorders>
            <w:shd w:val="clear" w:color="auto" w:fill="auto"/>
          </w:tcPr>
          <w:p w14:paraId="6D1A5CDB" w14:textId="77777777" w:rsidR="00B30464" w:rsidRPr="00623032" w:rsidRDefault="00B30464" w:rsidP="00975736">
            <w:pPr>
              <w:keepNext/>
              <w:keepLines/>
              <w:rPr>
                <w:color w:val="000000"/>
                <w:sz w:val="20"/>
              </w:rPr>
            </w:pPr>
            <w:proofErr w:type="spellStart"/>
            <w:r w:rsidRPr="00623032">
              <w:rPr>
                <w:color w:val="000000"/>
                <w:sz w:val="20"/>
              </w:rPr>
              <w:t>Arindom</w:t>
            </w:r>
            <w:proofErr w:type="spellEnd"/>
            <w:r w:rsidRPr="00623032">
              <w:rPr>
                <w:color w:val="000000"/>
                <w:sz w:val="20"/>
              </w:rPr>
              <w:t xml:space="preserve"> </w:t>
            </w:r>
            <w:proofErr w:type="spellStart"/>
            <w:r w:rsidRPr="00623032">
              <w:rPr>
                <w:color w:val="000000"/>
                <w:sz w:val="20"/>
              </w:rPr>
              <w:t>Jordair</w:t>
            </w:r>
            <w:proofErr w:type="spellEnd"/>
          </w:p>
        </w:tc>
        <w:tc>
          <w:tcPr>
            <w:tcW w:w="3420" w:type="dxa"/>
            <w:tcBorders>
              <w:top w:val="single" w:sz="4" w:space="0" w:color="auto"/>
              <w:left w:val="nil"/>
              <w:bottom w:val="single" w:sz="4" w:space="0" w:color="auto"/>
              <w:right w:val="single" w:sz="4" w:space="0" w:color="auto"/>
            </w:tcBorders>
            <w:shd w:val="clear" w:color="auto" w:fill="auto"/>
          </w:tcPr>
          <w:p w14:paraId="27693DC3" w14:textId="77777777" w:rsidR="00B30464" w:rsidRPr="00623032" w:rsidRDefault="00B30464" w:rsidP="00975736">
            <w:pPr>
              <w:keepNext/>
              <w:keepLines/>
              <w:rPr>
                <w:color w:val="000000"/>
                <w:sz w:val="20"/>
              </w:rPr>
            </w:pPr>
            <w:r w:rsidRPr="00623032">
              <w:rPr>
                <w:color w:val="000000"/>
                <w:sz w:val="20"/>
              </w:rPr>
              <w:t>Vice Chair</w:t>
            </w:r>
          </w:p>
        </w:tc>
        <w:tc>
          <w:tcPr>
            <w:tcW w:w="1440" w:type="dxa"/>
            <w:tcBorders>
              <w:top w:val="single" w:sz="4" w:space="0" w:color="auto"/>
              <w:left w:val="nil"/>
              <w:bottom w:val="single" w:sz="4" w:space="0" w:color="auto"/>
              <w:right w:val="single" w:sz="4" w:space="0" w:color="auto"/>
            </w:tcBorders>
            <w:shd w:val="clear" w:color="auto" w:fill="auto"/>
          </w:tcPr>
          <w:p w14:paraId="0B733397" w14:textId="77777777" w:rsidR="00B30464" w:rsidRPr="00623032" w:rsidRDefault="00B30464" w:rsidP="00975736">
            <w:pPr>
              <w:keepNext/>
              <w:keepLines/>
              <w:rPr>
                <w:color w:val="000000"/>
                <w:sz w:val="20"/>
                <w:highlight w:val="yellow"/>
              </w:rPr>
            </w:pPr>
            <w:r w:rsidRPr="00623032">
              <w:rPr>
                <w:color w:val="000000"/>
                <w:sz w:val="20"/>
                <w:highlight w:val="yellow"/>
              </w:rPr>
              <w:t>07/01/2019</w:t>
            </w:r>
          </w:p>
        </w:tc>
        <w:tc>
          <w:tcPr>
            <w:tcW w:w="1260" w:type="dxa"/>
            <w:tcBorders>
              <w:top w:val="single" w:sz="4" w:space="0" w:color="auto"/>
              <w:left w:val="nil"/>
              <w:bottom w:val="single" w:sz="4" w:space="0" w:color="auto"/>
              <w:right w:val="single" w:sz="4" w:space="0" w:color="auto"/>
            </w:tcBorders>
            <w:shd w:val="clear" w:color="auto" w:fill="auto"/>
          </w:tcPr>
          <w:p w14:paraId="5D8EE1D9" w14:textId="77777777" w:rsidR="00B30464" w:rsidRPr="00623032" w:rsidRDefault="00B30464" w:rsidP="00975736">
            <w:pPr>
              <w:keepNext/>
              <w:keepLines/>
              <w:rPr>
                <w:color w:val="000000"/>
                <w:sz w:val="20"/>
                <w:highlight w:val="yellow"/>
              </w:rPr>
            </w:pPr>
            <w:r w:rsidRPr="00623032">
              <w:rPr>
                <w:color w:val="000000"/>
                <w:sz w:val="20"/>
                <w:highlight w:val="yellow"/>
              </w:rPr>
              <w:t>06/30/2021</w:t>
            </w:r>
          </w:p>
        </w:tc>
        <w:tc>
          <w:tcPr>
            <w:tcW w:w="990" w:type="dxa"/>
            <w:tcBorders>
              <w:top w:val="single" w:sz="4" w:space="0" w:color="auto"/>
              <w:left w:val="nil"/>
              <w:bottom w:val="single" w:sz="4" w:space="0" w:color="auto"/>
              <w:right w:val="single" w:sz="4" w:space="0" w:color="auto"/>
            </w:tcBorders>
            <w:shd w:val="clear" w:color="auto" w:fill="auto"/>
            <w:noWrap/>
            <w:vAlign w:val="bottom"/>
          </w:tcPr>
          <w:p w14:paraId="4D7B324D" w14:textId="08F3C4E9" w:rsidR="00B30464" w:rsidRPr="00623032" w:rsidRDefault="00510AF0" w:rsidP="00975736">
            <w:pPr>
              <w:keepNext/>
              <w:keepLines/>
              <w:jc w:val="center"/>
              <w:rPr>
                <w:sz w:val="20"/>
              </w:rPr>
            </w:pPr>
            <w:r w:rsidRPr="00623032">
              <w:rPr>
                <w:sz w:val="20"/>
              </w:rPr>
              <w:t>YES</w:t>
            </w:r>
          </w:p>
        </w:tc>
      </w:tr>
      <w:tr w:rsidR="00CA6F0F" w:rsidRPr="00623032" w14:paraId="2111854B" w14:textId="77777777" w:rsidTr="00B30464">
        <w:trPr>
          <w:trHeight w:val="254"/>
        </w:trPr>
        <w:tc>
          <w:tcPr>
            <w:tcW w:w="2605" w:type="dxa"/>
            <w:tcBorders>
              <w:top w:val="single" w:sz="4" w:space="0" w:color="auto"/>
              <w:left w:val="single" w:sz="4" w:space="0" w:color="auto"/>
              <w:bottom w:val="single" w:sz="4" w:space="0" w:color="auto"/>
              <w:right w:val="single" w:sz="4" w:space="0" w:color="auto"/>
            </w:tcBorders>
            <w:shd w:val="clear" w:color="auto" w:fill="auto"/>
            <w:hideMark/>
          </w:tcPr>
          <w:p w14:paraId="27502DE7" w14:textId="77777777" w:rsidR="00C202CE" w:rsidRPr="00623032" w:rsidRDefault="00C202CE" w:rsidP="00975736">
            <w:pPr>
              <w:keepNext/>
              <w:keepLines/>
              <w:rPr>
                <w:color w:val="000000"/>
                <w:sz w:val="20"/>
              </w:rPr>
            </w:pPr>
            <w:r w:rsidRPr="00623032">
              <w:rPr>
                <w:color w:val="000000"/>
                <w:sz w:val="20"/>
              </w:rPr>
              <w:t>Dr Kashif Nawaz</w:t>
            </w:r>
          </w:p>
        </w:tc>
        <w:tc>
          <w:tcPr>
            <w:tcW w:w="3420" w:type="dxa"/>
            <w:tcBorders>
              <w:top w:val="single" w:sz="4" w:space="0" w:color="auto"/>
              <w:left w:val="nil"/>
              <w:bottom w:val="single" w:sz="4" w:space="0" w:color="auto"/>
              <w:right w:val="single" w:sz="4" w:space="0" w:color="auto"/>
            </w:tcBorders>
            <w:shd w:val="clear" w:color="auto" w:fill="auto"/>
            <w:hideMark/>
          </w:tcPr>
          <w:p w14:paraId="49FDC332" w14:textId="77777777" w:rsidR="00C202CE" w:rsidRPr="00623032" w:rsidRDefault="00C202CE" w:rsidP="00975736">
            <w:pPr>
              <w:keepNext/>
              <w:keepLines/>
              <w:rPr>
                <w:color w:val="000000"/>
                <w:sz w:val="20"/>
              </w:rPr>
            </w:pPr>
            <w:r w:rsidRPr="00623032">
              <w:rPr>
                <w:color w:val="000000"/>
                <w:sz w:val="20"/>
              </w:rPr>
              <w:t>Handbook Subcommittee Chair</w:t>
            </w:r>
          </w:p>
        </w:tc>
        <w:tc>
          <w:tcPr>
            <w:tcW w:w="1440" w:type="dxa"/>
            <w:tcBorders>
              <w:top w:val="single" w:sz="4" w:space="0" w:color="auto"/>
              <w:left w:val="nil"/>
              <w:bottom w:val="single" w:sz="4" w:space="0" w:color="auto"/>
              <w:right w:val="single" w:sz="4" w:space="0" w:color="auto"/>
            </w:tcBorders>
            <w:shd w:val="clear" w:color="auto" w:fill="auto"/>
            <w:hideMark/>
          </w:tcPr>
          <w:p w14:paraId="27362B8F" w14:textId="77777777" w:rsidR="00C202CE" w:rsidRPr="00623032" w:rsidRDefault="00C202CE" w:rsidP="00975736">
            <w:pPr>
              <w:keepNext/>
              <w:keepLines/>
              <w:rPr>
                <w:color w:val="000000"/>
                <w:sz w:val="20"/>
              </w:rPr>
            </w:pPr>
            <w:r w:rsidRPr="00623032">
              <w:rPr>
                <w:color w:val="000000"/>
                <w:sz w:val="20"/>
              </w:rPr>
              <w:t>07/01/2016</w:t>
            </w:r>
          </w:p>
        </w:tc>
        <w:tc>
          <w:tcPr>
            <w:tcW w:w="1260" w:type="dxa"/>
            <w:tcBorders>
              <w:top w:val="single" w:sz="4" w:space="0" w:color="auto"/>
              <w:left w:val="nil"/>
              <w:bottom w:val="single" w:sz="4" w:space="0" w:color="auto"/>
              <w:right w:val="single" w:sz="4" w:space="0" w:color="auto"/>
            </w:tcBorders>
            <w:shd w:val="clear" w:color="auto" w:fill="auto"/>
            <w:hideMark/>
          </w:tcPr>
          <w:p w14:paraId="6431D0FB" w14:textId="77777777" w:rsidR="00C202CE" w:rsidRPr="00623032" w:rsidRDefault="00C202CE" w:rsidP="00975736">
            <w:pPr>
              <w:keepNext/>
              <w:keepLines/>
              <w:rPr>
                <w:color w:val="000000"/>
                <w:sz w:val="20"/>
              </w:rPr>
            </w:pPr>
            <w:r w:rsidRPr="00623032">
              <w:rPr>
                <w:color w:val="000000"/>
                <w:sz w:val="20"/>
              </w:rPr>
              <w:t>06/30/2019</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662B2AB0" w14:textId="77777777" w:rsidR="00C202CE" w:rsidRPr="00623032" w:rsidRDefault="00C202CE" w:rsidP="00975736">
            <w:pPr>
              <w:keepNext/>
              <w:keepLines/>
              <w:jc w:val="center"/>
              <w:rPr>
                <w:sz w:val="20"/>
              </w:rPr>
            </w:pPr>
          </w:p>
        </w:tc>
      </w:tr>
      <w:tr w:rsidR="00CA6F0F" w:rsidRPr="00623032" w14:paraId="0CC82260" w14:textId="77777777" w:rsidTr="00B30464">
        <w:trPr>
          <w:trHeight w:val="254"/>
        </w:trPr>
        <w:tc>
          <w:tcPr>
            <w:tcW w:w="2605" w:type="dxa"/>
            <w:tcBorders>
              <w:top w:val="single" w:sz="4" w:space="0" w:color="auto"/>
              <w:left w:val="single" w:sz="4" w:space="0" w:color="auto"/>
              <w:bottom w:val="single" w:sz="4" w:space="0" w:color="auto"/>
              <w:right w:val="single" w:sz="4" w:space="0" w:color="auto"/>
            </w:tcBorders>
            <w:shd w:val="clear" w:color="auto" w:fill="auto"/>
            <w:hideMark/>
          </w:tcPr>
          <w:p w14:paraId="3833628B" w14:textId="77777777" w:rsidR="00C202CE" w:rsidRPr="00623032" w:rsidRDefault="00C202CE" w:rsidP="00975736">
            <w:pPr>
              <w:keepNext/>
              <w:keepLines/>
              <w:rPr>
                <w:color w:val="000000"/>
                <w:sz w:val="20"/>
              </w:rPr>
            </w:pPr>
            <w:r w:rsidRPr="00623032">
              <w:rPr>
                <w:color w:val="000000"/>
                <w:sz w:val="20"/>
              </w:rPr>
              <w:t>Dr Kishan Padakannaya</w:t>
            </w:r>
          </w:p>
        </w:tc>
        <w:tc>
          <w:tcPr>
            <w:tcW w:w="3420" w:type="dxa"/>
            <w:tcBorders>
              <w:top w:val="single" w:sz="4" w:space="0" w:color="auto"/>
              <w:left w:val="nil"/>
              <w:bottom w:val="single" w:sz="4" w:space="0" w:color="auto"/>
              <w:right w:val="single" w:sz="4" w:space="0" w:color="auto"/>
            </w:tcBorders>
            <w:shd w:val="clear" w:color="auto" w:fill="auto"/>
            <w:hideMark/>
          </w:tcPr>
          <w:p w14:paraId="26582F3C" w14:textId="77777777" w:rsidR="00C202CE" w:rsidRPr="00623032" w:rsidRDefault="00C202CE" w:rsidP="00975736">
            <w:pPr>
              <w:keepNext/>
              <w:keepLines/>
              <w:rPr>
                <w:color w:val="000000"/>
                <w:sz w:val="20"/>
              </w:rPr>
            </w:pPr>
            <w:r w:rsidRPr="00623032">
              <w:rPr>
                <w:color w:val="000000"/>
                <w:sz w:val="20"/>
              </w:rPr>
              <w:t>Research Subcommittee Chair</w:t>
            </w:r>
            <w:r w:rsidR="00B30464" w:rsidRPr="00623032">
              <w:rPr>
                <w:color w:val="000000"/>
                <w:sz w:val="20"/>
              </w:rPr>
              <w:t>/Member</w:t>
            </w:r>
          </w:p>
        </w:tc>
        <w:tc>
          <w:tcPr>
            <w:tcW w:w="1440" w:type="dxa"/>
            <w:tcBorders>
              <w:top w:val="single" w:sz="4" w:space="0" w:color="auto"/>
              <w:left w:val="nil"/>
              <w:bottom w:val="single" w:sz="4" w:space="0" w:color="auto"/>
              <w:right w:val="single" w:sz="4" w:space="0" w:color="auto"/>
            </w:tcBorders>
            <w:shd w:val="clear" w:color="auto" w:fill="auto"/>
            <w:hideMark/>
          </w:tcPr>
          <w:p w14:paraId="2018E83E" w14:textId="77777777" w:rsidR="00C202CE" w:rsidRPr="00623032" w:rsidRDefault="00C202CE" w:rsidP="00975736">
            <w:pPr>
              <w:keepNext/>
              <w:keepLines/>
              <w:rPr>
                <w:color w:val="000000"/>
                <w:sz w:val="20"/>
                <w:highlight w:val="yellow"/>
              </w:rPr>
            </w:pPr>
            <w:r w:rsidRPr="00623032">
              <w:rPr>
                <w:color w:val="000000"/>
                <w:sz w:val="20"/>
                <w:highlight w:val="yellow"/>
              </w:rPr>
              <w:t>07/01/2018</w:t>
            </w:r>
          </w:p>
        </w:tc>
        <w:tc>
          <w:tcPr>
            <w:tcW w:w="1260" w:type="dxa"/>
            <w:tcBorders>
              <w:top w:val="single" w:sz="4" w:space="0" w:color="auto"/>
              <w:left w:val="nil"/>
              <w:bottom w:val="single" w:sz="4" w:space="0" w:color="auto"/>
              <w:right w:val="single" w:sz="4" w:space="0" w:color="auto"/>
            </w:tcBorders>
            <w:shd w:val="clear" w:color="auto" w:fill="auto"/>
            <w:hideMark/>
          </w:tcPr>
          <w:p w14:paraId="76924506" w14:textId="77777777" w:rsidR="00C202CE" w:rsidRPr="00623032" w:rsidRDefault="00C202CE" w:rsidP="00975736">
            <w:pPr>
              <w:keepNext/>
              <w:keepLines/>
              <w:rPr>
                <w:color w:val="000000"/>
                <w:sz w:val="20"/>
                <w:highlight w:val="yellow"/>
              </w:rPr>
            </w:pPr>
            <w:r w:rsidRPr="00623032">
              <w:rPr>
                <w:color w:val="000000"/>
                <w:sz w:val="20"/>
                <w:highlight w:val="yellow"/>
              </w:rPr>
              <w:t>06/30/2021</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646EE15A" w14:textId="7834A3E6" w:rsidR="00C202CE" w:rsidRPr="00623032" w:rsidRDefault="002E29AE" w:rsidP="00975736">
            <w:pPr>
              <w:keepNext/>
              <w:keepLines/>
              <w:jc w:val="center"/>
              <w:rPr>
                <w:sz w:val="20"/>
              </w:rPr>
            </w:pPr>
            <w:r w:rsidRPr="00623032">
              <w:rPr>
                <w:sz w:val="20"/>
              </w:rPr>
              <w:t>YES</w:t>
            </w:r>
          </w:p>
        </w:tc>
      </w:tr>
      <w:tr w:rsidR="00CA6F0F" w:rsidRPr="00623032" w14:paraId="02C7EF28" w14:textId="77777777" w:rsidTr="00B30464">
        <w:trPr>
          <w:trHeight w:val="254"/>
        </w:trPr>
        <w:tc>
          <w:tcPr>
            <w:tcW w:w="2605" w:type="dxa"/>
            <w:tcBorders>
              <w:top w:val="nil"/>
              <w:left w:val="single" w:sz="4" w:space="0" w:color="auto"/>
              <w:bottom w:val="single" w:sz="4" w:space="0" w:color="auto"/>
              <w:right w:val="single" w:sz="4" w:space="0" w:color="auto"/>
            </w:tcBorders>
            <w:shd w:val="clear" w:color="auto" w:fill="auto"/>
            <w:hideMark/>
          </w:tcPr>
          <w:p w14:paraId="74DB66D5" w14:textId="77777777" w:rsidR="00C202CE" w:rsidRPr="00623032" w:rsidRDefault="00C202CE" w:rsidP="00975736">
            <w:pPr>
              <w:keepNext/>
              <w:keepLines/>
              <w:rPr>
                <w:color w:val="000000"/>
                <w:sz w:val="20"/>
              </w:rPr>
            </w:pPr>
            <w:r w:rsidRPr="00623032">
              <w:rPr>
                <w:color w:val="000000"/>
                <w:sz w:val="20"/>
              </w:rPr>
              <w:t>Dr William Burgess Fox</w:t>
            </w:r>
          </w:p>
        </w:tc>
        <w:tc>
          <w:tcPr>
            <w:tcW w:w="3420" w:type="dxa"/>
            <w:tcBorders>
              <w:top w:val="nil"/>
              <w:left w:val="nil"/>
              <w:bottom w:val="single" w:sz="4" w:space="0" w:color="auto"/>
              <w:right w:val="single" w:sz="4" w:space="0" w:color="auto"/>
            </w:tcBorders>
            <w:shd w:val="clear" w:color="auto" w:fill="auto"/>
            <w:hideMark/>
          </w:tcPr>
          <w:p w14:paraId="2004EECB" w14:textId="77777777" w:rsidR="00C202CE" w:rsidRPr="00623032" w:rsidRDefault="00C202CE" w:rsidP="00975736">
            <w:pPr>
              <w:keepNext/>
              <w:keepLines/>
              <w:rPr>
                <w:color w:val="000000"/>
                <w:sz w:val="20"/>
              </w:rPr>
            </w:pPr>
            <w:r w:rsidRPr="00623032">
              <w:rPr>
                <w:color w:val="000000"/>
                <w:sz w:val="20"/>
              </w:rPr>
              <w:t>Standards Subcommittee Chair</w:t>
            </w:r>
            <w:r w:rsidR="00B30464" w:rsidRPr="00623032">
              <w:rPr>
                <w:color w:val="000000"/>
                <w:sz w:val="20"/>
              </w:rPr>
              <w:t>/Member</w:t>
            </w:r>
          </w:p>
        </w:tc>
        <w:tc>
          <w:tcPr>
            <w:tcW w:w="1440" w:type="dxa"/>
            <w:tcBorders>
              <w:top w:val="nil"/>
              <w:left w:val="nil"/>
              <w:bottom w:val="single" w:sz="4" w:space="0" w:color="auto"/>
              <w:right w:val="single" w:sz="4" w:space="0" w:color="auto"/>
            </w:tcBorders>
            <w:shd w:val="clear" w:color="auto" w:fill="auto"/>
            <w:hideMark/>
          </w:tcPr>
          <w:p w14:paraId="7849AD7F" w14:textId="77777777" w:rsidR="00C202CE" w:rsidRPr="00623032" w:rsidRDefault="00C202CE" w:rsidP="00975736">
            <w:pPr>
              <w:keepNext/>
              <w:keepLines/>
              <w:rPr>
                <w:color w:val="000000"/>
                <w:sz w:val="20"/>
              </w:rPr>
            </w:pPr>
            <w:r w:rsidRPr="00623032">
              <w:rPr>
                <w:color w:val="000000"/>
                <w:sz w:val="20"/>
              </w:rPr>
              <w:t>07/01/2018</w:t>
            </w:r>
          </w:p>
        </w:tc>
        <w:tc>
          <w:tcPr>
            <w:tcW w:w="1260" w:type="dxa"/>
            <w:tcBorders>
              <w:top w:val="nil"/>
              <w:left w:val="nil"/>
              <w:bottom w:val="single" w:sz="4" w:space="0" w:color="auto"/>
              <w:right w:val="single" w:sz="4" w:space="0" w:color="auto"/>
            </w:tcBorders>
            <w:shd w:val="clear" w:color="auto" w:fill="auto"/>
            <w:hideMark/>
          </w:tcPr>
          <w:p w14:paraId="3D91D37A" w14:textId="77777777" w:rsidR="00C202CE" w:rsidRPr="00623032" w:rsidRDefault="00C202CE" w:rsidP="00975736">
            <w:pPr>
              <w:keepNext/>
              <w:keepLines/>
              <w:rPr>
                <w:color w:val="000000"/>
                <w:sz w:val="20"/>
              </w:rPr>
            </w:pPr>
            <w:r w:rsidRPr="00623032">
              <w:rPr>
                <w:color w:val="000000"/>
                <w:sz w:val="20"/>
              </w:rPr>
              <w:t>06/30/2022</w:t>
            </w:r>
          </w:p>
        </w:tc>
        <w:tc>
          <w:tcPr>
            <w:tcW w:w="990" w:type="dxa"/>
            <w:tcBorders>
              <w:top w:val="nil"/>
              <w:left w:val="nil"/>
              <w:bottom w:val="single" w:sz="4" w:space="0" w:color="auto"/>
              <w:right w:val="single" w:sz="4" w:space="0" w:color="auto"/>
            </w:tcBorders>
            <w:shd w:val="clear" w:color="auto" w:fill="auto"/>
            <w:noWrap/>
            <w:vAlign w:val="bottom"/>
            <w:hideMark/>
          </w:tcPr>
          <w:p w14:paraId="1E6AD05B" w14:textId="5C322F44" w:rsidR="00C202CE" w:rsidRPr="00623032" w:rsidRDefault="002E29AE" w:rsidP="00975736">
            <w:pPr>
              <w:keepNext/>
              <w:keepLines/>
              <w:jc w:val="center"/>
              <w:rPr>
                <w:sz w:val="20"/>
              </w:rPr>
            </w:pPr>
            <w:r w:rsidRPr="00623032">
              <w:rPr>
                <w:sz w:val="20"/>
              </w:rPr>
              <w:t>YES</w:t>
            </w:r>
          </w:p>
        </w:tc>
      </w:tr>
      <w:tr w:rsidR="00B30464" w:rsidRPr="00623032" w14:paraId="0CAE3B83" w14:textId="77777777" w:rsidTr="00B30464">
        <w:trPr>
          <w:trHeight w:val="254"/>
        </w:trPr>
        <w:tc>
          <w:tcPr>
            <w:tcW w:w="2605" w:type="dxa"/>
            <w:tcBorders>
              <w:top w:val="single" w:sz="4" w:space="0" w:color="auto"/>
              <w:left w:val="single" w:sz="4" w:space="0" w:color="auto"/>
              <w:bottom w:val="single" w:sz="4" w:space="0" w:color="auto"/>
              <w:right w:val="single" w:sz="4" w:space="0" w:color="auto"/>
            </w:tcBorders>
            <w:shd w:val="clear" w:color="auto" w:fill="auto"/>
          </w:tcPr>
          <w:p w14:paraId="4B2E7892" w14:textId="681BFC1A" w:rsidR="00B30464" w:rsidRPr="00623032" w:rsidRDefault="002E29AE" w:rsidP="00975736">
            <w:pPr>
              <w:keepNext/>
              <w:keepLines/>
              <w:rPr>
                <w:color w:val="000000"/>
                <w:sz w:val="20"/>
              </w:rPr>
            </w:pPr>
            <w:r w:rsidRPr="00623032">
              <w:rPr>
                <w:color w:val="000000"/>
                <w:sz w:val="20"/>
              </w:rPr>
              <w:t>Dan Arnold</w:t>
            </w:r>
          </w:p>
        </w:tc>
        <w:tc>
          <w:tcPr>
            <w:tcW w:w="3420" w:type="dxa"/>
            <w:tcBorders>
              <w:top w:val="single" w:sz="4" w:space="0" w:color="auto"/>
              <w:left w:val="nil"/>
              <w:bottom w:val="single" w:sz="4" w:space="0" w:color="auto"/>
              <w:right w:val="single" w:sz="4" w:space="0" w:color="auto"/>
            </w:tcBorders>
            <w:shd w:val="clear" w:color="auto" w:fill="auto"/>
          </w:tcPr>
          <w:p w14:paraId="50D444DE" w14:textId="77777777" w:rsidR="00B30464" w:rsidRPr="00623032" w:rsidRDefault="00B30464" w:rsidP="00975736">
            <w:pPr>
              <w:keepNext/>
              <w:keepLines/>
              <w:rPr>
                <w:color w:val="000000"/>
                <w:sz w:val="20"/>
              </w:rPr>
            </w:pPr>
            <w:r w:rsidRPr="00623032">
              <w:rPr>
                <w:color w:val="000000"/>
                <w:sz w:val="20"/>
              </w:rPr>
              <w:t>Program Subcommittee Chair</w:t>
            </w:r>
          </w:p>
        </w:tc>
        <w:tc>
          <w:tcPr>
            <w:tcW w:w="1440" w:type="dxa"/>
            <w:tcBorders>
              <w:top w:val="single" w:sz="4" w:space="0" w:color="auto"/>
              <w:left w:val="nil"/>
              <w:bottom w:val="single" w:sz="4" w:space="0" w:color="auto"/>
              <w:right w:val="single" w:sz="4" w:space="0" w:color="auto"/>
            </w:tcBorders>
            <w:shd w:val="clear" w:color="auto" w:fill="auto"/>
          </w:tcPr>
          <w:p w14:paraId="7A62E298" w14:textId="77777777" w:rsidR="00B30464" w:rsidRPr="00623032" w:rsidRDefault="00B30464" w:rsidP="00975736">
            <w:pPr>
              <w:keepNext/>
              <w:keepLines/>
              <w:rPr>
                <w:color w:val="000000"/>
                <w:sz w:val="20"/>
              </w:rPr>
            </w:pPr>
            <w:r w:rsidRPr="00623032">
              <w:rPr>
                <w:color w:val="000000"/>
                <w:sz w:val="20"/>
              </w:rPr>
              <w:t>07/01/2018</w:t>
            </w:r>
          </w:p>
        </w:tc>
        <w:tc>
          <w:tcPr>
            <w:tcW w:w="1260" w:type="dxa"/>
            <w:tcBorders>
              <w:top w:val="single" w:sz="4" w:space="0" w:color="auto"/>
              <w:left w:val="nil"/>
              <w:bottom w:val="single" w:sz="4" w:space="0" w:color="auto"/>
              <w:right w:val="single" w:sz="4" w:space="0" w:color="auto"/>
            </w:tcBorders>
            <w:shd w:val="clear" w:color="auto" w:fill="auto"/>
          </w:tcPr>
          <w:p w14:paraId="3E9BDB47" w14:textId="77777777" w:rsidR="00B30464" w:rsidRPr="00623032" w:rsidRDefault="00B30464" w:rsidP="00975736">
            <w:pPr>
              <w:keepNext/>
              <w:keepLines/>
              <w:rPr>
                <w:color w:val="000000"/>
                <w:sz w:val="20"/>
              </w:rPr>
            </w:pPr>
          </w:p>
        </w:tc>
        <w:tc>
          <w:tcPr>
            <w:tcW w:w="990" w:type="dxa"/>
            <w:tcBorders>
              <w:top w:val="single" w:sz="4" w:space="0" w:color="auto"/>
              <w:left w:val="nil"/>
              <w:bottom w:val="single" w:sz="4" w:space="0" w:color="auto"/>
              <w:right w:val="single" w:sz="4" w:space="0" w:color="auto"/>
            </w:tcBorders>
            <w:shd w:val="clear" w:color="auto" w:fill="auto"/>
            <w:noWrap/>
            <w:vAlign w:val="bottom"/>
          </w:tcPr>
          <w:p w14:paraId="7C380895" w14:textId="53AFEEA9" w:rsidR="00B30464" w:rsidRPr="00623032" w:rsidRDefault="002E29AE" w:rsidP="00975736">
            <w:pPr>
              <w:keepNext/>
              <w:keepLines/>
              <w:jc w:val="center"/>
              <w:rPr>
                <w:sz w:val="20"/>
              </w:rPr>
            </w:pPr>
            <w:r w:rsidRPr="00623032">
              <w:rPr>
                <w:sz w:val="20"/>
              </w:rPr>
              <w:t>YES</w:t>
            </w:r>
          </w:p>
        </w:tc>
      </w:tr>
      <w:tr w:rsidR="00B30464" w:rsidRPr="00623032" w14:paraId="4420BAEC" w14:textId="77777777" w:rsidTr="00B30464">
        <w:trPr>
          <w:trHeight w:val="254"/>
        </w:trPr>
        <w:tc>
          <w:tcPr>
            <w:tcW w:w="2605" w:type="dxa"/>
            <w:tcBorders>
              <w:top w:val="single" w:sz="4" w:space="0" w:color="auto"/>
              <w:left w:val="single" w:sz="4" w:space="0" w:color="auto"/>
              <w:bottom w:val="single" w:sz="4" w:space="0" w:color="auto"/>
              <w:right w:val="single" w:sz="4" w:space="0" w:color="auto"/>
            </w:tcBorders>
            <w:shd w:val="clear" w:color="auto" w:fill="auto"/>
          </w:tcPr>
          <w:p w14:paraId="132DBBFA" w14:textId="77777777" w:rsidR="00B30464" w:rsidRPr="00623032" w:rsidRDefault="00B30464" w:rsidP="00975736">
            <w:pPr>
              <w:keepNext/>
              <w:keepLines/>
              <w:rPr>
                <w:color w:val="000000"/>
                <w:sz w:val="20"/>
                <w:highlight w:val="yellow"/>
              </w:rPr>
            </w:pPr>
            <w:r w:rsidRPr="00623032">
              <w:rPr>
                <w:color w:val="000000"/>
                <w:sz w:val="20"/>
              </w:rPr>
              <w:t>Dr Ratnesh Tiwari</w:t>
            </w:r>
          </w:p>
        </w:tc>
        <w:tc>
          <w:tcPr>
            <w:tcW w:w="3420" w:type="dxa"/>
            <w:tcBorders>
              <w:top w:val="single" w:sz="4" w:space="0" w:color="auto"/>
              <w:left w:val="nil"/>
              <w:bottom w:val="single" w:sz="4" w:space="0" w:color="auto"/>
              <w:right w:val="single" w:sz="4" w:space="0" w:color="auto"/>
            </w:tcBorders>
            <w:shd w:val="clear" w:color="auto" w:fill="auto"/>
          </w:tcPr>
          <w:p w14:paraId="5C911FD0" w14:textId="77777777" w:rsidR="00B30464" w:rsidRPr="00623032" w:rsidRDefault="00B30464" w:rsidP="00975736">
            <w:pPr>
              <w:keepNext/>
              <w:keepLines/>
              <w:rPr>
                <w:color w:val="000000"/>
                <w:sz w:val="20"/>
                <w:highlight w:val="yellow"/>
              </w:rPr>
            </w:pPr>
            <w:r w:rsidRPr="00623032">
              <w:rPr>
                <w:color w:val="000000"/>
                <w:sz w:val="20"/>
              </w:rPr>
              <w:t>Membership Subcommittee Chair</w:t>
            </w:r>
          </w:p>
        </w:tc>
        <w:tc>
          <w:tcPr>
            <w:tcW w:w="1440" w:type="dxa"/>
            <w:tcBorders>
              <w:top w:val="single" w:sz="4" w:space="0" w:color="auto"/>
              <w:left w:val="nil"/>
              <w:bottom w:val="single" w:sz="4" w:space="0" w:color="auto"/>
              <w:right w:val="single" w:sz="4" w:space="0" w:color="auto"/>
            </w:tcBorders>
            <w:shd w:val="clear" w:color="auto" w:fill="auto"/>
          </w:tcPr>
          <w:p w14:paraId="467E5F08" w14:textId="77777777" w:rsidR="00B30464" w:rsidRPr="00623032" w:rsidRDefault="00B30464" w:rsidP="00975736">
            <w:pPr>
              <w:keepNext/>
              <w:keepLines/>
              <w:rPr>
                <w:color w:val="000000"/>
                <w:sz w:val="20"/>
              </w:rPr>
            </w:pPr>
            <w:r w:rsidRPr="00623032">
              <w:rPr>
                <w:color w:val="000000"/>
                <w:sz w:val="20"/>
              </w:rPr>
              <w:t>07/01/2018</w:t>
            </w:r>
          </w:p>
        </w:tc>
        <w:tc>
          <w:tcPr>
            <w:tcW w:w="1260" w:type="dxa"/>
            <w:tcBorders>
              <w:top w:val="single" w:sz="4" w:space="0" w:color="auto"/>
              <w:left w:val="nil"/>
              <w:bottom w:val="single" w:sz="4" w:space="0" w:color="auto"/>
              <w:right w:val="single" w:sz="4" w:space="0" w:color="auto"/>
            </w:tcBorders>
            <w:shd w:val="clear" w:color="auto" w:fill="auto"/>
          </w:tcPr>
          <w:p w14:paraId="79108208" w14:textId="77777777" w:rsidR="00B30464" w:rsidRPr="00623032" w:rsidRDefault="00B30464" w:rsidP="00975736">
            <w:pPr>
              <w:keepNext/>
              <w:keepLines/>
              <w:rPr>
                <w:color w:val="000000"/>
                <w:sz w:val="20"/>
              </w:rPr>
            </w:pPr>
          </w:p>
        </w:tc>
        <w:tc>
          <w:tcPr>
            <w:tcW w:w="990" w:type="dxa"/>
            <w:tcBorders>
              <w:top w:val="single" w:sz="4" w:space="0" w:color="auto"/>
              <w:left w:val="nil"/>
              <w:bottom w:val="single" w:sz="4" w:space="0" w:color="auto"/>
              <w:right w:val="single" w:sz="4" w:space="0" w:color="auto"/>
            </w:tcBorders>
            <w:shd w:val="clear" w:color="auto" w:fill="auto"/>
            <w:noWrap/>
            <w:vAlign w:val="bottom"/>
          </w:tcPr>
          <w:p w14:paraId="09595BBB" w14:textId="77777777" w:rsidR="00B30464" w:rsidRPr="00623032" w:rsidRDefault="00B30464" w:rsidP="00975736">
            <w:pPr>
              <w:keepNext/>
              <w:keepLines/>
              <w:jc w:val="center"/>
              <w:rPr>
                <w:sz w:val="20"/>
              </w:rPr>
            </w:pPr>
          </w:p>
        </w:tc>
      </w:tr>
      <w:tr w:rsidR="00CA6F0F" w:rsidRPr="00623032" w14:paraId="35D1CEB3" w14:textId="77777777" w:rsidTr="00B30464">
        <w:trPr>
          <w:trHeight w:val="254"/>
        </w:trPr>
        <w:tc>
          <w:tcPr>
            <w:tcW w:w="2605" w:type="dxa"/>
            <w:tcBorders>
              <w:top w:val="single" w:sz="4" w:space="0" w:color="auto"/>
              <w:left w:val="single" w:sz="4" w:space="0" w:color="auto"/>
              <w:bottom w:val="single" w:sz="4" w:space="0" w:color="auto"/>
              <w:right w:val="single" w:sz="4" w:space="0" w:color="auto"/>
            </w:tcBorders>
            <w:shd w:val="clear" w:color="auto" w:fill="auto"/>
            <w:hideMark/>
          </w:tcPr>
          <w:p w14:paraId="36AFCD19" w14:textId="77777777" w:rsidR="00C202CE" w:rsidRPr="00623032" w:rsidRDefault="00C202CE" w:rsidP="00975736">
            <w:pPr>
              <w:keepNext/>
              <w:keepLines/>
              <w:rPr>
                <w:color w:val="000000"/>
                <w:sz w:val="20"/>
              </w:rPr>
            </w:pPr>
            <w:proofErr w:type="spellStart"/>
            <w:r w:rsidRPr="00623032">
              <w:rPr>
                <w:color w:val="000000"/>
                <w:sz w:val="20"/>
              </w:rPr>
              <w:t>Mr</w:t>
            </w:r>
            <w:proofErr w:type="spellEnd"/>
            <w:r w:rsidRPr="00623032">
              <w:rPr>
                <w:color w:val="000000"/>
                <w:sz w:val="20"/>
              </w:rPr>
              <w:t xml:space="preserve"> Stanislav </w:t>
            </w:r>
            <w:proofErr w:type="spellStart"/>
            <w:r w:rsidRPr="00623032">
              <w:rPr>
                <w:color w:val="000000"/>
                <w:sz w:val="20"/>
              </w:rPr>
              <w:t>Perencevic</w:t>
            </w:r>
            <w:proofErr w:type="spellEnd"/>
          </w:p>
        </w:tc>
        <w:tc>
          <w:tcPr>
            <w:tcW w:w="3420" w:type="dxa"/>
            <w:tcBorders>
              <w:top w:val="single" w:sz="4" w:space="0" w:color="auto"/>
              <w:left w:val="nil"/>
              <w:bottom w:val="single" w:sz="4" w:space="0" w:color="auto"/>
              <w:right w:val="single" w:sz="4" w:space="0" w:color="auto"/>
            </w:tcBorders>
            <w:shd w:val="clear" w:color="auto" w:fill="auto"/>
            <w:hideMark/>
          </w:tcPr>
          <w:p w14:paraId="115BF800" w14:textId="77777777" w:rsidR="00C202CE" w:rsidRPr="00623032" w:rsidRDefault="00C202CE" w:rsidP="00975736">
            <w:pPr>
              <w:keepNext/>
              <w:keepLines/>
              <w:rPr>
                <w:color w:val="000000"/>
                <w:sz w:val="20"/>
              </w:rPr>
            </w:pPr>
            <w:r w:rsidRPr="00623032">
              <w:rPr>
                <w:color w:val="000000"/>
                <w:sz w:val="20"/>
              </w:rPr>
              <w:t xml:space="preserve">Member </w:t>
            </w:r>
            <w:proofErr w:type="gramStart"/>
            <w:r w:rsidRPr="00623032">
              <w:rPr>
                <w:color w:val="000000"/>
                <w:sz w:val="20"/>
              </w:rPr>
              <w:t>Non Quorum</w:t>
            </w:r>
            <w:proofErr w:type="gramEnd"/>
          </w:p>
        </w:tc>
        <w:tc>
          <w:tcPr>
            <w:tcW w:w="1440" w:type="dxa"/>
            <w:tcBorders>
              <w:top w:val="single" w:sz="4" w:space="0" w:color="auto"/>
              <w:left w:val="nil"/>
              <w:bottom w:val="single" w:sz="4" w:space="0" w:color="auto"/>
              <w:right w:val="single" w:sz="4" w:space="0" w:color="auto"/>
            </w:tcBorders>
            <w:shd w:val="clear" w:color="auto" w:fill="auto"/>
            <w:hideMark/>
          </w:tcPr>
          <w:p w14:paraId="1045C928" w14:textId="77777777" w:rsidR="00C202CE" w:rsidRPr="00623032" w:rsidRDefault="00C202CE" w:rsidP="00975736">
            <w:pPr>
              <w:keepNext/>
              <w:keepLines/>
              <w:rPr>
                <w:color w:val="000000"/>
                <w:sz w:val="20"/>
                <w:highlight w:val="yellow"/>
              </w:rPr>
            </w:pPr>
            <w:r w:rsidRPr="00623032">
              <w:rPr>
                <w:color w:val="000000"/>
                <w:sz w:val="20"/>
                <w:highlight w:val="yellow"/>
              </w:rPr>
              <w:t>07/01/2017</w:t>
            </w:r>
          </w:p>
        </w:tc>
        <w:tc>
          <w:tcPr>
            <w:tcW w:w="1260" w:type="dxa"/>
            <w:tcBorders>
              <w:top w:val="single" w:sz="4" w:space="0" w:color="auto"/>
              <w:left w:val="nil"/>
              <w:bottom w:val="single" w:sz="4" w:space="0" w:color="auto"/>
              <w:right w:val="single" w:sz="4" w:space="0" w:color="auto"/>
            </w:tcBorders>
            <w:shd w:val="clear" w:color="auto" w:fill="auto"/>
            <w:hideMark/>
          </w:tcPr>
          <w:p w14:paraId="6042BD00" w14:textId="77777777" w:rsidR="00C202CE" w:rsidRPr="00623032" w:rsidRDefault="00C202CE" w:rsidP="00975736">
            <w:pPr>
              <w:keepNext/>
              <w:keepLines/>
              <w:rPr>
                <w:color w:val="000000"/>
                <w:sz w:val="20"/>
                <w:highlight w:val="yellow"/>
              </w:rPr>
            </w:pPr>
            <w:r w:rsidRPr="00623032">
              <w:rPr>
                <w:color w:val="000000"/>
                <w:sz w:val="20"/>
                <w:highlight w:val="yellow"/>
              </w:rPr>
              <w:t>06/30/2021</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7B598F0D" w14:textId="29F7CB5C" w:rsidR="00C202CE" w:rsidRPr="00623032" w:rsidRDefault="002E29AE" w:rsidP="00975736">
            <w:pPr>
              <w:keepNext/>
              <w:keepLines/>
              <w:jc w:val="center"/>
              <w:rPr>
                <w:sz w:val="20"/>
              </w:rPr>
            </w:pPr>
            <w:r w:rsidRPr="00623032">
              <w:rPr>
                <w:sz w:val="20"/>
              </w:rPr>
              <w:t>YES</w:t>
            </w:r>
          </w:p>
        </w:tc>
      </w:tr>
      <w:tr w:rsidR="00CA6F0F" w:rsidRPr="00623032" w14:paraId="058F5F3C" w14:textId="77777777" w:rsidTr="00B30464">
        <w:trPr>
          <w:trHeight w:val="254"/>
        </w:trPr>
        <w:tc>
          <w:tcPr>
            <w:tcW w:w="2605" w:type="dxa"/>
            <w:tcBorders>
              <w:top w:val="nil"/>
              <w:left w:val="single" w:sz="4" w:space="0" w:color="auto"/>
              <w:bottom w:val="single" w:sz="4" w:space="0" w:color="auto"/>
              <w:right w:val="single" w:sz="4" w:space="0" w:color="auto"/>
            </w:tcBorders>
            <w:shd w:val="clear" w:color="auto" w:fill="auto"/>
            <w:hideMark/>
          </w:tcPr>
          <w:p w14:paraId="4CF36EEF" w14:textId="77777777" w:rsidR="00C202CE" w:rsidRPr="00623032" w:rsidRDefault="00C202CE" w:rsidP="00975736">
            <w:pPr>
              <w:keepNext/>
              <w:keepLines/>
              <w:rPr>
                <w:color w:val="000000"/>
                <w:sz w:val="20"/>
              </w:rPr>
            </w:pPr>
            <w:r w:rsidRPr="00623032">
              <w:rPr>
                <w:color w:val="000000"/>
                <w:sz w:val="20"/>
              </w:rPr>
              <w:t>Dr Vikrant C Aute</w:t>
            </w:r>
          </w:p>
        </w:tc>
        <w:tc>
          <w:tcPr>
            <w:tcW w:w="3420" w:type="dxa"/>
            <w:tcBorders>
              <w:top w:val="nil"/>
              <w:left w:val="nil"/>
              <w:bottom w:val="single" w:sz="4" w:space="0" w:color="auto"/>
              <w:right w:val="single" w:sz="4" w:space="0" w:color="auto"/>
            </w:tcBorders>
            <w:shd w:val="clear" w:color="auto" w:fill="auto"/>
            <w:hideMark/>
          </w:tcPr>
          <w:p w14:paraId="31F3B2B9" w14:textId="77777777" w:rsidR="00C202CE" w:rsidRPr="00623032" w:rsidRDefault="00C202CE" w:rsidP="00975736">
            <w:pPr>
              <w:keepNext/>
              <w:keepLines/>
              <w:rPr>
                <w:color w:val="000000"/>
                <w:sz w:val="20"/>
              </w:rPr>
            </w:pPr>
            <w:r w:rsidRPr="00623032">
              <w:rPr>
                <w:color w:val="000000"/>
                <w:sz w:val="20"/>
              </w:rPr>
              <w:t>MTG Liaison</w:t>
            </w:r>
            <w:r w:rsidR="00B30464" w:rsidRPr="00623032">
              <w:rPr>
                <w:color w:val="000000"/>
                <w:sz w:val="20"/>
              </w:rPr>
              <w:t>/Member</w:t>
            </w:r>
          </w:p>
        </w:tc>
        <w:tc>
          <w:tcPr>
            <w:tcW w:w="1440" w:type="dxa"/>
            <w:tcBorders>
              <w:top w:val="nil"/>
              <w:left w:val="nil"/>
              <w:bottom w:val="single" w:sz="4" w:space="0" w:color="auto"/>
              <w:right w:val="single" w:sz="4" w:space="0" w:color="auto"/>
            </w:tcBorders>
            <w:shd w:val="clear" w:color="auto" w:fill="auto"/>
            <w:hideMark/>
          </w:tcPr>
          <w:p w14:paraId="6D1C2C42" w14:textId="77777777" w:rsidR="00C202CE" w:rsidRPr="00623032" w:rsidRDefault="00C202CE" w:rsidP="00975736">
            <w:pPr>
              <w:keepNext/>
              <w:keepLines/>
              <w:rPr>
                <w:color w:val="000000"/>
                <w:sz w:val="20"/>
                <w:highlight w:val="yellow"/>
              </w:rPr>
            </w:pPr>
            <w:r w:rsidRPr="00623032">
              <w:rPr>
                <w:color w:val="000000"/>
                <w:sz w:val="20"/>
                <w:highlight w:val="yellow"/>
              </w:rPr>
              <w:t>07/01/2017</w:t>
            </w:r>
          </w:p>
        </w:tc>
        <w:tc>
          <w:tcPr>
            <w:tcW w:w="1260" w:type="dxa"/>
            <w:tcBorders>
              <w:top w:val="nil"/>
              <w:left w:val="nil"/>
              <w:bottom w:val="single" w:sz="4" w:space="0" w:color="auto"/>
              <w:right w:val="single" w:sz="4" w:space="0" w:color="auto"/>
            </w:tcBorders>
            <w:shd w:val="clear" w:color="auto" w:fill="auto"/>
            <w:hideMark/>
          </w:tcPr>
          <w:p w14:paraId="6CDAE3FF" w14:textId="77777777" w:rsidR="00C202CE" w:rsidRPr="00623032" w:rsidRDefault="00C202CE" w:rsidP="00975736">
            <w:pPr>
              <w:keepNext/>
              <w:keepLines/>
              <w:rPr>
                <w:color w:val="000000"/>
                <w:sz w:val="20"/>
                <w:highlight w:val="yellow"/>
              </w:rPr>
            </w:pPr>
            <w:r w:rsidRPr="00623032">
              <w:rPr>
                <w:color w:val="000000"/>
                <w:sz w:val="20"/>
                <w:highlight w:val="yellow"/>
              </w:rPr>
              <w:t>06/30/2021</w:t>
            </w:r>
          </w:p>
        </w:tc>
        <w:tc>
          <w:tcPr>
            <w:tcW w:w="990" w:type="dxa"/>
            <w:tcBorders>
              <w:top w:val="nil"/>
              <w:left w:val="nil"/>
              <w:bottom w:val="single" w:sz="4" w:space="0" w:color="auto"/>
              <w:right w:val="single" w:sz="4" w:space="0" w:color="auto"/>
            </w:tcBorders>
            <w:shd w:val="clear" w:color="auto" w:fill="auto"/>
            <w:noWrap/>
            <w:vAlign w:val="bottom"/>
            <w:hideMark/>
          </w:tcPr>
          <w:p w14:paraId="2469AFF0" w14:textId="3DC9E9C0" w:rsidR="00C202CE" w:rsidRPr="00623032" w:rsidRDefault="002E29AE" w:rsidP="00975736">
            <w:pPr>
              <w:keepNext/>
              <w:keepLines/>
              <w:jc w:val="center"/>
              <w:rPr>
                <w:sz w:val="20"/>
              </w:rPr>
            </w:pPr>
            <w:r w:rsidRPr="00623032">
              <w:rPr>
                <w:sz w:val="20"/>
              </w:rPr>
              <w:t>YES</w:t>
            </w:r>
          </w:p>
        </w:tc>
      </w:tr>
      <w:tr w:rsidR="00CA6F0F" w:rsidRPr="00623032" w14:paraId="7E8F52E9" w14:textId="77777777" w:rsidTr="00B30464">
        <w:trPr>
          <w:trHeight w:val="254"/>
        </w:trPr>
        <w:tc>
          <w:tcPr>
            <w:tcW w:w="2605" w:type="dxa"/>
            <w:tcBorders>
              <w:top w:val="nil"/>
              <w:left w:val="single" w:sz="4" w:space="0" w:color="auto"/>
              <w:bottom w:val="single" w:sz="4" w:space="0" w:color="auto"/>
              <w:right w:val="single" w:sz="4" w:space="0" w:color="auto"/>
            </w:tcBorders>
            <w:shd w:val="clear" w:color="auto" w:fill="auto"/>
            <w:hideMark/>
          </w:tcPr>
          <w:p w14:paraId="68453A7D" w14:textId="77777777" w:rsidR="00C202CE" w:rsidRPr="00623032" w:rsidRDefault="00C202CE" w:rsidP="00975736">
            <w:pPr>
              <w:keepNext/>
              <w:keepLines/>
              <w:rPr>
                <w:color w:val="000000"/>
                <w:sz w:val="20"/>
              </w:rPr>
            </w:pPr>
            <w:r w:rsidRPr="00623032">
              <w:rPr>
                <w:color w:val="000000"/>
                <w:sz w:val="20"/>
              </w:rPr>
              <w:t>Dr Christian Bach</w:t>
            </w:r>
          </w:p>
        </w:tc>
        <w:tc>
          <w:tcPr>
            <w:tcW w:w="3420" w:type="dxa"/>
            <w:tcBorders>
              <w:top w:val="nil"/>
              <w:left w:val="nil"/>
              <w:bottom w:val="single" w:sz="4" w:space="0" w:color="auto"/>
              <w:right w:val="single" w:sz="4" w:space="0" w:color="auto"/>
            </w:tcBorders>
            <w:shd w:val="clear" w:color="auto" w:fill="auto"/>
            <w:hideMark/>
          </w:tcPr>
          <w:p w14:paraId="42E1C85E" w14:textId="77777777" w:rsidR="00C202CE" w:rsidRPr="00623032" w:rsidRDefault="00B30464" w:rsidP="00975736">
            <w:pPr>
              <w:keepNext/>
              <w:keepLines/>
              <w:rPr>
                <w:color w:val="000000"/>
                <w:sz w:val="20"/>
              </w:rPr>
            </w:pPr>
            <w:r w:rsidRPr="00623032">
              <w:rPr>
                <w:color w:val="000000"/>
                <w:sz w:val="20"/>
              </w:rPr>
              <w:t>Secretary/</w:t>
            </w:r>
            <w:r w:rsidR="00C202CE" w:rsidRPr="00623032">
              <w:rPr>
                <w:color w:val="000000"/>
                <w:sz w:val="20"/>
              </w:rPr>
              <w:t>Webmaster</w:t>
            </w:r>
            <w:r w:rsidRPr="00623032">
              <w:rPr>
                <w:color w:val="000000"/>
                <w:sz w:val="20"/>
              </w:rPr>
              <w:t>/Member</w:t>
            </w:r>
          </w:p>
        </w:tc>
        <w:tc>
          <w:tcPr>
            <w:tcW w:w="1440" w:type="dxa"/>
            <w:tcBorders>
              <w:top w:val="nil"/>
              <w:left w:val="nil"/>
              <w:bottom w:val="single" w:sz="4" w:space="0" w:color="auto"/>
              <w:right w:val="single" w:sz="4" w:space="0" w:color="auto"/>
            </w:tcBorders>
            <w:shd w:val="clear" w:color="auto" w:fill="auto"/>
            <w:hideMark/>
          </w:tcPr>
          <w:p w14:paraId="6AD09AC2" w14:textId="77777777" w:rsidR="00C202CE" w:rsidRPr="00623032" w:rsidRDefault="00C202CE" w:rsidP="00975736">
            <w:pPr>
              <w:keepNext/>
              <w:keepLines/>
              <w:rPr>
                <w:color w:val="000000"/>
                <w:sz w:val="20"/>
              </w:rPr>
            </w:pPr>
            <w:r w:rsidRPr="00623032">
              <w:rPr>
                <w:color w:val="000000"/>
                <w:sz w:val="20"/>
              </w:rPr>
              <w:t>07/01/2018</w:t>
            </w:r>
          </w:p>
        </w:tc>
        <w:tc>
          <w:tcPr>
            <w:tcW w:w="1260" w:type="dxa"/>
            <w:tcBorders>
              <w:top w:val="nil"/>
              <w:left w:val="nil"/>
              <w:bottom w:val="single" w:sz="4" w:space="0" w:color="auto"/>
              <w:right w:val="single" w:sz="4" w:space="0" w:color="auto"/>
            </w:tcBorders>
            <w:shd w:val="clear" w:color="auto" w:fill="auto"/>
            <w:hideMark/>
          </w:tcPr>
          <w:p w14:paraId="5FCDF1CC" w14:textId="77777777" w:rsidR="00C202CE" w:rsidRPr="00623032" w:rsidRDefault="00C202CE" w:rsidP="00975736">
            <w:pPr>
              <w:keepNext/>
              <w:keepLines/>
              <w:rPr>
                <w:color w:val="000000"/>
                <w:sz w:val="20"/>
              </w:rPr>
            </w:pPr>
            <w:r w:rsidRPr="00623032">
              <w:rPr>
                <w:color w:val="000000"/>
                <w:sz w:val="20"/>
              </w:rPr>
              <w:t>06/30/2022</w:t>
            </w:r>
          </w:p>
        </w:tc>
        <w:tc>
          <w:tcPr>
            <w:tcW w:w="990" w:type="dxa"/>
            <w:tcBorders>
              <w:top w:val="nil"/>
              <w:left w:val="nil"/>
              <w:bottom w:val="single" w:sz="4" w:space="0" w:color="auto"/>
              <w:right w:val="single" w:sz="4" w:space="0" w:color="auto"/>
            </w:tcBorders>
            <w:shd w:val="clear" w:color="auto" w:fill="auto"/>
            <w:noWrap/>
            <w:vAlign w:val="bottom"/>
            <w:hideMark/>
          </w:tcPr>
          <w:p w14:paraId="7AC1F98B" w14:textId="6A866826" w:rsidR="00C202CE" w:rsidRPr="00623032" w:rsidRDefault="002E29AE" w:rsidP="00975736">
            <w:pPr>
              <w:keepNext/>
              <w:keepLines/>
              <w:jc w:val="center"/>
              <w:rPr>
                <w:sz w:val="20"/>
              </w:rPr>
            </w:pPr>
            <w:r w:rsidRPr="00623032">
              <w:rPr>
                <w:sz w:val="20"/>
              </w:rPr>
              <w:t>YES</w:t>
            </w:r>
          </w:p>
        </w:tc>
      </w:tr>
      <w:tr w:rsidR="00CA6F0F" w:rsidRPr="00623032" w14:paraId="78A42EAF" w14:textId="77777777" w:rsidTr="00B30464">
        <w:trPr>
          <w:trHeight w:val="254"/>
        </w:trPr>
        <w:tc>
          <w:tcPr>
            <w:tcW w:w="2605" w:type="dxa"/>
            <w:tcBorders>
              <w:top w:val="nil"/>
              <w:left w:val="single" w:sz="4" w:space="0" w:color="auto"/>
              <w:bottom w:val="single" w:sz="4" w:space="0" w:color="auto"/>
              <w:right w:val="single" w:sz="4" w:space="0" w:color="auto"/>
            </w:tcBorders>
            <w:shd w:val="clear" w:color="auto" w:fill="auto"/>
            <w:hideMark/>
          </w:tcPr>
          <w:p w14:paraId="5B6CB9F1" w14:textId="77777777" w:rsidR="00C202CE" w:rsidRPr="00623032" w:rsidRDefault="00C202CE" w:rsidP="00975736">
            <w:pPr>
              <w:keepNext/>
              <w:keepLines/>
              <w:rPr>
                <w:color w:val="000000"/>
                <w:sz w:val="20"/>
              </w:rPr>
            </w:pPr>
            <w:r w:rsidRPr="00623032">
              <w:rPr>
                <w:color w:val="000000"/>
                <w:sz w:val="20"/>
              </w:rPr>
              <w:t>Matthew Baker</w:t>
            </w:r>
          </w:p>
        </w:tc>
        <w:tc>
          <w:tcPr>
            <w:tcW w:w="3420" w:type="dxa"/>
            <w:tcBorders>
              <w:top w:val="nil"/>
              <w:left w:val="nil"/>
              <w:bottom w:val="single" w:sz="4" w:space="0" w:color="auto"/>
              <w:right w:val="single" w:sz="4" w:space="0" w:color="auto"/>
            </w:tcBorders>
            <w:shd w:val="clear" w:color="auto" w:fill="auto"/>
            <w:hideMark/>
          </w:tcPr>
          <w:p w14:paraId="752631C8" w14:textId="77777777" w:rsidR="00C202CE" w:rsidRPr="00623032" w:rsidRDefault="00C202CE" w:rsidP="00975736">
            <w:pPr>
              <w:keepNext/>
              <w:keepLines/>
              <w:rPr>
                <w:color w:val="000000"/>
                <w:sz w:val="20"/>
              </w:rPr>
            </w:pPr>
            <w:r w:rsidRPr="00623032">
              <w:rPr>
                <w:color w:val="000000"/>
                <w:sz w:val="20"/>
              </w:rPr>
              <w:t>Member</w:t>
            </w:r>
          </w:p>
        </w:tc>
        <w:tc>
          <w:tcPr>
            <w:tcW w:w="1440" w:type="dxa"/>
            <w:tcBorders>
              <w:top w:val="nil"/>
              <w:left w:val="nil"/>
              <w:bottom w:val="single" w:sz="4" w:space="0" w:color="auto"/>
              <w:right w:val="single" w:sz="4" w:space="0" w:color="auto"/>
            </w:tcBorders>
            <w:shd w:val="clear" w:color="auto" w:fill="auto"/>
            <w:hideMark/>
          </w:tcPr>
          <w:p w14:paraId="5550C0B0" w14:textId="77777777" w:rsidR="00C202CE" w:rsidRPr="00623032" w:rsidRDefault="00C202CE" w:rsidP="00975736">
            <w:pPr>
              <w:keepNext/>
              <w:keepLines/>
              <w:rPr>
                <w:color w:val="000000"/>
                <w:sz w:val="20"/>
                <w:highlight w:val="yellow"/>
              </w:rPr>
            </w:pPr>
            <w:r w:rsidRPr="00623032">
              <w:rPr>
                <w:color w:val="000000"/>
                <w:sz w:val="20"/>
                <w:highlight w:val="yellow"/>
              </w:rPr>
              <w:t>07/01/2017</w:t>
            </w:r>
          </w:p>
        </w:tc>
        <w:tc>
          <w:tcPr>
            <w:tcW w:w="1260" w:type="dxa"/>
            <w:tcBorders>
              <w:top w:val="nil"/>
              <w:left w:val="nil"/>
              <w:bottom w:val="single" w:sz="4" w:space="0" w:color="auto"/>
              <w:right w:val="single" w:sz="4" w:space="0" w:color="auto"/>
            </w:tcBorders>
            <w:shd w:val="clear" w:color="auto" w:fill="auto"/>
            <w:hideMark/>
          </w:tcPr>
          <w:p w14:paraId="15FD03AC" w14:textId="77777777" w:rsidR="00C202CE" w:rsidRPr="00623032" w:rsidRDefault="00C202CE" w:rsidP="00975736">
            <w:pPr>
              <w:keepNext/>
              <w:keepLines/>
              <w:rPr>
                <w:color w:val="000000"/>
                <w:sz w:val="20"/>
                <w:highlight w:val="yellow"/>
              </w:rPr>
            </w:pPr>
            <w:r w:rsidRPr="00623032">
              <w:rPr>
                <w:color w:val="000000"/>
                <w:sz w:val="20"/>
                <w:highlight w:val="yellow"/>
              </w:rPr>
              <w:t>06/30/2021</w:t>
            </w:r>
          </w:p>
        </w:tc>
        <w:tc>
          <w:tcPr>
            <w:tcW w:w="990" w:type="dxa"/>
            <w:tcBorders>
              <w:top w:val="nil"/>
              <w:left w:val="nil"/>
              <w:bottom w:val="single" w:sz="4" w:space="0" w:color="auto"/>
              <w:right w:val="single" w:sz="4" w:space="0" w:color="auto"/>
            </w:tcBorders>
            <w:shd w:val="clear" w:color="auto" w:fill="auto"/>
            <w:noWrap/>
            <w:vAlign w:val="bottom"/>
            <w:hideMark/>
          </w:tcPr>
          <w:p w14:paraId="268287E5" w14:textId="1E64228E" w:rsidR="00C202CE" w:rsidRPr="00623032" w:rsidRDefault="00647194" w:rsidP="00975736">
            <w:pPr>
              <w:keepNext/>
              <w:keepLines/>
              <w:jc w:val="center"/>
              <w:rPr>
                <w:sz w:val="20"/>
              </w:rPr>
            </w:pPr>
            <w:r w:rsidRPr="00623032">
              <w:rPr>
                <w:sz w:val="20"/>
              </w:rPr>
              <w:t>YES</w:t>
            </w:r>
          </w:p>
        </w:tc>
      </w:tr>
      <w:tr w:rsidR="00CA6F0F" w:rsidRPr="00623032" w14:paraId="33F93FE4" w14:textId="77777777" w:rsidTr="00B30464">
        <w:trPr>
          <w:trHeight w:val="254"/>
        </w:trPr>
        <w:tc>
          <w:tcPr>
            <w:tcW w:w="2605" w:type="dxa"/>
            <w:tcBorders>
              <w:top w:val="nil"/>
              <w:left w:val="single" w:sz="4" w:space="0" w:color="auto"/>
              <w:bottom w:val="single" w:sz="4" w:space="0" w:color="auto"/>
              <w:right w:val="single" w:sz="4" w:space="0" w:color="auto"/>
            </w:tcBorders>
            <w:shd w:val="clear" w:color="auto" w:fill="auto"/>
            <w:hideMark/>
          </w:tcPr>
          <w:p w14:paraId="4D9FEF40" w14:textId="77777777" w:rsidR="00C202CE" w:rsidRPr="00623032" w:rsidRDefault="00C202CE" w:rsidP="00975736">
            <w:pPr>
              <w:keepNext/>
              <w:keepLines/>
              <w:rPr>
                <w:color w:val="000000"/>
                <w:sz w:val="20"/>
              </w:rPr>
            </w:pPr>
            <w:r w:rsidRPr="00623032">
              <w:rPr>
                <w:color w:val="000000"/>
                <w:sz w:val="20"/>
              </w:rPr>
              <w:t>Dr Jun Wang</w:t>
            </w:r>
          </w:p>
        </w:tc>
        <w:tc>
          <w:tcPr>
            <w:tcW w:w="3420" w:type="dxa"/>
            <w:tcBorders>
              <w:top w:val="nil"/>
              <w:left w:val="nil"/>
              <w:bottom w:val="single" w:sz="4" w:space="0" w:color="auto"/>
              <w:right w:val="single" w:sz="4" w:space="0" w:color="auto"/>
            </w:tcBorders>
            <w:shd w:val="clear" w:color="auto" w:fill="auto"/>
            <w:hideMark/>
          </w:tcPr>
          <w:p w14:paraId="0BAA57E0" w14:textId="77777777" w:rsidR="00C202CE" w:rsidRPr="00623032" w:rsidRDefault="00C202CE" w:rsidP="00975736">
            <w:pPr>
              <w:keepNext/>
              <w:keepLines/>
              <w:rPr>
                <w:color w:val="000000"/>
                <w:sz w:val="20"/>
              </w:rPr>
            </w:pPr>
            <w:r w:rsidRPr="00623032">
              <w:rPr>
                <w:color w:val="000000"/>
                <w:sz w:val="20"/>
              </w:rPr>
              <w:t>Member</w:t>
            </w:r>
          </w:p>
        </w:tc>
        <w:tc>
          <w:tcPr>
            <w:tcW w:w="1440" w:type="dxa"/>
            <w:tcBorders>
              <w:top w:val="nil"/>
              <w:left w:val="nil"/>
              <w:bottom w:val="single" w:sz="4" w:space="0" w:color="auto"/>
              <w:right w:val="single" w:sz="4" w:space="0" w:color="auto"/>
            </w:tcBorders>
            <w:shd w:val="clear" w:color="auto" w:fill="auto"/>
            <w:hideMark/>
          </w:tcPr>
          <w:p w14:paraId="20F9D5E3" w14:textId="77777777" w:rsidR="00C202CE" w:rsidRPr="00623032" w:rsidRDefault="00C202CE" w:rsidP="00975736">
            <w:pPr>
              <w:keepNext/>
              <w:keepLines/>
              <w:rPr>
                <w:color w:val="000000"/>
                <w:sz w:val="20"/>
              </w:rPr>
            </w:pPr>
            <w:r w:rsidRPr="00623032">
              <w:rPr>
                <w:color w:val="000000"/>
                <w:sz w:val="20"/>
              </w:rPr>
              <w:t>07/01/2018</w:t>
            </w:r>
          </w:p>
        </w:tc>
        <w:tc>
          <w:tcPr>
            <w:tcW w:w="1260" w:type="dxa"/>
            <w:tcBorders>
              <w:top w:val="nil"/>
              <w:left w:val="nil"/>
              <w:bottom w:val="single" w:sz="4" w:space="0" w:color="auto"/>
              <w:right w:val="single" w:sz="4" w:space="0" w:color="auto"/>
            </w:tcBorders>
            <w:shd w:val="clear" w:color="auto" w:fill="auto"/>
            <w:hideMark/>
          </w:tcPr>
          <w:p w14:paraId="2B8F3112" w14:textId="77777777" w:rsidR="00C202CE" w:rsidRPr="00623032" w:rsidRDefault="00C202CE" w:rsidP="00975736">
            <w:pPr>
              <w:keepNext/>
              <w:keepLines/>
              <w:rPr>
                <w:color w:val="000000"/>
                <w:sz w:val="20"/>
              </w:rPr>
            </w:pPr>
            <w:r w:rsidRPr="00623032">
              <w:rPr>
                <w:color w:val="000000"/>
                <w:sz w:val="20"/>
              </w:rPr>
              <w:t>06/30/2022</w:t>
            </w:r>
          </w:p>
        </w:tc>
        <w:tc>
          <w:tcPr>
            <w:tcW w:w="990" w:type="dxa"/>
            <w:tcBorders>
              <w:top w:val="nil"/>
              <w:left w:val="nil"/>
              <w:bottom w:val="single" w:sz="4" w:space="0" w:color="auto"/>
              <w:right w:val="single" w:sz="4" w:space="0" w:color="auto"/>
            </w:tcBorders>
            <w:shd w:val="clear" w:color="auto" w:fill="auto"/>
            <w:noWrap/>
            <w:vAlign w:val="bottom"/>
            <w:hideMark/>
          </w:tcPr>
          <w:p w14:paraId="2F5A3D95" w14:textId="77777777" w:rsidR="00C202CE" w:rsidRPr="00623032" w:rsidRDefault="00C202CE" w:rsidP="00975736">
            <w:pPr>
              <w:keepNext/>
              <w:keepLines/>
              <w:jc w:val="center"/>
              <w:rPr>
                <w:sz w:val="20"/>
              </w:rPr>
            </w:pPr>
          </w:p>
        </w:tc>
      </w:tr>
    </w:tbl>
    <w:p w14:paraId="7C14E198" w14:textId="77777777" w:rsidR="00C202CE" w:rsidRPr="00623032" w:rsidRDefault="00C202CE" w:rsidP="007314B2">
      <w:pPr>
        <w:tabs>
          <w:tab w:val="left" w:pos="2880"/>
        </w:tabs>
        <w:rPr>
          <w:sz w:val="20"/>
        </w:rPr>
      </w:pPr>
    </w:p>
    <w:p w14:paraId="481F8745" w14:textId="77777777" w:rsidR="004638DF" w:rsidRPr="00623032" w:rsidRDefault="004638DF">
      <w:pPr>
        <w:rPr>
          <w:sz w:val="20"/>
        </w:rPr>
      </w:pPr>
    </w:p>
    <w:p w14:paraId="7C953010" w14:textId="2F137DF2" w:rsidR="004638DF" w:rsidRPr="00623032" w:rsidRDefault="00073E5C" w:rsidP="00230A42">
      <w:pPr>
        <w:pStyle w:val="Heading1"/>
      </w:pPr>
      <w:r w:rsidRPr="00623032">
        <w:t>4</w:t>
      </w:r>
      <w:r w:rsidR="004638DF" w:rsidRPr="00623032">
        <w:t xml:space="preserve">. </w:t>
      </w:r>
      <w:r w:rsidR="00B4405E" w:rsidRPr="00623032">
        <w:t>Section H</w:t>
      </w:r>
      <w:r w:rsidR="00470018" w:rsidRPr="00623032">
        <w:t>ead/</w:t>
      </w:r>
      <w:r w:rsidR="004638DF" w:rsidRPr="00623032">
        <w:t xml:space="preserve">Liaison/Visitor </w:t>
      </w:r>
      <w:r w:rsidR="00470018" w:rsidRPr="00623032">
        <w:t>c</w:t>
      </w:r>
      <w:r w:rsidR="004638DF" w:rsidRPr="00623032">
        <w:t xml:space="preserve">omments and reports </w:t>
      </w:r>
    </w:p>
    <w:p w14:paraId="19D3724D" w14:textId="5FD4AF17" w:rsidR="00975736" w:rsidRPr="00623032" w:rsidRDefault="00975736" w:rsidP="00975736">
      <w:pPr>
        <w:rPr>
          <w:sz w:val="20"/>
          <w:lang w:val="en-CA"/>
        </w:rPr>
      </w:pPr>
    </w:p>
    <w:p w14:paraId="31471E04" w14:textId="77777777" w:rsidR="00975736" w:rsidRPr="00623032" w:rsidRDefault="00975736" w:rsidP="00975736">
      <w:pPr>
        <w:pStyle w:val="Heading2"/>
      </w:pPr>
      <w:r w:rsidRPr="00623032">
        <w:t>Research Liaison Report (Chris Seeton)</w:t>
      </w:r>
    </w:p>
    <w:p w14:paraId="10574D9B" w14:textId="77777777" w:rsidR="00975736" w:rsidRPr="00623032" w:rsidRDefault="00975736" w:rsidP="00975736">
      <w:pPr>
        <w:pStyle w:val="ListParagraph"/>
        <w:numPr>
          <w:ilvl w:val="0"/>
          <w:numId w:val="26"/>
        </w:numPr>
        <w:tabs>
          <w:tab w:val="left" w:pos="-1440"/>
          <w:tab w:val="left" w:pos="2880"/>
        </w:tabs>
        <w:rPr>
          <w:rFonts w:ascii="Times New Roman" w:hAnsi="Times New Roman"/>
          <w:sz w:val="20"/>
          <w:szCs w:val="20"/>
        </w:rPr>
      </w:pPr>
      <w:r w:rsidRPr="00623032">
        <w:rPr>
          <w:rFonts w:ascii="Times New Roman" w:hAnsi="Times New Roman"/>
          <w:sz w:val="20"/>
          <w:szCs w:val="20"/>
        </w:rPr>
        <w:t xml:space="preserve">Please continue to write RTARs and work </w:t>
      </w:r>
      <w:proofErr w:type="gramStart"/>
      <w:r w:rsidRPr="00623032">
        <w:rPr>
          <w:rFonts w:ascii="Times New Roman" w:hAnsi="Times New Roman"/>
          <w:sz w:val="20"/>
          <w:szCs w:val="20"/>
        </w:rPr>
        <w:t>statements</w:t>
      </w:r>
      <w:proofErr w:type="gramEnd"/>
    </w:p>
    <w:p w14:paraId="0048F819" w14:textId="77777777" w:rsidR="00975736" w:rsidRPr="00623032" w:rsidRDefault="00975736" w:rsidP="00975736">
      <w:pPr>
        <w:pStyle w:val="ListParagraph"/>
        <w:numPr>
          <w:ilvl w:val="0"/>
          <w:numId w:val="26"/>
        </w:numPr>
        <w:tabs>
          <w:tab w:val="left" w:pos="-1440"/>
          <w:tab w:val="left" w:pos="2880"/>
        </w:tabs>
        <w:rPr>
          <w:rFonts w:ascii="Times New Roman" w:hAnsi="Times New Roman"/>
          <w:sz w:val="20"/>
          <w:szCs w:val="20"/>
        </w:rPr>
      </w:pPr>
      <w:r w:rsidRPr="00623032">
        <w:rPr>
          <w:rFonts w:ascii="Times New Roman" w:hAnsi="Times New Roman"/>
          <w:sz w:val="20"/>
          <w:szCs w:val="20"/>
        </w:rPr>
        <w:t xml:space="preserve">Reminder about the ‘contribute to research’ </w:t>
      </w:r>
      <w:proofErr w:type="gramStart"/>
      <w:r w:rsidRPr="00623032">
        <w:rPr>
          <w:rFonts w:ascii="Times New Roman" w:hAnsi="Times New Roman"/>
          <w:sz w:val="20"/>
          <w:szCs w:val="20"/>
        </w:rPr>
        <w:t>button</w:t>
      </w:r>
      <w:proofErr w:type="gramEnd"/>
    </w:p>
    <w:p w14:paraId="0A6280D2" w14:textId="792EBB22" w:rsidR="00975736" w:rsidRPr="00623032" w:rsidRDefault="00975736" w:rsidP="00975736">
      <w:pPr>
        <w:pStyle w:val="ListParagraph"/>
        <w:numPr>
          <w:ilvl w:val="0"/>
          <w:numId w:val="26"/>
        </w:numPr>
        <w:tabs>
          <w:tab w:val="left" w:pos="-1440"/>
          <w:tab w:val="left" w:pos="2880"/>
        </w:tabs>
        <w:rPr>
          <w:rFonts w:ascii="Times New Roman" w:hAnsi="Times New Roman"/>
          <w:sz w:val="20"/>
          <w:szCs w:val="20"/>
        </w:rPr>
      </w:pPr>
      <w:r w:rsidRPr="00623032">
        <w:rPr>
          <w:rFonts w:ascii="Times New Roman" w:hAnsi="Times New Roman"/>
          <w:sz w:val="20"/>
          <w:szCs w:val="20"/>
        </w:rPr>
        <w:t>Phase ou</w:t>
      </w:r>
      <w:r w:rsidR="00A1351C" w:rsidRPr="00623032">
        <w:rPr>
          <w:rFonts w:ascii="Times New Roman" w:hAnsi="Times New Roman"/>
          <w:sz w:val="20"/>
          <w:szCs w:val="20"/>
        </w:rPr>
        <w:t>t</w:t>
      </w:r>
      <w:r w:rsidRPr="00623032">
        <w:rPr>
          <w:rFonts w:ascii="Times New Roman" w:hAnsi="Times New Roman"/>
          <w:sz w:val="20"/>
          <w:szCs w:val="20"/>
        </w:rPr>
        <w:t xml:space="preserve"> of HFCs in new congress </w:t>
      </w:r>
      <w:proofErr w:type="gramStart"/>
      <w:r w:rsidRPr="00623032">
        <w:rPr>
          <w:rFonts w:ascii="Times New Roman" w:hAnsi="Times New Roman"/>
          <w:sz w:val="20"/>
          <w:szCs w:val="20"/>
        </w:rPr>
        <w:t>bill</w:t>
      </w:r>
      <w:proofErr w:type="gramEnd"/>
    </w:p>
    <w:p w14:paraId="7FF4B26E" w14:textId="77777777" w:rsidR="00975736" w:rsidRPr="00623032" w:rsidRDefault="00975736" w:rsidP="00975736">
      <w:pPr>
        <w:pStyle w:val="ListParagraph"/>
        <w:numPr>
          <w:ilvl w:val="1"/>
          <w:numId w:val="26"/>
        </w:numPr>
        <w:tabs>
          <w:tab w:val="left" w:pos="-1440"/>
          <w:tab w:val="left" w:pos="2880"/>
        </w:tabs>
        <w:rPr>
          <w:rFonts w:ascii="Times New Roman" w:hAnsi="Times New Roman"/>
          <w:sz w:val="20"/>
          <w:szCs w:val="20"/>
        </w:rPr>
      </w:pPr>
      <w:r w:rsidRPr="00623032">
        <w:rPr>
          <w:rFonts w:ascii="Times New Roman" w:hAnsi="Times New Roman"/>
          <w:sz w:val="20"/>
          <w:szCs w:val="20"/>
        </w:rPr>
        <w:t xml:space="preserve">IF you have ideas to help with new refrigerants: get them in very </w:t>
      </w:r>
      <w:proofErr w:type="gramStart"/>
      <w:r w:rsidRPr="00623032">
        <w:rPr>
          <w:rFonts w:ascii="Times New Roman" w:hAnsi="Times New Roman"/>
          <w:sz w:val="20"/>
          <w:szCs w:val="20"/>
        </w:rPr>
        <w:t>quickly</w:t>
      </w:r>
      <w:proofErr w:type="gramEnd"/>
    </w:p>
    <w:p w14:paraId="696E32BD" w14:textId="77777777" w:rsidR="00975736" w:rsidRPr="00623032" w:rsidRDefault="00975736" w:rsidP="00975736">
      <w:pPr>
        <w:pStyle w:val="ListParagraph"/>
        <w:numPr>
          <w:ilvl w:val="0"/>
          <w:numId w:val="26"/>
        </w:numPr>
        <w:tabs>
          <w:tab w:val="left" w:pos="-1440"/>
          <w:tab w:val="left" w:pos="2880"/>
        </w:tabs>
        <w:rPr>
          <w:rFonts w:ascii="Times New Roman" w:hAnsi="Times New Roman"/>
          <w:sz w:val="20"/>
          <w:szCs w:val="20"/>
        </w:rPr>
      </w:pPr>
      <w:r w:rsidRPr="00623032">
        <w:rPr>
          <w:rFonts w:ascii="Times New Roman" w:hAnsi="Times New Roman"/>
          <w:sz w:val="20"/>
          <w:szCs w:val="20"/>
        </w:rPr>
        <w:t xml:space="preserve">to know who </w:t>
      </w:r>
      <w:proofErr w:type="gramStart"/>
      <w:r w:rsidRPr="00623032">
        <w:rPr>
          <w:rFonts w:ascii="Times New Roman" w:hAnsi="Times New Roman"/>
          <w:sz w:val="20"/>
          <w:szCs w:val="20"/>
        </w:rPr>
        <w:t>was PMS chair</w:t>
      </w:r>
      <w:proofErr w:type="gramEnd"/>
      <w:r w:rsidRPr="00623032">
        <w:rPr>
          <w:rFonts w:ascii="Times New Roman" w:hAnsi="Times New Roman"/>
          <w:sz w:val="20"/>
          <w:szCs w:val="20"/>
        </w:rPr>
        <w:t xml:space="preserve"> for 1705 (David Yuill’s project) due to a member having filed a complaint – needs PMS to resolve</w:t>
      </w:r>
    </w:p>
    <w:p w14:paraId="439D7944" w14:textId="402F76D0" w:rsidR="00975736" w:rsidRPr="00623032" w:rsidRDefault="00A1351C" w:rsidP="00975736">
      <w:pPr>
        <w:pStyle w:val="ListParagraph"/>
        <w:numPr>
          <w:ilvl w:val="1"/>
          <w:numId w:val="26"/>
        </w:numPr>
        <w:tabs>
          <w:tab w:val="left" w:pos="-1440"/>
          <w:tab w:val="left" w:pos="2880"/>
        </w:tabs>
        <w:rPr>
          <w:rFonts w:ascii="Times New Roman" w:hAnsi="Times New Roman"/>
          <w:sz w:val="20"/>
          <w:szCs w:val="20"/>
          <w:highlight w:val="yellow"/>
        </w:rPr>
      </w:pPr>
      <w:r w:rsidRPr="00623032">
        <w:rPr>
          <w:rFonts w:ascii="Times New Roman" w:hAnsi="Times New Roman"/>
          <w:sz w:val="20"/>
          <w:szCs w:val="20"/>
          <w:highlight w:val="yellow"/>
        </w:rPr>
        <w:t xml:space="preserve">Hugh Henderson from TC8.11 was PMS </w:t>
      </w:r>
      <w:proofErr w:type="gramStart"/>
      <w:r w:rsidRPr="00623032">
        <w:rPr>
          <w:rFonts w:ascii="Times New Roman" w:hAnsi="Times New Roman"/>
          <w:sz w:val="20"/>
          <w:szCs w:val="20"/>
          <w:highlight w:val="yellow"/>
        </w:rPr>
        <w:t>chair</w:t>
      </w:r>
      <w:proofErr w:type="gramEnd"/>
    </w:p>
    <w:p w14:paraId="0B42022B" w14:textId="77777777" w:rsidR="00975736" w:rsidRPr="00623032" w:rsidRDefault="00975736" w:rsidP="00975736">
      <w:pPr>
        <w:pStyle w:val="ListParagraph"/>
        <w:numPr>
          <w:ilvl w:val="1"/>
          <w:numId w:val="26"/>
        </w:numPr>
        <w:tabs>
          <w:tab w:val="left" w:pos="-1440"/>
          <w:tab w:val="left" w:pos="2880"/>
        </w:tabs>
        <w:rPr>
          <w:rFonts w:ascii="Times New Roman" w:hAnsi="Times New Roman"/>
          <w:sz w:val="20"/>
          <w:szCs w:val="20"/>
        </w:rPr>
      </w:pPr>
      <w:r w:rsidRPr="00623032">
        <w:rPr>
          <w:rFonts w:ascii="Times New Roman" w:hAnsi="Times New Roman"/>
          <w:sz w:val="20"/>
          <w:szCs w:val="20"/>
        </w:rPr>
        <w:t>Chris Seeton will send out a note and ask to look at final report/</w:t>
      </w:r>
      <w:proofErr w:type="gramStart"/>
      <w:r w:rsidRPr="00623032">
        <w:rPr>
          <w:rFonts w:ascii="Times New Roman" w:hAnsi="Times New Roman"/>
          <w:sz w:val="20"/>
          <w:szCs w:val="20"/>
        </w:rPr>
        <w:t>complaint</w:t>
      </w:r>
      <w:proofErr w:type="gramEnd"/>
    </w:p>
    <w:p w14:paraId="7E59E4A3" w14:textId="77777777" w:rsidR="00975736" w:rsidRPr="00623032" w:rsidRDefault="00975736" w:rsidP="00975736">
      <w:pPr>
        <w:tabs>
          <w:tab w:val="left" w:pos="-1440"/>
          <w:tab w:val="left" w:pos="2880"/>
        </w:tabs>
        <w:rPr>
          <w:sz w:val="20"/>
        </w:rPr>
      </w:pPr>
    </w:p>
    <w:p w14:paraId="59A54A2F" w14:textId="77777777" w:rsidR="00975736" w:rsidRPr="00623032" w:rsidRDefault="00975736" w:rsidP="00975736">
      <w:pPr>
        <w:pStyle w:val="Heading2"/>
      </w:pPr>
      <w:r w:rsidRPr="00623032">
        <w:t>MTG Low GWP Update (Vikrant)</w:t>
      </w:r>
    </w:p>
    <w:p w14:paraId="351BC86A" w14:textId="77777777" w:rsidR="00975736" w:rsidRPr="00623032" w:rsidRDefault="00975736" w:rsidP="00975736">
      <w:pPr>
        <w:tabs>
          <w:tab w:val="left" w:pos="-1440"/>
          <w:tab w:val="left" w:pos="2880"/>
        </w:tabs>
        <w:rPr>
          <w:sz w:val="20"/>
        </w:rPr>
      </w:pPr>
      <w:r w:rsidRPr="00623032">
        <w:rPr>
          <w:sz w:val="20"/>
        </w:rPr>
        <w:t>November 5</w:t>
      </w:r>
      <w:r w:rsidRPr="00623032">
        <w:rPr>
          <w:sz w:val="20"/>
          <w:vertAlign w:val="superscript"/>
        </w:rPr>
        <w:t>th</w:t>
      </w:r>
      <w:r w:rsidRPr="00623032">
        <w:rPr>
          <w:sz w:val="20"/>
        </w:rPr>
        <w:t xml:space="preserve"> research meeting</w:t>
      </w:r>
    </w:p>
    <w:p w14:paraId="05E44E19" w14:textId="77777777" w:rsidR="00975736" w:rsidRPr="00623032" w:rsidRDefault="00975736" w:rsidP="00975736">
      <w:pPr>
        <w:pStyle w:val="ListParagraph"/>
        <w:numPr>
          <w:ilvl w:val="0"/>
          <w:numId w:val="34"/>
        </w:numPr>
        <w:spacing w:after="160" w:line="259" w:lineRule="auto"/>
        <w:rPr>
          <w:rFonts w:ascii="Times New Roman" w:hAnsi="Times New Roman"/>
          <w:sz w:val="20"/>
          <w:szCs w:val="20"/>
        </w:rPr>
      </w:pPr>
      <w:r w:rsidRPr="00623032">
        <w:rPr>
          <w:rFonts w:ascii="Times New Roman" w:hAnsi="Times New Roman"/>
          <w:sz w:val="20"/>
          <w:szCs w:val="20"/>
        </w:rPr>
        <w:t>Low GWP MTG</w:t>
      </w:r>
    </w:p>
    <w:p w14:paraId="2294C26A" w14:textId="77777777" w:rsidR="00975736" w:rsidRPr="00623032" w:rsidRDefault="00975736" w:rsidP="00975736">
      <w:pPr>
        <w:pStyle w:val="ListParagraph"/>
        <w:numPr>
          <w:ilvl w:val="1"/>
          <w:numId w:val="34"/>
        </w:numPr>
        <w:spacing w:after="160" w:line="259" w:lineRule="auto"/>
        <w:rPr>
          <w:rFonts w:ascii="Times New Roman" w:hAnsi="Times New Roman"/>
          <w:sz w:val="20"/>
          <w:szCs w:val="20"/>
        </w:rPr>
      </w:pPr>
      <w:r w:rsidRPr="00623032">
        <w:rPr>
          <w:rFonts w:ascii="Times New Roman" w:hAnsi="Times New Roman"/>
          <w:sz w:val="20"/>
          <w:szCs w:val="20"/>
        </w:rPr>
        <w:t>No consensus on meeting time</w:t>
      </w:r>
    </w:p>
    <w:p w14:paraId="3FF3323A" w14:textId="77777777" w:rsidR="00975736" w:rsidRPr="00623032" w:rsidRDefault="00975736" w:rsidP="00975736">
      <w:pPr>
        <w:pStyle w:val="ListParagraph"/>
        <w:numPr>
          <w:ilvl w:val="0"/>
          <w:numId w:val="34"/>
        </w:numPr>
        <w:spacing w:after="160" w:line="259" w:lineRule="auto"/>
        <w:rPr>
          <w:rFonts w:ascii="Times New Roman" w:hAnsi="Times New Roman"/>
          <w:sz w:val="20"/>
          <w:szCs w:val="20"/>
        </w:rPr>
      </w:pPr>
      <w:r w:rsidRPr="00623032">
        <w:rPr>
          <w:rFonts w:ascii="Times New Roman" w:hAnsi="Times New Roman"/>
          <w:sz w:val="20"/>
          <w:szCs w:val="20"/>
        </w:rPr>
        <w:t>Research subcommittee meeting on Nov 5</w:t>
      </w:r>
    </w:p>
    <w:p w14:paraId="6FDAAD1D" w14:textId="77777777" w:rsidR="00975736" w:rsidRPr="00623032" w:rsidRDefault="00975736" w:rsidP="00975736">
      <w:pPr>
        <w:pStyle w:val="ListParagraph"/>
        <w:numPr>
          <w:ilvl w:val="1"/>
          <w:numId w:val="34"/>
        </w:numPr>
        <w:spacing w:after="160" w:line="259" w:lineRule="auto"/>
        <w:rPr>
          <w:rFonts w:ascii="Times New Roman" w:hAnsi="Times New Roman"/>
          <w:sz w:val="20"/>
          <w:szCs w:val="20"/>
        </w:rPr>
      </w:pPr>
      <w:r w:rsidRPr="00623032">
        <w:rPr>
          <w:rFonts w:ascii="Times New Roman" w:hAnsi="Times New Roman"/>
          <w:sz w:val="20"/>
          <w:szCs w:val="20"/>
        </w:rPr>
        <w:t xml:space="preserve">Completed/in </w:t>
      </w:r>
      <w:proofErr w:type="gramStart"/>
      <w:r w:rsidRPr="00623032">
        <w:rPr>
          <w:rFonts w:ascii="Times New Roman" w:hAnsi="Times New Roman"/>
          <w:sz w:val="20"/>
          <w:szCs w:val="20"/>
        </w:rPr>
        <w:t>progress</w:t>
      </w:r>
      <w:proofErr w:type="gramEnd"/>
    </w:p>
    <w:p w14:paraId="33302DC4" w14:textId="77777777" w:rsidR="00975736" w:rsidRPr="00623032" w:rsidRDefault="00975736" w:rsidP="00975736">
      <w:pPr>
        <w:pStyle w:val="ListParagraph"/>
        <w:numPr>
          <w:ilvl w:val="2"/>
          <w:numId w:val="34"/>
        </w:numPr>
        <w:spacing w:after="160" w:line="259" w:lineRule="auto"/>
        <w:rPr>
          <w:rFonts w:ascii="Times New Roman" w:hAnsi="Times New Roman"/>
          <w:sz w:val="20"/>
          <w:szCs w:val="20"/>
        </w:rPr>
      </w:pPr>
      <w:r w:rsidRPr="00623032">
        <w:rPr>
          <w:rFonts w:ascii="Times New Roman" w:hAnsi="Times New Roman"/>
          <w:sz w:val="20"/>
          <w:szCs w:val="20"/>
        </w:rPr>
        <w:t xml:space="preserve">1806 – flammable refrigerant, challenges in first task, some rescoping, working on coming up with a new completion </w:t>
      </w:r>
      <w:proofErr w:type="gramStart"/>
      <w:r w:rsidRPr="00623032">
        <w:rPr>
          <w:rFonts w:ascii="Times New Roman" w:hAnsi="Times New Roman"/>
          <w:sz w:val="20"/>
          <w:szCs w:val="20"/>
        </w:rPr>
        <w:t>plan</w:t>
      </w:r>
      <w:proofErr w:type="gramEnd"/>
    </w:p>
    <w:p w14:paraId="5A589856" w14:textId="77777777" w:rsidR="00975736" w:rsidRPr="00623032" w:rsidRDefault="00975736" w:rsidP="00975736">
      <w:pPr>
        <w:pStyle w:val="ListParagraph"/>
        <w:numPr>
          <w:ilvl w:val="2"/>
          <w:numId w:val="34"/>
        </w:numPr>
        <w:spacing w:after="160" w:line="259" w:lineRule="auto"/>
        <w:rPr>
          <w:rFonts w:ascii="Times New Roman" w:hAnsi="Times New Roman"/>
          <w:sz w:val="20"/>
          <w:szCs w:val="20"/>
        </w:rPr>
      </w:pPr>
      <w:r w:rsidRPr="00623032">
        <w:rPr>
          <w:rFonts w:ascii="Times New Roman" w:hAnsi="Times New Roman"/>
          <w:sz w:val="20"/>
          <w:szCs w:val="20"/>
        </w:rPr>
        <w:t>1807 – flammable refrigerant handling etc. – complete, available</w:t>
      </w:r>
    </w:p>
    <w:p w14:paraId="13D8F6CF" w14:textId="77777777" w:rsidR="00975736" w:rsidRPr="00623032" w:rsidRDefault="00975736" w:rsidP="00975736">
      <w:pPr>
        <w:pStyle w:val="ListParagraph"/>
        <w:numPr>
          <w:ilvl w:val="2"/>
          <w:numId w:val="34"/>
        </w:numPr>
        <w:spacing w:after="160" w:line="259" w:lineRule="auto"/>
        <w:rPr>
          <w:rFonts w:ascii="Times New Roman" w:hAnsi="Times New Roman"/>
          <w:sz w:val="20"/>
          <w:szCs w:val="20"/>
        </w:rPr>
      </w:pPr>
      <w:r w:rsidRPr="00623032">
        <w:rPr>
          <w:rFonts w:ascii="Times New Roman" w:hAnsi="Times New Roman"/>
          <w:sz w:val="20"/>
          <w:szCs w:val="20"/>
        </w:rPr>
        <w:t>1708(?) joints project, as above</w:t>
      </w:r>
    </w:p>
    <w:p w14:paraId="05811555" w14:textId="77777777" w:rsidR="00975736" w:rsidRPr="00623032" w:rsidRDefault="00975736" w:rsidP="00975736">
      <w:pPr>
        <w:pStyle w:val="ListParagraph"/>
        <w:numPr>
          <w:ilvl w:val="2"/>
          <w:numId w:val="34"/>
        </w:numPr>
        <w:spacing w:after="160" w:line="259" w:lineRule="auto"/>
        <w:rPr>
          <w:rFonts w:ascii="Times New Roman" w:hAnsi="Times New Roman"/>
          <w:sz w:val="20"/>
          <w:szCs w:val="20"/>
        </w:rPr>
      </w:pPr>
      <w:r w:rsidRPr="00623032">
        <w:rPr>
          <w:rFonts w:ascii="Times New Roman" w:hAnsi="Times New Roman"/>
          <w:sz w:val="20"/>
          <w:szCs w:val="20"/>
        </w:rPr>
        <w:t xml:space="preserve">1855 - combustion byproducts of fluorinated refrigerants – complete, PMS reviewing final </w:t>
      </w:r>
      <w:proofErr w:type="gramStart"/>
      <w:r w:rsidRPr="00623032">
        <w:rPr>
          <w:rFonts w:ascii="Times New Roman" w:hAnsi="Times New Roman"/>
          <w:sz w:val="20"/>
          <w:szCs w:val="20"/>
        </w:rPr>
        <w:t>report</w:t>
      </w:r>
      <w:proofErr w:type="gramEnd"/>
    </w:p>
    <w:p w14:paraId="441BFED9" w14:textId="77777777" w:rsidR="00975736" w:rsidRPr="00623032" w:rsidRDefault="00975736" w:rsidP="00975736">
      <w:pPr>
        <w:pStyle w:val="ListParagraph"/>
        <w:numPr>
          <w:ilvl w:val="1"/>
          <w:numId w:val="34"/>
        </w:numPr>
        <w:spacing w:after="160" w:line="259" w:lineRule="auto"/>
        <w:rPr>
          <w:rFonts w:ascii="Times New Roman" w:hAnsi="Times New Roman"/>
          <w:sz w:val="20"/>
          <w:szCs w:val="20"/>
        </w:rPr>
      </w:pPr>
      <w:r w:rsidRPr="00623032">
        <w:rPr>
          <w:rFonts w:ascii="Times New Roman" w:hAnsi="Times New Roman"/>
          <w:sz w:val="20"/>
          <w:szCs w:val="20"/>
        </w:rPr>
        <w:t xml:space="preserve">AHRI proposing new </w:t>
      </w:r>
      <w:proofErr w:type="gramStart"/>
      <w:r w:rsidRPr="00623032">
        <w:rPr>
          <w:rFonts w:ascii="Times New Roman" w:hAnsi="Times New Roman"/>
          <w:sz w:val="20"/>
          <w:szCs w:val="20"/>
        </w:rPr>
        <w:t>projects</w:t>
      </w:r>
      <w:proofErr w:type="gramEnd"/>
    </w:p>
    <w:p w14:paraId="010CA1AE" w14:textId="77777777" w:rsidR="00975736" w:rsidRPr="00623032" w:rsidRDefault="00975736" w:rsidP="00975736">
      <w:pPr>
        <w:pStyle w:val="ListParagraph"/>
        <w:numPr>
          <w:ilvl w:val="2"/>
          <w:numId w:val="34"/>
        </w:numPr>
        <w:spacing w:after="160" w:line="259" w:lineRule="auto"/>
        <w:rPr>
          <w:rFonts w:ascii="Times New Roman" w:hAnsi="Times New Roman"/>
          <w:sz w:val="20"/>
          <w:szCs w:val="20"/>
        </w:rPr>
      </w:pPr>
      <w:r w:rsidRPr="00623032">
        <w:rPr>
          <w:rFonts w:ascii="Times New Roman" w:hAnsi="Times New Roman"/>
          <w:sz w:val="20"/>
          <w:szCs w:val="20"/>
        </w:rPr>
        <w:t xml:space="preserve">Shortlist </w:t>
      </w:r>
    </w:p>
    <w:p w14:paraId="5CA33154" w14:textId="77777777" w:rsidR="00975736" w:rsidRPr="00623032" w:rsidRDefault="00975736" w:rsidP="00975736">
      <w:pPr>
        <w:pStyle w:val="ListParagraph"/>
        <w:numPr>
          <w:ilvl w:val="0"/>
          <w:numId w:val="34"/>
        </w:numPr>
        <w:spacing w:after="160" w:line="259" w:lineRule="auto"/>
        <w:rPr>
          <w:rFonts w:ascii="Times New Roman" w:hAnsi="Times New Roman"/>
          <w:sz w:val="20"/>
          <w:szCs w:val="20"/>
        </w:rPr>
      </w:pPr>
      <w:r w:rsidRPr="00623032">
        <w:rPr>
          <w:rFonts w:ascii="Times New Roman" w:hAnsi="Times New Roman"/>
          <w:sz w:val="20"/>
          <w:szCs w:val="20"/>
        </w:rPr>
        <w:t>Vikrant – programs and research subcommittee</w:t>
      </w:r>
    </w:p>
    <w:p w14:paraId="7198B925" w14:textId="77777777" w:rsidR="00623032" w:rsidRPr="00623032" w:rsidRDefault="00623032" w:rsidP="00623032">
      <w:pPr>
        <w:rPr>
          <w:sz w:val="20"/>
        </w:rPr>
      </w:pPr>
      <w:r w:rsidRPr="00623032">
        <w:rPr>
          <w:sz w:val="20"/>
        </w:rPr>
        <w:t xml:space="preserve">In addition to the research and programs, the </w:t>
      </w:r>
      <w:proofErr w:type="spellStart"/>
      <w:r w:rsidRPr="00623032">
        <w:rPr>
          <w:sz w:val="20"/>
        </w:rPr>
        <w:t>MTG.LowGWP</w:t>
      </w:r>
      <w:proofErr w:type="spellEnd"/>
      <w:r w:rsidRPr="00623032">
        <w:rPr>
          <w:sz w:val="20"/>
        </w:rPr>
        <w:t xml:space="preserve"> is also collaborating/coordinating activities with the following Standard Committees:</w:t>
      </w:r>
    </w:p>
    <w:p w14:paraId="0B03AAC5" w14:textId="77777777" w:rsidR="00623032" w:rsidRPr="00623032" w:rsidRDefault="00623032" w:rsidP="00623032">
      <w:pPr>
        <w:rPr>
          <w:sz w:val="20"/>
        </w:rPr>
      </w:pPr>
    </w:p>
    <w:p w14:paraId="6CCDB738" w14:textId="00BBBEE9" w:rsidR="00623032" w:rsidRPr="00623032" w:rsidRDefault="00623032" w:rsidP="00623032">
      <w:pPr>
        <w:ind w:left="1080" w:hanging="360"/>
        <w:rPr>
          <w:sz w:val="20"/>
        </w:rPr>
      </w:pPr>
      <w:r w:rsidRPr="00623032">
        <w:rPr>
          <w:sz w:val="20"/>
        </w:rPr>
        <w:t>a)       ASHRAE Standard 15 Update </w:t>
      </w:r>
    </w:p>
    <w:p w14:paraId="73DDA0EF" w14:textId="6998F9C1" w:rsidR="00623032" w:rsidRPr="00623032" w:rsidRDefault="00623032" w:rsidP="00623032">
      <w:pPr>
        <w:ind w:left="1260" w:hanging="540"/>
        <w:rPr>
          <w:sz w:val="20"/>
        </w:rPr>
      </w:pPr>
      <w:r w:rsidRPr="00623032">
        <w:rPr>
          <w:sz w:val="20"/>
        </w:rPr>
        <w:t>b)      ASHRAE Standard 34 Update</w:t>
      </w:r>
    </w:p>
    <w:p w14:paraId="1873E052" w14:textId="77777777" w:rsidR="00623032" w:rsidRPr="00623032" w:rsidRDefault="00623032" w:rsidP="00623032">
      <w:pPr>
        <w:ind w:left="1260" w:hanging="540"/>
        <w:rPr>
          <w:sz w:val="20"/>
          <w:lang w:val="de-DE"/>
        </w:rPr>
      </w:pPr>
      <w:r w:rsidRPr="00623032">
        <w:rPr>
          <w:sz w:val="20"/>
          <w:lang w:val="de-DE"/>
        </w:rPr>
        <w:t>c)       Codes Update:</w:t>
      </w:r>
    </w:p>
    <w:p w14:paraId="3071680E" w14:textId="77777777" w:rsidR="00623032" w:rsidRPr="00623032" w:rsidRDefault="00623032" w:rsidP="00623032">
      <w:pPr>
        <w:ind w:left="1440" w:hanging="360"/>
        <w:rPr>
          <w:sz w:val="20"/>
          <w:lang w:val="de-DE"/>
        </w:rPr>
      </w:pPr>
      <w:r w:rsidRPr="00623032">
        <w:rPr>
          <w:sz w:val="20"/>
          <w:lang w:val="de-DE"/>
        </w:rPr>
        <w:t>1.       ICC IMC</w:t>
      </w:r>
    </w:p>
    <w:p w14:paraId="09B1B8C1" w14:textId="77777777" w:rsidR="00623032" w:rsidRPr="00623032" w:rsidRDefault="00623032" w:rsidP="00623032">
      <w:pPr>
        <w:ind w:left="1440" w:hanging="360"/>
        <w:rPr>
          <w:sz w:val="20"/>
        </w:rPr>
      </w:pPr>
      <w:r w:rsidRPr="00623032">
        <w:rPr>
          <w:sz w:val="20"/>
          <w:lang w:val="de-DE"/>
        </w:rPr>
        <w:t xml:space="preserve">2.       </w:t>
      </w:r>
      <w:r w:rsidRPr="00623032">
        <w:rPr>
          <w:sz w:val="20"/>
        </w:rPr>
        <w:t>ICC IFC</w:t>
      </w:r>
    </w:p>
    <w:p w14:paraId="02098B86" w14:textId="77777777" w:rsidR="00623032" w:rsidRPr="00623032" w:rsidRDefault="00623032" w:rsidP="00623032">
      <w:pPr>
        <w:ind w:left="1440" w:hanging="360"/>
        <w:rPr>
          <w:sz w:val="20"/>
        </w:rPr>
      </w:pPr>
      <w:r w:rsidRPr="00623032">
        <w:rPr>
          <w:sz w:val="20"/>
        </w:rPr>
        <w:lastRenderedPageBreak/>
        <w:t>3.       IAPMO UMC</w:t>
      </w:r>
    </w:p>
    <w:p w14:paraId="433A4B20" w14:textId="77777777" w:rsidR="00623032" w:rsidRPr="00623032" w:rsidRDefault="00623032" w:rsidP="00623032">
      <w:pPr>
        <w:ind w:left="1440"/>
        <w:rPr>
          <w:sz w:val="20"/>
        </w:rPr>
      </w:pPr>
      <w:r w:rsidRPr="00623032">
        <w:rPr>
          <w:sz w:val="20"/>
        </w:rPr>
        <w:t> </w:t>
      </w:r>
    </w:p>
    <w:p w14:paraId="2E60F45A" w14:textId="77777777" w:rsidR="00623032" w:rsidRPr="00623032" w:rsidRDefault="00623032" w:rsidP="00623032">
      <w:pPr>
        <w:ind w:left="1260" w:hanging="540"/>
        <w:rPr>
          <w:sz w:val="20"/>
        </w:rPr>
      </w:pPr>
      <w:r w:rsidRPr="00623032">
        <w:rPr>
          <w:sz w:val="20"/>
        </w:rPr>
        <w:t>d)      Other Standards Activities:</w:t>
      </w:r>
    </w:p>
    <w:p w14:paraId="588AF67D" w14:textId="77777777" w:rsidR="00623032" w:rsidRPr="00623032" w:rsidRDefault="00623032" w:rsidP="00623032">
      <w:pPr>
        <w:ind w:left="1440" w:hanging="360"/>
        <w:rPr>
          <w:sz w:val="20"/>
        </w:rPr>
      </w:pPr>
      <w:r w:rsidRPr="00623032">
        <w:rPr>
          <w:sz w:val="20"/>
        </w:rPr>
        <w:t>1.       IEC Standard 60335-2-40 Updates</w:t>
      </w:r>
    </w:p>
    <w:p w14:paraId="661EF26C" w14:textId="77777777" w:rsidR="00623032" w:rsidRPr="00623032" w:rsidRDefault="00623032" w:rsidP="00623032">
      <w:pPr>
        <w:ind w:left="1440" w:hanging="360"/>
        <w:rPr>
          <w:sz w:val="20"/>
        </w:rPr>
      </w:pPr>
      <w:r w:rsidRPr="00623032">
        <w:rPr>
          <w:sz w:val="20"/>
        </w:rPr>
        <w:t>2.       UL Standard 60335-2-40 Updates</w:t>
      </w:r>
    </w:p>
    <w:p w14:paraId="4C471158" w14:textId="77777777" w:rsidR="00623032" w:rsidRPr="00623032" w:rsidRDefault="00623032" w:rsidP="00623032">
      <w:pPr>
        <w:ind w:left="1440" w:hanging="360"/>
        <w:rPr>
          <w:sz w:val="20"/>
        </w:rPr>
      </w:pPr>
      <w:r w:rsidRPr="00623032">
        <w:rPr>
          <w:sz w:val="20"/>
        </w:rPr>
        <w:t>3.       IEC Standard 60335-2-34 Updates</w:t>
      </w:r>
    </w:p>
    <w:p w14:paraId="5D713D53" w14:textId="77777777" w:rsidR="00623032" w:rsidRPr="00623032" w:rsidRDefault="00623032" w:rsidP="00623032">
      <w:pPr>
        <w:ind w:left="1440" w:hanging="360"/>
        <w:rPr>
          <w:sz w:val="20"/>
        </w:rPr>
      </w:pPr>
      <w:r w:rsidRPr="00623032">
        <w:rPr>
          <w:sz w:val="20"/>
        </w:rPr>
        <w:t xml:space="preserve">4.       UL </w:t>
      </w:r>
      <w:proofErr w:type="gramStart"/>
      <w:r w:rsidRPr="00623032">
        <w:rPr>
          <w:sz w:val="20"/>
        </w:rPr>
        <w:t>Standard  60335</w:t>
      </w:r>
      <w:proofErr w:type="gramEnd"/>
      <w:r w:rsidRPr="00623032">
        <w:rPr>
          <w:sz w:val="20"/>
        </w:rPr>
        <w:t>-2-34 Updates</w:t>
      </w:r>
    </w:p>
    <w:p w14:paraId="5C4A899E" w14:textId="77777777" w:rsidR="00623032" w:rsidRPr="00623032" w:rsidRDefault="00623032" w:rsidP="00623032">
      <w:pPr>
        <w:ind w:left="1440" w:hanging="360"/>
        <w:rPr>
          <w:sz w:val="20"/>
        </w:rPr>
      </w:pPr>
      <w:r w:rsidRPr="00623032">
        <w:rPr>
          <w:sz w:val="20"/>
        </w:rPr>
        <w:t>5.       ISO 817</w:t>
      </w:r>
    </w:p>
    <w:p w14:paraId="328E64E4" w14:textId="77777777" w:rsidR="00623032" w:rsidRPr="00623032" w:rsidRDefault="00623032" w:rsidP="00623032">
      <w:pPr>
        <w:ind w:left="1440" w:hanging="360"/>
        <w:rPr>
          <w:sz w:val="20"/>
        </w:rPr>
      </w:pPr>
      <w:r w:rsidRPr="00623032">
        <w:rPr>
          <w:sz w:val="20"/>
        </w:rPr>
        <w:t>6.       ISO 5149</w:t>
      </w:r>
    </w:p>
    <w:p w14:paraId="0261D964" w14:textId="77777777" w:rsidR="004638DF" w:rsidRPr="00623032" w:rsidRDefault="004638DF" w:rsidP="008E0CDC">
      <w:pPr>
        <w:rPr>
          <w:sz w:val="20"/>
        </w:rPr>
      </w:pPr>
    </w:p>
    <w:p w14:paraId="7EDD834D" w14:textId="37929AD2" w:rsidR="004638DF" w:rsidRPr="00F53C6E" w:rsidRDefault="00073E5C" w:rsidP="00230A42">
      <w:pPr>
        <w:pStyle w:val="Heading1"/>
      </w:pPr>
      <w:r w:rsidRPr="00623032">
        <w:t>5</w:t>
      </w:r>
      <w:r w:rsidR="004638DF" w:rsidRPr="00623032">
        <w:t xml:space="preserve">. </w:t>
      </w:r>
      <w:r w:rsidR="00470018" w:rsidRPr="00623032">
        <w:t xml:space="preserve">Review </w:t>
      </w:r>
      <w:r w:rsidR="00470018" w:rsidRPr="00F53C6E">
        <w:t>and a</w:t>
      </w:r>
      <w:r w:rsidR="004638DF" w:rsidRPr="00F53C6E">
        <w:t xml:space="preserve">pproval of </w:t>
      </w:r>
      <w:r w:rsidR="00C97A21" w:rsidRPr="00F53C6E">
        <w:t>the virtual</w:t>
      </w:r>
      <w:r w:rsidR="00264137" w:rsidRPr="00F53C6E">
        <w:t xml:space="preserve"> June</w:t>
      </w:r>
      <w:r w:rsidR="00D974E9" w:rsidRPr="00F53C6E">
        <w:t xml:space="preserve"> </w:t>
      </w:r>
      <w:r w:rsidR="00B4405E" w:rsidRPr="00F53C6E">
        <w:t>20</w:t>
      </w:r>
      <w:r w:rsidR="00C97A21" w:rsidRPr="00F53C6E">
        <w:t>20</w:t>
      </w:r>
      <w:r w:rsidR="004638DF" w:rsidRPr="00F53C6E">
        <w:t xml:space="preserve"> </w:t>
      </w:r>
      <w:r w:rsidR="00BA0580" w:rsidRPr="00F53C6E">
        <w:t>meeting minutes</w:t>
      </w:r>
    </w:p>
    <w:p w14:paraId="5D2F03A8" w14:textId="77777777" w:rsidR="00230A42" w:rsidRPr="00F53C6E" w:rsidRDefault="00230A42" w:rsidP="00230A42">
      <w:pPr>
        <w:numPr>
          <w:ilvl w:val="0"/>
          <w:numId w:val="27"/>
        </w:numPr>
        <w:rPr>
          <w:sz w:val="20"/>
        </w:rPr>
      </w:pPr>
      <w:r w:rsidRPr="00F53C6E">
        <w:rPr>
          <w:sz w:val="20"/>
        </w:rPr>
        <w:t xml:space="preserve">Kishan </w:t>
      </w:r>
    </w:p>
    <w:p w14:paraId="6FAC2FC7" w14:textId="49E71D91" w:rsidR="00230A42" w:rsidRPr="00F53C6E" w:rsidRDefault="00230A42" w:rsidP="00230A42">
      <w:pPr>
        <w:numPr>
          <w:ilvl w:val="1"/>
          <w:numId w:val="27"/>
        </w:numPr>
        <w:rPr>
          <w:sz w:val="20"/>
        </w:rPr>
      </w:pPr>
      <w:r w:rsidRPr="00F53C6E">
        <w:rPr>
          <w:sz w:val="20"/>
        </w:rPr>
        <w:t>for summ</w:t>
      </w:r>
      <w:r w:rsidR="00A3201D" w:rsidRPr="00F53C6E">
        <w:rPr>
          <w:sz w:val="20"/>
        </w:rPr>
        <w:t>a</w:t>
      </w:r>
      <w:r w:rsidRPr="00F53C6E">
        <w:rPr>
          <w:sz w:val="20"/>
        </w:rPr>
        <w:t>ry – for TC co-spons</w:t>
      </w:r>
      <w:r w:rsidR="00A3201D" w:rsidRPr="00F53C6E">
        <w:rPr>
          <w:sz w:val="20"/>
        </w:rPr>
        <w:t>o</w:t>
      </w:r>
      <w:r w:rsidRPr="00F53C6E">
        <w:rPr>
          <w:sz w:val="20"/>
        </w:rPr>
        <w:t>rship, Research subcommittee meeting section 3, TC 8.04 co-sponsoring 1xxx should be 1.3</w:t>
      </w:r>
      <w:r w:rsidR="00971DEA">
        <w:rPr>
          <w:sz w:val="20"/>
        </w:rPr>
        <w:t xml:space="preserve"> (fixed)</w:t>
      </w:r>
    </w:p>
    <w:p w14:paraId="3BB1C6C6" w14:textId="118C6327" w:rsidR="00230A42" w:rsidRPr="00F53C6E" w:rsidRDefault="00230A42" w:rsidP="00230A42">
      <w:pPr>
        <w:numPr>
          <w:ilvl w:val="1"/>
          <w:numId w:val="27"/>
        </w:numPr>
        <w:rPr>
          <w:sz w:val="20"/>
        </w:rPr>
      </w:pPr>
      <w:r w:rsidRPr="00F53C6E">
        <w:rPr>
          <w:sz w:val="20"/>
        </w:rPr>
        <w:t>Less than 4 mm tube HX instead of Mm</w:t>
      </w:r>
      <w:r w:rsidR="00971DEA">
        <w:rPr>
          <w:sz w:val="20"/>
        </w:rPr>
        <w:t xml:space="preserve"> (fixed)</w:t>
      </w:r>
    </w:p>
    <w:p w14:paraId="2E237FE9" w14:textId="6230F7D1" w:rsidR="00230A42" w:rsidRPr="00F53C6E" w:rsidRDefault="00230A42" w:rsidP="00230A42">
      <w:pPr>
        <w:numPr>
          <w:ilvl w:val="0"/>
          <w:numId w:val="27"/>
        </w:numPr>
        <w:rPr>
          <w:sz w:val="20"/>
        </w:rPr>
      </w:pPr>
      <w:r w:rsidRPr="00F53C6E">
        <w:rPr>
          <w:sz w:val="20"/>
        </w:rPr>
        <w:t>Jun Wang, Bill Fox should have PhDs</w:t>
      </w:r>
      <w:r w:rsidR="00A3201D" w:rsidRPr="00F53C6E">
        <w:rPr>
          <w:sz w:val="20"/>
        </w:rPr>
        <w:t xml:space="preserve"> (fixed)</w:t>
      </w:r>
    </w:p>
    <w:p w14:paraId="22EEC94A" w14:textId="501A00F7" w:rsidR="00230A42" w:rsidRPr="00F53C6E" w:rsidRDefault="00230A42" w:rsidP="00230A42">
      <w:pPr>
        <w:numPr>
          <w:ilvl w:val="0"/>
          <w:numId w:val="27"/>
        </w:numPr>
        <w:rPr>
          <w:sz w:val="20"/>
        </w:rPr>
      </w:pPr>
      <w:r w:rsidRPr="00F53C6E">
        <w:rPr>
          <w:sz w:val="20"/>
        </w:rPr>
        <w:t>Vikrant: page 2: list of attendees: minor typos in Shankar and Omar Abdelaziz</w:t>
      </w:r>
      <w:r w:rsidR="00A3201D" w:rsidRPr="00F53C6E">
        <w:rPr>
          <w:sz w:val="20"/>
        </w:rPr>
        <w:t xml:space="preserve"> (fixed)</w:t>
      </w:r>
    </w:p>
    <w:p w14:paraId="3DACE5D6" w14:textId="1ACF4963" w:rsidR="00230A42" w:rsidRPr="00F53C6E" w:rsidRDefault="00230A42" w:rsidP="00230A42">
      <w:pPr>
        <w:numPr>
          <w:ilvl w:val="0"/>
          <w:numId w:val="27"/>
        </w:numPr>
        <w:rPr>
          <w:sz w:val="20"/>
        </w:rPr>
      </w:pPr>
      <w:bookmarkStart w:id="2" w:name="_Hlk63341410"/>
      <w:r w:rsidRPr="00F53C6E">
        <w:rPr>
          <w:sz w:val="20"/>
        </w:rPr>
        <w:t xml:space="preserve">Pratik </w:t>
      </w:r>
      <w:proofErr w:type="spellStart"/>
      <w:r w:rsidRPr="00F53C6E">
        <w:rPr>
          <w:sz w:val="20"/>
        </w:rPr>
        <w:t>Deokar</w:t>
      </w:r>
      <w:proofErr w:type="spellEnd"/>
      <w:r w:rsidRPr="00F53C6E">
        <w:rPr>
          <w:sz w:val="20"/>
        </w:rPr>
        <w:t xml:space="preserve"> (</w:t>
      </w:r>
      <w:proofErr w:type="spellStart"/>
      <w:r w:rsidRPr="00F53C6E">
        <w:rPr>
          <w:sz w:val="20"/>
        </w:rPr>
        <w:t>Rheem</w:t>
      </w:r>
      <w:proofErr w:type="spellEnd"/>
      <w:r w:rsidRPr="00F53C6E">
        <w:rPr>
          <w:sz w:val="20"/>
        </w:rPr>
        <w:t xml:space="preserve">) </w:t>
      </w:r>
      <w:bookmarkEnd w:id="2"/>
      <w:r w:rsidRPr="00F53C6E">
        <w:rPr>
          <w:sz w:val="20"/>
        </w:rPr>
        <w:t>is missing on attendee list</w:t>
      </w:r>
      <w:r w:rsidR="00A3201D" w:rsidRPr="00F53C6E">
        <w:rPr>
          <w:sz w:val="20"/>
        </w:rPr>
        <w:t xml:space="preserve"> </w:t>
      </w:r>
      <w:r w:rsidR="00A3201D" w:rsidRPr="00F53C6E">
        <w:rPr>
          <w:sz w:val="20"/>
          <w:highlight w:val="green"/>
        </w:rPr>
        <w:t>(corresponding member?)</w:t>
      </w:r>
    </w:p>
    <w:p w14:paraId="4B9A1D9B" w14:textId="11C19A84" w:rsidR="00A1351C" w:rsidRPr="00F53C6E" w:rsidRDefault="00A1351C" w:rsidP="00230A42">
      <w:pPr>
        <w:numPr>
          <w:ilvl w:val="0"/>
          <w:numId w:val="27"/>
        </w:numPr>
        <w:rPr>
          <w:sz w:val="20"/>
        </w:rPr>
      </w:pPr>
      <w:proofErr w:type="spellStart"/>
      <w:r w:rsidRPr="00F53C6E">
        <w:rPr>
          <w:sz w:val="20"/>
        </w:rPr>
        <w:t>Liping</w:t>
      </w:r>
      <w:proofErr w:type="spellEnd"/>
      <w:r w:rsidRPr="00F53C6E">
        <w:rPr>
          <w:sz w:val="20"/>
        </w:rPr>
        <w:t xml:space="preserve"> Liu - Another comment on the July meeting </w:t>
      </w:r>
      <w:proofErr w:type="gramStart"/>
      <w:r w:rsidRPr="00F53C6E">
        <w:rPr>
          <w:sz w:val="20"/>
        </w:rPr>
        <w:t>minutes:</w:t>
      </w:r>
      <w:proofErr w:type="gramEnd"/>
      <w:r w:rsidRPr="00F53C6E">
        <w:rPr>
          <w:sz w:val="20"/>
        </w:rPr>
        <w:t xml:space="preserve"> I called in for that meeting and just noticed that I was not on the meeting minutes either.</w:t>
      </w:r>
      <w:r w:rsidR="00F53C6E" w:rsidRPr="00F53C6E">
        <w:rPr>
          <w:sz w:val="20"/>
        </w:rPr>
        <w:t xml:space="preserve"> </w:t>
      </w:r>
      <w:r w:rsidR="00F53C6E" w:rsidRPr="00F53C6E">
        <w:rPr>
          <w:sz w:val="20"/>
          <w:highlight w:val="green"/>
        </w:rPr>
        <w:t>(corresponding member?)</w:t>
      </w:r>
    </w:p>
    <w:p w14:paraId="0BB7FD42" w14:textId="77777777" w:rsidR="00CF2F0E" w:rsidRPr="00F53C6E" w:rsidRDefault="00CF2F0E" w:rsidP="00CF2F0E">
      <w:pPr>
        <w:numPr>
          <w:ilvl w:val="0"/>
          <w:numId w:val="27"/>
        </w:numPr>
        <w:rPr>
          <w:sz w:val="20"/>
        </w:rPr>
      </w:pPr>
      <w:r w:rsidRPr="00F53C6E">
        <w:rPr>
          <w:sz w:val="20"/>
        </w:rPr>
        <w:t>Vikrant made a motion to approve with above suggested changes; Bill Fox seconded to approve with changes, Christian abstained (since secretary)</w:t>
      </w:r>
    </w:p>
    <w:p w14:paraId="13C25F4F" w14:textId="10CE0B74" w:rsidR="00230A42" w:rsidRPr="00F53C6E" w:rsidRDefault="00230A42" w:rsidP="00230A42">
      <w:pPr>
        <w:numPr>
          <w:ilvl w:val="0"/>
          <w:numId w:val="27"/>
        </w:numPr>
        <w:rPr>
          <w:sz w:val="20"/>
        </w:rPr>
      </w:pPr>
      <w:r w:rsidRPr="00F53C6E">
        <w:rPr>
          <w:sz w:val="20"/>
        </w:rPr>
        <w:t>Approved/move on</w:t>
      </w:r>
    </w:p>
    <w:p w14:paraId="1303271A" w14:textId="77777777" w:rsidR="004638DF" w:rsidRPr="00623032" w:rsidRDefault="004638DF">
      <w:pPr>
        <w:rPr>
          <w:sz w:val="20"/>
        </w:rPr>
      </w:pPr>
    </w:p>
    <w:p w14:paraId="7AFFB9E1" w14:textId="406FAF40" w:rsidR="004638DF" w:rsidRPr="00623032" w:rsidRDefault="00073E5C" w:rsidP="00230A42">
      <w:pPr>
        <w:pStyle w:val="Heading1"/>
      </w:pPr>
      <w:r w:rsidRPr="00623032">
        <w:t>6</w:t>
      </w:r>
      <w:r w:rsidR="004638DF" w:rsidRPr="00623032">
        <w:t xml:space="preserve">. Chairman’s </w:t>
      </w:r>
      <w:r w:rsidR="00470018" w:rsidRPr="00623032">
        <w:t>r</w:t>
      </w:r>
      <w:r w:rsidR="004638DF" w:rsidRPr="00623032">
        <w:t xml:space="preserve">eport on </w:t>
      </w:r>
      <w:r w:rsidR="00470018" w:rsidRPr="00623032">
        <w:t>TC c</w:t>
      </w:r>
      <w:r w:rsidR="004638DF" w:rsidRPr="00623032">
        <w:t xml:space="preserve">hair </w:t>
      </w:r>
      <w:r w:rsidR="00470018" w:rsidRPr="00623032">
        <w:t>m</w:t>
      </w:r>
      <w:r w:rsidR="004638DF" w:rsidRPr="00623032">
        <w:t>eeting</w:t>
      </w:r>
    </w:p>
    <w:p w14:paraId="7FD6DAA0" w14:textId="0CB46CEB" w:rsidR="00230A42" w:rsidRPr="00623032" w:rsidRDefault="00230A42" w:rsidP="00230A42">
      <w:pPr>
        <w:numPr>
          <w:ilvl w:val="0"/>
          <w:numId w:val="28"/>
        </w:numPr>
        <w:rPr>
          <w:sz w:val="20"/>
        </w:rPr>
      </w:pPr>
      <w:r w:rsidRPr="00623032">
        <w:rPr>
          <w:sz w:val="20"/>
        </w:rPr>
        <w:t>Chad briefly went through it (s</w:t>
      </w:r>
      <w:r w:rsidR="00A1351C" w:rsidRPr="00623032">
        <w:rPr>
          <w:sz w:val="20"/>
        </w:rPr>
        <w:t>e</w:t>
      </w:r>
      <w:r w:rsidRPr="00623032">
        <w:rPr>
          <w:sz w:val="20"/>
        </w:rPr>
        <w:t>e also appendix)</w:t>
      </w:r>
    </w:p>
    <w:p w14:paraId="708E3491" w14:textId="77777777" w:rsidR="00230A42" w:rsidRPr="00623032" w:rsidRDefault="00230A42" w:rsidP="00230A42">
      <w:pPr>
        <w:numPr>
          <w:ilvl w:val="0"/>
          <w:numId w:val="28"/>
        </w:numPr>
        <w:rPr>
          <w:sz w:val="20"/>
        </w:rPr>
      </w:pPr>
      <w:r w:rsidRPr="00623032">
        <w:rPr>
          <w:sz w:val="20"/>
        </w:rPr>
        <w:t xml:space="preserve">Can find virtual conference/meeting schedule </w:t>
      </w:r>
      <w:proofErr w:type="gramStart"/>
      <w:r w:rsidRPr="00623032">
        <w:rPr>
          <w:sz w:val="20"/>
        </w:rPr>
        <w:t>online</w:t>
      </w:r>
      <w:proofErr w:type="gramEnd"/>
    </w:p>
    <w:p w14:paraId="1A83960A" w14:textId="77777777" w:rsidR="00230A42" w:rsidRPr="00623032" w:rsidRDefault="00230A42" w:rsidP="00230A42">
      <w:pPr>
        <w:numPr>
          <w:ilvl w:val="0"/>
          <w:numId w:val="28"/>
        </w:numPr>
        <w:rPr>
          <w:sz w:val="20"/>
        </w:rPr>
      </w:pPr>
      <w:r w:rsidRPr="00623032">
        <w:rPr>
          <w:sz w:val="20"/>
        </w:rPr>
        <w:t xml:space="preserve">Need to consider membership </w:t>
      </w:r>
      <w:proofErr w:type="gramStart"/>
      <w:r w:rsidRPr="00623032">
        <w:rPr>
          <w:sz w:val="20"/>
        </w:rPr>
        <w:t>rollover</w:t>
      </w:r>
      <w:proofErr w:type="gramEnd"/>
    </w:p>
    <w:p w14:paraId="451FBEBF" w14:textId="77777777" w:rsidR="00230A42" w:rsidRPr="00623032" w:rsidRDefault="00230A42" w:rsidP="00230A42">
      <w:pPr>
        <w:numPr>
          <w:ilvl w:val="1"/>
          <w:numId w:val="28"/>
        </w:numPr>
        <w:rPr>
          <w:sz w:val="20"/>
        </w:rPr>
      </w:pPr>
      <w:r w:rsidRPr="00623032">
        <w:rPr>
          <w:sz w:val="20"/>
        </w:rPr>
        <w:t xml:space="preserve">Need to update based on </w:t>
      </w:r>
      <w:proofErr w:type="gramStart"/>
      <w:r w:rsidRPr="00623032">
        <w:rPr>
          <w:sz w:val="20"/>
        </w:rPr>
        <w:t>membership</w:t>
      </w:r>
      <w:proofErr w:type="gramEnd"/>
    </w:p>
    <w:p w14:paraId="6DE5794E" w14:textId="77777777" w:rsidR="00230A42" w:rsidRPr="00623032" w:rsidRDefault="00230A42" w:rsidP="00230A42">
      <w:pPr>
        <w:numPr>
          <w:ilvl w:val="1"/>
          <w:numId w:val="28"/>
        </w:numPr>
        <w:rPr>
          <w:sz w:val="20"/>
        </w:rPr>
      </w:pPr>
      <w:r w:rsidRPr="00623032">
        <w:rPr>
          <w:sz w:val="20"/>
        </w:rPr>
        <w:t xml:space="preserve">Go in effect right after June </w:t>
      </w:r>
      <w:proofErr w:type="gramStart"/>
      <w:r w:rsidRPr="00623032">
        <w:rPr>
          <w:sz w:val="20"/>
        </w:rPr>
        <w:t>meeting</w:t>
      </w:r>
      <w:proofErr w:type="gramEnd"/>
    </w:p>
    <w:p w14:paraId="176B8FF6" w14:textId="77777777" w:rsidR="00230A42" w:rsidRPr="00623032" w:rsidRDefault="00230A42" w:rsidP="00230A42">
      <w:pPr>
        <w:numPr>
          <w:ilvl w:val="0"/>
          <w:numId w:val="28"/>
        </w:numPr>
        <w:rPr>
          <w:sz w:val="20"/>
        </w:rPr>
      </w:pPr>
      <w:r w:rsidRPr="00623032">
        <w:rPr>
          <w:sz w:val="20"/>
        </w:rPr>
        <w:t xml:space="preserve">Re-Org – 5 TC mergers, nothing includes C 8.4 at this </w:t>
      </w:r>
      <w:proofErr w:type="gramStart"/>
      <w:r w:rsidRPr="00623032">
        <w:rPr>
          <w:sz w:val="20"/>
        </w:rPr>
        <w:t>point</w:t>
      </w:r>
      <w:proofErr w:type="gramEnd"/>
    </w:p>
    <w:p w14:paraId="147E9621" w14:textId="77777777" w:rsidR="00230A42" w:rsidRPr="00623032" w:rsidRDefault="00230A42" w:rsidP="00230A42">
      <w:pPr>
        <w:numPr>
          <w:ilvl w:val="0"/>
          <w:numId w:val="28"/>
        </w:numPr>
        <w:rPr>
          <w:sz w:val="20"/>
        </w:rPr>
      </w:pPr>
      <w:r w:rsidRPr="00623032">
        <w:rPr>
          <w:sz w:val="20"/>
        </w:rPr>
        <w:t>Roster – online roster not being updated accurately (check if any errors in roster, then send Chad a note if needed)</w:t>
      </w:r>
    </w:p>
    <w:p w14:paraId="6DE161CA" w14:textId="48627A1B" w:rsidR="00230A42" w:rsidRPr="00623032" w:rsidRDefault="00230A42" w:rsidP="00623032">
      <w:pPr>
        <w:numPr>
          <w:ilvl w:val="0"/>
          <w:numId w:val="28"/>
        </w:numPr>
        <w:rPr>
          <w:sz w:val="20"/>
        </w:rPr>
      </w:pPr>
      <w:r w:rsidRPr="00623032">
        <w:rPr>
          <w:sz w:val="20"/>
        </w:rPr>
        <w:t>Face-to-face meeting in Phoenix at end of June</w:t>
      </w:r>
    </w:p>
    <w:p w14:paraId="416E1A25" w14:textId="77777777" w:rsidR="00230A42" w:rsidRPr="00623032" w:rsidRDefault="00230A42" w:rsidP="00230A42">
      <w:pPr>
        <w:rPr>
          <w:sz w:val="20"/>
        </w:rPr>
      </w:pPr>
    </w:p>
    <w:p w14:paraId="37EDD70E" w14:textId="77777777" w:rsidR="00230A42" w:rsidRPr="00623032" w:rsidRDefault="00230A42" w:rsidP="00230A42">
      <w:pPr>
        <w:pStyle w:val="Heading1"/>
      </w:pPr>
      <w:r w:rsidRPr="00623032">
        <w:t>7. Sub-Committee Reports:</w:t>
      </w:r>
    </w:p>
    <w:p w14:paraId="3A601737" w14:textId="79792992" w:rsidR="00230A42" w:rsidRPr="00623032" w:rsidRDefault="00230A42" w:rsidP="007D1ADF">
      <w:pPr>
        <w:pStyle w:val="Heading2"/>
      </w:pPr>
      <w:r w:rsidRPr="00623032">
        <w:t>Research Subcommittee</w:t>
      </w:r>
      <w:r w:rsidR="007D1ADF" w:rsidRPr="00623032">
        <w:t xml:space="preserve"> (Kishan)</w:t>
      </w:r>
    </w:p>
    <w:p w14:paraId="63D34BBE" w14:textId="77777777" w:rsidR="00623032" w:rsidRDefault="007D1ADF" w:rsidP="00E4415F">
      <w:pPr>
        <w:pStyle w:val="ListParagraph"/>
        <w:numPr>
          <w:ilvl w:val="0"/>
          <w:numId w:val="35"/>
        </w:numPr>
        <w:spacing w:after="0" w:line="240" w:lineRule="auto"/>
        <w:rPr>
          <w:sz w:val="20"/>
        </w:rPr>
      </w:pPr>
      <w:r w:rsidRPr="00623032">
        <w:rPr>
          <w:sz w:val="20"/>
        </w:rPr>
        <w:t xml:space="preserve">Meeting is in February, has not happened, </w:t>
      </w:r>
      <w:proofErr w:type="gramStart"/>
      <w:r w:rsidRPr="00623032">
        <w:rPr>
          <w:sz w:val="20"/>
        </w:rPr>
        <w:t>yet</w:t>
      </w:r>
      <w:proofErr w:type="gramEnd"/>
    </w:p>
    <w:p w14:paraId="63F8764C" w14:textId="77777777" w:rsidR="00623032" w:rsidRDefault="00230A42" w:rsidP="00E4415F">
      <w:pPr>
        <w:pStyle w:val="ListParagraph"/>
        <w:numPr>
          <w:ilvl w:val="0"/>
          <w:numId w:val="35"/>
        </w:numPr>
        <w:spacing w:after="0" w:line="240" w:lineRule="auto"/>
        <w:rPr>
          <w:sz w:val="20"/>
        </w:rPr>
      </w:pPr>
      <w:r w:rsidRPr="00623032">
        <w:rPr>
          <w:sz w:val="20"/>
        </w:rPr>
        <w:t>TRP 1705 – Will need to reform PMS to answer comments about research results</w:t>
      </w:r>
      <w:r w:rsidR="007D1ADF" w:rsidRPr="00623032">
        <w:rPr>
          <w:sz w:val="20"/>
        </w:rPr>
        <w:t xml:space="preserve"> (see also Research Liaison report below)</w:t>
      </w:r>
    </w:p>
    <w:p w14:paraId="343C8260" w14:textId="4DDF281C" w:rsidR="00230A42" w:rsidRDefault="00230A42" w:rsidP="00E4415F">
      <w:pPr>
        <w:pStyle w:val="ListParagraph"/>
        <w:numPr>
          <w:ilvl w:val="0"/>
          <w:numId w:val="35"/>
        </w:numPr>
        <w:spacing w:after="0" w:line="240" w:lineRule="auto"/>
        <w:rPr>
          <w:sz w:val="20"/>
        </w:rPr>
      </w:pPr>
      <w:r w:rsidRPr="00623032">
        <w:rPr>
          <w:sz w:val="20"/>
        </w:rPr>
        <w:t>No active primary sponsor projects</w:t>
      </w:r>
    </w:p>
    <w:p w14:paraId="0512A699" w14:textId="75D77210" w:rsidR="00623032" w:rsidRPr="00623032" w:rsidRDefault="00623032" w:rsidP="00E4415F">
      <w:pPr>
        <w:pStyle w:val="ListParagraph"/>
        <w:numPr>
          <w:ilvl w:val="0"/>
          <w:numId w:val="35"/>
        </w:numPr>
        <w:spacing w:after="0" w:line="240" w:lineRule="auto"/>
        <w:rPr>
          <w:sz w:val="20"/>
        </w:rPr>
      </w:pPr>
      <w:r>
        <w:rPr>
          <w:sz w:val="20"/>
        </w:rPr>
        <w:t>Co-sponsored projects:</w:t>
      </w:r>
    </w:p>
    <w:p w14:paraId="106259F2" w14:textId="78A329CB" w:rsidR="00230A42" w:rsidRPr="00623032" w:rsidRDefault="00230A42" w:rsidP="00623032">
      <w:pPr>
        <w:pStyle w:val="ListParagraph"/>
        <w:widowControl w:val="0"/>
        <w:numPr>
          <w:ilvl w:val="0"/>
          <w:numId w:val="25"/>
        </w:numPr>
        <w:overflowPunct w:val="0"/>
        <w:autoSpaceDE w:val="0"/>
        <w:autoSpaceDN w:val="0"/>
        <w:adjustRightInd w:val="0"/>
        <w:spacing w:after="0" w:line="226" w:lineRule="auto"/>
        <w:ind w:right="300"/>
        <w:rPr>
          <w:rFonts w:ascii="Times New Roman" w:hAnsi="Times New Roman"/>
          <w:sz w:val="20"/>
          <w:szCs w:val="20"/>
        </w:rPr>
      </w:pPr>
      <w:r w:rsidRPr="00623032">
        <w:rPr>
          <w:rFonts w:ascii="Times New Roman" w:hAnsi="Times New Roman"/>
          <w:sz w:val="20"/>
          <w:szCs w:val="20"/>
        </w:rPr>
        <w:t>RP1785 Co-sponsor with TC8.11 Prof. Bach is the PI</w:t>
      </w:r>
      <w:r w:rsidR="007D1ADF" w:rsidRPr="00623032">
        <w:rPr>
          <w:rFonts w:ascii="Times New Roman" w:hAnsi="Times New Roman"/>
          <w:sz w:val="20"/>
          <w:szCs w:val="20"/>
        </w:rPr>
        <w:t xml:space="preserve">, </w:t>
      </w:r>
      <w:proofErr w:type="gramStart"/>
      <w:r w:rsidR="007D1ADF" w:rsidRPr="00623032">
        <w:rPr>
          <w:rFonts w:ascii="Times New Roman" w:hAnsi="Times New Roman"/>
          <w:sz w:val="20"/>
          <w:szCs w:val="20"/>
        </w:rPr>
        <w:t>he</w:t>
      </w:r>
      <w:proofErr w:type="gramEnd"/>
      <w:r w:rsidR="007D1ADF" w:rsidRPr="00623032">
        <w:rPr>
          <w:rFonts w:ascii="Times New Roman" w:hAnsi="Times New Roman"/>
          <w:sz w:val="20"/>
          <w:szCs w:val="20"/>
        </w:rPr>
        <w:t xml:space="preserve"> and Ray Rite (PMS Chair) reported</w:t>
      </w:r>
    </w:p>
    <w:p w14:paraId="28214DD1" w14:textId="002AFBD7" w:rsidR="00230A42" w:rsidRPr="00623032" w:rsidRDefault="00230A42" w:rsidP="00623032">
      <w:pPr>
        <w:pStyle w:val="ListParagraph"/>
        <w:widowControl w:val="0"/>
        <w:numPr>
          <w:ilvl w:val="1"/>
          <w:numId w:val="25"/>
        </w:numPr>
        <w:overflowPunct w:val="0"/>
        <w:autoSpaceDE w:val="0"/>
        <w:autoSpaceDN w:val="0"/>
        <w:adjustRightInd w:val="0"/>
        <w:spacing w:after="0" w:line="226" w:lineRule="auto"/>
        <w:ind w:right="300"/>
        <w:rPr>
          <w:rFonts w:ascii="Times New Roman" w:hAnsi="Times New Roman"/>
          <w:sz w:val="20"/>
          <w:szCs w:val="20"/>
        </w:rPr>
      </w:pPr>
      <w:r w:rsidRPr="00623032">
        <w:rPr>
          <w:rFonts w:ascii="Times New Roman" w:hAnsi="Times New Roman"/>
          <w:sz w:val="20"/>
          <w:szCs w:val="20"/>
        </w:rPr>
        <w:t xml:space="preserve">Report out to TC8.11 last </w:t>
      </w:r>
      <w:proofErr w:type="gramStart"/>
      <w:r w:rsidRPr="00623032">
        <w:rPr>
          <w:rFonts w:ascii="Times New Roman" w:hAnsi="Times New Roman"/>
          <w:sz w:val="20"/>
          <w:szCs w:val="20"/>
        </w:rPr>
        <w:t>week</w:t>
      </w:r>
      <w:proofErr w:type="gramEnd"/>
    </w:p>
    <w:p w14:paraId="20B3078C" w14:textId="45E08943" w:rsidR="00230A42" w:rsidRPr="00623032" w:rsidRDefault="00230A42" w:rsidP="00623032">
      <w:pPr>
        <w:pStyle w:val="ListParagraph"/>
        <w:widowControl w:val="0"/>
        <w:numPr>
          <w:ilvl w:val="1"/>
          <w:numId w:val="25"/>
        </w:numPr>
        <w:overflowPunct w:val="0"/>
        <w:autoSpaceDE w:val="0"/>
        <w:autoSpaceDN w:val="0"/>
        <w:adjustRightInd w:val="0"/>
        <w:spacing w:after="0" w:line="226" w:lineRule="auto"/>
        <w:ind w:right="300"/>
        <w:rPr>
          <w:rFonts w:ascii="Times New Roman" w:hAnsi="Times New Roman"/>
          <w:sz w:val="20"/>
          <w:szCs w:val="20"/>
        </w:rPr>
      </w:pPr>
      <w:r w:rsidRPr="00623032">
        <w:rPr>
          <w:rFonts w:ascii="Times New Roman" w:hAnsi="Times New Roman"/>
          <w:sz w:val="20"/>
          <w:szCs w:val="20"/>
        </w:rPr>
        <w:t>Working on getting good balance and repeatable numbers on refrigerant mass in coil</w:t>
      </w:r>
    </w:p>
    <w:p w14:paraId="0F353751" w14:textId="30E6684C" w:rsidR="00230A42" w:rsidRPr="00623032" w:rsidRDefault="00230A42" w:rsidP="00623032">
      <w:pPr>
        <w:pStyle w:val="ListParagraph"/>
        <w:widowControl w:val="0"/>
        <w:numPr>
          <w:ilvl w:val="1"/>
          <w:numId w:val="25"/>
        </w:numPr>
        <w:overflowPunct w:val="0"/>
        <w:autoSpaceDE w:val="0"/>
        <w:autoSpaceDN w:val="0"/>
        <w:adjustRightInd w:val="0"/>
        <w:spacing w:after="0" w:line="226" w:lineRule="auto"/>
        <w:ind w:right="300"/>
        <w:rPr>
          <w:rFonts w:ascii="Times New Roman" w:hAnsi="Times New Roman"/>
          <w:sz w:val="20"/>
          <w:szCs w:val="20"/>
        </w:rPr>
      </w:pPr>
      <w:r w:rsidRPr="00623032">
        <w:rPr>
          <w:rFonts w:ascii="Times New Roman" w:hAnsi="Times New Roman"/>
          <w:sz w:val="20"/>
          <w:szCs w:val="20"/>
        </w:rPr>
        <w:t xml:space="preserve">Updated new minimum test </w:t>
      </w:r>
      <w:proofErr w:type="gramStart"/>
      <w:r w:rsidRPr="00623032">
        <w:rPr>
          <w:rFonts w:ascii="Times New Roman" w:hAnsi="Times New Roman"/>
          <w:sz w:val="20"/>
          <w:szCs w:val="20"/>
        </w:rPr>
        <w:t>matrix</w:t>
      </w:r>
      <w:proofErr w:type="gramEnd"/>
    </w:p>
    <w:p w14:paraId="203C04B7" w14:textId="21B98053" w:rsidR="007D1ADF" w:rsidRPr="00623032" w:rsidRDefault="007D1ADF" w:rsidP="00623032">
      <w:pPr>
        <w:pStyle w:val="ListParagraph"/>
        <w:widowControl w:val="0"/>
        <w:numPr>
          <w:ilvl w:val="1"/>
          <w:numId w:val="25"/>
        </w:numPr>
        <w:overflowPunct w:val="0"/>
        <w:autoSpaceDE w:val="0"/>
        <w:autoSpaceDN w:val="0"/>
        <w:adjustRightInd w:val="0"/>
        <w:spacing w:after="0" w:line="226" w:lineRule="auto"/>
        <w:ind w:right="300"/>
        <w:rPr>
          <w:rFonts w:ascii="Times New Roman" w:hAnsi="Times New Roman"/>
          <w:sz w:val="20"/>
          <w:szCs w:val="20"/>
        </w:rPr>
      </w:pPr>
      <w:r w:rsidRPr="00623032">
        <w:rPr>
          <w:rFonts w:ascii="Times New Roman" w:hAnsi="Times New Roman"/>
          <w:sz w:val="20"/>
          <w:szCs w:val="20"/>
        </w:rPr>
        <w:t>Abraham Lee – Graduate Student</w:t>
      </w:r>
    </w:p>
    <w:p w14:paraId="7AD26688" w14:textId="77777777" w:rsidR="00623032" w:rsidRDefault="00230A42" w:rsidP="00623032">
      <w:pPr>
        <w:pStyle w:val="ListParagraph"/>
        <w:widowControl w:val="0"/>
        <w:numPr>
          <w:ilvl w:val="1"/>
          <w:numId w:val="25"/>
        </w:numPr>
        <w:overflowPunct w:val="0"/>
        <w:autoSpaceDE w:val="0"/>
        <w:autoSpaceDN w:val="0"/>
        <w:adjustRightInd w:val="0"/>
        <w:spacing w:after="0" w:line="226" w:lineRule="auto"/>
        <w:ind w:right="300"/>
        <w:rPr>
          <w:rFonts w:ascii="Times New Roman" w:hAnsi="Times New Roman"/>
          <w:sz w:val="20"/>
          <w:szCs w:val="20"/>
        </w:rPr>
      </w:pPr>
      <w:r w:rsidRPr="00623032">
        <w:rPr>
          <w:rFonts w:ascii="Times New Roman" w:hAnsi="Times New Roman"/>
          <w:sz w:val="20"/>
          <w:szCs w:val="20"/>
        </w:rPr>
        <w:t>No cost extension until January of 2022</w:t>
      </w:r>
      <w:r w:rsidR="007D1ADF" w:rsidRPr="00623032">
        <w:rPr>
          <w:rFonts w:ascii="Times New Roman" w:hAnsi="Times New Roman"/>
          <w:sz w:val="20"/>
          <w:szCs w:val="20"/>
        </w:rPr>
        <w:t xml:space="preserve"> passed in TC </w:t>
      </w:r>
      <w:proofErr w:type="gramStart"/>
      <w:r w:rsidR="007D1ADF" w:rsidRPr="00623032">
        <w:rPr>
          <w:rFonts w:ascii="Times New Roman" w:hAnsi="Times New Roman"/>
          <w:sz w:val="20"/>
          <w:szCs w:val="20"/>
        </w:rPr>
        <w:t>8.11</w:t>
      </w:r>
      <w:proofErr w:type="gramEnd"/>
    </w:p>
    <w:p w14:paraId="65AFE459" w14:textId="1C44147B" w:rsidR="00230A42" w:rsidRPr="00623032" w:rsidRDefault="00230A42" w:rsidP="00623032">
      <w:pPr>
        <w:pStyle w:val="ListParagraph"/>
        <w:widowControl w:val="0"/>
        <w:numPr>
          <w:ilvl w:val="0"/>
          <w:numId w:val="25"/>
        </w:numPr>
        <w:overflowPunct w:val="0"/>
        <w:autoSpaceDE w:val="0"/>
        <w:autoSpaceDN w:val="0"/>
        <w:adjustRightInd w:val="0"/>
        <w:spacing w:after="0" w:line="226" w:lineRule="auto"/>
        <w:ind w:right="300"/>
        <w:rPr>
          <w:rFonts w:ascii="Times New Roman" w:hAnsi="Times New Roman"/>
          <w:sz w:val="20"/>
          <w:szCs w:val="20"/>
        </w:rPr>
      </w:pPr>
      <w:r w:rsidRPr="00623032">
        <w:rPr>
          <w:sz w:val="20"/>
        </w:rPr>
        <w:t>RP1683 Co-sponsor with TC1.3</w:t>
      </w:r>
      <w:r w:rsidR="007D1ADF" w:rsidRPr="00623032">
        <w:rPr>
          <w:sz w:val="20"/>
        </w:rPr>
        <w:t>, Ray Rite PMS Chair</w:t>
      </w:r>
    </w:p>
    <w:p w14:paraId="27D814CF" w14:textId="0DB866C2" w:rsidR="00230A42" w:rsidRPr="00623032" w:rsidRDefault="00230A42" w:rsidP="00623032">
      <w:pPr>
        <w:pStyle w:val="ListParagraph"/>
        <w:widowControl w:val="0"/>
        <w:numPr>
          <w:ilvl w:val="1"/>
          <w:numId w:val="25"/>
        </w:numPr>
        <w:overflowPunct w:val="0"/>
        <w:autoSpaceDE w:val="0"/>
        <w:autoSpaceDN w:val="0"/>
        <w:adjustRightInd w:val="0"/>
        <w:spacing w:after="0" w:line="226" w:lineRule="auto"/>
        <w:ind w:right="300"/>
        <w:rPr>
          <w:rFonts w:ascii="Times New Roman" w:hAnsi="Times New Roman"/>
          <w:sz w:val="20"/>
          <w:szCs w:val="20"/>
        </w:rPr>
      </w:pPr>
      <w:r w:rsidRPr="00623032">
        <w:rPr>
          <w:rFonts w:ascii="Times New Roman" w:hAnsi="Times New Roman"/>
          <w:sz w:val="20"/>
          <w:szCs w:val="20"/>
        </w:rPr>
        <w:t>Ammonia Pressure Drop Through Bends</w:t>
      </w:r>
    </w:p>
    <w:p w14:paraId="27A300F3" w14:textId="3155B66F" w:rsidR="00230A42" w:rsidRPr="00623032" w:rsidRDefault="00230A42" w:rsidP="00623032">
      <w:pPr>
        <w:pStyle w:val="ListParagraph"/>
        <w:widowControl w:val="0"/>
        <w:numPr>
          <w:ilvl w:val="1"/>
          <w:numId w:val="25"/>
        </w:numPr>
        <w:overflowPunct w:val="0"/>
        <w:autoSpaceDE w:val="0"/>
        <w:autoSpaceDN w:val="0"/>
        <w:adjustRightInd w:val="0"/>
        <w:spacing w:after="0" w:line="226" w:lineRule="auto"/>
        <w:ind w:right="300"/>
        <w:rPr>
          <w:rFonts w:ascii="Times New Roman" w:hAnsi="Times New Roman"/>
          <w:sz w:val="20"/>
          <w:szCs w:val="20"/>
        </w:rPr>
      </w:pPr>
      <w:r w:rsidRPr="00623032">
        <w:rPr>
          <w:rFonts w:ascii="Times New Roman" w:hAnsi="Times New Roman"/>
          <w:sz w:val="20"/>
          <w:szCs w:val="20"/>
        </w:rPr>
        <w:t>Just got started at the beginning of last year</w:t>
      </w:r>
      <w:r w:rsidR="007D1ADF" w:rsidRPr="00623032">
        <w:rPr>
          <w:rFonts w:ascii="Times New Roman" w:hAnsi="Times New Roman"/>
          <w:sz w:val="20"/>
          <w:szCs w:val="20"/>
        </w:rPr>
        <w:t xml:space="preserve"> (right as the pandemic started)</w:t>
      </w:r>
    </w:p>
    <w:p w14:paraId="33682326" w14:textId="1EDBBCF9" w:rsidR="00230A42" w:rsidRPr="00623032" w:rsidRDefault="00230A42" w:rsidP="00623032">
      <w:pPr>
        <w:pStyle w:val="ListParagraph"/>
        <w:widowControl w:val="0"/>
        <w:numPr>
          <w:ilvl w:val="1"/>
          <w:numId w:val="25"/>
        </w:numPr>
        <w:overflowPunct w:val="0"/>
        <w:autoSpaceDE w:val="0"/>
        <w:autoSpaceDN w:val="0"/>
        <w:adjustRightInd w:val="0"/>
        <w:spacing w:after="0" w:line="226" w:lineRule="auto"/>
        <w:ind w:right="300"/>
        <w:rPr>
          <w:rFonts w:ascii="Times New Roman" w:hAnsi="Times New Roman"/>
          <w:sz w:val="20"/>
          <w:szCs w:val="20"/>
        </w:rPr>
      </w:pPr>
      <w:r w:rsidRPr="00623032">
        <w:rPr>
          <w:rFonts w:ascii="Times New Roman" w:hAnsi="Times New Roman"/>
          <w:sz w:val="20"/>
          <w:szCs w:val="20"/>
        </w:rPr>
        <w:t xml:space="preserve">Submitted </w:t>
      </w:r>
      <w:r w:rsidR="007D1ADF" w:rsidRPr="00623032">
        <w:rPr>
          <w:rFonts w:ascii="Times New Roman" w:hAnsi="Times New Roman"/>
          <w:sz w:val="20"/>
          <w:szCs w:val="20"/>
        </w:rPr>
        <w:t xml:space="preserve">(a very nice) </w:t>
      </w:r>
      <w:r w:rsidRPr="00623032">
        <w:rPr>
          <w:rFonts w:ascii="Times New Roman" w:hAnsi="Times New Roman"/>
          <w:sz w:val="20"/>
          <w:szCs w:val="20"/>
        </w:rPr>
        <w:t xml:space="preserve">literature </w:t>
      </w:r>
      <w:r w:rsidR="007D1ADF" w:rsidRPr="00623032">
        <w:rPr>
          <w:rFonts w:ascii="Times New Roman" w:hAnsi="Times New Roman"/>
          <w:sz w:val="20"/>
          <w:szCs w:val="20"/>
        </w:rPr>
        <w:t xml:space="preserve">review including both </w:t>
      </w:r>
      <w:r w:rsidRPr="00623032">
        <w:rPr>
          <w:rFonts w:ascii="Times New Roman" w:hAnsi="Times New Roman"/>
          <w:sz w:val="20"/>
          <w:szCs w:val="20"/>
        </w:rPr>
        <w:t>ammonia</w:t>
      </w:r>
      <w:r w:rsidR="007D1ADF" w:rsidRPr="00623032">
        <w:rPr>
          <w:rFonts w:ascii="Times New Roman" w:hAnsi="Times New Roman"/>
          <w:sz w:val="20"/>
          <w:szCs w:val="20"/>
        </w:rPr>
        <w:t xml:space="preserve"> as well as other </w:t>
      </w:r>
      <w:proofErr w:type="gramStart"/>
      <w:r w:rsidR="007D1ADF" w:rsidRPr="00623032">
        <w:rPr>
          <w:rFonts w:ascii="Times New Roman" w:hAnsi="Times New Roman"/>
          <w:sz w:val="20"/>
          <w:szCs w:val="20"/>
        </w:rPr>
        <w:t>refrigerants</w:t>
      </w:r>
      <w:proofErr w:type="gramEnd"/>
    </w:p>
    <w:p w14:paraId="3D193D79" w14:textId="2273863D" w:rsidR="00230A42" w:rsidRPr="00623032" w:rsidRDefault="007D1ADF" w:rsidP="00623032">
      <w:pPr>
        <w:pStyle w:val="ListParagraph"/>
        <w:widowControl w:val="0"/>
        <w:numPr>
          <w:ilvl w:val="1"/>
          <w:numId w:val="25"/>
        </w:numPr>
        <w:overflowPunct w:val="0"/>
        <w:autoSpaceDE w:val="0"/>
        <w:autoSpaceDN w:val="0"/>
        <w:adjustRightInd w:val="0"/>
        <w:spacing w:after="0" w:line="226" w:lineRule="auto"/>
        <w:ind w:right="300"/>
        <w:rPr>
          <w:rFonts w:ascii="Times New Roman" w:hAnsi="Times New Roman"/>
          <w:sz w:val="20"/>
          <w:szCs w:val="20"/>
        </w:rPr>
      </w:pPr>
      <w:r w:rsidRPr="00623032">
        <w:rPr>
          <w:rFonts w:ascii="Times New Roman" w:hAnsi="Times New Roman"/>
          <w:sz w:val="20"/>
          <w:szCs w:val="20"/>
        </w:rPr>
        <w:t>Next tasks are to get u</w:t>
      </w:r>
      <w:r w:rsidR="00230A42" w:rsidRPr="00623032">
        <w:rPr>
          <w:rFonts w:ascii="Times New Roman" w:hAnsi="Times New Roman"/>
          <w:sz w:val="20"/>
          <w:szCs w:val="20"/>
        </w:rPr>
        <w:t xml:space="preserve">pdated schedule and test matrix </w:t>
      </w:r>
      <w:r w:rsidRPr="00623032">
        <w:rPr>
          <w:rFonts w:ascii="Times New Roman" w:hAnsi="Times New Roman"/>
          <w:sz w:val="20"/>
          <w:szCs w:val="20"/>
        </w:rPr>
        <w:t xml:space="preserve">to the PMS </w:t>
      </w:r>
      <w:r w:rsidR="00230A42" w:rsidRPr="00623032">
        <w:rPr>
          <w:rFonts w:ascii="Times New Roman" w:hAnsi="Times New Roman"/>
          <w:sz w:val="20"/>
          <w:szCs w:val="20"/>
        </w:rPr>
        <w:t xml:space="preserve">for </w:t>
      </w:r>
      <w:proofErr w:type="gramStart"/>
      <w:r w:rsidR="00230A42" w:rsidRPr="00623032">
        <w:rPr>
          <w:rFonts w:ascii="Times New Roman" w:hAnsi="Times New Roman"/>
          <w:sz w:val="20"/>
          <w:szCs w:val="20"/>
        </w:rPr>
        <w:t>approval</w:t>
      </w:r>
      <w:proofErr w:type="gramEnd"/>
    </w:p>
    <w:p w14:paraId="0C582E8A" w14:textId="026C7B33" w:rsidR="00230A42" w:rsidRPr="00623032" w:rsidRDefault="00230A42" w:rsidP="00623032">
      <w:pPr>
        <w:pStyle w:val="ListParagraph"/>
        <w:widowControl w:val="0"/>
        <w:numPr>
          <w:ilvl w:val="1"/>
          <w:numId w:val="25"/>
        </w:numPr>
        <w:overflowPunct w:val="0"/>
        <w:autoSpaceDE w:val="0"/>
        <w:autoSpaceDN w:val="0"/>
        <w:adjustRightInd w:val="0"/>
        <w:spacing w:after="0" w:line="226" w:lineRule="auto"/>
        <w:ind w:right="300"/>
        <w:rPr>
          <w:rFonts w:ascii="Times New Roman" w:hAnsi="Times New Roman"/>
          <w:sz w:val="20"/>
          <w:szCs w:val="20"/>
        </w:rPr>
      </w:pPr>
      <w:r w:rsidRPr="00623032">
        <w:rPr>
          <w:rFonts w:ascii="Times New Roman" w:hAnsi="Times New Roman"/>
          <w:sz w:val="20"/>
          <w:szCs w:val="20"/>
        </w:rPr>
        <w:t xml:space="preserve">Update on test </w:t>
      </w:r>
      <w:proofErr w:type="gramStart"/>
      <w:r w:rsidRPr="00623032">
        <w:rPr>
          <w:rFonts w:ascii="Times New Roman" w:hAnsi="Times New Roman"/>
          <w:sz w:val="20"/>
          <w:szCs w:val="20"/>
        </w:rPr>
        <w:t>facility</w:t>
      </w:r>
      <w:proofErr w:type="gramEnd"/>
    </w:p>
    <w:p w14:paraId="2DFE26F8" w14:textId="77777777" w:rsidR="00230A42" w:rsidRPr="00623032" w:rsidRDefault="00230A42" w:rsidP="00230A42">
      <w:pPr>
        <w:pStyle w:val="ListParagraph"/>
        <w:widowControl w:val="0"/>
        <w:numPr>
          <w:ilvl w:val="0"/>
          <w:numId w:val="25"/>
        </w:numPr>
        <w:overflowPunct w:val="0"/>
        <w:autoSpaceDE w:val="0"/>
        <w:autoSpaceDN w:val="0"/>
        <w:adjustRightInd w:val="0"/>
        <w:spacing w:after="0" w:line="226" w:lineRule="auto"/>
        <w:ind w:right="300"/>
        <w:rPr>
          <w:rFonts w:ascii="Times New Roman" w:hAnsi="Times New Roman"/>
          <w:sz w:val="20"/>
          <w:szCs w:val="20"/>
        </w:rPr>
      </w:pPr>
      <w:r w:rsidRPr="00623032">
        <w:rPr>
          <w:rFonts w:ascii="Times New Roman" w:hAnsi="Times New Roman"/>
          <w:sz w:val="20"/>
          <w:szCs w:val="20"/>
        </w:rPr>
        <w:tab/>
        <w:t xml:space="preserve">Update on research ideas and ongoing RTAR </w:t>
      </w:r>
      <w:proofErr w:type="gramStart"/>
      <w:r w:rsidRPr="00623032">
        <w:rPr>
          <w:rFonts w:ascii="Times New Roman" w:hAnsi="Times New Roman"/>
          <w:sz w:val="20"/>
          <w:szCs w:val="20"/>
        </w:rPr>
        <w:t>preparations</w:t>
      </w:r>
      <w:proofErr w:type="gramEnd"/>
    </w:p>
    <w:p w14:paraId="018A0DF3" w14:textId="77777777" w:rsidR="00230A42" w:rsidRPr="00623032" w:rsidRDefault="00230A42" w:rsidP="00623032">
      <w:pPr>
        <w:pStyle w:val="ListParagraph"/>
        <w:widowControl w:val="0"/>
        <w:numPr>
          <w:ilvl w:val="1"/>
          <w:numId w:val="25"/>
        </w:numPr>
        <w:overflowPunct w:val="0"/>
        <w:autoSpaceDE w:val="0"/>
        <w:autoSpaceDN w:val="0"/>
        <w:adjustRightInd w:val="0"/>
        <w:spacing w:after="0" w:line="226" w:lineRule="auto"/>
        <w:ind w:right="300"/>
        <w:rPr>
          <w:rFonts w:ascii="Times New Roman" w:eastAsia="Times New Roman" w:hAnsi="Times New Roman"/>
          <w:sz w:val="20"/>
          <w:szCs w:val="20"/>
        </w:rPr>
      </w:pPr>
      <w:r w:rsidRPr="00623032">
        <w:rPr>
          <w:rFonts w:ascii="Times New Roman" w:eastAsia="Times New Roman" w:hAnsi="Times New Roman"/>
          <w:sz w:val="20"/>
          <w:szCs w:val="20"/>
        </w:rPr>
        <w:t xml:space="preserve">Low superheat TXV/HX operation – Pedro will lead, Sankar </w:t>
      </w:r>
      <w:proofErr w:type="gramStart"/>
      <w:r w:rsidRPr="00623032">
        <w:rPr>
          <w:rFonts w:ascii="Times New Roman" w:eastAsia="Times New Roman" w:hAnsi="Times New Roman"/>
          <w:sz w:val="20"/>
          <w:szCs w:val="20"/>
        </w:rPr>
        <w:t>supports</w:t>
      </w:r>
      <w:proofErr w:type="gramEnd"/>
    </w:p>
    <w:p w14:paraId="2845CB37" w14:textId="77777777" w:rsidR="00230A42" w:rsidRPr="00623032" w:rsidRDefault="00230A42" w:rsidP="00623032">
      <w:pPr>
        <w:pStyle w:val="ListParagraph"/>
        <w:widowControl w:val="0"/>
        <w:numPr>
          <w:ilvl w:val="1"/>
          <w:numId w:val="25"/>
        </w:numPr>
        <w:overflowPunct w:val="0"/>
        <w:autoSpaceDE w:val="0"/>
        <w:autoSpaceDN w:val="0"/>
        <w:adjustRightInd w:val="0"/>
        <w:spacing w:after="0" w:line="226" w:lineRule="auto"/>
        <w:ind w:right="300"/>
        <w:rPr>
          <w:rFonts w:ascii="Times New Roman" w:eastAsia="Times New Roman" w:hAnsi="Times New Roman"/>
          <w:sz w:val="20"/>
          <w:szCs w:val="20"/>
        </w:rPr>
      </w:pPr>
      <w:r w:rsidRPr="00623032">
        <w:rPr>
          <w:rFonts w:ascii="Times New Roman" w:eastAsia="Times New Roman" w:hAnsi="Times New Roman"/>
          <w:sz w:val="20"/>
          <w:szCs w:val="20"/>
        </w:rPr>
        <w:t xml:space="preserve">Changing mass flux and performance impacts for variable speed systems – Sankar will </w:t>
      </w:r>
      <w:proofErr w:type="gramStart"/>
      <w:r w:rsidRPr="00623032">
        <w:rPr>
          <w:rFonts w:ascii="Times New Roman" w:eastAsia="Times New Roman" w:hAnsi="Times New Roman"/>
          <w:sz w:val="20"/>
          <w:szCs w:val="20"/>
        </w:rPr>
        <w:t>lead</w:t>
      </w:r>
      <w:proofErr w:type="gramEnd"/>
    </w:p>
    <w:p w14:paraId="1891CFB5" w14:textId="77777777" w:rsidR="00230A42" w:rsidRPr="00623032" w:rsidRDefault="00230A42" w:rsidP="00623032">
      <w:pPr>
        <w:pStyle w:val="ListParagraph"/>
        <w:widowControl w:val="0"/>
        <w:numPr>
          <w:ilvl w:val="1"/>
          <w:numId w:val="25"/>
        </w:numPr>
        <w:overflowPunct w:val="0"/>
        <w:autoSpaceDE w:val="0"/>
        <w:autoSpaceDN w:val="0"/>
        <w:adjustRightInd w:val="0"/>
        <w:spacing w:after="0" w:line="226" w:lineRule="auto"/>
        <w:ind w:right="300"/>
        <w:rPr>
          <w:rFonts w:ascii="Times New Roman" w:eastAsia="Times New Roman" w:hAnsi="Times New Roman"/>
          <w:sz w:val="20"/>
          <w:szCs w:val="20"/>
        </w:rPr>
      </w:pPr>
      <w:r w:rsidRPr="00623032">
        <w:rPr>
          <w:rFonts w:ascii="Times New Roman" w:eastAsia="Times New Roman" w:hAnsi="Times New Roman"/>
          <w:sz w:val="20"/>
          <w:szCs w:val="20"/>
        </w:rPr>
        <w:t xml:space="preserve">Distributors for variable flow – Kashif wanted to share some input with Kishan on </w:t>
      </w:r>
      <w:proofErr w:type="gramStart"/>
      <w:r w:rsidRPr="00623032">
        <w:rPr>
          <w:rFonts w:ascii="Times New Roman" w:eastAsia="Times New Roman" w:hAnsi="Times New Roman"/>
          <w:sz w:val="20"/>
          <w:szCs w:val="20"/>
        </w:rPr>
        <w:t>this</w:t>
      </w:r>
      <w:proofErr w:type="gramEnd"/>
    </w:p>
    <w:p w14:paraId="2CD9FFC0" w14:textId="77777777" w:rsidR="00230A42" w:rsidRPr="00623032" w:rsidRDefault="00230A42" w:rsidP="00623032">
      <w:pPr>
        <w:pStyle w:val="ListParagraph"/>
        <w:widowControl w:val="0"/>
        <w:numPr>
          <w:ilvl w:val="1"/>
          <w:numId w:val="25"/>
        </w:numPr>
        <w:overflowPunct w:val="0"/>
        <w:autoSpaceDE w:val="0"/>
        <w:autoSpaceDN w:val="0"/>
        <w:adjustRightInd w:val="0"/>
        <w:spacing w:after="0" w:line="226" w:lineRule="auto"/>
        <w:ind w:right="300"/>
        <w:rPr>
          <w:rFonts w:ascii="Times New Roman" w:eastAsia="Times New Roman" w:hAnsi="Times New Roman"/>
          <w:sz w:val="20"/>
          <w:szCs w:val="20"/>
        </w:rPr>
      </w:pPr>
      <w:r w:rsidRPr="00623032">
        <w:rPr>
          <w:rFonts w:ascii="Times New Roman" w:eastAsia="Times New Roman" w:hAnsi="Times New Roman"/>
          <w:sz w:val="20"/>
          <w:szCs w:val="20"/>
        </w:rPr>
        <w:t xml:space="preserve">Effect of coil damage onto performance – Bill Fox – keep for future </w:t>
      </w:r>
      <w:proofErr w:type="gramStart"/>
      <w:r w:rsidRPr="00623032">
        <w:rPr>
          <w:rFonts w:ascii="Times New Roman" w:eastAsia="Times New Roman" w:hAnsi="Times New Roman"/>
          <w:sz w:val="20"/>
          <w:szCs w:val="20"/>
        </w:rPr>
        <w:t>discussion</w:t>
      </w:r>
      <w:proofErr w:type="gramEnd"/>
    </w:p>
    <w:p w14:paraId="4235324B" w14:textId="77777777" w:rsidR="00230A42" w:rsidRPr="00623032" w:rsidRDefault="00230A42" w:rsidP="00623032">
      <w:pPr>
        <w:pStyle w:val="ListParagraph"/>
        <w:widowControl w:val="0"/>
        <w:numPr>
          <w:ilvl w:val="1"/>
          <w:numId w:val="25"/>
        </w:numPr>
        <w:overflowPunct w:val="0"/>
        <w:autoSpaceDE w:val="0"/>
        <w:autoSpaceDN w:val="0"/>
        <w:adjustRightInd w:val="0"/>
        <w:spacing w:after="0" w:line="226" w:lineRule="auto"/>
        <w:ind w:right="300"/>
        <w:rPr>
          <w:rFonts w:ascii="Times New Roman" w:eastAsia="Times New Roman" w:hAnsi="Times New Roman"/>
          <w:sz w:val="20"/>
          <w:szCs w:val="20"/>
        </w:rPr>
      </w:pPr>
      <w:r w:rsidRPr="00623032">
        <w:rPr>
          <w:rFonts w:ascii="Times New Roman" w:eastAsia="Times New Roman" w:hAnsi="Times New Roman"/>
          <w:sz w:val="20"/>
          <w:szCs w:val="20"/>
        </w:rPr>
        <w:t xml:space="preserve">Calorimeter testing standard for single tubes – </w:t>
      </w:r>
      <w:proofErr w:type="gramStart"/>
      <w:r w:rsidRPr="00623032">
        <w:rPr>
          <w:rFonts w:ascii="Times New Roman" w:eastAsia="Times New Roman" w:hAnsi="Times New Roman"/>
          <w:sz w:val="20"/>
          <w:szCs w:val="20"/>
        </w:rPr>
        <w:t>dropped</w:t>
      </w:r>
      <w:proofErr w:type="gramEnd"/>
    </w:p>
    <w:p w14:paraId="0DD738A9" w14:textId="77777777" w:rsidR="00230A42" w:rsidRPr="00623032" w:rsidRDefault="00230A42" w:rsidP="00623032">
      <w:pPr>
        <w:pStyle w:val="ListParagraph"/>
        <w:widowControl w:val="0"/>
        <w:numPr>
          <w:ilvl w:val="1"/>
          <w:numId w:val="25"/>
        </w:numPr>
        <w:overflowPunct w:val="0"/>
        <w:autoSpaceDE w:val="0"/>
        <w:autoSpaceDN w:val="0"/>
        <w:adjustRightInd w:val="0"/>
        <w:spacing w:after="0" w:line="226" w:lineRule="auto"/>
        <w:ind w:right="300"/>
        <w:rPr>
          <w:rFonts w:ascii="Times New Roman" w:eastAsia="Times New Roman" w:hAnsi="Times New Roman"/>
          <w:sz w:val="20"/>
          <w:szCs w:val="20"/>
        </w:rPr>
      </w:pPr>
      <w:r w:rsidRPr="00623032">
        <w:rPr>
          <w:rFonts w:ascii="Times New Roman" w:eastAsia="Times New Roman" w:hAnsi="Times New Roman"/>
          <w:sz w:val="20"/>
          <w:szCs w:val="20"/>
        </w:rPr>
        <w:t xml:space="preserve">&lt;4mm-tube heat exchangers - Vikrant, Bill, Yirong – keep but need to first have manufacturing pick </w:t>
      </w:r>
      <w:proofErr w:type="gramStart"/>
      <w:r w:rsidRPr="00623032">
        <w:rPr>
          <w:rFonts w:ascii="Times New Roman" w:eastAsia="Times New Roman" w:hAnsi="Times New Roman"/>
          <w:sz w:val="20"/>
          <w:szCs w:val="20"/>
        </w:rPr>
        <w:t>up</w:t>
      </w:r>
      <w:proofErr w:type="gramEnd"/>
    </w:p>
    <w:p w14:paraId="3EA8659C" w14:textId="77777777" w:rsidR="00623032" w:rsidRDefault="00230A42" w:rsidP="00623032">
      <w:pPr>
        <w:pStyle w:val="ListParagraph"/>
        <w:widowControl w:val="0"/>
        <w:numPr>
          <w:ilvl w:val="1"/>
          <w:numId w:val="25"/>
        </w:numPr>
        <w:overflowPunct w:val="0"/>
        <w:autoSpaceDE w:val="0"/>
        <w:autoSpaceDN w:val="0"/>
        <w:adjustRightInd w:val="0"/>
        <w:spacing w:after="0" w:line="226" w:lineRule="auto"/>
        <w:ind w:right="300"/>
        <w:rPr>
          <w:rFonts w:ascii="Times New Roman" w:eastAsia="Times New Roman" w:hAnsi="Times New Roman"/>
          <w:sz w:val="20"/>
          <w:szCs w:val="20"/>
        </w:rPr>
      </w:pPr>
      <w:r w:rsidRPr="00623032">
        <w:rPr>
          <w:rFonts w:ascii="Times New Roman" w:eastAsia="Times New Roman" w:hAnsi="Times New Roman"/>
          <w:sz w:val="20"/>
          <w:szCs w:val="20"/>
        </w:rPr>
        <w:lastRenderedPageBreak/>
        <w:t>Coil coatings – Kishan to look into i</w:t>
      </w:r>
      <w:r w:rsidR="007D1ADF" w:rsidRPr="00623032">
        <w:rPr>
          <w:rFonts w:ascii="Times New Roman" w:eastAsia="Times New Roman" w:hAnsi="Times New Roman"/>
          <w:sz w:val="20"/>
          <w:szCs w:val="20"/>
        </w:rPr>
        <w:t xml:space="preserve">t, issue may be proprietary </w:t>
      </w:r>
      <w:proofErr w:type="gramStart"/>
      <w:r w:rsidR="007D1ADF" w:rsidRPr="00623032">
        <w:rPr>
          <w:rFonts w:ascii="Times New Roman" w:eastAsia="Times New Roman" w:hAnsi="Times New Roman"/>
          <w:sz w:val="20"/>
          <w:szCs w:val="20"/>
        </w:rPr>
        <w:t>limitations</w:t>
      </w:r>
      <w:proofErr w:type="gramEnd"/>
    </w:p>
    <w:p w14:paraId="265DCC63" w14:textId="724E3DDE" w:rsidR="00230A42" w:rsidRPr="00623032" w:rsidRDefault="00230A42" w:rsidP="00623032">
      <w:pPr>
        <w:pStyle w:val="ListParagraph"/>
        <w:widowControl w:val="0"/>
        <w:numPr>
          <w:ilvl w:val="1"/>
          <w:numId w:val="25"/>
        </w:numPr>
        <w:overflowPunct w:val="0"/>
        <w:autoSpaceDE w:val="0"/>
        <w:autoSpaceDN w:val="0"/>
        <w:adjustRightInd w:val="0"/>
        <w:spacing w:after="0" w:line="226" w:lineRule="auto"/>
        <w:ind w:right="300"/>
        <w:rPr>
          <w:rFonts w:ascii="Times New Roman" w:eastAsia="Times New Roman" w:hAnsi="Times New Roman"/>
          <w:sz w:val="20"/>
          <w:szCs w:val="20"/>
        </w:rPr>
      </w:pPr>
      <w:r w:rsidRPr="00623032">
        <w:rPr>
          <w:sz w:val="20"/>
        </w:rPr>
        <w:t xml:space="preserve">Christian: Fixed expansion devices on low GWP refrigerants.  Is that of interest to 8.4?  If so, do we want to co-sponsor? In general, there’s interest, but need more </w:t>
      </w:r>
      <w:proofErr w:type="gramStart"/>
      <w:r w:rsidRPr="00623032">
        <w:rPr>
          <w:sz w:val="20"/>
        </w:rPr>
        <w:t>details</w:t>
      </w:r>
      <w:proofErr w:type="gramEnd"/>
    </w:p>
    <w:p w14:paraId="002C5347" w14:textId="77777777" w:rsidR="008454C5" w:rsidRPr="00623032" w:rsidRDefault="008454C5" w:rsidP="00230A42">
      <w:pPr>
        <w:ind w:left="720"/>
        <w:rPr>
          <w:sz w:val="20"/>
        </w:rPr>
      </w:pPr>
    </w:p>
    <w:p w14:paraId="7776A729" w14:textId="77777777" w:rsidR="00230A42" w:rsidRPr="00623032" w:rsidRDefault="00230A42" w:rsidP="007D1ADF">
      <w:pPr>
        <w:pStyle w:val="Heading2"/>
      </w:pPr>
      <w:r w:rsidRPr="00623032">
        <w:t>Program Subcommittee:</w:t>
      </w:r>
    </w:p>
    <w:p w14:paraId="64009D10" w14:textId="77777777" w:rsidR="007D1ADF" w:rsidRPr="00623032" w:rsidRDefault="007D1ADF" w:rsidP="007D1ADF">
      <w:pPr>
        <w:pStyle w:val="ListParagraph"/>
        <w:numPr>
          <w:ilvl w:val="0"/>
          <w:numId w:val="25"/>
        </w:numPr>
        <w:spacing w:after="160" w:line="259" w:lineRule="auto"/>
        <w:rPr>
          <w:rFonts w:ascii="Times New Roman" w:hAnsi="Times New Roman"/>
          <w:sz w:val="20"/>
          <w:szCs w:val="20"/>
        </w:rPr>
      </w:pPr>
      <w:r w:rsidRPr="00623032">
        <w:rPr>
          <w:rFonts w:ascii="Times New Roman" w:hAnsi="Times New Roman"/>
          <w:sz w:val="20"/>
          <w:szCs w:val="20"/>
        </w:rPr>
        <w:t xml:space="preserve">Dan Arnold – speakers weren’t able to present, not excited to present at ‘Chicago’, therefore keep for </w:t>
      </w:r>
      <w:proofErr w:type="gramStart"/>
      <w:r w:rsidRPr="00623032">
        <w:rPr>
          <w:rFonts w:ascii="Times New Roman" w:hAnsi="Times New Roman"/>
          <w:sz w:val="20"/>
          <w:szCs w:val="20"/>
        </w:rPr>
        <w:t>Phoenix</w:t>
      </w:r>
      <w:proofErr w:type="gramEnd"/>
    </w:p>
    <w:p w14:paraId="069654F2" w14:textId="77777777" w:rsidR="007D1ADF" w:rsidRPr="00623032" w:rsidRDefault="007D1ADF" w:rsidP="007D1ADF">
      <w:pPr>
        <w:pStyle w:val="ListParagraph"/>
        <w:numPr>
          <w:ilvl w:val="0"/>
          <w:numId w:val="25"/>
        </w:numPr>
        <w:spacing w:after="160" w:line="259" w:lineRule="auto"/>
        <w:rPr>
          <w:rFonts w:ascii="Times New Roman" w:hAnsi="Times New Roman"/>
          <w:sz w:val="20"/>
          <w:szCs w:val="20"/>
        </w:rPr>
      </w:pPr>
      <w:r w:rsidRPr="00623032">
        <w:rPr>
          <w:rFonts w:ascii="Times New Roman" w:hAnsi="Times New Roman"/>
          <w:sz w:val="20"/>
          <w:szCs w:val="20"/>
        </w:rPr>
        <w:t xml:space="preserve">Which track to add those in for Phoenix? Dan needs to check with Sankar and on who is still interested from the Chicago </w:t>
      </w:r>
      <w:proofErr w:type="gramStart"/>
      <w:r w:rsidRPr="00623032">
        <w:rPr>
          <w:rFonts w:ascii="Times New Roman" w:hAnsi="Times New Roman"/>
          <w:sz w:val="20"/>
          <w:szCs w:val="20"/>
        </w:rPr>
        <w:t>group</w:t>
      </w:r>
      <w:proofErr w:type="gramEnd"/>
    </w:p>
    <w:p w14:paraId="50456B21" w14:textId="77777777" w:rsidR="007D1ADF" w:rsidRPr="00623032" w:rsidRDefault="007D1ADF" w:rsidP="007D1ADF">
      <w:pPr>
        <w:pStyle w:val="ListParagraph"/>
        <w:numPr>
          <w:ilvl w:val="0"/>
          <w:numId w:val="25"/>
        </w:numPr>
        <w:spacing w:after="160" w:line="259" w:lineRule="auto"/>
        <w:rPr>
          <w:rFonts w:ascii="Times New Roman" w:hAnsi="Times New Roman"/>
          <w:sz w:val="20"/>
          <w:szCs w:val="20"/>
        </w:rPr>
      </w:pPr>
      <w:r w:rsidRPr="00623032">
        <w:rPr>
          <w:rFonts w:ascii="Times New Roman" w:hAnsi="Times New Roman"/>
          <w:sz w:val="20"/>
          <w:szCs w:val="20"/>
        </w:rPr>
        <w:t xml:space="preserve">Vikrant – any interest in new programs on additively manufactured (AM) heat </w:t>
      </w:r>
      <w:proofErr w:type="gramStart"/>
      <w:r w:rsidRPr="00623032">
        <w:rPr>
          <w:rFonts w:ascii="Times New Roman" w:hAnsi="Times New Roman"/>
          <w:sz w:val="20"/>
          <w:szCs w:val="20"/>
        </w:rPr>
        <w:t>exchangers(</w:t>
      </w:r>
      <w:proofErr w:type="gramEnd"/>
      <w:r w:rsidRPr="00623032">
        <w:rPr>
          <w:rFonts w:ascii="Times New Roman" w:hAnsi="Times New Roman"/>
          <w:sz w:val="20"/>
          <w:szCs w:val="20"/>
        </w:rPr>
        <w:t>air-refrigerant, liquid-air, ref-</w:t>
      </w:r>
      <w:proofErr w:type="spellStart"/>
      <w:r w:rsidRPr="00623032">
        <w:rPr>
          <w:rFonts w:ascii="Times New Roman" w:hAnsi="Times New Roman"/>
          <w:sz w:val="20"/>
          <w:szCs w:val="20"/>
        </w:rPr>
        <w:t>liq</w:t>
      </w:r>
      <w:proofErr w:type="spellEnd"/>
      <w:r w:rsidRPr="00623032">
        <w:rPr>
          <w:rFonts w:ascii="Times New Roman" w:hAnsi="Times New Roman"/>
          <w:sz w:val="20"/>
          <w:szCs w:val="20"/>
        </w:rPr>
        <w:t xml:space="preserve">, </w:t>
      </w:r>
      <w:proofErr w:type="spellStart"/>
      <w:r w:rsidRPr="00623032">
        <w:rPr>
          <w:rFonts w:ascii="Times New Roman" w:hAnsi="Times New Roman"/>
          <w:sz w:val="20"/>
          <w:szCs w:val="20"/>
        </w:rPr>
        <w:t>liq-liq</w:t>
      </w:r>
      <w:proofErr w:type="spellEnd"/>
      <w:r w:rsidRPr="00623032">
        <w:rPr>
          <w:rFonts w:ascii="Times New Roman" w:hAnsi="Times New Roman"/>
          <w:sz w:val="20"/>
          <w:szCs w:val="20"/>
        </w:rPr>
        <w:t xml:space="preserve">)? </w:t>
      </w:r>
    </w:p>
    <w:p w14:paraId="122BB911" w14:textId="77777777" w:rsidR="007D1ADF" w:rsidRPr="00623032" w:rsidRDefault="007D1ADF" w:rsidP="007D1ADF">
      <w:pPr>
        <w:pStyle w:val="ListParagraph"/>
        <w:numPr>
          <w:ilvl w:val="1"/>
          <w:numId w:val="25"/>
        </w:numPr>
        <w:spacing w:after="160" w:line="259" w:lineRule="auto"/>
        <w:rPr>
          <w:rFonts w:ascii="Times New Roman" w:hAnsi="Times New Roman"/>
          <w:sz w:val="20"/>
          <w:szCs w:val="20"/>
        </w:rPr>
      </w:pPr>
      <w:r w:rsidRPr="00623032">
        <w:rPr>
          <w:rFonts w:ascii="Times New Roman" w:hAnsi="Times New Roman"/>
          <w:sz w:val="20"/>
          <w:szCs w:val="20"/>
        </w:rPr>
        <w:t xml:space="preserve">Chad quite interested in the topic, but nothing to </w:t>
      </w:r>
      <w:proofErr w:type="gramStart"/>
      <w:r w:rsidRPr="00623032">
        <w:rPr>
          <w:rFonts w:ascii="Times New Roman" w:hAnsi="Times New Roman"/>
          <w:sz w:val="20"/>
          <w:szCs w:val="20"/>
        </w:rPr>
        <w:t>present</w:t>
      </w:r>
      <w:proofErr w:type="gramEnd"/>
    </w:p>
    <w:p w14:paraId="3267801E" w14:textId="77777777" w:rsidR="007D1ADF" w:rsidRPr="00623032" w:rsidRDefault="007D1ADF" w:rsidP="007D1ADF">
      <w:pPr>
        <w:pStyle w:val="ListParagraph"/>
        <w:numPr>
          <w:ilvl w:val="1"/>
          <w:numId w:val="25"/>
        </w:numPr>
        <w:spacing w:after="160" w:line="259" w:lineRule="auto"/>
        <w:rPr>
          <w:rFonts w:ascii="Times New Roman" w:hAnsi="Times New Roman"/>
          <w:sz w:val="20"/>
          <w:szCs w:val="20"/>
        </w:rPr>
      </w:pPr>
      <w:r w:rsidRPr="00623032">
        <w:rPr>
          <w:rFonts w:ascii="Times New Roman" w:hAnsi="Times New Roman"/>
          <w:sz w:val="20"/>
          <w:szCs w:val="20"/>
        </w:rPr>
        <w:t>Maryland very active – anything from Vikrant to present?</w:t>
      </w:r>
    </w:p>
    <w:p w14:paraId="47AAC88E" w14:textId="77777777" w:rsidR="007D1ADF" w:rsidRPr="00623032" w:rsidRDefault="007D1ADF" w:rsidP="007D1ADF">
      <w:pPr>
        <w:pStyle w:val="ListParagraph"/>
        <w:numPr>
          <w:ilvl w:val="2"/>
          <w:numId w:val="25"/>
        </w:numPr>
        <w:spacing w:after="160" w:line="259" w:lineRule="auto"/>
        <w:rPr>
          <w:rFonts w:ascii="Times New Roman" w:hAnsi="Times New Roman"/>
          <w:sz w:val="20"/>
          <w:szCs w:val="20"/>
        </w:rPr>
      </w:pPr>
      <w:r w:rsidRPr="00623032">
        <w:rPr>
          <w:rFonts w:ascii="Times New Roman" w:hAnsi="Times New Roman"/>
          <w:sz w:val="20"/>
          <w:szCs w:val="20"/>
        </w:rPr>
        <w:t xml:space="preserve">Yes – air to refrigerant </w:t>
      </w:r>
      <w:proofErr w:type="gramStart"/>
      <w:r w:rsidRPr="00623032">
        <w:rPr>
          <w:rFonts w:ascii="Times New Roman" w:hAnsi="Times New Roman"/>
          <w:sz w:val="20"/>
          <w:szCs w:val="20"/>
        </w:rPr>
        <w:t>HX</w:t>
      </w:r>
      <w:proofErr w:type="gramEnd"/>
    </w:p>
    <w:p w14:paraId="7DDCB843" w14:textId="77777777" w:rsidR="007D1ADF" w:rsidRPr="00623032" w:rsidRDefault="007D1ADF" w:rsidP="007D1ADF">
      <w:pPr>
        <w:pStyle w:val="ListParagraph"/>
        <w:numPr>
          <w:ilvl w:val="2"/>
          <w:numId w:val="25"/>
        </w:numPr>
        <w:spacing w:after="160" w:line="259" w:lineRule="auto"/>
        <w:rPr>
          <w:rFonts w:ascii="Times New Roman" w:hAnsi="Times New Roman"/>
          <w:sz w:val="20"/>
          <w:szCs w:val="20"/>
        </w:rPr>
      </w:pPr>
      <w:r w:rsidRPr="00623032">
        <w:rPr>
          <w:rFonts w:ascii="Times New Roman" w:hAnsi="Times New Roman"/>
          <w:sz w:val="20"/>
          <w:szCs w:val="20"/>
        </w:rPr>
        <w:t>ORNL also doing interesting work on that from (maybe reach out)</w:t>
      </w:r>
    </w:p>
    <w:p w14:paraId="1795E9E3" w14:textId="77777777" w:rsidR="007D1ADF" w:rsidRPr="00623032" w:rsidRDefault="007D1ADF" w:rsidP="007D1ADF">
      <w:pPr>
        <w:pStyle w:val="ListParagraph"/>
        <w:numPr>
          <w:ilvl w:val="2"/>
          <w:numId w:val="25"/>
        </w:numPr>
        <w:spacing w:after="160" w:line="259" w:lineRule="auto"/>
        <w:rPr>
          <w:rFonts w:ascii="Times New Roman" w:hAnsi="Times New Roman"/>
          <w:sz w:val="20"/>
          <w:szCs w:val="20"/>
        </w:rPr>
      </w:pPr>
      <w:r w:rsidRPr="00623032">
        <w:rPr>
          <w:rFonts w:ascii="Times New Roman" w:hAnsi="Times New Roman"/>
          <w:sz w:val="20"/>
          <w:szCs w:val="20"/>
        </w:rPr>
        <w:t xml:space="preserve">ARPA-e High Temp program for </w:t>
      </w:r>
      <w:proofErr w:type="gramStart"/>
      <w:r w:rsidRPr="00623032">
        <w:rPr>
          <w:rFonts w:ascii="Times New Roman" w:hAnsi="Times New Roman"/>
          <w:sz w:val="20"/>
          <w:szCs w:val="20"/>
        </w:rPr>
        <w:t>gas to gas</w:t>
      </w:r>
      <w:proofErr w:type="gramEnd"/>
      <w:r w:rsidRPr="00623032">
        <w:rPr>
          <w:rFonts w:ascii="Times New Roman" w:hAnsi="Times New Roman"/>
          <w:sz w:val="20"/>
          <w:szCs w:val="20"/>
        </w:rPr>
        <w:t xml:space="preserve"> heat exchangers (TC8.5 connection)</w:t>
      </w:r>
    </w:p>
    <w:p w14:paraId="6D3A7391" w14:textId="77777777" w:rsidR="007D1ADF" w:rsidRPr="00623032" w:rsidRDefault="007D1ADF" w:rsidP="007D1ADF">
      <w:pPr>
        <w:pStyle w:val="ListParagraph"/>
        <w:numPr>
          <w:ilvl w:val="2"/>
          <w:numId w:val="25"/>
        </w:numPr>
        <w:spacing w:after="160" w:line="259" w:lineRule="auto"/>
        <w:rPr>
          <w:rFonts w:ascii="Times New Roman" w:hAnsi="Times New Roman"/>
          <w:sz w:val="20"/>
          <w:szCs w:val="20"/>
        </w:rPr>
      </w:pPr>
      <w:r w:rsidRPr="00623032">
        <w:rPr>
          <w:rFonts w:ascii="Times New Roman" w:hAnsi="Times New Roman"/>
          <w:sz w:val="20"/>
          <w:szCs w:val="20"/>
        </w:rPr>
        <w:t xml:space="preserve">Chad: Illinois also very active on refrigerant to air; </w:t>
      </w:r>
      <w:r w:rsidRPr="00623032">
        <w:rPr>
          <w:rFonts w:ascii="Times New Roman" w:hAnsi="Times New Roman"/>
          <w:sz w:val="20"/>
          <w:szCs w:val="20"/>
          <w:highlight w:val="yellow"/>
        </w:rPr>
        <w:t>Hyunjin(?)</w:t>
      </w:r>
      <w:r w:rsidRPr="00623032">
        <w:rPr>
          <w:rFonts w:ascii="Times New Roman" w:hAnsi="Times New Roman"/>
          <w:sz w:val="20"/>
          <w:szCs w:val="20"/>
        </w:rPr>
        <w:t xml:space="preserve"> Kim, now at University of Alabama, Toni’s student, did work on something like that</w:t>
      </w:r>
    </w:p>
    <w:p w14:paraId="7670742A" w14:textId="77777777" w:rsidR="007D1ADF" w:rsidRPr="00623032" w:rsidRDefault="007D1ADF" w:rsidP="007D1ADF">
      <w:pPr>
        <w:pStyle w:val="ListParagraph"/>
        <w:numPr>
          <w:ilvl w:val="2"/>
          <w:numId w:val="25"/>
        </w:numPr>
        <w:spacing w:after="160" w:line="259" w:lineRule="auto"/>
        <w:rPr>
          <w:rFonts w:ascii="Times New Roman" w:hAnsi="Times New Roman"/>
          <w:sz w:val="20"/>
          <w:szCs w:val="20"/>
        </w:rPr>
      </w:pPr>
      <w:r w:rsidRPr="00623032">
        <w:rPr>
          <w:rFonts w:ascii="Times New Roman" w:hAnsi="Times New Roman"/>
          <w:sz w:val="20"/>
          <w:szCs w:val="20"/>
        </w:rPr>
        <w:t xml:space="preserve">Vikrant can’t take lead on putting session together but happy to help and make </w:t>
      </w:r>
      <w:proofErr w:type="gramStart"/>
      <w:r w:rsidRPr="00623032">
        <w:rPr>
          <w:rFonts w:ascii="Times New Roman" w:hAnsi="Times New Roman"/>
          <w:sz w:val="20"/>
          <w:szCs w:val="20"/>
        </w:rPr>
        <w:t>introductions</w:t>
      </w:r>
      <w:proofErr w:type="gramEnd"/>
    </w:p>
    <w:p w14:paraId="53255E13" w14:textId="77777777" w:rsidR="007D1ADF" w:rsidRPr="00623032" w:rsidRDefault="007D1ADF" w:rsidP="007D1ADF">
      <w:pPr>
        <w:pStyle w:val="ListParagraph"/>
        <w:numPr>
          <w:ilvl w:val="3"/>
          <w:numId w:val="25"/>
        </w:numPr>
        <w:spacing w:after="160" w:line="259" w:lineRule="auto"/>
        <w:rPr>
          <w:rFonts w:ascii="Times New Roman" w:hAnsi="Times New Roman"/>
          <w:sz w:val="20"/>
          <w:szCs w:val="20"/>
        </w:rPr>
      </w:pPr>
      <w:r w:rsidRPr="00623032">
        <w:rPr>
          <w:rFonts w:ascii="Times New Roman" w:hAnsi="Times New Roman"/>
          <w:sz w:val="20"/>
          <w:szCs w:val="20"/>
        </w:rPr>
        <w:t>Kishan volunteered to organize \w help (</w:t>
      </w:r>
      <w:proofErr w:type="gramStart"/>
      <w:r w:rsidRPr="00623032">
        <w:rPr>
          <w:rFonts w:ascii="Times New Roman" w:hAnsi="Times New Roman"/>
          <w:sz w:val="20"/>
          <w:szCs w:val="20"/>
        </w:rPr>
        <w:t>e.g.</w:t>
      </w:r>
      <w:proofErr w:type="gramEnd"/>
      <w:r w:rsidRPr="00623032">
        <w:rPr>
          <w:rFonts w:ascii="Times New Roman" w:hAnsi="Times New Roman"/>
          <w:sz w:val="20"/>
          <w:szCs w:val="20"/>
        </w:rPr>
        <w:t xml:space="preserve"> contacts) from Vikrant</w:t>
      </w:r>
    </w:p>
    <w:p w14:paraId="5B96F19E" w14:textId="77777777" w:rsidR="007D1ADF" w:rsidRPr="00623032" w:rsidRDefault="007D1ADF" w:rsidP="007D1ADF">
      <w:pPr>
        <w:pStyle w:val="ListParagraph"/>
        <w:numPr>
          <w:ilvl w:val="3"/>
          <w:numId w:val="25"/>
        </w:numPr>
        <w:spacing w:after="160" w:line="259" w:lineRule="auto"/>
        <w:rPr>
          <w:rFonts w:ascii="Times New Roman" w:hAnsi="Times New Roman"/>
          <w:sz w:val="20"/>
          <w:szCs w:val="20"/>
        </w:rPr>
      </w:pPr>
      <w:r w:rsidRPr="00623032">
        <w:rPr>
          <w:rFonts w:ascii="Times New Roman" w:hAnsi="Times New Roman"/>
          <w:sz w:val="20"/>
          <w:szCs w:val="20"/>
        </w:rPr>
        <w:t>Deadline is Feb 22</w:t>
      </w:r>
      <w:r w:rsidRPr="00623032">
        <w:rPr>
          <w:rFonts w:ascii="Times New Roman" w:hAnsi="Times New Roman"/>
          <w:sz w:val="20"/>
          <w:szCs w:val="20"/>
          <w:vertAlign w:val="superscript"/>
        </w:rPr>
        <w:t>nd</w:t>
      </w:r>
      <w:r w:rsidRPr="00623032">
        <w:rPr>
          <w:rFonts w:ascii="Times New Roman" w:hAnsi="Times New Roman"/>
          <w:sz w:val="20"/>
          <w:szCs w:val="20"/>
        </w:rPr>
        <w:t xml:space="preserve"> for Seminar submission for </w:t>
      </w:r>
      <w:proofErr w:type="gramStart"/>
      <w:r w:rsidRPr="00623032">
        <w:rPr>
          <w:rFonts w:ascii="Times New Roman" w:hAnsi="Times New Roman"/>
          <w:sz w:val="20"/>
          <w:szCs w:val="20"/>
        </w:rPr>
        <w:t>Phoenix</w:t>
      </w:r>
      <w:proofErr w:type="gramEnd"/>
    </w:p>
    <w:p w14:paraId="48C017C2" w14:textId="77777777" w:rsidR="007D1ADF" w:rsidRPr="00623032" w:rsidRDefault="007D1ADF" w:rsidP="007D1ADF">
      <w:pPr>
        <w:pStyle w:val="ListParagraph"/>
        <w:numPr>
          <w:ilvl w:val="2"/>
          <w:numId w:val="25"/>
        </w:numPr>
        <w:spacing w:after="160" w:line="259" w:lineRule="auto"/>
        <w:rPr>
          <w:rFonts w:ascii="Times New Roman" w:hAnsi="Times New Roman"/>
          <w:sz w:val="20"/>
          <w:szCs w:val="20"/>
        </w:rPr>
      </w:pPr>
      <w:r w:rsidRPr="00623032">
        <w:rPr>
          <w:rFonts w:ascii="Times New Roman" w:hAnsi="Times New Roman"/>
          <w:sz w:val="20"/>
          <w:szCs w:val="20"/>
        </w:rPr>
        <w:t xml:space="preserve">TC8.5 as potential co-sponsor, Program Chair: </w:t>
      </w:r>
      <w:proofErr w:type="spellStart"/>
      <w:r w:rsidRPr="00623032">
        <w:rPr>
          <w:rFonts w:ascii="Times New Roman" w:hAnsi="Times New Roman"/>
          <w:sz w:val="20"/>
          <w:szCs w:val="20"/>
        </w:rPr>
        <w:t>Minoo</w:t>
      </w:r>
      <w:proofErr w:type="spellEnd"/>
      <w:r w:rsidRPr="00623032">
        <w:rPr>
          <w:rFonts w:ascii="Times New Roman" w:hAnsi="Times New Roman"/>
          <w:sz w:val="20"/>
          <w:szCs w:val="20"/>
        </w:rPr>
        <w:t xml:space="preserve"> M.</w:t>
      </w:r>
    </w:p>
    <w:p w14:paraId="0C5C53C2" w14:textId="77777777" w:rsidR="007D1ADF" w:rsidRPr="00623032" w:rsidRDefault="007D1ADF" w:rsidP="007D1ADF">
      <w:pPr>
        <w:pStyle w:val="ListParagraph"/>
        <w:numPr>
          <w:ilvl w:val="2"/>
          <w:numId w:val="25"/>
        </w:numPr>
        <w:spacing w:after="160" w:line="259" w:lineRule="auto"/>
        <w:rPr>
          <w:rFonts w:ascii="Times New Roman" w:hAnsi="Times New Roman"/>
          <w:sz w:val="20"/>
          <w:szCs w:val="20"/>
        </w:rPr>
      </w:pPr>
      <w:r w:rsidRPr="00623032">
        <w:rPr>
          <w:rFonts w:ascii="Times New Roman" w:hAnsi="Times New Roman"/>
          <w:sz w:val="20"/>
          <w:szCs w:val="20"/>
        </w:rPr>
        <w:t xml:space="preserve">Keep Dan in the loop while </w:t>
      </w:r>
      <w:proofErr w:type="gramStart"/>
      <w:r w:rsidRPr="00623032">
        <w:rPr>
          <w:rFonts w:ascii="Times New Roman" w:hAnsi="Times New Roman"/>
          <w:sz w:val="20"/>
          <w:szCs w:val="20"/>
        </w:rPr>
        <w:t>organizing</w:t>
      </w:r>
      <w:proofErr w:type="gramEnd"/>
    </w:p>
    <w:p w14:paraId="4D05EAA1" w14:textId="77777777" w:rsidR="007D1ADF" w:rsidRPr="00623032" w:rsidRDefault="007D1ADF" w:rsidP="007D1ADF">
      <w:pPr>
        <w:pStyle w:val="ListParagraph"/>
        <w:numPr>
          <w:ilvl w:val="2"/>
          <w:numId w:val="25"/>
        </w:numPr>
        <w:spacing w:after="160" w:line="259" w:lineRule="auto"/>
        <w:rPr>
          <w:rFonts w:ascii="Times New Roman" w:hAnsi="Times New Roman"/>
          <w:sz w:val="20"/>
          <w:szCs w:val="20"/>
        </w:rPr>
      </w:pPr>
      <w:r w:rsidRPr="00623032">
        <w:rPr>
          <w:rFonts w:ascii="Times New Roman" w:hAnsi="Times New Roman"/>
          <w:sz w:val="20"/>
          <w:szCs w:val="20"/>
        </w:rPr>
        <w:t>Pratik - Should we include TC1.3 as co-sponsor? Kishan: Should have some performance (HTC, etc.) involved. Pratik Deokar will bring this to TC1.3 attendance.</w:t>
      </w:r>
    </w:p>
    <w:p w14:paraId="50A4F966" w14:textId="354DA14D" w:rsidR="007D1ADF" w:rsidRPr="00623032" w:rsidRDefault="007D1ADF" w:rsidP="007D1ADF">
      <w:pPr>
        <w:pStyle w:val="ListParagraph"/>
        <w:numPr>
          <w:ilvl w:val="2"/>
          <w:numId w:val="25"/>
        </w:numPr>
        <w:spacing w:after="160" w:line="259" w:lineRule="auto"/>
        <w:rPr>
          <w:rFonts w:ascii="Times New Roman" w:hAnsi="Times New Roman"/>
          <w:sz w:val="20"/>
          <w:szCs w:val="20"/>
        </w:rPr>
      </w:pPr>
      <w:r w:rsidRPr="00623032">
        <w:rPr>
          <w:rFonts w:ascii="Times New Roman" w:hAnsi="Times New Roman"/>
          <w:sz w:val="20"/>
          <w:szCs w:val="20"/>
        </w:rPr>
        <w:t>Christian made a motion to approve, Arindom seconded, no opposition or abstentions.</w:t>
      </w:r>
    </w:p>
    <w:p w14:paraId="3FFC6DAB" w14:textId="16B0DFAD" w:rsidR="00230A42" w:rsidRPr="00623032" w:rsidRDefault="00230A42" w:rsidP="007D1ADF">
      <w:pPr>
        <w:pStyle w:val="Heading2"/>
      </w:pPr>
      <w:r w:rsidRPr="00623032">
        <w:t>Membership subcommittee</w:t>
      </w:r>
    </w:p>
    <w:p w14:paraId="745A6863" w14:textId="77777777" w:rsidR="008E0CDC" w:rsidRPr="00623032" w:rsidRDefault="008E0CDC" w:rsidP="00623032">
      <w:pPr>
        <w:pStyle w:val="ListParagraph"/>
        <w:numPr>
          <w:ilvl w:val="0"/>
          <w:numId w:val="30"/>
        </w:numPr>
        <w:spacing w:after="0" w:line="240" w:lineRule="auto"/>
        <w:rPr>
          <w:rFonts w:ascii="Times New Roman" w:hAnsi="Times New Roman"/>
          <w:sz w:val="20"/>
          <w:szCs w:val="20"/>
        </w:rPr>
      </w:pPr>
      <w:r w:rsidRPr="00623032">
        <w:rPr>
          <w:rFonts w:ascii="Times New Roman" w:hAnsi="Times New Roman"/>
          <w:sz w:val="20"/>
          <w:szCs w:val="20"/>
        </w:rPr>
        <w:t xml:space="preserve">Need to replace rolling off </w:t>
      </w:r>
      <w:proofErr w:type="gramStart"/>
      <w:r w:rsidRPr="00623032">
        <w:rPr>
          <w:rFonts w:ascii="Times New Roman" w:hAnsi="Times New Roman"/>
          <w:sz w:val="20"/>
          <w:szCs w:val="20"/>
        </w:rPr>
        <w:t>VMs</w:t>
      </w:r>
      <w:proofErr w:type="gramEnd"/>
    </w:p>
    <w:p w14:paraId="4B63A2F6" w14:textId="77777777" w:rsidR="008E0CDC" w:rsidRPr="00623032" w:rsidRDefault="008E0CDC" w:rsidP="00623032">
      <w:pPr>
        <w:pStyle w:val="ListParagraph"/>
        <w:numPr>
          <w:ilvl w:val="0"/>
          <w:numId w:val="30"/>
        </w:numPr>
        <w:spacing w:after="0" w:line="240" w:lineRule="auto"/>
        <w:rPr>
          <w:rFonts w:ascii="Times New Roman" w:hAnsi="Times New Roman"/>
          <w:sz w:val="20"/>
          <w:szCs w:val="20"/>
        </w:rPr>
      </w:pPr>
      <w:r w:rsidRPr="00623032">
        <w:rPr>
          <w:rFonts w:ascii="Times New Roman" w:hAnsi="Times New Roman"/>
          <w:sz w:val="20"/>
          <w:szCs w:val="20"/>
        </w:rPr>
        <w:t xml:space="preserve">Need to fill chair/vice </w:t>
      </w:r>
      <w:proofErr w:type="gramStart"/>
      <w:r w:rsidRPr="00623032">
        <w:rPr>
          <w:rFonts w:ascii="Times New Roman" w:hAnsi="Times New Roman"/>
          <w:sz w:val="20"/>
          <w:szCs w:val="20"/>
        </w:rPr>
        <w:t>chair</w:t>
      </w:r>
      <w:proofErr w:type="gramEnd"/>
    </w:p>
    <w:p w14:paraId="486FA117" w14:textId="77777777" w:rsidR="008E0CDC" w:rsidRPr="00623032" w:rsidRDefault="008E0CDC" w:rsidP="00623032">
      <w:pPr>
        <w:pStyle w:val="ListParagraph"/>
        <w:numPr>
          <w:ilvl w:val="0"/>
          <w:numId w:val="30"/>
        </w:numPr>
        <w:spacing w:after="0" w:line="240" w:lineRule="auto"/>
        <w:rPr>
          <w:rFonts w:ascii="Times New Roman" w:hAnsi="Times New Roman"/>
          <w:sz w:val="20"/>
          <w:szCs w:val="20"/>
        </w:rPr>
      </w:pPr>
      <w:r w:rsidRPr="00623032">
        <w:rPr>
          <w:rFonts w:ascii="Times New Roman" w:hAnsi="Times New Roman"/>
          <w:sz w:val="20"/>
          <w:szCs w:val="20"/>
        </w:rPr>
        <w:t>Webmaster/Secretary</w:t>
      </w:r>
    </w:p>
    <w:p w14:paraId="7D83D481" w14:textId="77777777" w:rsidR="008E0CDC" w:rsidRPr="00623032" w:rsidRDefault="008E0CDC" w:rsidP="00623032">
      <w:pPr>
        <w:pStyle w:val="ListParagraph"/>
        <w:numPr>
          <w:ilvl w:val="1"/>
          <w:numId w:val="30"/>
        </w:numPr>
        <w:spacing w:after="0" w:line="240" w:lineRule="auto"/>
        <w:rPr>
          <w:rFonts w:ascii="Times New Roman" w:hAnsi="Times New Roman"/>
          <w:sz w:val="20"/>
          <w:szCs w:val="20"/>
        </w:rPr>
      </w:pPr>
      <w:r w:rsidRPr="00623032">
        <w:rPr>
          <w:rFonts w:ascii="Times New Roman" w:hAnsi="Times New Roman"/>
          <w:sz w:val="20"/>
          <w:szCs w:val="20"/>
        </w:rPr>
        <w:t>Pratik as webmaster candidate, VM?</w:t>
      </w:r>
    </w:p>
    <w:p w14:paraId="457C614F" w14:textId="77777777" w:rsidR="008E0CDC" w:rsidRPr="00623032" w:rsidRDefault="008E0CDC" w:rsidP="00623032">
      <w:pPr>
        <w:pStyle w:val="ListParagraph"/>
        <w:numPr>
          <w:ilvl w:val="0"/>
          <w:numId w:val="30"/>
        </w:numPr>
        <w:spacing w:after="0" w:line="240" w:lineRule="auto"/>
        <w:rPr>
          <w:rFonts w:ascii="Times New Roman" w:hAnsi="Times New Roman"/>
          <w:sz w:val="20"/>
          <w:szCs w:val="20"/>
        </w:rPr>
      </w:pPr>
      <w:r w:rsidRPr="00623032">
        <w:rPr>
          <w:rFonts w:ascii="Times New Roman" w:hAnsi="Times New Roman"/>
          <w:sz w:val="20"/>
          <w:szCs w:val="20"/>
        </w:rPr>
        <w:t xml:space="preserve">Yun from </w:t>
      </w:r>
      <w:proofErr w:type="spellStart"/>
      <w:r w:rsidRPr="00623032">
        <w:rPr>
          <w:rFonts w:ascii="Times New Roman" w:hAnsi="Times New Roman"/>
          <w:sz w:val="20"/>
          <w:szCs w:val="20"/>
        </w:rPr>
        <w:t>Rheem</w:t>
      </w:r>
      <w:proofErr w:type="spellEnd"/>
      <w:r w:rsidRPr="00623032">
        <w:rPr>
          <w:rFonts w:ascii="Times New Roman" w:hAnsi="Times New Roman"/>
          <w:sz w:val="20"/>
          <w:szCs w:val="20"/>
        </w:rPr>
        <w:t xml:space="preserve"> asked about voting </w:t>
      </w:r>
      <w:proofErr w:type="gramStart"/>
      <w:r w:rsidRPr="00623032">
        <w:rPr>
          <w:rFonts w:ascii="Times New Roman" w:hAnsi="Times New Roman"/>
          <w:sz w:val="20"/>
          <w:szCs w:val="20"/>
        </w:rPr>
        <w:t>member</w:t>
      </w:r>
      <w:proofErr w:type="gramEnd"/>
    </w:p>
    <w:p w14:paraId="4FADE4B2" w14:textId="382F7A13" w:rsidR="008E0CDC" w:rsidRPr="00623032" w:rsidRDefault="008E0CDC" w:rsidP="00623032">
      <w:pPr>
        <w:pStyle w:val="ListParagraph"/>
        <w:numPr>
          <w:ilvl w:val="0"/>
          <w:numId w:val="30"/>
        </w:numPr>
        <w:spacing w:after="0" w:line="240" w:lineRule="auto"/>
        <w:rPr>
          <w:rFonts w:ascii="Times New Roman" w:hAnsi="Times New Roman"/>
          <w:sz w:val="20"/>
          <w:szCs w:val="20"/>
        </w:rPr>
      </w:pPr>
      <w:r w:rsidRPr="00623032">
        <w:rPr>
          <w:rFonts w:ascii="Times New Roman" w:hAnsi="Times New Roman"/>
          <w:sz w:val="20"/>
          <w:szCs w:val="20"/>
        </w:rPr>
        <w:t>Pedro Perez (</w:t>
      </w:r>
      <w:proofErr w:type="spellStart"/>
      <w:r w:rsidR="007518AB" w:rsidRPr="00623032">
        <w:rPr>
          <w:rFonts w:ascii="Times New Roman" w:hAnsi="Times New Roman"/>
          <w:sz w:val="20"/>
          <w:szCs w:val="20"/>
        </w:rPr>
        <w:t>Aaon</w:t>
      </w:r>
      <w:proofErr w:type="spellEnd"/>
      <w:r w:rsidRPr="00623032">
        <w:rPr>
          <w:rFonts w:ascii="Times New Roman" w:hAnsi="Times New Roman"/>
          <w:sz w:val="20"/>
          <w:szCs w:val="20"/>
        </w:rPr>
        <w:t>)</w:t>
      </w:r>
      <w:r w:rsidR="007518AB" w:rsidRPr="00623032">
        <w:rPr>
          <w:rFonts w:ascii="Times New Roman" w:hAnsi="Times New Roman"/>
          <w:sz w:val="20"/>
          <w:szCs w:val="20"/>
        </w:rPr>
        <w:t xml:space="preserve"> </w:t>
      </w:r>
      <w:r w:rsidRPr="00623032">
        <w:rPr>
          <w:rFonts w:ascii="Times New Roman" w:hAnsi="Times New Roman"/>
          <w:sz w:val="20"/>
          <w:szCs w:val="20"/>
        </w:rPr>
        <w:t xml:space="preserve">asked as well for </w:t>
      </w:r>
      <w:proofErr w:type="gramStart"/>
      <w:r w:rsidRPr="00623032">
        <w:rPr>
          <w:rFonts w:ascii="Times New Roman" w:hAnsi="Times New Roman"/>
          <w:sz w:val="20"/>
          <w:szCs w:val="20"/>
        </w:rPr>
        <w:t>member</w:t>
      </w:r>
      <w:proofErr w:type="gramEnd"/>
    </w:p>
    <w:p w14:paraId="5D2B6810" w14:textId="77777777" w:rsidR="008E0CDC" w:rsidRPr="00623032" w:rsidRDefault="008E0CDC" w:rsidP="00623032">
      <w:pPr>
        <w:pStyle w:val="ListParagraph"/>
        <w:numPr>
          <w:ilvl w:val="0"/>
          <w:numId w:val="30"/>
        </w:numPr>
        <w:spacing w:after="0" w:line="240" w:lineRule="auto"/>
        <w:rPr>
          <w:rFonts w:ascii="Times New Roman" w:hAnsi="Times New Roman"/>
          <w:sz w:val="20"/>
          <w:szCs w:val="20"/>
        </w:rPr>
      </w:pPr>
      <w:r w:rsidRPr="00623032">
        <w:rPr>
          <w:rFonts w:ascii="Times New Roman" w:hAnsi="Times New Roman"/>
          <w:sz w:val="20"/>
          <w:szCs w:val="20"/>
        </w:rPr>
        <w:t>Khaled Saleh (Goodman/</w:t>
      </w:r>
      <w:proofErr w:type="gramStart"/>
      <w:r w:rsidRPr="00623032">
        <w:rPr>
          <w:rFonts w:ascii="Times New Roman" w:hAnsi="Times New Roman"/>
          <w:sz w:val="20"/>
          <w:szCs w:val="20"/>
        </w:rPr>
        <w:t>Daikin)interested</w:t>
      </w:r>
      <w:proofErr w:type="gramEnd"/>
      <w:r w:rsidRPr="00623032">
        <w:rPr>
          <w:rFonts w:ascii="Times New Roman" w:hAnsi="Times New Roman"/>
          <w:sz w:val="20"/>
          <w:szCs w:val="20"/>
        </w:rPr>
        <w:t xml:space="preserve"> in VM</w:t>
      </w:r>
    </w:p>
    <w:p w14:paraId="65442120" w14:textId="706A8D63" w:rsidR="008E0CDC" w:rsidRPr="00623032" w:rsidRDefault="008E0CDC" w:rsidP="00623032">
      <w:pPr>
        <w:pStyle w:val="ListParagraph"/>
        <w:numPr>
          <w:ilvl w:val="0"/>
          <w:numId w:val="30"/>
        </w:numPr>
        <w:spacing w:after="0" w:line="240" w:lineRule="auto"/>
        <w:rPr>
          <w:rFonts w:ascii="Times New Roman" w:hAnsi="Times New Roman"/>
          <w:sz w:val="20"/>
          <w:szCs w:val="20"/>
        </w:rPr>
      </w:pPr>
      <w:r w:rsidRPr="00623032">
        <w:rPr>
          <w:rFonts w:ascii="Times New Roman" w:hAnsi="Times New Roman"/>
          <w:sz w:val="20"/>
          <w:szCs w:val="20"/>
        </w:rPr>
        <w:t>Omar Abdelaziz? Lorenzo?</w:t>
      </w:r>
    </w:p>
    <w:p w14:paraId="01B7B760" w14:textId="36D85427" w:rsidR="008E0CDC" w:rsidRPr="00623032" w:rsidRDefault="008E0CDC" w:rsidP="00623032">
      <w:pPr>
        <w:pStyle w:val="ListParagraph"/>
        <w:numPr>
          <w:ilvl w:val="0"/>
          <w:numId w:val="30"/>
        </w:numPr>
        <w:spacing w:after="0" w:line="240" w:lineRule="auto"/>
        <w:rPr>
          <w:rFonts w:ascii="Times New Roman" w:hAnsi="Times New Roman"/>
          <w:sz w:val="20"/>
          <w:szCs w:val="20"/>
        </w:rPr>
      </w:pPr>
      <w:r w:rsidRPr="00623032">
        <w:rPr>
          <w:rFonts w:ascii="Times New Roman" w:hAnsi="Times New Roman"/>
          <w:sz w:val="20"/>
          <w:szCs w:val="20"/>
        </w:rPr>
        <w:t>Chad to roll of Chair, Arindom on, Christian Vice Chair, Pratik Webmaster</w:t>
      </w:r>
    </w:p>
    <w:p w14:paraId="00027CD3" w14:textId="2E2E24F5" w:rsidR="008E0CDC" w:rsidRPr="00623032" w:rsidRDefault="008E0CDC" w:rsidP="00623032">
      <w:pPr>
        <w:pStyle w:val="ListParagraph"/>
        <w:numPr>
          <w:ilvl w:val="1"/>
          <w:numId w:val="30"/>
        </w:numPr>
        <w:spacing w:after="0" w:line="240" w:lineRule="auto"/>
        <w:rPr>
          <w:rFonts w:ascii="Times New Roman" w:hAnsi="Times New Roman"/>
          <w:sz w:val="20"/>
          <w:szCs w:val="20"/>
        </w:rPr>
      </w:pPr>
      <w:r w:rsidRPr="00623032">
        <w:rPr>
          <w:rFonts w:ascii="Times New Roman" w:hAnsi="Times New Roman"/>
          <w:sz w:val="20"/>
          <w:szCs w:val="20"/>
        </w:rPr>
        <w:t>Pedro Perez new member</w:t>
      </w:r>
    </w:p>
    <w:p w14:paraId="7A7B5ECD" w14:textId="4B5DA7E6" w:rsidR="008E0CDC" w:rsidRPr="00623032" w:rsidRDefault="008E0CDC" w:rsidP="00623032">
      <w:pPr>
        <w:pStyle w:val="ListParagraph"/>
        <w:numPr>
          <w:ilvl w:val="1"/>
          <w:numId w:val="30"/>
        </w:numPr>
        <w:spacing w:after="0" w:line="240" w:lineRule="auto"/>
        <w:rPr>
          <w:rFonts w:ascii="Times New Roman" w:hAnsi="Times New Roman"/>
          <w:color w:val="000000" w:themeColor="text1"/>
          <w:sz w:val="20"/>
          <w:szCs w:val="20"/>
          <w:highlight w:val="yellow"/>
        </w:rPr>
      </w:pPr>
      <w:r w:rsidRPr="00623032">
        <w:rPr>
          <w:rFonts w:ascii="Times New Roman" w:hAnsi="Times New Roman"/>
          <w:color w:val="000000" w:themeColor="text1"/>
          <w:sz w:val="20"/>
          <w:szCs w:val="20"/>
          <w:highlight w:val="yellow"/>
        </w:rPr>
        <w:t>Ask Khaled</w:t>
      </w:r>
      <w:r w:rsidR="00975736" w:rsidRPr="00623032">
        <w:rPr>
          <w:rFonts w:ascii="Times New Roman" w:hAnsi="Times New Roman"/>
          <w:color w:val="000000" w:themeColor="text1"/>
          <w:sz w:val="20"/>
          <w:szCs w:val="20"/>
          <w:highlight w:val="yellow"/>
        </w:rPr>
        <w:t xml:space="preserve"> </w:t>
      </w:r>
      <w:r w:rsidR="00623032" w:rsidRPr="00623032">
        <w:rPr>
          <w:rFonts w:ascii="Times New Roman" w:hAnsi="Times New Roman"/>
          <w:color w:val="000000" w:themeColor="text1"/>
          <w:sz w:val="20"/>
          <w:szCs w:val="20"/>
          <w:highlight w:val="yellow"/>
        </w:rPr>
        <w:t>Saleh</w:t>
      </w:r>
    </w:p>
    <w:p w14:paraId="69F0DF7E" w14:textId="506EA221" w:rsidR="008E0CDC" w:rsidRPr="00623032" w:rsidRDefault="008E0CDC" w:rsidP="00623032">
      <w:pPr>
        <w:pStyle w:val="ListParagraph"/>
        <w:numPr>
          <w:ilvl w:val="1"/>
          <w:numId w:val="30"/>
        </w:numPr>
        <w:spacing w:after="0" w:line="240" w:lineRule="auto"/>
        <w:rPr>
          <w:rFonts w:ascii="Times New Roman" w:hAnsi="Times New Roman"/>
          <w:sz w:val="20"/>
          <w:szCs w:val="20"/>
        </w:rPr>
      </w:pPr>
      <w:r w:rsidRPr="00623032">
        <w:rPr>
          <w:rFonts w:ascii="Times New Roman" w:hAnsi="Times New Roman"/>
          <w:sz w:val="20"/>
          <w:szCs w:val="20"/>
        </w:rPr>
        <w:t>Ask Omar Abdelaziz?</w:t>
      </w:r>
    </w:p>
    <w:p w14:paraId="58BACBF3" w14:textId="79A3B812" w:rsidR="008E0CDC" w:rsidRPr="00623032" w:rsidRDefault="008E0CDC" w:rsidP="00623032">
      <w:pPr>
        <w:pStyle w:val="ListParagraph"/>
        <w:numPr>
          <w:ilvl w:val="1"/>
          <w:numId w:val="30"/>
        </w:numPr>
        <w:spacing w:after="0" w:line="240" w:lineRule="auto"/>
        <w:rPr>
          <w:rFonts w:ascii="Times New Roman" w:hAnsi="Times New Roman"/>
          <w:sz w:val="20"/>
          <w:szCs w:val="20"/>
        </w:rPr>
      </w:pPr>
      <w:r w:rsidRPr="00623032">
        <w:rPr>
          <w:rFonts w:ascii="Times New Roman" w:hAnsi="Times New Roman"/>
          <w:sz w:val="20"/>
          <w:szCs w:val="20"/>
        </w:rPr>
        <w:t xml:space="preserve">Lorenzo to identify a potential new member from </w:t>
      </w:r>
      <w:proofErr w:type="gramStart"/>
      <w:r w:rsidRPr="00623032">
        <w:rPr>
          <w:rFonts w:ascii="Times New Roman" w:hAnsi="Times New Roman"/>
          <w:sz w:val="20"/>
          <w:szCs w:val="20"/>
        </w:rPr>
        <w:t>academia</w:t>
      </w:r>
      <w:proofErr w:type="gramEnd"/>
    </w:p>
    <w:p w14:paraId="112F07B1" w14:textId="5277147E" w:rsidR="008E0CDC" w:rsidRPr="00623032" w:rsidRDefault="008E0CDC" w:rsidP="00623032">
      <w:pPr>
        <w:pStyle w:val="ListParagraph"/>
        <w:numPr>
          <w:ilvl w:val="0"/>
          <w:numId w:val="30"/>
        </w:numPr>
        <w:spacing w:after="0" w:line="240" w:lineRule="auto"/>
        <w:rPr>
          <w:rFonts w:ascii="Times New Roman" w:hAnsi="Times New Roman"/>
          <w:sz w:val="20"/>
          <w:szCs w:val="20"/>
        </w:rPr>
      </w:pPr>
      <w:r w:rsidRPr="00623032">
        <w:rPr>
          <w:rFonts w:ascii="Times New Roman" w:hAnsi="Times New Roman"/>
          <w:sz w:val="20"/>
          <w:szCs w:val="20"/>
        </w:rPr>
        <w:t xml:space="preserve">Vikrant as MTG </w:t>
      </w:r>
      <w:r w:rsidR="00623032" w:rsidRPr="00623032">
        <w:rPr>
          <w:rFonts w:ascii="Times New Roman" w:hAnsi="Times New Roman"/>
          <w:sz w:val="20"/>
          <w:szCs w:val="20"/>
        </w:rPr>
        <w:t>Liaison</w:t>
      </w:r>
    </w:p>
    <w:p w14:paraId="128684F5" w14:textId="18D994A2" w:rsidR="008E0CDC" w:rsidRPr="00623032" w:rsidRDefault="008E0CDC" w:rsidP="00623032">
      <w:pPr>
        <w:pStyle w:val="ListParagraph"/>
        <w:numPr>
          <w:ilvl w:val="0"/>
          <w:numId w:val="30"/>
        </w:numPr>
        <w:spacing w:after="0" w:line="240" w:lineRule="auto"/>
        <w:rPr>
          <w:rFonts w:ascii="Times New Roman" w:hAnsi="Times New Roman"/>
          <w:sz w:val="20"/>
          <w:szCs w:val="20"/>
        </w:rPr>
      </w:pPr>
      <w:r w:rsidRPr="00623032">
        <w:rPr>
          <w:rFonts w:ascii="Times New Roman" w:hAnsi="Times New Roman"/>
          <w:sz w:val="20"/>
          <w:szCs w:val="20"/>
        </w:rPr>
        <w:t>Kishan – research subcommittee chair – anybody interested?</w:t>
      </w:r>
    </w:p>
    <w:p w14:paraId="52081B34" w14:textId="27EEF138" w:rsidR="00230A42" w:rsidRPr="00623032" w:rsidRDefault="008E0CDC" w:rsidP="00623032">
      <w:pPr>
        <w:pStyle w:val="ListParagraph"/>
        <w:numPr>
          <w:ilvl w:val="0"/>
          <w:numId w:val="30"/>
        </w:numPr>
        <w:spacing w:after="0" w:line="240" w:lineRule="auto"/>
        <w:rPr>
          <w:rFonts w:ascii="Times New Roman" w:hAnsi="Times New Roman"/>
          <w:sz w:val="20"/>
          <w:szCs w:val="20"/>
        </w:rPr>
      </w:pPr>
      <w:r w:rsidRPr="00623032">
        <w:rPr>
          <w:rFonts w:ascii="Times New Roman" w:hAnsi="Times New Roman"/>
          <w:sz w:val="20"/>
          <w:szCs w:val="20"/>
        </w:rPr>
        <w:t xml:space="preserve">New secretary: Dhruv </w:t>
      </w:r>
      <w:proofErr w:type="spellStart"/>
      <w:r w:rsidRPr="00623032">
        <w:rPr>
          <w:rFonts w:ascii="Times New Roman" w:hAnsi="Times New Roman"/>
          <w:sz w:val="20"/>
          <w:szCs w:val="20"/>
        </w:rPr>
        <w:t>Hoysall</w:t>
      </w:r>
      <w:proofErr w:type="spellEnd"/>
    </w:p>
    <w:p w14:paraId="160EC841" w14:textId="50252574" w:rsidR="008E0CDC" w:rsidRPr="00623032" w:rsidRDefault="008E0CDC" w:rsidP="008E0CDC">
      <w:pPr>
        <w:rPr>
          <w:sz w:val="20"/>
        </w:rPr>
      </w:pPr>
    </w:p>
    <w:p w14:paraId="3C1AA3B0" w14:textId="77777777" w:rsidR="008E0CDC" w:rsidRPr="00623032" w:rsidRDefault="008E0CDC" w:rsidP="008E0CDC">
      <w:pPr>
        <w:rPr>
          <w:sz w:val="20"/>
        </w:rPr>
      </w:pPr>
    </w:p>
    <w:p w14:paraId="1C086AD1" w14:textId="22F02EED" w:rsidR="00230A42" w:rsidRPr="00623032" w:rsidRDefault="00230A42" w:rsidP="008E0CDC">
      <w:pPr>
        <w:pStyle w:val="Heading2"/>
      </w:pPr>
      <w:r w:rsidRPr="00623032">
        <w:t>Standard Subcommittee</w:t>
      </w:r>
      <w:r w:rsidR="008E0CDC" w:rsidRPr="00623032">
        <w:t xml:space="preserve"> (Bill Fox)</w:t>
      </w:r>
      <w:r w:rsidRPr="00623032">
        <w:t>:</w:t>
      </w:r>
    </w:p>
    <w:p w14:paraId="0BF2BA27" w14:textId="77777777" w:rsidR="008E0CDC" w:rsidRPr="00623032" w:rsidRDefault="00230A42" w:rsidP="008E0CDC">
      <w:pPr>
        <w:pStyle w:val="ListParagraph"/>
        <w:numPr>
          <w:ilvl w:val="0"/>
          <w:numId w:val="31"/>
        </w:numPr>
        <w:ind w:left="720"/>
        <w:rPr>
          <w:rFonts w:ascii="Times New Roman" w:hAnsi="Times New Roman"/>
          <w:sz w:val="20"/>
          <w:szCs w:val="20"/>
        </w:rPr>
      </w:pPr>
      <w:r w:rsidRPr="00623032">
        <w:rPr>
          <w:rFonts w:ascii="Times New Roman" w:hAnsi="Times New Roman"/>
          <w:sz w:val="20"/>
          <w:szCs w:val="20"/>
        </w:rPr>
        <w:t xml:space="preserve">3 Standards: 20, 25, and 33.  </w:t>
      </w:r>
    </w:p>
    <w:p w14:paraId="09F68E00" w14:textId="7344FF2E" w:rsidR="00230A42" w:rsidRPr="00623032" w:rsidRDefault="00230A42" w:rsidP="008E0CDC">
      <w:pPr>
        <w:pStyle w:val="ListParagraph"/>
        <w:numPr>
          <w:ilvl w:val="0"/>
          <w:numId w:val="31"/>
        </w:numPr>
        <w:ind w:left="720"/>
        <w:rPr>
          <w:rFonts w:ascii="Times New Roman" w:hAnsi="Times New Roman"/>
          <w:sz w:val="20"/>
          <w:szCs w:val="20"/>
        </w:rPr>
      </w:pPr>
      <w:r w:rsidRPr="00623032">
        <w:rPr>
          <w:rFonts w:ascii="Times New Roman" w:hAnsi="Times New Roman"/>
          <w:sz w:val="20"/>
          <w:szCs w:val="20"/>
        </w:rPr>
        <w:t>Only working on 33 currently (MOT for coils).  Met 3 times since last meeting. Making progress</w:t>
      </w:r>
    </w:p>
    <w:p w14:paraId="38FE73AF" w14:textId="0D3E9DFD" w:rsidR="008E0CDC" w:rsidRPr="00623032" w:rsidRDefault="008E0CDC" w:rsidP="008E0CDC">
      <w:pPr>
        <w:pStyle w:val="ListParagraph"/>
        <w:numPr>
          <w:ilvl w:val="0"/>
          <w:numId w:val="31"/>
        </w:numPr>
        <w:ind w:left="720"/>
        <w:rPr>
          <w:rFonts w:ascii="Times New Roman" w:hAnsi="Times New Roman"/>
          <w:sz w:val="20"/>
          <w:szCs w:val="20"/>
        </w:rPr>
      </w:pPr>
      <w:r w:rsidRPr="00623032">
        <w:rPr>
          <w:rFonts w:ascii="Times New Roman" w:hAnsi="Times New Roman"/>
          <w:sz w:val="20"/>
          <w:szCs w:val="20"/>
        </w:rPr>
        <w:t xml:space="preserve">Target date for 33 is middle of next </w:t>
      </w:r>
      <w:proofErr w:type="gramStart"/>
      <w:r w:rsidRPr="00623032">
        <w:rPr>
          <w:rFonts w:ascii="Times New Roman" w:hAnsi="Times New Roman"/>
          <w:sz w:val="20"/>
          <w:szCs w:val="20"/>
        </w:rPr>
        <w:t>year</w:t>
      </w:r>
      <w:proofErr w:type="gramEnd"/>
    </w:p>
    <w:p w14:paraId="45765C1F" w14:textId="77777777" w:rsidR="008E0CDC" w:rsidRPr="00623032" w:rsidRDefault="008E0CDC" w:rsidP="00230A42">
      <w:pPr>
        <w:ind w:left="360"/>
        <w:rPr>
          <w:sz w:val="20"/>
        </w:rPr>
      </w:pPr>
    </w:p>
    <w:p w14:paraId="52B240B5" w14:textId="19002D60" w:rsidR="00230A42" w:rsidRPr="00623032" w:rsidRDefault="00230A42" w:rsidP="008E0CDC">
      <w:pPr>
        <w:pStyle w:val="Heading2"/>
      </w:pPr>
      <w:r w:rsidRPr="00623032">
        <w:t>Handbook Committee</w:t>
      </w:r>
      <w:r w:rsidR="008E0CDC" w:rsidRPr="00623032">
        <w:t xml:space="preserve"> (Kashif Naw</w:t>
      </w:r>
      <w:r w:rsidR="00623032">
        <w:t>a</w:t>
      </w:r>
      <w:r w:rsidR="008E0CDC" w:rsidRPr="00623032">
        <w:t>z)</w:t>
      </w:r>
      <w:r w:rsidRPr="00623032">
        <w:t>:</w:t>
      </w:r>
    </w:p>
    <w:p w14:paraId="1B694E20" w14:textId="57636421" w:rsidR="00230A42" w:rsidRPr="00623032" w:rsidRDefault="008E0CDC" w:rsidP="008E0CDC">
      <w:pPr>
        <w:pStyle w:val="ListParagraph"/>
        <w:numPr>
          <w:ilvl w:val="0"/>
          <w:numId w:val="33"/>
        </w:numPr>
        <w:ind w:left="720"/>
        <w:rPr>
          <w:rFonts w:ascii="Times New Roman" w:hAnsi="Times New Roman"/>
          <w:sz w:val="20"/>
          <w:szCs w:val="20"/>
        </w:rPr>
      </w:pPr>
      <w:r w:rsidRPr="00623032">
        <w:rPr>
          <w:rFonts w:ascii="Times New Roman" w:hAnsi="Times New Roman"/>
          <w:sz w:val="20"/>
          <w:szCs w:val="20"/>
        </w:rPr>
        <w:t>Kashif not online today</w:t>
      </w:r>
    </w:p>
    <w:p w14:paraId="5E447DA8" w14:textId="3E3882D6" w:rsidR="008E0CDC" w:rsidRPr="00623032" w:rsidRDefault="008E0CDC" w:rsidP="00623032">
      <w:pPr>
        <w:pStyle w:val="ListParagraph"/>
        <w:numPr>
          <w:ilvl w:val="0"/>
          <w:numId w:val="33"/>
        </w:numPr>
        <w:ind w:left="720"/>
        <w:rPr>
          <w:rFonts w:ascii="Times New Roman" w:hAnsi="Times New Roman"/>
          <w:sz w:val="20"/>
          <w:szCs w:val="20"/>
        </w:rPr>
      </w:pPr>
      <w:r w:rsidRPr="00623032">
        <w:rPr>
          <w:rFonts w:ascii="Times New Roman" w:hAnsi="Times New Roman"/>
          <w:sz w:val="20"/>
          <w:szCs w:val="20"/>
        </w:rPr>
        <w:t xml:space="preserve">Chad promised to </w:t>
      </w:r>
      <w:r w:rsidR="00623032" w:rsidRPr="00623032">
        <w:rPr>
          <w:rFonts w:ascii="Times New Roman" w:hAnsi="Times New Roman"/>
          <w:sz w:val="20"/>
          <w:szCs w:val="20"/>
        </w:rPr>
        <w:t>follow</w:t>
      </w:r>
      <w:r w:rsidR="00623032">
        <w:rPr>
          <w:rFonts w:ascii="Times New Roman" w:hAnsi="Times New Roman"/>
          <w:sz w:val="20"/>
          <w:szCs w:val="20"/>
        </w:rPr>
        <w:t>-</w:t>
      </w:r>
      <w:r w:rsidR="00623032" w:rsidRPr="00623032">
        <w:rPr>
          <w:rFonts w:ascii="Times New Roman" w:hAnsi="Times New Roman"/>
          <w:sz w:val="20"/>
          <w:szCs w:val="20"/>
        </w:rPr>
        <w:t>up.</w:t>
      </w:r>
    </w:p>
    <w:p w14:paraId="7664337D" w14:textId="77777777" w:rsidR="008E0CDC" w:rsidRPr="00623032" w:rsidRDefault="008E0CDC" w:rsidP="00230A42">
      <w:pPr>
        <w:tabs>
          <w:tab w:val="left" w:pos="-1440"/>
          <w:tab w:val="left" w:pos="2880"/>
        </w:tabs>
        <w:rPr>
          <w:sz w:val="20"/>
        </w:rPr>
      </w:pPr>
    </w:p>
    <w:p w14:paraId="434CFA1B" w14:textId="41BEDB05" w:rsidR="00230A42" w:rsidRPr="00623032" w:rsidRDefault="00230A42" w:rsidP="00230A42">
      <w:pPr>
        <w:pStyle w:val="Heading1"/>
      </w:pPr>
      <w:r w:rsidRPr="00623032">
        <w:lastRenderedPageBreak/>
        <w:t>8. Old Business</w:t>
      </w:r>
      <w:r w:rsidRPr="00623032">
        <w:tab/>
        <w:t xml:space="preserve"> </w:t>
      </w:r>
    </w:p>
    <w:p w14:paraId="51E514CC" w14:textId="022E03D9" w:rsidR="008E0CDC" w:rsidRPr="00623032" w:rsidRDefault="008E0CDC" w:rsidP="008E0CDC">
      <w:pPr>
        <w:rPr>
          <w:sz w:val="20"/>
          <w:lang w:val="en-CA"/>
        </w:rPr>
      </w:pPr>
      <w:r w:rsidRPr="00623032">
        <w:rPr>
          <w:sz w:val="20"/>
          <w:lang w:val="en-CA"/>
        </w:rPr>
        <w:t>NA</w:t>
      </w:r>
    </w:p>
    <w:p w14:paraId="7B23C6A1" w14:textId="77777777" w:rsidR="00230A42" w:rsidRPr="00623032" w:rsidRDefault="00230A42" w:rsidP="008E0CDC">
      <w:pPr>
        <w:rPr>
          <w:sz w:val="20"/>
        </w:rPr>
      </w:pPr>
    </w:p>
    <w:p w14:paraId="567A2A6D" w14:textId="77777777" w:rsidR="008E0CDC" w:rsidRPr="00623032" w:rsidRDefault="008E0CDC" w:rsidP="008E0CDC">
      <w:pPr>
        <w:pStyle w:val="Heading1"/>
      </w:pPr>
      <w:r w:rsidRPr="00623032">
        <w:t>9. New Business</w:t>
      </w:r>
      <w:r w:rsidRPr="00623032">
        <w:tab/>
      </w:r>
    </w:p>
    <w:p w14:paraId="27BA715D" w14:textId="77777777" w:rsidR="008E0CDC" w:rsidRPr="00623032" w:rsidRDefault="008E0CDC" w:rsidP="008E0CDC">
      <w:pPr>
        <w:rPr>
          <w:sz w:val="20"/>
        </w:rPr>
      </w:pPr>
      <w:r w:rsidRPr="00623032">
        <w:rPr>
          <w:sz w:val="20"/>
        </w:rPr>
        <w:t>NA</w:t>
      </w:r>
    </w:p>
    <w:p w14:paraId="2688131D" w14:textId="6E1A82F1" w:rsidR="00230A42" w:rsidRPr="00623032" w:rsidRDefault="00230A42" w:rsidP="008E0CDC">
      <w:pPr>
        <w:rPr>
          <w:sz w:val="20"/>
        </w:rPr>
      </w:pPr>
      <w:r w:rsidRPr="00623032">
        <w:rPr>
          <w:sz w:val="20"/>
        </w:rPr>
        <w:tab/>
      </w:r>
    </w:p>
    <w:p w14:paraId="4D52067E" w14:textId="43739AEA" w:rsidR="00230A42" w:rsidRPr="00623032" w:rsidRDefault="00230A42" w:rsidP="00230A42">
      <w:pPr>
        <w:pStyle w:val="Heading1"/>
      </w:pPr>
      <w:r w:rsidRPr="00623032">
        <w:t>10. Adjournment</w:t>
      </w:r>
    </w:p>
    <w:p w14:paraId="4DAA5849" w14:textId="4E787949" w:rsidR="008E0CDC" w:rsidRPr="00623032" w:rsidRDefault="008E0CDC" w:rsidP="008E0CDC">
      <w:pPr>
        <w:rPr>
          <w:sz w:val="20"/>
        </w:rPr>
      </w:pPr>
      <w:r w:rsidRPr="00623032">
        <w:rPr>
          <w:sz w:val="20"/>
        </w:rPr>
        <w:t xml:space="preserve">Christian motioned and Stanislav seconded to </w:t>
      </w:r>
      <w:r w:rsidR="00623032" w:rsidRPr="00623032">
        <w:rPr>
          <w:sz w:val="20"/>
        </w:rPr>
        <w:t>adjourn.</w:t>
      </w:r>
    </w:p>
    <w:p w14:paraId="450AE2C4" w14:textId="77777777" w:rsidR="008E0CDC" w:rsidRPr="00623032" w:rsidRDefault="008E0CDC" w:rsidP="008E0CDC">
      <w:pPr>
        <w:rPr>
          <w:sz w:val="20"/>
        </w:rPr>
      </w:pPr>
    </w:p>
    <w:p w14:paraId="0D81A39B" w14:textId="77777777" w:rsidR="00230A42" w:rsidRPr="00623032" w:rsidRDefault="00230A42">
      <w:pPr>
        <w:rPr>
          <w:sz w:val="20"/>
        </w:rPr>
      </w:pPr>
    </w:p>
    <w:p w14:paraId="6C1C4F4F" w14:textId="25483348" w:rsidR="00230A42" w:rsidRPr="00623032" w:rsidRDefault="00230A42" w:rsidP="00230A42">
      <w:pPr>
        <w:pStyle w:val="Heading1"/>
      </w:pPr>
      <w:r w:rsidRPr="00623032">
        <w:t xml:space="preserve">11. Appendix – </w:t>
      </w:r>
      <w:r w:rsidR="008E0CDC" w:rsidRPr="00623032">
        <w:t xml:space="preserve">notes </w:t>
      </w:r>
      <w:r w:rsidRPr="00623032">
        <w:t>from the chair meeting</w:t>
      </w:r>
    </w:p>
    <w:p w14:paraId="03B564EC" w14:textId="28B9C4D7" w:rsidR="00230A42" w:rsidRDefault="00230A42">
      <w:pPr>
        <w:rPr>
          <w:rFonts w:ascii="Arial" w:hAnsi="Arial" w:cs="Arial"/>
          <w:sz w:val="18"/>
          <w:szCs w:val="18"/>
        </w:rPr>
      </w:pPr>
    </w:p>
    <w:p w14:paraId="79C13BAD" w14:textId="051B584F" w:rsidR="008E0CDC" w:rsidRDefault="008E0CDC">
      <w:pPr>
        <w:rPr>
          <w:rFonts w:ascii="Arial" w:hAnsi="Arial" w:cs="Arial"/>
          <w:sz w:val="18"/>
          <w:szCs w:val="18"/>
        </w:rPr>
      </w:pPr>
    </w:p>
    <w:p w14:paraId="051776F1" w14:textId="0C22AD7B" w:rsidR="008E0CDC" w:rsidRDefault="008E0CDC">
      <w:pPr>
        <w:rPr>
          <w:rFonts w:ascii="Arial" w:hAnsi="Arial" w:cs="Arial"/>
          <w:sz w:val="18"/>
          <w:szCs w:val="18"/>
        </w:rPr>
      </w:pPr>
      <w:r>
        <w:rPr>
          <w:rFonts w:ascii="Arial" w:hAnsi="Arial" w:cs="Arial"/>
          <w:sz w:val="18"/>
          <w:szCs w:val="18"/>
        </w:rPr>
        <w:t>//////////////////////////////////////////////////////////////////////////////////////////////////////////////////////////////////////////////////////////////////////////////////////////</w:t>
      </w:r>
    </w:p>
    <w:p w14:paraId="19F4BBFE" w14:textId="77777777" w:rsidR="00885B98" w:rsidRDefault="00885B98" w:rsidP="00885B98">
      <w:pPr>
        <w:pStyle w:val="ListParagraph"/>
        <w:numPr>
          <w:ilvl w:val="0"/>
          <w:numId w:val="11"/>
        </w:numPr>
        <w:spacing w:line="240" w:lineRule="auto"/>
        <w:rPr>
          <w:rFonts w:ascii="Arial" w:hAnsi="Arial" w:cs="Arial"/>
          <w:b/>
        </w:rPr>
      </w:pPr>
      <w:r>
        <w:rPr>
          <w:rFonts w:ascii="Arial" w:hAnsi="Arial" w:cs="Arial"/>
          <w:sz w:val="18"/>
          <w:szCs w:val="18"/>
        </w:rPr>
        <w:tab/>
      </w:r>
      <w:r>
        <w:rPr>
          <w:rFonts w:ascii="Arial" w:hAnsi="Arial" w:cs="Arial"/>
          <w:b/>
          <w:u w:val="single"/>
        </w:rPr>
        <w:t>NEW</w:t>
      </w:r>
      <w:r>
        <w:rPr>
          <w:rFonts w:ascii="Arial" w:hAnsi="Arial" w:cs="Arial"/>
          <w:b/>
        </w:rPr>
        <w:t>!</w:t>
      </w:r>
    </w:p>
    <w:p w14:paraId="5CDCB6F2" w14:textId="77777777" w:rsidR="00885B98" w:rsidRDefault="00885B98" w:rsidP="00885B98">
      <w:pPr>
        <w:pStyle w:val="ListParagraph"/>
        <w:spacing w:line="240" w:lineRule="auto"/>
        <w:ind w:left="360"/>
        <w:rPr>
          <w:rFonts w:ascii="Arial" w:hAnsi="Arial" w:cs="Arial"/>
          <w:b/>
        </w:rPr>
      </w:pPr>
    </w:p>
    <w:p w14:paraId="1A633A2F" w14:textId="77777777" w:rsidR="00885B98" w:rsidRDefault="00885B98" w:rsidP="00885B98">
      <w:pPr>
        <w:pStyle w:val="ListParagraph"/>
        <w:numPr>
          <w:ilvl w:val="1"/>
          <w:numId w:val="12"/>
        </w:numPr>
        <w:ind w:left="720"/>
        <w:rPr>
          <w:rFonts w:ascii="Arial" w:hAnsi="Arial" w:cs="Arial"/>
          <w:b/>
        </w:rPr>
      </w:pPr>
      <w:r>
        <w:rPr>
          <w:rFonts w:ascii="Arial" w:hAnsi="Arial" w:cs="Arial"/>
          <w:b/>
        </w:rPr>
        <w:t>Discuss and confirm that TGs, TRGs, and MTGs in section will continue in 21-22 Society Year</w:t>
      </w:r>
    </w:p>
    <w:p w14:paraId="6BBBCF80" w14:textId="77777777" w:rsidR="00885B98" w:rsidRDefault="00885B98" w:rsidP="00885B98">
      <w:pPr>
        <w:pStyle w:val="ListParagraph"/>
        <w:rPr>
          <w:rFonts w:ascii="Arial" w:hAnsi="Arial" w:cs="Arial"/>
          <w:bCs/>
        </w:rPr>
      </w:pPr>
      <w:r>
        <w:rPr>
          <w:rFonts w:ascii="Arial" w:hAnsi="Arial" w:cs="Arial"/>
          <w:bCs/>
        </w:rPr>
        <w:t xml:space="preserve">This could be an agenda item for your Winter Meeting to formally reaffirm for next year.  TCs are encouraged to work with Section Head on new FG Evaluation worksheet. </w:t>
      </w:r>
    </w:p>
    <w:p w14:paraId="1F1444B5" w14:textId="77777777" w:rsidR="00885B98" w:rsidRDefault="00885B98" w:rsidP="00885B98">
      <w:pPr>
        <w:pStyle w:val="ListParagraph"/>
        <w:rPr>
          <w:rFonts w:ascii="Arial" w:hAnsi="Arial" w:cs="Arial"/>
          <w:b/>
        </w:rPr>
      </w:pPr>
    </w:p>
    <w:p w14:paraId="679C9A1C" w14:textId="77777777" w:rsidR="00885B98" w:rsidRDefault="00885B98" w:rsidP="00885B98">
      <w:pPr>
        <w:pStyle w:val="ListParagraph"/>
        <w:rPr>
          <w:rFonts w:ascii="Arial" w:hAnsi="Arial" w:cs="Arial"/>
        </w:rPr>
      </w:pPr>
      <w:r>
        <w:rPr>
          <w:rFonts w:ascii="Arial" w:hAnsi="Arial" w:cs="Arial"/>
        </w:rPr>
        <w:t>From TC MOP:</w:t>
      </w:r>
    </w:p>
    <w:p w14:paraId="7DD11383" w14:textId="350D1626" w:rsidR="00885B98" w:rsidRDefault="00885B98" w:rsidP="00885B98">
      <w:pPr>
        <w:pStyle w:val="ListParagraph"/>
        <w:rPr>
          <w:rFonts w:ascii="Arial" w:hAnsi="Arial" w:cs="Arial"/>
        </w:rPr>
      </w:pPr>
      <w:r>
        <w:rPr>
          <w:noProof/>
        </w:rPr>
        <w:drawing>
          <wp:inline distT="0" distB="0" distL="0" distR="0" wp14:anchorId="61948665" wp14:editId="06137F73">
            <wp:extent cx="5943600" cy="2047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047875"/>
                    </a:xfrm>
                    <a:prstGeom prst="rect">
                      <a:avLst/>
                    </a:prstGeom>
                    <a:noFill/>
                    <a:ln>
                      <a:noFill/>
                    </a:ln>
                  </pic:spPr>
                </pic:pic>
              </a:graphicData>
            </a:graphic>
          </wp:inline>
        </w:drawing>
      </w:r>
    </w:p>
    <w:p w14:paraId="58E685A5" w14:textId="77777777" w:rsidR="00885B98" w:rsidRDefault="00885B98" w:rsidP="00885B98">
      <w:pPr>
        <w:pStyle w:val="ListParagraph"/>
        <w:rPr>
          <w:rFonts w:ascii="Arial" w:hAnsi="Arial" w:cs="Arial"/>
          <w:b/>
          <w:color w:val="000000" w:themeColor="text1"/>
        </w:rPr>
      </w:pPr>
    </w:p>
    <w:p w14:paraId="1EA1EAED" w14:textId="77777777" w:rsidR="00885B98" w:rsidRDefault="00885B98" w:rsidP="00885B98">
      <w:pPr>
        <w:pStyle w:val="ListParagraph"/>
        <w:numPr>
          <w:ilvl w:val="1"/>
          <w:numId w:val="12"/>
        </w:numPr>
        <w:ind w:left="720"/>
        <w:rPr>
          <w:rFonts w:ascii="Arial" w:hAnsi="Arial" w:cs="Arial"/>
          <w:b/>
          <w:color w:val="000000" w:themeColor="text1"/>
        </w:rPr>
      </w:pPr>
      <w:r>
        <w:rPr>
          <w:rFonts w:ascii="Arial" w:hAnsi="Arial" w:cs="Arial"/>
          <w:b/>
          <w:color w:val="000000" w:themeColor="text1"/>
        </w:rPr>
        <w:t>TC Meeting schedule and protocols</w:t>
      </w:r>
      <w:r>
        <w:rPr>
          <w:rFonts w:ascii="Arial" w:hAnsi="Arial" w:cs="Arial"/>
          <w:b/>
          <w:color w:val="000000" w:themeColor="text1"/>
        </w:rPr>
        <w:br/>
      </w:r>
      <w:r>
        <w:rPr>
          <w:rFonts w:ascii="Arial" w:hAnsi="Arial" w:cs="Arial"/>
          <w:color w:val="000000" w:themeColor="text1"/>
        </w:rPr>
        <w:t xml:space="preserve">TC committee meeting schedules posted at </w:t>
      </w:r>
      <w:hyperlink r:id="rId16" w:history="1">
        <w:r>
          <w:rPr>
            <w:rStyle w:val="Hyperlink"/>
            <w:rFonts w:ascii="Arial" w:hAnsi="Arial" w:cs="Arial"/>
          </w:rPr>
          <w:t>www.ashrae.org/conferences/2021-virtual-winter-conference</w:t>
        </w:r>
      </w:hyperlink>
      <w:r>
        <w:rPr>
          <w:rFonts w:ascii="Arial" w:hAnsi="Arial" w:cs="Arial"/>
        </w:rPr>
        <w:t xml:space="preserve">.  </w:t>
      </w:r>
      <w:r>
        <w:rPr>
          <w:rFonts w:ascii="Arial" w:hAnsi="Arial" w:cs="Arial"/>
          <w:color w:val="000000" w:themeColor="text1"/>
        </w:rPr>
        <w:t xml:space="preserve">Access to virtual committee meetings will available to all. The meeting access information is included in the program.  </w:t>
      </w:r>
      <w:r>
        <w:rPr>
          <w:rFonts w:ascii="Arial" w:hAnsi="Arial" w:cs="Arial"/>
          <w:color w:val="000000" w:themeColor="text1"/>
        </w:rPr>
        <w:br/>
      </w:r>
    </w:p>
    <w:p w14:paraId="44BE53B9" w14:textId="77777777" w:rsidR="00885B98" w:rsidRDefault="00885B98" w:rsidP="00885B98">
      <w:pPr>
        <w:pStyle w:val="ListParagraph"/>
        <w:numPr>
          <w:ilvl w:val="1"/>
          <w:numId w:val="12"/>
        </w:numPr>
        <w:ind w:left="720"/>
        <w:rPr>
          <w:rFonts w:ascii="Arial" w:hAnsi="Arial" w:cs="Arial"/>
          <w:b/>
          <w:color w:val="000000" w:themeColor="text1"/>
        </w:rPr>
      </w:pPr>
      <w:r>
        <w:rPr>
          <w:rFonts w:ascii="Arial" w:hAnsi="Arial" w:cs="Arial"/>
          <w:b/>
          <w:color w:val="000000" w:themeColor="text1"/>
        </w:rPr>
        <w:t xml:space="preserve">21-22 Roster Rollover </w:t>
      </w:r>
    </w:p>
    <w:p w14:paraId="549EC0F0" w14:textId="77777777" w:rsidR="00885B98" w:rsidRDefault="00885B98" w:rsidP="00885B98">
      <w:pPr>
        <w:ind w:left="720"/>
        <w:rPr>
          <w:rFonts w:ascii="Arial" w:hAnsi="Arial" w:cs="Arial"/>
          <w:b/>
          <w:color w:val="000000" w:themeColor="text1"/>
        </w:rPr>
      </w:pPr>
      <w:r>
        <w:rPr>
          <w:rFonts w:ascii="Arial" w:hAnsi="Arial" w:cs="Arial"/>
          <w:color w:val="000000" w:themeColor="text1"/>
        </w:rPr>
        <w:t xml:space="preserve">Remember, the current 2020-2021 roster for your TC, TG or MTG is in effect until </w:t>
      </w:r>
      <w:r>
        <w:rPr>
          <w:rFonts w:ascii="Arial" w:hAnsi="Arial" w:cs="Arial"/>
          <w:color w:val="000000" w:themeColor="text1"/>
          <w:u w:val="single"/>
        </w:rPr>
        <w:t>after</w:t>
      </w:r>
      <w:r>
        <w:rPr>
          <w:rFonts w:ascii="Arial" w:hAnsi="Arial" w:cs="Arial"/>
          <w:color w:val="000000" w:themeColor="text1"/>
        </w:rPr>
        <w:t xml:space="preserve"> the June meeting later this year. </w:t>
      </w:r>
    </w:p>
    <w:p w14:paraId="695CA422" w14:textId="77777777" w:rsidR="00885B98" w:rsidRDefault="00885B98" w:rsidP="00885B98">
      <w:pPr>
        <w:ind w:left="720"/>
        <w:rPr>
          <w:rFonts w:ascii="Arial" w:hAnsi="Arial" w:cs="Arial"/>
          <w:color w:val="000000" w:themeColor="text1"/>
        </w:rPr>
      </w:pPr>
      <w:bookmarkStart w:id="3" w:name="_Hlk31400385"/>
      <w:r>
        <w:rPr>
          <w:rFonts w:ascii="Arial" w:hAnsi="Arial" w:cs="Arial"/>
          <w:color w:val="000000" w:themeColor="text1"/>
        </w:rPr>
        <w:t xml:space="preserve">TC Chairs will receive a unique link to an online workbook for your </w:t>
      </w:r>
      <w:proofErr w:type="gramStart"/>
      <w:r>
        <w:rPr>
          <w:rFonts w:ascii="Arial" w:hAnsi="Arial" w:cs="Arial"/>
          <w:color w:val="000000" w:themeColor="text1"/>
        </w:rPr>
        <w:t>particular TC</w:t>
      </w:r>
      <w:proofErr w:type="gramEnd"/>
      <w:r>
        <w:rPr>
          <w:rFonts w:ascii="Arial" w:hAnsi="Arial" w:cs="Arial"/>
          <w:color w:val="000000" w:themeColor="text1"/>
        </w:rPr>
        <w:t xml:space="preserve"> that will allow you to update membership and roster assignments in order to create your SY21-22 roster.  Please make sure that the completed workbook is submitted on or before </w:t>
      </w:r>
      <w:r>
        <w:rPr>
          <w:rFonts w:ascii="Arial" w:hAnsi="Arial" w:cs="Arial"/>
          <w:color w:val="000000" w:themeColor="text1"/>
          <w:u w:val="single"/>
        </w:rPr>
        <w:t>Tuesday night, January 26</w:t>
      </w:r>
      <w:r>
        <w:rPr>
          <w:rFonts w:ascii="Arial" w:hAnsi="Arial" w:cs="Arial"/>
          <w:color w:val="000000" w:themeColor="text1"/>
          <w:u w:val="single"/>
          <w:vertAlign w:val="superscript"/>
        </w:rPr>
        <w:t>th</w:t>
      </w:r>
      <w:r>
        <w:rPr>
          <w:rFonts w:ascii="Arial" w:hAnsi="Arial" w:cs="Arial"/>
          <w:color w:val="000000" w:themeColor="text1"/>
          <w:u w:val="single"/>
        </w:rPr>
        <w:t>, of the Winter Meeting</w:t>
      </w:r>
      <w:r>
        <w:rPr>
          <w:rFonts w:ascii="Arial" w:hAnsi="Arial" w:cs="Arial"/>
          <w:color w:val="000000" w:themeColor="text1"/>
        </w:rPr>
        <w:t xml:space="preserve">.  Online training will be available and announced shortly.  A recorded training presentation on how to use this workbook is posted on our website at </w:t>
      </w:r>
      <w:hyperlink r:id="rId17" w:history="1">
        <w:r>
          <w:rPr>
            <w:rStyle w:val="Hyperlink"/>
            <w:rFonts w:ascii="Arial" w:hAnsi="Arial" w:cs="Arial"/>
          </w:rPr>
          <w:t>www.ashrae.org/technical-resources/technical-committees/tc-training-and-presentations</w:t>
        </w:r>
      </w:hyperlink>
      <w:r>
        <w:rPr>
          <w:rFonts w:ascii="Arial" w:hAnsi="Arial" w:cs="Arial"/>
          <w:color w:val="000000" w:themeColor="text1"/>
        </w:rPr>
        <w:t xml:space="preserve">. </w:t>
      </w:r>
    </w:p>
    <w:bookmarkEnd w:id="3"/>
    <w:p w14:paraId="22118A3D" w14:textId="77777777" w:rsidR="00885B98" w:rsidRDefault="00885B98" w:rsidP="00885B98">
      <w:pPr>
        <w:pStyle w:val="ListParagraph"/>
        <w:rPr>
          <w:rFonts w:ascii="Arial" w:hAnsi="Arial" w:cs="Arial"/>
          <w:color w:val="000000" w:themeColor="text1"/>
        </w:rPr>
      </w:pPr>
    </w:p>
    <w:p w14:paraId="15F1107E" w14:textId="77777777" w:rsidR="00885B98" w:rsidRDefault="00885B98" w:rsidP="00885B98">
      <w:pPr>
        <w:pStyle w:val="ListParagraph"/>
        <w:numPr>
          <w:ilvl w:val="1"/>
          <w:numId w:val="12"/>
        </w:numPr>
        <w:ind w:left="720"/>
        <w:rPr>
          <w:rFonts w:ascii="Arial" w:hAnsi="Arial" w:cs="Arial"/>
          <w:b/>
          <w:bCs/>
          <w:color w:val="000000" w:themeColor="text1"/>
        </w:rPr>
      </w:pPr>
      <w:bookmarkStart w:id="4" w:name="_Hlk31403002"/>
      <w:r>
        <w:rPr>
          <w:rFonts w:ascii="Arial" w:hAnsi="Arial" w:cs="Arial"/>
          <w:b/>
          <w:bCs/>
          <w:color w:val="000000" w:themeColor="text1"/>
        </w:rPr>
        <w:t>Interim TC Meeting Procedures</w:t>
      </w:r>
    </w:p>
    <w:p w14:paraId="5C126C71" w14:textId="77777777" w:rsidR="00885B98" w:rsidRDefault="00885B98" w:rsidP="00885B98">
      <w:pPr>
        <w:pStyle w:val="ListParagraph"/>
        <w:rPr>
          <w:rFonts w:ascii="Arial" w:hAnsi="Arial" w:cs="Arial"/>
          <w:color w:val="000000" w:themeColor="text1"/>
        </w:rPr>
      </w:pPr>
      <w:r>
        <w:rPr>
          <w:rFonts w:ascii="Arial" w:hAnsi="Arial" w:cs="Arial"/>
          <w:color w:val="000000" w:themeColor="text1"/>
        </w:rPr>
        <w:lastRenderedPageBreak/>
        <w:t>TAC is encouraging TC’s to meet in between ASHRAE Meeting. TAC will implement the following:</w:t>
      </w:r>
    </w:p>
    <w:p w14:paraId="49D70D82" w14:textId="77777777" w:rsidR="00885B98" w:rsidRDefault="00885B98" w:rsidP="00885B98">
      <w:pPr>
        <w:pStyle w:val="ListParagraph"/>
        <w:numPr>
          <w:ilvl w:val="0"/>
          <w:numId w:val="13"/>
        </w:numPr>
        <w:ind w:left="1080"/>
        <w:rPr>
          <w:rFonts w:ascii="Arial" w:hAnsi="Arial" w:cs="Arial"/>
          <w:color w:val="000000" w:themeColor="text1"/>
        </w:rPr>
      </w:pPr>
      <w:r>
        <w:rPr>
          <w:rFonts w:ascii="Arial" w:hAnsi="Arial" w:cs="Arial"/>
          <w:color w:val="000000" w:themeColor="text1"/>
        </w:rPr>
        <w:t>Maintain a listing of the interim meetings on the Technical Committees webpage (</w:t>
      </w:r>
      <w:hyperlink r:id="rId18" w:history="1">
        <w:r>
          <w:rPr>
            <w:rStyle w:val="Hyperlink"/>
            <w:rFonts w:ascii="Arial" w:hAnsi="Arial" w:cs="Arial"/>
          </w:rPr>
          <w:t>www.ashrae.org/technical-resources/technical-committees</w:t>
        </w:r>
      </w:hyperlink>
      <w:r>
        <w:rPr>
          <w:rFonts w:ascii="Arial" w:hAnsi="Arial" w:cs="Arial"/>
          <w:color w:val="000000" w:themeColor="text1"/>
        </w:rPr>
        <w:t>), similar to the listing done for Standards.</w:t>
      </w:r>
    </w:p>
    <w:p w14:paraId="5A2E01A0" w14:textId="77777777" w:rsidR="00885B98" w:rsidRDefault="00885B98" w:rsidP="00885B98">
      <w:pPr>
        <w:pStyle w:val="ListParagraph"/>
        <w:numPr>
          <w:ilvl w:val="0"/>
          <w:numId w:val="13"/>
        </w:numPr>
        <w:ind w:left="1080"/>
        <w:rPr>
          <w:rFonts w:ascii="Arial" w:hAnsi="Arial" w:cs="Arial"/>
          <w:color w:val="000000" w:themeColor="text1"/>
        </w:rPr>
      </w:pPr>
      <w:r>
        <w:rPr>
          <w:rFonts w:ascii="Arial" w:hAnsi="Arial" w:cs="Arial"/>
          <w:color w:val="000000" w:themeColor="text1"/>
        </w:rPr>
        <w:t xml:space="preserve">TC interim meetings should be posted (by emailing the alias TCmeetings@ashrae.net) two weeks before an online meeting and four weeks before a face-to-face meeting. The person emailing should also include the meeting call-in info/ link for posting. </w:t>
      </w:r>
    </w:p>
    <w:p w14:paraId="32014951" w14:textId="77777777" w:rsidR="00885B98" w:rsidRDefault="00885B98" w:rsidP="00885B98">
      <w:pPr>
        <w:pStyle w:val="ListParagraph"/>
        <w:numPr>
          <w:ilvl w:val="0"/>
          <w:numId w:val="13"/>
        </w:numPr>
        <w:ind w:left="1080"/>
        <w:rPr>
          <w:rFonts w:ascii="Arial" w:hAnsi="Arial" w:cs="Arial"/>
          <w:color w:val="000000" w:themeColor="text1"/>
        </w:rPr>
      </w:pPr>
      <w:r>
        <w:rPr>
          <w:rFonts w:ascii="Arial" w:hAnsi="Arial" w:cs="Arial"/>
          <w:color w:val="000000" w:themeColor="text1"/>
        </w:rPr>
        <w:t xml:space="preserve">To keep our members apprised of the meetings, we will add a notice in the ASHRAE Journal Newsletter (bimonthly) to remind our members to check the listing and to provide a link to the list. </w:t>
      </w:r>
      <w:r>
        <w:rPr>
          <w:rFonts w:ascii="Arial" w:hAnsi="Arial" w:cs="Arial"/>
          <w:color w:val="000000" w:themeColor="text1"/>
        </w:rPr>
        <w:br/>
      </w:r>
      <w:r>
        <w:rPr>
          <w:rFonts w:ascii="Arial" w:hAnsi="Arial" w:cs="Arial"/>
          <w:color w:val="000000" w:themeColor="text1"/>
        </w:rPr>
        <w:br/>
      </w:r>
    </w:p>
    <w:p w14:paraId="76667B5E" w14:textId="77777777" w:rsidR="00885B98" w:rsidRDefault="00885B98" w:rsidP="00885B98">
      <w:pPr>
        <w:pStyle w:val="ListParagraph"/>
        <w:numPr>
          <w:ilvl w:val="1"/>
          <w:numId w:val="12"/>
        </w:numPr>
        <w:ind w:left="720"/>
        <w:rPr>
          <w:rFonts w:ascii="Arial" w:hAnsi="Arial" w:cs="Arial"/>
          <w:color w:val="000000" w:themeColor="text1"/>
        </w:rPr>
      </w:pPr>
      <w:r>
        <w:rPr>
          <w:rFonts w:ascii="Arial" w:hAnsi="Arial" w:cs="Arial"/>
          <w:b/>
          <w:color w:val="000000" w:themeColor="text1"/>
        </w:rPr>
        <w:t>New Section Head/TC leadership Basecamp</w:t>
      </w:r>
    </w:p>
    <w:bookmarkEnd w:id="4"/>
    <w:p w14:paraId="5497C846" w14:textId="77777777" w:rsidR="00885B98" w:rsidRDefault="00885B98" w:rsidP="00885B98">
      <w:pPr>
        <w:pStyle w:val="ListParagraph"/>
        <w:tabs>
          <w:tab w:val="num" w:pos="1440"/>
        </w:tabs>
        <w:rPr>
          <w:rFonts w:ascii="Arial" w:hAnsi="Arial" w:cs="Arial"/>
          <w:bCs/>
          <w:color w:val="000000" w:themeColor="text1"/>
        </w:rPr>
      </w:pPr>
      <w:r>
        <w:rPr>
          <w:rFonts w:ascii="Arial" w:hAnsi="Arial" w:cs="Arial"/>
          <w:bCs/>
          <w:color w:val="000000" w:themeColor="text1"/>
        </w:rPr>
        <w:t>A new Basecamp (</w:t>
      </w:r>
      <w:hyperlink r:id="rId19" w:history="1">
        <w:r>
          <w:rPr>
            <w:rStyle w:val="Hyperlink"/>
            <w:rFonts w:ascii="Arial" w:hAnsi="Arial" w:cs="Arial"/>
            <w:bCs/>
            <w:color w:val="000000" w:themeColor="text1"/>
          </w:rPr>
          <w:t>https://3.basecamp.com/3106353/projects/15520814</w:t>
        </w:r>
      </w:hyperlink>
      <w:r>
        <w:rPr>
          <w:rFonts w:ascii="Arial" w:hAnsi="Arial" w:cs="Arial"/>
          <w:bCs/>
          <w:color w:val="000000" w:themeColor="text1"/>
        </w:rPr>
        <w:t xml:space="preserve">) is set up to communicate and transfer documents between TAC Section Heads and TC leadership (Chairs, Vice Chairs, Secretary) at TC members can participate at </w:t>
      </w:r>
      <w:hyperlink r:id="rId20" w:history="1">
        <w:r>
          <w:rPr>
            <w:rStyle w:val="Hyperlink"/>
            <w:rFonts w:ascii="Arial" w:hAnsi="Arial" w:cs="Arial"/>
            <w:bCs/>
            <w:color w:val="000000" w:themeColor="text1"/>
          </w:rPr>
          <w:t>https://3.basecamp.com/3106353/join/8MHSs5gveaLg</w:t>
        </w:r>
      </w:hyperlink>
      <w:r>
        <w:rPr>
          <w:rFonts w:ascii="Arial" w:hAnsi="Arial" w:cs="Arial"/>
          <w:bCs/>
          <w:color w:val="000000" w:themeColor="text1"/>
        </w:rPr>
        <w:t>. Send staff (</w:t>
      </w:r>
      <w:hyperlink r:id="rId21" w:history="1">
        <w:r>
          <w:rPr>
            <w:rStyle w:val="Hyperlink"/>
            <w:rFonts w:ascii="Arial" w:hAnsi="Arial" w:cs="Arial"/>
            <w:bCs/>
          </w:rPr>
          <w:t>shammerling@ashrae.org</w:t>
        </w:r>
      </w:hyperlink>
      <w:r>
        <w:rPr>
          <w:rFonts w:ascii="Arial" w:hAnsi="Arial" w:cs="Arial"/>
          <w:bCs/>
          <w:color w:val="000000" w:themeColor="text1"/>
        </w:rPr>
        <w:t xml:space="preserve">) an email if you need access. </w:t>
      </w:r>
      <w:r>
        <w:rPr>
          <w:rFonts w:ascii="Arial" w:hAnsi="Arial" w:cs="Arial"/>
          <w:bCs/>
          <w:color w:val="000000" w:themeColor="text1"/>
        </w:rPr>
        <w:br/>
      </w:r>
    </w:p>
    <w:p w14:paraId="5DEAFA79" w14:textId="77777777" w:rsidR="00885B98" w:rsidRDefault="00885B98" w:rsidP="00885B98">
      <w:pPr>
        <w:pStyle w:val="ListParagraph"/>
        <w:numPr>
          <w:ilvl w:val="1"/>
          <w:numId w:val="12"/>
        </w:numPr>
        <w:tabs>
          <w:tab w:val="left" w:pos="720"/>
        </w:tabs>
        <w:ind w:left="720"/>
        <w:rPr>
          <w:rFonts w:ascii="Arial" w:hAnsi="Arial" w:cs="Arial"/>
          <w:b/>
          <w:color w:val="000000" w:themeColor="text1"/>
        </w:rPr>
      </w:pPr>
      <w:r>
        <w:rPr>
          <w:rFonts w:ascii="Arial" w:hAnsi="Arial" w:cs="Arial"/>
          <w:b/>
          <w:color w:val="000000" w:themeColor="text1"/>
        </w:rPr>
        <w:t>TC Re-Org update</w:t>
      </w:r>
    </w:p>
    <w:p w14:paraId="1A97D405" w14:textId="77777777" w:rsidR="00885B98" w:rsidRDefault="00885B98" w:rsidP="00885B98">
      <w:pPr>
        <w:pStyle w:val="ListParagraph"/>
        <w:tabs>
          <w:tab w:val="left" w:pos="720"/>
        </w:tabs>
        <w:rPr>
          <w:rFonts w:ascii="Arial" w:hAnsi="Arial" w:cs="Arial"/>
          <w:bCs/>
          <w:color w:val="000000" w:themeColor="text1"/>
        </w:rPr>
      </w:pPr>
      <w:r>
        <w:rPr>
          <w:rFonts w:ascii="Arial" w:hAnsi="Arial" w:cs="Arial"/>
          <w:bCs/>
          <w:color w:val="000000" w:themeColor="text1"/>
        </w:rPr>
        <w:t>TAC has a subcommittee to implement recommendations of TC Re-Org Ad Hoc final report.</w:t>
      </w:r>
    </w:p>
    <w:p w14:paraId="4DAD720C" w14:textId="77777777" w:rsidR="00885B98" w:rsidRDefault="00885B98" w:rsidP="00885B98">
      <w:pPr>
        <w:pStyle w:val="ListParagraph"/>
        <w:tabs>
          <w:tab w:val="left" w:pos="720"/>
        </w:tabs>
        <w:rPr>
          <w:rFonts w:ascii="Arial" w:hAnsi="Arial" w:cs="Arial"/>
          <w:bCs/>
          <w:color w:val="000000" w:themeColor="text1"/>
        </w:rPr>
      </w:pPr>
      <w:r>
        <w:rPr>
          <w:rFonts w:ascii="Arial" w:hAnsi="Arial" w:cs="Arial"/>
          <w:bCs/>
          <w:color w:val="000000" w:themeColor="text1"/>
        </w:rPr>
        <w:t>For those TC’s that have decided to merge, you need to:</w:t>
      </w:r>
    </w:p>
    <w:p w14:paraId="11FD12F9" w14:textId="77777777" w:rsidR="00885B98" w:rsidRDefault="00885B98" w:rsidP="00885B98">
      <w:pPr>
        <w:pStyle w:val="ListParagraph"/>
        <w:numPr>
          <w:ilvl w:val="0"/>
          <w:numId w:val="14"/>
        </w:numPr>
        <w:ind w:left="1080"/>
        <w:rPr>
          <w:rFonts w:ascii="Arial" w:hAnsi="Arial" w:cs="Arial"/>
          <w:bCs/>
          <w:color w:val="000000" w:themeColor="text1"/>
        </w:rPr>
      </w:pPr>
      <w:r>
        <w:rPr>
          <w:rFonts w:ascii="Arial" w:hAnsi="Arial" w:cs="Arial"/>
          <w:bCs/>
          <w:color w:val="000000" w:themeColor="text1"/>
        </w:rPr>
        <w:t xml:space="preserve">Vote on the revised Title &amp; Scope. Any combining TC’s need to be voting on the same TPS. </w:t>
      </w:r>
    </w:p>
    <w:p w14:paraId="34CDA16A" w14:textId="77777777" w:rsidR="00885B98" w:rsidRDefault="00885B98" w:rsidP="00885B98">
      <w:pPr>
        <w:pStyle w:val="ListParagraph"/>
        <w:numPr>
          <w:ilvl w:val="0"/>
          <w:numId w:val="14"/>
        </w:numPr>
        <w:ind w:left="1080"/>
        <w:rPr>
          <w:rFonts w:ascii="Arial" w:hAnsi="Arial" w:cs="Arial"/>
          <w:bCs/>
          <w:color w:val="000000" w:themeColor="text1"/>
        </w:rPr>
      </w:pPr>
      <w:r>
        <w:rPr>
          <w:rFonts w:ascii="Arial" w:hAnsi="Arial" w:cs="Arial"/>
          <w:bCs/>
          <w:color w:val="000000" w:themeColor="text1"/>
        </w:rPr>
        <w:t xml:space="preserve">Proposed leadership and voting roster need to be completed. </w:t>
      </w:r>
    </w:p>
    <w:p w14:paraId="4FB639DF" w14:textId="77777777" w:rsidR="00885B98" w:rsidRDefault="00885B98" w:rsidP="00885B98">
      <w:pPr>
        <w:pStyle w:val="ListParagraph"/>
        <w:numPr>
          <w:ilvl w:val="0"/>
          <w:numId w:val="14"/>
        </w:numPr>
        <w:ind w:left="1080"/>
        <w:rPr>
          <w:rFonts w:ascii="Arial" w:hAnsi="Arial" w:cs="Arial"/>
          <w:bCs/>
          <w:color w:val="000000" w:themeColor="text1"/>
        </w:rPr>
      </w:pPr>
      <w:r>
        <w:rPr>
          <w:rFonts w:ascii="Arial" w:hAnsi="Arial" w:cs="Arial"/>
          <w:bCs/>
          <w:color w:val="000000" w:themeColor="text1"/>
        </w:rPr>
        <w:t>Please work closely with your Section Head.</w:t>
      </w:r>
    </w:p>
    <w:p w14:paraId="1CD6FC1A" w14:textId="77777777" w:rsidR="00885B98" w:rsidRDefault="00885B98" w:rsidP="00885B98">
      <w:pPr>
        <w:pStyle w:val="ListParagraph"/>
        <w:numPr>
          <w:ilvl w:val="0"/>
          <w:numId w:val="14"/>
        </w:numPr>
        <w:ind w:left="1080"/>
        <w:rPr>
          <w:rFonts w:ascii="Arial" w:hAnsi="Arial" w:cs="Arial"/>
          <w:bCs/>
          <w:color w:val="000000" w:themeColor="text1"/>
        </w:rPr>
      </w:pPr>
      <w:r>
        <w:rPr>
          <w:rFonts w:ascii="Arial" w:hAnsi="Arial" w:cs="Arial"/>
          <w:bCs/>
          <w:color w:val="000000" w:themeColor="text1"/>
        </w:rPr>
        <w:t xml:space="preserve">So far, TAC has approved 5 TC mergers – 3.2 &amp; 3.3, 8.10 &amp; 8.12, 9.4 &amp; 9.8, 7.3 &amp; 7.8, and 10.1 &amp; 10.3. More are in the works. </w:t>
      </w:r>
      <w:r>
        <w:rPr>
          <w:rFonts w:ascii="Arial" w:hAnsi="Arial" w:cs="Arial"/>
          <w:bCs/>
          <w:color w:val="000000" w:themeColor="text1"/>
        </w:rPr>
        <w:br/>
      </w:r>
    </w:p>
    <w:p w14:paraId="7E922DFC" w14:textId="77777777" w:rsidR="00885B98" w:rsidRDefault="00885B98" w:rsidP="00885B98">
      <w:pPr>
        <w:pStyle w:val="ListParagraph"/>
        <w:numPr>
          <w:ilvl w:val="0"/>
          <w:numId w:val="14"/>
        </w:numPr>
        <w:ind w:left="1080"/>
        <w:rPr>
          <w:rFonts w:ascii="Arial" w:hAnsi="Arial" w:cs="Arial"/>
          <w:bCs/>
          <w:color w:val="000000" w:themeColor="text1"/>
        </w:rPr>
      </w:pPr>
      <w:r>
        <w:rPr>
          <w:rFonts w:ascii="Arial" w:hAnsi="Arial" w:cs="Arial"/>
          <w:bCs/>
          <w:color w:val="000000" w:themeColor="text1"/>
        </w:rPr>
        <w:t>For those TC’s still in the discussion phase, please keep your Section Head aware of your discussion status.</w:t>
      </w:r>
    </w:p>
    <w:p w14:paraId="48FB13C2" w14:textId="77777777" w:rsidR="00885B98" w:rsidRDefault="00885B98" w:rsidP="00885B98">
      <w:pPr>
        <w:pStyle w:val="ListParagraph"/>
        <w:tabs>
          <w:tab w:val="left" w:pos="720"/>
        </w:tabs>
        <w:rPr>
          <w:rFonts w:ascii="Arial" w:hAnsi="Arial" w:cs="Arial"/>
          <w:bCs/>
          <w:color w:val="000000" w:themeColor="text1"/>
        </w:rPr>
      </w:pPr>
      <w:r>
        <w:rPr>
          <w:rFonts w:ascii="Arial" w:hAnsi="Arial" w:cs="Arial"/>
          <w:color w:val="000000" w:themeColor="text1"/>
        </w:rPr>
        <w:t xml:space="preserve"> </w:t>
      </w:r>
    </w:p>
    <w:p w14:paraId="6331D304" w14:textId="77777777" w:rsidR="00885B98" w:rsidRDefault="00885B98" w:rsidP="00885B98">
      <w:pPr>
        <w:pStyle w:val="ListParagraph"/>
        <w:numPr>
          <w:ilvl w:val="1"/>
          <w:numId w:val="12"/>
        </w:numPr>
        <w:tabs>
          <w:tab w:val="left" w:pos="720"/>
        </w:tabs>
        <w:ind w:left="720"/>
        <w:rPr>
          <w:rFonts w:ascii="Arial" w:hAnsi="Arial" w:cs="Arial"/>
        </w:rPr>
      </w:pPr>
      <w:r>
        <w:rPr>
          <w:rFonts w:ascii="Arial" w:hAnsi="Arial" w:cs="Arial"/>
          <w:b/>
        </w:rPr>
        <w:t>MTGs that have been formed since Annual Meeting</w:t>
      </w:r>
    </w:p>
    <w:p w14:paraId="09791C9E" w14:textId="77777777" w:rsidR="00885B98" w:rsidRDefault="00885B98" w:rsidP="00885B98">
      <w:pPr>
        <w:pStyle w:val="ListParagraph"/>
        <w:numPr>
          <w:ilvl w:val="0"/>
          <w:numId w:val="15"/>
        </w:numPr>
        <w:rPr>
          <w:rFonts w:ascii="Arial" w:hAnsi="Arial" w:cs="Arial"/>
          <w:color w:val="000000"/>
        </w:rPr>
      </w:pPr>
      <w:r>
        <w:rPr>
          <w:rFonts w:ascii="Arial" w:hAnsi="Arial" w:cs="Arial"/>
          <w:b/>
        </w:rPr>
        <w:t xml:space="preserve">MTG.VIC </w:t>
      </w:r>
      <w:bookmarkStart w:id="5" w:name="_Hlk31401306"/>
      <w:r>
        <w:rPr>
          <w:rFonts w:ascii="Arial" w:hAnsi="Arial" w:cs="Arial"/>
          <w:b/>
        </w:rPr>
        <w:t>(</w:t>
      </w:r>
      <w:r>
        <w:rPr>
          <w:rFonts w:ascii="Arial" w:hAnsi="Arial" w:cs="Arial"/>
          <w:b/>
          <w:color w:val="000000"/>
        </w:rPr>
        <w:t>Ventilation for Infection Controls</w:t>
      </w:r>
      <w:r>
        <w:rPr>
          <w:rFonts w:ascii="Arial" w:hAnsi="Arial" w:cs="Arial"/>
          <w:b/>
        </w:rPr>
        <w:t>)</w:t>
      </w:r>
      <w:bookmarkEnd w:id="5"/>
      <w:r>
        <w:rPr>
          <w:rFonts w:ascii="Arial" w:hAnsi="Arial" w:cs="Arial"/>
          <w:b/>
        </w:rPr>
        <w:br/>
      </w:r>
    </w:p>
    <w:p w14:paraId="064B9CEA" w14:textId="77777777" w:rsidR="00885B98" w:rsidRDefault="00885B98" w:rsidP="00885B98">
      <w:pPr>
        <w:pStyle w:val="ListParagraph"/>
        <w:numPr>
          <w:ilvl w:val="1"/>
          <w:numId w:val="12"/>
        </w:numPr>
        <w:ind w:left="720"/>
        <w:rPr>
          <w:rFonts w:ascii="Arial" w:hAnsi="Arial" w:cs="Arial"/>
          <w:b/>
          <w:color w:val="000000" w:themeColor="text1"/>
        </w:rPr>
      </w:pPr>
      <w:r>
        <w:rPr>
          <w:rFonts w:ascii="Arial" w:hAnsi="Arial" w:cs="Arial"/>
          <w:b/>
          <w:color w:val="000000" w:themeColor="text1"/>
        </w:rPr>
        <w:t>How to Import Your TC Roster Information into MS-Outlook</w:t>
      </w:r>
    </w:p>
    <w:p w14:paraId="1DCF6360" w14:textId="77777777" w:rsidR="00885B98" w:rsidRDefault="00885B98" w:rsidP="00885B98">
      <w:pPr>
        <w:pStyle w:val="ListParagraph"/>
        <w:rPr>
          <w:rFonts w:ascii="Arial" w:hAnsi="Arial" w:cs="Arial"/>
          <w:color w:val="000000" w:themeColor="text1"/>
        </w:rPr>
      </w:pPr>
      <w:r>
        <w:rPr>
          <w:rFonts w:ascii="Arial" w:hAnsi="Arial" w:cs="Arial"/>
          <w:color w:val="000000" w:themeColor="text1"/>
        </w:rPr>
        <w:t>Detailed instructions on how to import your TC roster information into MS-Outlook has been created and an e-mail announcement will be issued to all TC chairs, vice chairs, and secretaries once these instructions and the restructured TC MOP are posted to the TC page of the website (</w:t>
      </w:r>
      <w:hyperlink r:id="rId22" w:history="1">
        <w:r>
          <w:rPr>
            <w:rStyle w:val="Hyperlink"/>
            <w:rFonts w:ascii="Arial" w:hAnsi="Arial" w:cs="Arial"/>
            <w:color w:val="000000" w:themeColor="text1"/>
          </w:rPr>
          <w:t>www.ashrae.org/TCs</w:t>
        </w:r>
      </w:hyperlink>
      <w:r>
        <w:rPr>
          <w:rFonts w:ascii="Arial" w:hAnsi="Arial" w:cs="Arial"/>
          <w:color w:val="000000" w:themeColor="text1"/>
        </w:rPr>
        <w:t xml:space="preserve"> )</w:t>
      </w:r>
    </w:p>
    <w:p w14:paraId="38240D5A" w14:textId="77777777" w:rsidR="00885B98" w:rsidRDefault="00885B98" w:rsidP="00885B98">
      <w:pPr>
        <w:pStyle w:val="ListParagraph"/>
        <w:rPr>
          <w:rFonts w:ascii="Arial" w:hAnsi="Arial" w:cs="Arial"/>
          <w:i/>
          <w:color w:val="000000" w:themeColor="text1"/>
        </w:rPr>
      </w:pPr>
    </w:p>
    <w:p w14:paraId="5A21075E" w14:textId="77777777" w:rsidR="00885B98" w:rsidRDefault="00885B98" w:rsidP="00885B98">
      <w:pPr>
        <w:pStyle w:val="ListParagraph"/>
        <w:numPr>
          <w:ilvl w:val="0"/>
          <w:numId w:val="16"/>
        </w:numPr>
        <w:spacing w:line="240" w:lineRule="auto"/>
        <w:rPr>
          <w:rFonts w:ascii="Arial" w:hAnsi="Arial" w:cs="Arial"/>
          <w:b/>
          <w:color w:val="000000" w:themeColor="text1"/>
          <w:u w:val="single"/>
        </w:rPr>
      </w:pPr>
      <w:r>
        <w:rPr>
          <w:rFonts w:ascii="Arial" w:hAnsi="Arial" w:cs="Arial"/>
          <w:b/>
          <w:color w:val="000000" w:themeColor="text1"/>
          <w:u w:val="single"/>
        </w:rPr>
        <w:t>VIRTUAL ANNUAL MEETING</w:t>
      </w:r>
    </w:p>
    <w:p w14:paraId="40247A8A" w14:textId="77777777" w:rsidR="00885B98" w:rsidRDefault="00885B98" w:rsidP="00885B98">
      <w:pPr>
        <w:pStyle w:val="ListParagraph"/>
        <w:spacing w:line="240" w:lineRule="auto"/>
        <w:ind w:left="360"/>
        <w:rPr>
          <w:rFonts w:ascii="Arial" w:hAnsi="Arial" w:cs="Arial"/>
          <w:b/>
          <w:color w:val="000000" w:themeColor="text1"/>
          <w:u w:val="single"/>
        </w:rPr>
      </w:pPr>
    </w:p>
    <w:p w14:paraId="527DCE5B" w14:textId="77777777" w:rsidR="00885B98" w:rsidRDefault="00885B98" w:rsidP="00885B98">
      <w:pPr>
        <w:pStyle w:val="ListParagraph"/>
        <w:numPr>
          <w:ilvl w:val="1"/>
          <w:numId w:val="17"/>
        </w:numPr>
        <w:spacing w:line="240" w:lineRule="auto"/>
        <w:ind w:left="720" w:hanging="360"/>
        <w:rPr>
          <w:rFonts w:ascii="Arial" w:hAnsi="Arial" w:cs="Arial"/>
          <w:b/>
          <w:color w:val="000000" w:themeColor="text1"/>
        </w:rPr>
      </w:pPr>
      <w:r>
        <w:rPr>
          <w:rFonts w:ascii="Arial" w:hAnsi="Arial" w:cs="Arial"/>
          <w:b/>
          <w:color w:val="000000" w:themeColor="text1"/>
        </w:rPr>
        <w:t>Training Options</w:t>
      </w:r>
    </w:p>
    <w:p w14:paraId="3F626B2D" w14:textId="77777777" w:rsidR="00885B98" w:rsidRDefault="00885B98" w:rsidP="00885B98">
      <w:pPr>
        <w:pStyle w:val="ListParagraph"/>
        <w:spacing w:line="240" w:lineRule="auto"/>
        <w:ind w:left="882"/>
        <w:rPr>
          <w:rFonts w:ascii="Arial" w:hAnsi="Arial" w:cs="Arial"/>
          <w:b/>
          <w:color w:val="000000" w:themeColor="text1"/>
        </w:rPr>
      </w:pPr>
    </w:p>
    <w:p w14:paraId="3DB66953" w14:textId="77777777" w:rsidR="00885B98" w:rsidRDefault="00885B98" w:rsidP="00885B98">
      <w:pPr>
        <w:pStyle w:val="ListParagraph"/>
        <w:numPr>
          <w:ilvl w:val="2"/>
          <w:numId w:val="17"/>
        </w:numPr>
        <w:ind w:left="1080" w:hanging="360"/>
        <w:rPr>
          <w:rFonts w:ascii="Arial" w:hAnsi="Arial" w:cs="Arial"/>
          <w:color w:val="000000" w:themeColor="text1"/>
        </w:rPr>
      </w:pPr>
      <w:r>
        <w:rPr>
          <w:rFonts w:ascii="Arial" w:hAnsi="Arial" w:cs="Arial"/>
          <w:b/>
          <w:color w:val="000000" w:themeColor="text1"/>
        </w:rPr>
        <w:t xml:space="preserve">TC/TG/TRG/MTG Chair’s Training Topic </w:t>
      </w:r>
    </w:p>
    <w:p w14:paraId="19F3760A" w14:textId="77777777" w:rsidR="00885B98" w:rsidRDefault="00885B98" w:rsidP="00885B98">
      <w:pPr>
        <w:pStyle w:val="ListParagraph"/>
        <w:ind w:left="1080"/>
        <w:rPr>
          <w:rFonts w:ascii="Arial" w:hAnsi="Arial" w:cs="Arial"/>
          <w:color w:val="000000" w:themeColor="text1"/>
        </w:rPr>
      </w:pPr>
      <w:r>
        <w:rPr>
          <w:rFonts w:ascii="Arial" w:hAnsi="Arial" w:cs="Arial"/>
          <w:color w:val="000000" w:themeColor="text1"/>
        </w:rPr>
        <w:lastRenderedPageBreak/>
        <w:t xml:space="preserve">A set of training blocks related to leadership training is in development. One of the four blocks is complete. Access will be made available to FG leadership shortly. TAC is exploring making PDH credits available.  The training is part of TC Chair’s Breakfast virtual meeting. Draft slides sent via email. </w:t>
      </w:r>
    </w:p>
    <w:p w14:paraId="2C040BCA" w14:textId="77777777" w:rsidR="00885B98" w:rsidRDefault="00885B98" w:rsidP="00885B98">
      <w:pPr>
        <w:pStyle w:val="ListParagraph"/>
        <w:ind w:left="1170"/>
        <w:rPr>
          <w:rFonts w:ascii="Arial" w:hAnsi="Arial" w:cs="Arial"/>
          <w:b/>
          <w:color w:val="000000" w:themeColor="text1"/>
          <w:highlight w:val="yellow"/>
        </w:rPr>
      </w:pPr>
    </w:p>
    <w:p w14:paraId="32451A07" w14:textId="77777777" w:rsidR="00885B98" w:rsidRDefault="00885B98" w:rsidP="00885B98">
      <w:pPr>
        <w:pStyle w:val="ListParagraph"/>
        <w:numPr>
          <w:ilvl w:val="2"/>
          <w:numId w:val="17"/>
        </w:numPr>
        <w:spacing w:line="240" w:lineRule="auto"/>
        <w:ind w:left="1080" w:hanging="360"/>
        <w:rPr>
          <w:rFonts w:ascii="Arial" w:hAnsi="Arial" w:cs="Arial"/>
          <w:color w:val="000000" w:themeColor="text1"/>
          <w:highlight w:val="yellow"/>
        </w:rPr>
      </w:pPr>
      <w:r>
        <w:rPr>
          <w:rFonts w:ascii="Arial" w:hAnsi="Arial" w:cs="Arial"/>
          <w:b/>
          <w:color w:val="000000" w:themeColor="text1"/>
          <w:highlight w:val="yellow"/>
        </w:rPr>
        <w:t>RAC’s Research Subcommittee Chair’s Breakfast</w:t>
      </w:r>
    </w:p>
    <w:p w14:paraId="200449A0" w14:textId="77777777" w:rsidR="00885B98" w:rsidRDefault="00885B98" w:rsidP="00885B98">
      <w:pPr>
        <w:pStyle w:val="ListParagraph"/>
        <w:ind w:left="1080"/>
        <w:rPr>
          <w:rFonts w:ascii="Arial" w:hAnsi="Arial" w:cs="Arial"/>
          <w:color w:val="000000" w:themeColor="text1"/>
          <w:highlight w:val="yellow"/>
        </w:rPr>
      </w:pPr>
      <w:r>
        <w:rPr>
          <w:rFonts w:ascii="Arial" w:hAnsi="Arial" w:cs="Arial"/>
          <w:color w:val="000000" w:themeColor="text1"/>
          <w:highlight w:val="yellow"/>
        </w:rPr>
        <w:t xml:space="preserve">RAC has scheduled section Research Subcommittee Chair Breakfasts in July.  See </w:t>
      </w:r>
      <w:hyperlink r:id="rId23" w:history="1">
        <w:r>
          <w:rPr>
            <w:rStyle w:val="Hyperlink"/>
            <w:rFonts w:ascii="Arial" w:hAnsi="Arial" w:cs="Arial"/>
            <w:color w:val="000000" w:themeColor="text1"/>
            <w:highlight w:val="yellow"/>
          </w:rPr>
          <w:t>www.ashrae.org/conferences/ashrae-2020-virtual-conference</w:t>
        </w:r>
      </w:hyperlink>
      <w:r>
        <w:rPr>
          <w:rFonts w:ascii="Arial" w:hAnsi="Arial" w:cs="Arial"/>
          <w:color w:val="000000" w:themeColor="text1"/>
          <w:highlight w:val="yellow"/>
        </w:rPr>
        <w:t xml:space="preserve"> for schedule details or below for details. Contact </w:t>
      </w:r>
      <w:hyperlink r:id="rId24" w:history="1">
        <w:r>
          <w:rPr>
            <w:rStyle w:val="Hyperlink"/>
            <w:rFonts w:ascii="Arial" w:hAnsi="Arial" w:cs="Arial"/>
            <w:color w:val="000000" w:themeColor="text1"/>
            <w:highlight w:val="yellow"/>
          </w:rPr>
          <w:t>meetings@ashrae.org</w:t>
        </w:r>
      </w:hyperlink>
      <w:r>
        <w:rPr>
          <w:rFonts w:ascii="Arial" w:hAnsi="Arial" w:cs="Arial"/>
          <w:color w:val="000000" w:themeColor="text1"/>
          <w:highlight w:val="yellow"/>
        </w:rPr>
        <w:t xml:space="preserve"> to request access to this meeting as a guest by close of business the day prior to the meeting.</w:t>
      </w:r>
    </w:p>
    <w:p w14:paraId="5F8932C0" w14:textId="77777777" w:rsidR="00885B98" w:rsidRDefault="00885B98" w:rsidP="00885B98">
      <w:pPr>
        <w:pStyle w:val="ListParagraph"/>
        <w:ind w:left="1080"/>
        <w:rPr>
          <w:rFonts w:ascii="Arial" w:hAnsi="Arial" w:cs="Arial"/>
          <w:color w:val="000000" w:themeColor="text1"/>
        </w:rPr>
      </w:pPr>
      <w:r>
        <w:rPr>
          <w:rFonts w:ascii="Arial" w:hAnsi="Arial" w:cs="Arial"/>
          <w:color w:val="000000" w:themeColor="text1"/>
          <w:highlight w:val="yellow"/>
        </w:rPr>
        <w:t>Please encourage your Research Subcommittee Chair or another representative from the TC to attend this meeting so that your RAC Research Liaison (RL) can get an update on the TC’s research activities and so that your RL can help resolve issues &amp; questions that TC may have concerning their research program.</w:t>
      </w:r>
      <w:r>
        <w:rPr>
          <w:rFonts w:ascii="Arial" w:hAnsi="Arial" w:cs="Arial"/>
          <w:color w:val="000000" w:themeColor="text1"/>
        </w:rPr>
        <w:t xml:space="preserve">  </w:t>
      </w:r>
    </w:p>
    <w:p w14:paraId="2D6CCF5C" w14:textId="77777777" w:rsidR="00885B98" w:rsidRDefault="00885B98" w:rsidP="00885B98">
      <w:pPr>
        <w:pStyle w:val="ListParagraph"/>
        <w:ind w:left="1080"/>
        <w:rPr>
          <w:rFonts w:ascii="Arial" w:hAnsi="Arial" w:cs="Arial"/>
          <w:color w:val="000000" w:themeColor="text1"/>
          <w:highlight w:val="yellow"/>
        </w:rPr>
      </w:pPr>
    </w:p>
    <w:p w14:paraId="425BCD92" w14:textId="77777777" w:rsidR="00885B98" w:rsidRDefault="00885B98" w:rsidP="00885B98">
      <w:pPr>
        <w:pStyle w:val="ListParagraph"/>
        <w:numPr>
          <w:ilvl w:val="2"/>
          <w:numId w:val="17"/>
        </w:numPr>
        <w:spacing w:line="240" w:lineRule="auto"/>
        <w:ind w:left="1080" w:hanging="360"/>
        <w:rPr>
          <w:rFonts w:ascii="Arial" w:hAnsi="Arial" w:cs="Arial"/>
          <w:color w:val="000000" w:themeColor="text1"/>
          <w:highlight w:val="yellow"/>
        </w:rPr>
      </w:pPr>
      <w:r>
        <w:rPr>
          <w:rFonts w:ascii="Arial" w:hAnsi="Arial" w:cs="Arial"/>
          <w:b/>
          <w:color w:val="000000" w:themeColor="text1"/>
          <w:highlight w:val="yellow"/>
        </w:rPr>
        <w:t>TC Program Subcommittee Chair Training</w:t>
      </w:r>
    </w:p>
    <w:p w14:paraId="56EA2903" w14:textId="77777777" w:rsidR="00885B98" w:rsidRDefault="00885B98" w:rsidP="00885B98">
      <w:pPr>
        <w:pStyle w:val="ListParagraph"/>
        <w:ind w:left="1080"/>
        <w:rPr>
          <w:rFonts w:ascii="Arial" w:hAnsi="Arial" w:cs="Arial"/>
          <w:color w:val="000000" w:themeColor="text1"/>
          <w:highlight w:val="yellow"/>
        </w:rPr>
      </w:pPr>
      <w:r>
        <w:rPr>
          <w:rFonts w:ascii="Arial" w:hAnsi="Arial" w:cs="Arial"/>
          <w:color w:val="000000" w:themeColor="text1"/>
          <w:highlight w:val="yellow"/>
          <w:u w:val="single"/>
        </w:rPr>
        <w:t>Tuesday, July 7</w:t>
      </w:r>
      <w:r>
        <w:rPr>
          <w:rFonts w:ascii="Arial" w:hAnsi="Arial" w:cs="Arial"/>
          <w:color w:val="000000" w:themeColor="text1"/>
          <w:highlight w:val="yellow"/>
          <w:u w:val="single"/>
          <w:vertAlign w:val="superscript"/>
        </w:rPr>
        <w:t>th</w:t>
      </w:r>
      <w:r>
        <w:rPr>
          <w:rFonts w:ascii="Arial" w:hAnsi="Arial" w:cs="Arial"/>
          <w:color w:val="000000" w:themeColor="text1"/>
          <w:highlight w:val="yellow"/>
          <w:u w:val="single"/>
        </w:rPr>
        <w:t>, 1:00 PM – 2:00 PM</w:t>
      </w:r>
      <w:r>
        <w:rPr>
          <w:rFonts w:ascii="Arial" w:hAnsi="Arial" w:cs="Arial"/>
          <w:color w:val="000000" w:themeColor="text1"/>
          <w:highlight w:val="yellow"/>
        </w:rPr>
        <w:t xml:space="preserve"> EDT. Contact </w:t>
      </w:r>
      <w:hyperlink r:id="rId25" w:history="1">
        <w:r>
          <w:rPr>
            <w:rStyle w:val="Hyperlink"/>
            <w:rFonts w:ascii="Arial" w:hAnsi="Arial" w:cs="Arial"/>
            <w:color w:val="000000" w:themeColor="text1"/>
            <w:highlight w:val="yellow"/>
          </w:rPr>
          <w:t>meetings@ashrae.org</w:t>
        </w:r>
      </w:hyperlink>
      <w:r>
        <w:rPr>
          <w:rFonts w:ascii="Arial" w:hAnsi="Arial" w:cs="Arial"/>
          <w:color w:val="000000" w:themeColor="text1"/>
          <w:highlight w:val="yellow"/>
        </w:rPr>
        <w:t> to request access to this meeting as a guest by close of business the day prior to the meeting.</w:t>
      </w:r>
    </w:p>
    <w:p w14:paraId="70344329" w14:textId="77777777" w:rsidR="00885B98" w:rsidRDefault="00885B98" w:rsidP="00885B98">
      <w:pPr>
        <w:pStyle w:val="ListParagraph"/>
        <w:ind w:left="1080"/>
        <w:rPr>
          <w:rFonts w:ascii="Arial" w:hAnsi="Arial" w:cs="Arial"/>
          <w:b/>
          <w:color w:val="000000" w:themeColor="text1"/>
          <w:highlight w:val="yellow"/>
        </w:rPr>
      </w:pPr>
    </w:p>
    <w:p w14:paraId="20016B64" w14:textId="77777777" w:rsidR="00885B98" w:rsidRDefault="00885B98" w:rsidP="00885B98">
      <w:pPr>
        <w:pStyle w:val="ListParagraph"/>
        <w:ind w:left="1080"/>
        <w:rPr>
          <w:rFonts w:ascii="Arial" w:hAnsi="Arial" w:cs="Arial"/>
          <w:color w:val="000000" w:themeColor="text1"/>
          <w:highlight w:val="yellow"/>
        </w:rPr>
      </w:pPr>
      <w:r>
        <w:rPr>
          <w:rFonts w:ascii="Arial" w:hAnsi="Arial" w:cs="Arial"/>
          <w:color w:val="000000" w:themeColor="text1"/>
          <w:highlight w:val="yellow"/>
        </w:rPr>
        <w:t>A few things you might learn in training are as follows:</w:t>
      </w:r>
    </w:p>
    <w:p w14:paraId="71819997" w14:textId="77777777" w:rsidR="00885B98" w:rsidRDefault="00885B98" w:rsidP="00885B98">
      <w:pPr>
        <w:pStyle w:val="ListParagraph"/>
        <w:numPr>
          <w:ilvl w:val="0"/>
          <w:numId w:val="18"/>
        </w:numPr>
        <w:ind w:left="1440"/>
        <w:rPr>
          <w:rFonts w:ascii="Arial" w:hAnsi="Arial" w:cs="Arial"/>
          <w:color w:val="000000" w:themeColor="text1"/>
          <w:highlight w:val="yellow"/>
        </w:rPr>
      </w:pPr>
      <w:r>
        <w:rPr>
          <w:rFonts w:ascii="Arial" w:hAnsi="Arial" w:cs="Arial"/>
          <w:color w:val="000000" w:themeColor="text1"/>
          <w:highlight w:val="yellow"/>
        </w:rPr>
        <w:t xml:space="preserve">Incomplete program submissions </w:t>
      </w:r>
      <w:proofErr w:type="gramStart"/>
      <w:r>
        <w:rPr>
          <w:rFonts w:ascii="Arial" w:hAnsi="Arial" w:cs="Arial"/>
          <w:color w:val="000000" w:themeColor="text1"/>
          <w:highlight w:val="yellow"/>
        </w:rPr>
        <w:t>is</w:t>
      </w:r>
      <w:proofErr w:type="gramEnd"/>
      <w:r>
        <w:rPr>
          <w:rFonts w:ascii="Arial" w:hAnsi="Arial" w:cs="Arial"/>
          <w:color w:val="000000" w:themeColor="text1"/>
          <w:highlight w:val="yellow"/>
        </w:rPr>
        <w:t xml:space="preserve"> the biggest reason for rejection now. All information is needed up front for CEC selection process.</w:t>
      </w:r>
    </w:p>
    <w:p w14:paraId="13EE33E3" w14:textId="77777777" w:rsidR="00885B98" w:rsidRDefault="00885B98" w:rsidP="00885B98">
      <w:pPr>
        <w:pStyle w:val="ListParagraph"/>
        <w:numPr>
          <w:ilvl w:val="0"/>
          <w:numId w:val="18"/>
        </w:numPr>
        <w:ind w:left="1440"/>
        <w:rPr>
          <w:rFonts w:ascii="Arial" w:hAnsi="Arial" w:cs="Arial"/>
          <w:color w:val="000000" w:themeColor="text1"/>
          <w:highlight w:val="yellow"/>
        </w:rPr>
      </w:pPr>
      <w:r>
        <w:rPr>
          <w:rFonts w:ascii="Arial" w:hAnsi="Arial" w:cs="Arial"/>
          <w:color w:val="000000" w:themeColor="text1"/>
          <w:highlight w:val="yellow"/>
        </w:rPr>
        <w:t>A packaged session on a similar topic is the best way to greatly improve your chances for acceptance.</w:t>
      </w:r>
    </w:p>
    <w:p w14:paraId="34495306" w14:textId="77777777" w:rsidR="00885B98" w:rsidRDefault="00885B98" w:rsidP="00885B98">
      <w:pPr>
        <w:pStyle w:val="ListParagraph"/>
        <w:numPr>
          <w:ilvl w:val="0"/>
          <w:numId w:val="18"/>
        </w:numPr>
        <w:ind w:left="1440"/>
        <w:rPr>
          <w:rFonts w:ascii="Arial" w:hAnsi="Arial" w:cs="Arial"/>
          <w:color w:val="000000" w:themeColor="text1"/>
          <w:highlight w:val="yellow"/>
        </w:rPr>
      </w:pPr>
      <w:r>
        <w:rPr>
          <w:rFonts w:ascii="Arial" w:hAnsi="Arial" w:cs="Arial"/>
          <w:color w:val="000000" w:themeColor="text1"/>
          <w:highlight w:val="yellow"/>
        </w:rPr>
        <w:t xml:space="preserve">There is no difference in how CEC handles </w:t>
      </w:r>
      <w:proofErr w:type="gramStart"/>
      <w:r>
        <w:rPr>
          <w:rFonts w:ascii="Arial" w:hAnsi="Arial" w:cs="Arial"/>
          <w:color w:val="000000" w:themeColor="text1"/>
          <w:highlight w:val="yellow"/>
        </w:rPr>
        <w:t>60 and 90 minute</w:t>
      </w:r>
      <w:proofErr w:type="gramEnd"/>
      <w:r>
        <w:rPr>
          <w:rFonts w:ascii="Arial" w:hAnsi="Arial" w:cs="Arial"/>
          <w:color w:val="000000" w:themeColor="text1"/>
          <w:highlight w:val="yellow"/>
        </w:rPr>
        <w:t xml:space="preserve"> program slots. </w:t>
      </w:r>
      <w:proofErr w:type="gramStart"/>
      <w:r>
        <w:rPr>
          <w:rFonts w:ascii="Arial" w:hAnsi="Arial" w:cs="Arial"/>
          <w:color w:val="000000" w:themeColor="text1"/>
          <w:highlight w:val="yellow"/>
        </w:rPr>
        <w:t>60 minute</w:t>
      </w:r>
      <w:proofErr w:type="gramEnd"/>
      <w:r>
        <w:rPr>
          <w:rFonts w:ascii="Arial" w:hAnsi="Arial" w:cs="Arial"/>
          <w:color w:val="000000" w:themeColor="text1"/>
          <w:highlight w:val="yellow"/>
        </w:rPr>
        <w:t xml:space="preserve"> slots are just as good as 90 minute slots if complete.</w:t>
      </w:r>
    </w:p>
    <w:p w14:paraId="7C02D28F" w14:textId="77777777" w:rsidR="00885B98" w:rsidRDefault="00885B98" w:rsidP="00885B98">
      <w:pPr>
        <w:pStyle w:val="ListParagraph"/>
        <w:spacing w:line="240" w:lineRule="auto"/>
        <w:ind w:left="1440" w:hanging="360"/>
        <w:jc w:val="center"/>
        <w:rPr>
          <w:rFonts w:ascii="Arial" w:hAnsi="Arial" w:cs="Arial"/>
          <w:color w:val="000000" w:themeColor="text1"/>
        </w:rPr>
      </w:pPr>
    </w:p>
    <w:p w14:paraId="1354BFCC" w14:textId="77777777" w:rsidR="00885B98" w:rsidRDefault="00885B98" w:rsidP="00885B98">
      <w:pPr>
        <w:pStyle w:val="ListParagraph"/>
        <w:spacing w:line="240" w:lineRule="auto"/>
        <w:rPr>
          <w:rFonts w:ascii="Arial" w:hAnsi="Arial" w:cs="Arial"/>
          <w:color w:val="000000" w:themeColor="text1"/>
          <w:highlight w:val="yellow"/>
        </w:rPr>
      </w:pPr>
    </w:p>
    <w:p w14:paraId="354EB4B9" w14:textId="77777777" w:rsidR="00885B98" w:rsidRDefault="00885B98" w:rsidP="00885B98">
      <w:pPr>
        <w:pStyle w:val="ListParagraph"/>
        <w:numPr>
          <w:ilvl w:val="0"/>
          <w:numId w:val="17"/>
        </w:numPr>
        <w:spacing w:line="240" w:lineRule="auto"/>
        <w:rPr>
          <w:rFonts w:ascii="Arial" w:hAnsi="Arial" w:cs="Arial"/>
          <w:b/>
          <w:color w:val="000000" w:themeColor="text1"/>
          <w:u w:val="single"/>
        </w:rPr>
      </w:pPr>
      <w:r>
        <w:rPr>
          <w:rFonts w:ascii="Arial" w:hAnsi="Arial" w:cs="Arial"/>
          <w:b/>
          <w:color w:val="000000" w:themeColor="text1"/>
          <w:u w:val="single"/>
        </w:rPr>
        <w:t>UPCOMING DEADLINES</w:t>
      </w:r>
    </w:p>
    <w:p w14:paraId="2777FF37" w14:textId="77777777" w:rsidR="00885B98" w:rsidRDefault="00885B98" w:rsidP="00885B98">
      <w:pPr>
        <w:pStyle w:val="ListParagraph"/>
        <w:spacing w:line="240" w:lineRule="auto"/>
        <w:ind w:left="360"/>
        <w:rPr>
          <w:rFonts w:ascii="Arial" w:hAnsi="Arial" w:cs="Arial"/>
          <w:b/>
          <w:color w:val="000000" w:themeColor="text1"/>
          <w:u w:val="single"/>
        </w:rPr>
      </w:pPr>
    </w:p>
    <w:p w14:paraId="4186AAEF" w14:textId="77777777" w:rsidR="00885B98" w:rsidRDefault="00885B98" w:rsidP="00885B98">
      <w:pPr>
        <w:pStyle w:val="ListParagraph"/>
        <w:numPr>
          <w:ilvl w:val="1"/>
          <w:numId w:val="17"/>
        </w:numPr>
        <w:spacing w:line="240" w:lineRule="auto"/>
        <w:ind w:left="720" w:hanging="360"/>
        <w:rPr>
          <w:rFonts w:ascii="Arial" w:hAnsi="Arial" w:cs="Arial"/>
          <w:b/>
          <w:color w:val="000000" w:themeColor="text1"/>
        </w:rPr>
      </w:pPr>
      <w:r>
        <w:rPr>
          <w:rFonts w:ascii="Arial" w:hAnsi="Arial" w:cs="Arial"/>
          <w:b/>
          <w:color w:val="000000" w:themeColor="text1"/>
        </w:rPr>
        <w:t xml:space="preserve">TC Activity Forms for the 2021 Virtual Winter Meeting are due to Your Section Head </w:t>
      </w:r>
      <w:r>
        <w:rPr>
          <w:rFonts w:ascii="Arial" w:hAnsi="Arial" w:cs="Arial"/>
          <w:b/>
          <w:color w:val="000000" w:themeColor="text1"/>
          <w:u w:val="single"/>
        </w:rPr>
        <w:t>before Tuesday 1/26/2021</w:t>
      </w:r>
    </w:p>
    <w:p w14:paraId="66587760" w14:textId="77777777" w:rsidR="00885B98" w:rsidRDefault="00885B98" w:rsidP="00885B98">
      <w:pPr>
        <w:pStyle w:val="ListParagraph"/>
        <w:rPr>
          <w:rFonts w:ascii="Arial" w:hAnsi="Arial" w:cs="Arial"/>
          <w:color w:val="000000" w:themeColor="text1"/>
        </w:rPr>
      </w:pPr>
      <w:r>
        <w:rPr>
          <w:rFonts w:ascii="Arial" w:hAnsi="Arial" w:cs="Arial"/>
          <w:i/>
          <w:color w:val="000000" w:themeColor="text1"/>
        </w:rPr>
        <w:t>TC/TG/TRG Activity Feedback Form (Excel)</w:t>
      </w:r>
      <w:r>
        <w:rPr>
          <w:rFonts w:ascii="Arial" w:hAnsi="Arial" w:cs="Arial"/>
          <w:color w:val="000000" w:themeColor="text1"/>
        </w:rPr>
        <w:t xml:space="preserve"> can downloaded from the TAC Section and TC Leadership Basecamp - </w:t>
      </w:r>
      <w:hyperlink r:id="rId26" w:history="1">
        <w:r>
          <w:rPr>
            <w:rStyle w:val="Hyperlink"/>
            <w:rFonts w:ascii="Arial" w:hAnsi="Arial" w:cs="Arial"/>
            <w:color w:val="000000" w:themeColor="text1"/>
          </w:rPr>
          <w:t>www.ashrae.org/standards-research--technology/technical-committees/</w:t>
        </w:r>
        <w:proofErr w:type="spellStart"/>
        <w:r>
          <w:rPr>
            <w:rStyle w:val="Hyperlink"/>
            <w:rFonts w:ascii="Arial" w:hAnsi="Arial" w:cs="Arial"/>
            <w:color w:val="000000" w:themeColor="text1"/>
          </w:rPr>
          <w:t>tc</w:t>
        </w:r>
        <w:proofErr w:type="spellEnd"/>
        <w:r>
          <w:rPr>
            <w:rStyle w:val="Hyperlink"/>
            <w:rFonts w:ascii="Arial" w:hAnsi="Arial" w:cs="Arial"/>
            <w:color w:val="000000" w:themeColor="text1"/>
          </w:rPr>
          <w:t>-forms-and-documents</w:t>
        </w:r>
      </w:hyperlink>
      <w:r>
        <w:rPr>
          <w:rFonts w:ascii="Arial" w:hAnsi="Arial" w:cs="Arial"/>
          <w:color w:val="000000" w:themeColor="text1"/>
        </w:rPr>
        <w:t>. Section heads can also provide an electronic copy of the form if requested.</w:t>
      </w:r>
      <w:r>
        <w:rPr>
          <w:rFonts w:ascii="Arial" w:hAnsi="Arial" w:cs="Arial"/>
          <w:color w:val="FF0000"/>
        </w:rPr>
        <w:br/>
      </w:r>
    </w:p>
    <w:p w14:paraId="6AE894EF" w14:textId="77777777" w:rsidR="00885B98" w:rsidRDefault="00885B98" w:rsidP="00885B98">
      <w:pPr>
        <w:pStyle w:val="ListParagraph"/>
        <w:numPr>
          <w:ilvl w:val="1"/>
          <w:numId w:val="17"/>
        </w:numPr>
        <w:spacing w:after="0" w:line="240" w:lineRule="auto"/>
        <w:ind w:left="720" w:hanging="360"/>
        <w:rPr>
          <w:rFonts w:ascii="Arial" w:hAnsi="Arial" w:cs="Arial"/>
          <w:b/>
          <w:color w:val="000000" w:themeColor="text1"/>
        </w:rPr>
      </w:pPr>
      <w:r>
        <w:rPr>
          <w:rFonts w:ascii="Arial" w:hAnsi="Arial" w:cs="Arial"/>
          <w:b/>
          <w:color w:val="000000" w:themeColor="text1"/>
        </w:rPr>
        <w:t xml:space="preserve">ASHRAE is planning for face-to-face meeting in Phoenix AZ, June 26-30, 2021. Seminar and Forum proposals for Phoenix are due by Monday, February 8, 2021. </w:t>
      </w:r>
    </w:p>
    <w:p w14:paraId="77A686B6" w14:textId="77777777" w:rsidR="00885B98" w:rsidRDefault="00885B98" w:rsidP="00885B98">
      <w:pPr>
        <w:pStyle w:val="ListParagraph"/>
        <w:spacing w:after="0" w:line="240" w:lineRule="auto"/>
        <w:rPr>
          <w:rStyle w:val="Hyperlink"/>
          <w:color w:val="000000" w:themeColor="text1"/>
        </w:rPr>
      </w:pPr>
      <w:r>
        <w:rPr>
          <w:rFonts w:ascii="Arial" w:hAnsi="Arial" w:cs="Arial"/>
          <w:color w:val="000000" w:themeColor="text1"/>
        </w:rPr>
        <w:t xml:space="preserve">Please visit the following site to submit your proposal:  For more information, go to: </w:t>
      </w:r>
      <w:hyperlink r:id="rId27" w:history="1">
        <w:r>
          <w:rPr>
            <w:rStyle w:val="Hyperlink"/>
            <w:rFonts w:ascii="Arial" w:hAnsi="Arial" w:cs="Arial"/>
            <w:color w:val="000000" w:themeColor="text1"/>
          </w:rPr>
          <w:t>www.ashrae.org/phoenix</w:t>
        </w:r>
      </w:hyperlink>
      <w:r>
        <w:rPr>
          <w:rStyle w:val="Hyperlink"/>
          <w:rFonts w:ascii="Arial" w:hAnsi="Arial" w:cs="Arial"/>
          <w:color w:val="000000" w:themeColor="text1"/>
        </w:rPr>
        <w:t xml:space="preserve">.  </w:t>
      </w:r>
      <w:r>
        <w:rPr>
          <w:rFonts w:ascii="Arial" w:hAnsi="Arial" w:cs="Arial"/>
          <w:color w:val="000000" w:themeColor="text1"/>
        </w:rPr>
        <w:t>Here’s the deadlines:</w:t>
      </w:r>
    </w:p>
    <w:p w14:paraId="4A8AF7EA" w14:textId="77777777" w:rsidR="00885B98" w:rsidRDefault="00885B98" w:rsidP="00885B98">
      <w:pPr>
        <w:pStyle w:val="NormalWeb"/>
        <w:numPr>
          <w:ilvl w:val="0"/>
          <w:numId w:val="19"/>
        </w:numPr>
        <w:spacing w:before="0" w:beforeAutospacing="0" w:after="0" w:afterAutospacing="0"/>
        <w:rPr>
          <w:sz w:val="22"/>
          <w:szCs w:val="22"/>
        </w:rPr>
      </w:pPr>
      <w:r>
        <w:rPr>
          <w:rStyle w:val="Strong"/>
          <w:rFonts w:ascii="Arial" w:hAnsi="Arial" w:cs="Arial"/>
          <w:color w:val="000000" w:themeColor="text1"/>
          <w:sz w:val="22"/>
          <w:szCs w:val="22"/>
        </w:rPr>
        <w:t>Wednesday August 12, 2020: </w:t>
      </w:r>
      <w:r>
        <w:rPr>
          <w:rFonts w:ascii="Arial" w:hAnsi="Arial" w:cs="Arial"/>
          <w:color w:val="000000" w:themeColor="text1"/>
          <w:sz w:val="22"/>
          <w:szCs w:val="22"/>
        </w:rPr>
        <w:t>Conference Paper Abstracts, Technical Papers, and Paper Session Requests Due – PAST DUE</w:t>
      </w:r>
    </w:p>
    <w:p w14:paraId="5055B954" w14:textId="77777777" w:rsidR="00885B98" w:rsidRDefault="00885B98" w:rsidP="00885B98">
      <w:pPr>
        <w:pStyle w:val="NormalWeb"/>
        <w:numPr>
          <w:ilvl w:val="0"/>
          <w:numId w:val="19"/>
        </w:numPr>
        <w:spacing w:before="0" w:beforeAutospacing="0" w:after="0" w:afterAutospacing="0"/>
        <w:rPr>
          <w:rFonts w:ascii="Arial" w:hAnsi="Arial" w:cs="Arial"/>
          <w:color w:val="000000" w:themeColor="text1"/>
          <w:sz w:val="22"/>
          <w:szCs w:val="22"/>
        </w:rPr>
      </w:pPr>
      <w:r>
        <w:rPr>
          <w:rStyle w:val="Strong"/>
          <w:rFonts w:ascii="Arial" w:hAnsi="Arial" w:cs="Arial"/>
          <w:color w:val="000000" w:themeColor="text1"/>
          <w:sz w:val="22"/>
          <w:szCs w:val="22"/>
        </w:rPr>
        <w:t>Friday September 4, 2020: </w:t>
      </w:r>
      <w:r>
        <w:rPr>
          <w:rFonts w:ascii="Arial" w:hAnsi="Arial" w:cs="Arial"/>
          <w:color w:val="000000" w:themeColor="text1"/>
          <w:sz w:val="22"/>
          <w:szCs w:val="22"/>
        </w:rPr>
        <w:t>Conference Paper Abstract Accept/Reject Notifications</w:t>
      </w:r>
    </w:p>
    <w:p w14:paraId="03B3A5E2" w14:textId="77777777" w:rsidR="00885B98" w:rsidRDefault="00885B98" w:rsidP="00885B98">
      <w:pPr>
        <w:pStyle w:val="NormalWeb"/>
        <w:numPr>
          <w:ilvl w:val="0"/>
          <w:numId w:val="19"/>
        </w:numPr>
        <w:spacing w:before="0" w:beforeAutospacing="0" w:after="0" w:afterAutospacing="0"/>
        <w:rPr>
          <w:rFonts w:ascii="Arial" w:hAnsi="Arial" w:cs="Arial"/>
          <w:color w:val="000000" w:themeColor="text1"/>
          <w:sz w:val="22"/>
          <w:szCs w:val="22"/>
        </w:rPr>
      </w:pPr>
      <w:r>
        <w:rPr>
          <w:rStyle w:val="Strong"/>
          <w:rFonts w:ascii="Arial" w:hAnsi="Arial" w:cs="Arial"/>
          <w:color w:val="000000" w:themeColor="text1"/>
          <w:sz w:val="22"/>
          <w:szCs w:val="22"/>
        </w:rPr>
        <w:t>Wednesday December 2, 2020: </w:t>
      </w:r>
      <w:r>
        <w:rPr>
          <w:rFonts w:ascii="Arial" w:hAnsi="Arial" w:cs="Arial"/>
          <w:color w:val="000000" w:themeColor="text1"/>
          <w:sz w:val="22"/>
          <w:szCs w:val="22"/>
        </w:rPr>
        <w:t>Final Conference Papers and Request for Conference Paper Sessions Due</w:t>
      </w:r>
    </w:p>
    <w:p w14:paraId="1DEF84D4" w14:textId="77777777" w:rsidR="00885B98" w:rsidRDefault="00885B98" w:rsidP="00885B98">
      <w:pPr>
        <w:pStyle w:val="NormalWeb"/>
        <w:numPr>
          <w:ilvl w:val="0"/>
          <w:numId w:val="19"/>
        </w:numPr>
        <w:spacing w:before="0" w:beforeAutospacing="0" w:after="0" w:afterAutospacing="0"/>
        <w:rPr>
          <w:rFonts w:ascii="Arial" w:hAnsi="Arial" w:cs="Arial"/>
          <w:color w:val="000000" w:themeColor="text1"/>
          <w:sz w:val="22"/>
          <w:szCs w:val="22"/>
        </w:rPr>
      </w:pPr>
      <w:r>
        <w:rPr>
          <w:rStyle w:val="Strong"/>
          <w:rFonts w:ascii="Arial" w:hAnsi="Arial" w:cs="Arial"/>
          <w:color w:val="000000" w:themeColor="text1"/>
          <w:sz w:val="22"/>
          <w:szCs w:val="22"/>
        </w:rPr>
        <w:t>Monday January 4, 2021: </w:t>
      </w:r>
      <w:r>
        <w:rPr>
          <w:rFonts w:ascii="Arial" w:hAnsi="Arial" w:cs="Arial"/>
          <w:color w:val="000000" w:themeColor="text1"/>
          <w:sz w:val="22"/>
          <w:szCs w:val="22"/>
        </w:rPr>
        <w:t>Conference Paper Accept/Revise/Reject Notifications</w:t>
      </w:r>
    </w:p>
    <w:p w14:paraId="08C77590" w14:textId="77777777" w:rsidR="00885B98" w:rsidRDefault="00885B98" w:rsidP="00885B98">
      <w:pPr>
        <w:pStyle w:val="NormalWeb"/>
        <w:numPr>
          <w:ilvl w:val="0"/>
          <w:numId w:val="19"/>
        </w:numPr>
        <w:spacing w:before="0" w:beforeAutospacing="0" w:after="0" w:afterAutospacing="0"/>
        <w:rPr>
          <w:rFonts w:ascii="Arial" w:hAnsi="Arial" w:cs="Arial"/>
          <w:color w:val="000000" w:themeColor="text1"/>
          <w:sz w:val="22"/>
          <w:szCs w:val="22"/>
        </w:rPr>
      </w:pPr>
      <w:r>
        <w:rPr>
          <w:rStyle w:val="Strong"/>
          <w:rFonts w:ascii="Arial" w:hAnsi="Arial" w:cs="Arial"/>
          <w:color w:val="000000" w:themeColor="text1"/>
          <w:sz w:val="22"/>
          <w:szCs w:val="22"/>
        </w:rPr>
        <w:t>Wednesday January 6, 2021: </w:t>
      </w:r>
      <w:r>
        <w:rPr>
          <w:rFonts w:ascii="Arial" w:hAnsi="Arial" w:cs="Arial"/>
          <w:color w:val="000000" w:themeColor="text1"/>
          <w:sz w:val="22"/>
          <w:szCs w:val="22"/>
        </w:rPr>
        <w:t>Website Opens for Seminar, Workshop, Forum, Debate, and Panel Proposals</w:t>
      </w:r>
    </w:p>
    <w:p w14:paraId="66F5BFCB" w14:textId="77777777" w:rsidR="00885B98" w:rsidRDefault="00885B98" w:rsidP="00885B98">
      <w:pPr>
        <w:pStyle w:val="NormalWeb"/>
        <w:numPr>
          <w:ilvl w:val="0"/>
          <w:numId w:val="19"/>
        </w:numPr>
        <w:spacing w:before="0" w:beforeAutospacing="0" w:after="0" w:afterAutospacing="0"/>
        <w:rPr>
          <w:rFonts w:ascii="Arial" w:hAnsi="Arial" w:cs="Arial"/>
          <w:color w:val="000000" w:themeColor="text1"/>
          <w:sz w:val="22"/>
          <w:szCs w:val="22"/>
        </w:rPr>
      </w:pPr>
      <w:r>
        <w:rPr>
          <w:rStyle w:val="Strong"/>
          <w:rFonts w:ascii="Arial" w:hAnsi="Arial" w:cs="Arial"/>
          <w:color w:val="000000" w:themeColor="text1"/>
          <w:sz w:val="22"/>
          <w:szCs w:val="22"/>
        </w:rPr>
        <w:lastRenderedPageBreak/>
        <w:t>Wednesday January 13, 2021</w:t>
      </w:r>
      <w:r>
        <w:rPr>
          <w:rFonts w:ascii="Arial" w:hAnsi="Arial" w:cs="Arial"/>
          <w:color w:val="000000" w:themeColor="text1"/>
          <w:sz w:val="22"/>
          <w:szCs w:val="22"/>
        </w:rPr>
        <w:t>: Revised Conference Papers/Final Technical Papers Due</w:t>
      </w:r>
    </w:p>
    <w:p w14:paraId="7CCBCE92" w14:textId="77777777" w:rsidR="00885B98" w:rsidRDefault="00885B98" w:rsidP="00885B98">
      <w:pPr>
        <w:pStyle w:val="NormalWeb"/>
        <w:numPr>
          <w:ilvl w:val="0"/>
          <w:numId w:val="19"/>
        </w:numPr>
        <w:spacing w:before="0" w:beforeAutospacing="0" w:after="0" w:afterAutospacing="0"/>
        <w:rPr>
          <w:rFonts w:ascii="Arial" w:hAnsi="Arial" w:cs="Arial"/>
          <w:color w:val="000000" w:themeColor="text1"/>
          <w:sz w:val="22"/>
          <w:szCs w:val="22"/>
        </w:rPr>
      </w:pPr>
      <w:r>
        <w:rPr>
          <w:rStyle w:val="Strong"/>
          <w:rFonts w:ascii="Arial" w:hAnsi="Arial" w:cs="Arial"/>
          <w:color w:val="000000" w:themeColor="text1"/>
          <w:sz w:val="22"/>
          <w:szCs w:val="22"/>
        </w:rPr>
        <w:t>Monday February 8, 2021:</w:t>
      </w:r>
      <w:r>
        <w:rPr>
          <w:rFonts w:ascii="Arial" w:hAnsi="Arial" w:cs="Arial"/>
          <w:color w:val="000000" w:themeColor="text1"/>
          <w:sz w:val="22"/>
          <w:szCs w:val="22"/>
        </w:rPr>
        <w:t>  Program Submissions Due / Extended Abstracts Due</w:t>
      </w:r>
    </w:p>
    <w:p w14:paraId="31C0B299" w14:textId="77777777" w:rsidR="00885B98" w:rsidRDefault="00885B98" w:rsidP="00885B98">
      <w:pPr>
        <w:pStyle w:val="NormalWeb"/>
        <w:numPr>
          <w:ilvl w:val="0"/>
          <w:numId w:val="19"/>
        </w:numPr>
        <w:spacing w:before="0" w:beforeAutospacing="0" w:after="0" w:afterAutospacing="0"/>
        <w:rPr>
          <w:rFonts w:ascii="Arial" w:hAnsi="Arial" w:cs="Arial"/>
          <w:color w:val="000000" w:themeColor="text1"/>
          <w:sz w:val="22"/>
          <w:szCs w:val="22"/>
        </w:rPr>
      </w:pPr>
      <w:r>
        <w:rPr>
          <w:rStyle w:val="Strong"/>
          <w:rFonts w:ascii="Arial" w:hAnsi="Arial" w:cs="Arial"/>
          <w:color w:val="000000" w:themeColor="text1"/>
          <w:sz w:val="22"/>
          <w:szCs w:val="22"/>
        </w:rPr>
        <w:t>Thursday February 18, 2021</w:t>
      </w:r>
      <w:r>
        <w:rPr>
          <w:rFonts w:ascii="Arial" w:hAnsi="Arial" w:cs="Arial"/>
          <w:color w:val="000000" w:themeColor="text1"/>
          <w:sz w:val="22"/>
          <w:szCs w:val="22"/>
        </w:rPr>
        <w:t>: Conference and Technical Paper Final Accept/Reject Notifications</w:t>
      </w:r>
    </w:p>
    <w:p w14:paraId="48905F4A" w14:textId="77777777" w:rsidR="00885B98" w:rsidRDefault="00885B98" w:rsidP="00885B98">
      <w:pPr>
        <w:pStyle w:val="NormalWeb"/>
        <w:numPr>
          <w:ilvl w:val="0"/>
          <w:numId w:val="19"/>
        </w:numPr>
        <w:spacing w:before="0" w:beforeAutospacing="0" w:after="0" w:afterAutospacing="0"/>
        <w:rPr>
          <w:rStyle w:val="Hyperlink"/>
          <w:color w:val="000000" w:themeColor="text1"/>
        </w:rPr>
      </w:pPr>
      <w:r>
        <w:rPr>
          <w:rStyle w:val="Strong"/>
          <w:rFonts w:ascii="Arial" w:hAnsi="Arial" w:cs="Arial"/>
          <w:color w:val="000000" w:themeColor="text1"/>
          <w:sz w:val="22"/>
          <w:szCs w:val="22"/>
        </w:rPr>
        <w:t>Friday March 19, 2021:</w:t>
      </w:r>
      <w:r>
        <w:rPr>
          <w:rFonts w:ascii="Arial" w:hAnsi="Arial" w:cs="Arial"/>
          <w:color w:val="000000" w:themeColor="text1"/>
          <w:sz w:val="22"/>
          <w:szCs w:val="22"/>
        </w:rPr>
        <w:t> Program Submissions Accept/Reject Notifications</w:t>
      </w:r>
    </w:p>
    <w:p w14:paraId="65A46D33" w14:textId="77777777" w:rsidR="00885B98" w:rsidRDefault="00885B98" w:rsidP="00885B98">
      <w:pPr>
        <w:ind w:left="720" w:firstLine="720"/>
      </w:pPr>
      <w:r>
        <w:rPr>
          <w:rStyle w:val="Hyperlink"/>
          <w:rFonts w:ascii="Arial" w:hAnsi="Arial" w:cs="Arial"/>
          <w:color w:val="000000" w:themeColor="text1"/>
        </w:rPr>
        <w:t xml:space="preserve"> </w:t>
      </w:r>
      <w:r>
        <w:rPr>
          <w:rFonts w:ascii="Arial" w:hAnsi="Arial" w:cs="Arial"/>
          <w:color w:val="000000" w:themeColor="text1"/>
        </w:rPr>
        <w:t xml:space="preserve">    </w:t>
      </w:r>
      <w:r>
        <w:rPr>
          <w:rFonts w:ascii="Arial" w:hAnsi="Arial" w:cs="Arial"/>
          <w:color w:val="000000" w:themeColor="text1"/>
        </w:rPr>
        <w:br/>
      </w:r>
    </w:p>
    <w:p w14:paraId="6FFE3D21" w14:textId="77777777" w:rsidR="00885B98" w:rsidRDefault="00885B98" w:rsidP="00885B98">
      <w:pPr>
        <w:pStyle w:val="ListParagraph"/>
        <w:numPr>
          <w:ilvl w:val="1"/>
          <w:numId w:val="17"/>
        </w:numPr>
        <w:ind w:left="720" w:hanging="360"/>
        <w:rPr>
          <w:rFonts w:ascii="Arial" w:hAnsi="Arial" w:cs="Arial"/>
          <w:b/>
          <w:color w:val="000000" w:themeColor="text1"/>
        </w:rPr>
      </w:pPr>
      <w:r>
        <w:rPr>
          <w:rFonts w:ascii="Arial" w:hAnsi="Arial" w:cs="Arial"/>
          <w:b/>
          <w:color w:val="000000" w:themeColor="text1"/>
        </w:rPr>
        <w:t xml:space="preserve">2021-2022 Hightower Award Nominations by Wednesday, September 1st </w:t>
      </w:r>
    </w:p>
    <w:p w14:paraId="077C01A5" w14:textId="77777777" w:rsidR="00885B98" w:rsidRDefault="00885B98" w:rsidP="00885B98">
      <w:pPr>
        <w:pStyle w:val="ListParagraph"/>
        <w:spacing w:after="0" w:line="240" w:lineRule="auto"/>
        <w:rPr>
          <w:rFonts w:ascii="Arial" w:hAnsi="Arial" w:cs="Arial"/>
          <w:color w:val="000000" w:themeColor="text1"/>
        </w:rPr>
      </w:pPr>
      <w:r>
        <w:rPr>
          <w:rFonts w:ascii="Arial" w:hAnsi="Arial" w:cs="Arial"/>
          <w:color w:val="000000" w:themeColor="text1"/>
        </w:rPr>
        <w:t xml:space="preserve">There were 6 nominations for this year’s award. Thanks to all TCs that nominated a winner! All that did not win are encouraged to resubmit. </w:t>
      </w:r>
      <w:r>
        <w:rPr>
          <w:rFonts w:ascii="Arial" w:hAnsi="Arial" w:cs="Arial"/>
          <w:color w:val="000000" w:themeColor="text1"/>
        </w:rPr>
        <w:br/>
      </w:r>
    </w:p>
    <w:p w14:paraId="3B57C4B9" w14:textId="77777777" w:rsidR="00885B98" w:rsidRDefault="00885B98" w:rsidP="00885B98">
      <w:pPr>
        <w:pStyle w:val="ListParagraph"/>
        <w:spacing w:after="0" w:line="240" w:lineRule="auto"/>
        <w:rPr>
          <w:rFonts w:ascii="Arial" w:hAnsi="Arial" w:cs="Arial"/>
          <w:color w:val="000000" w:themeColor="text1"/>
        </w:rPr>
      </w:pPr>
      <w:r>
        <w:rPr>
          <w:rFonts w:ascii="Arial" w:hAnsi="Arial" w:cs="Arial"/>
          <w:color w:val="000000" w:themeColor="text1"/>
        </w:rPr>
        <w:t xml:space="preserve">TAC wishes to encourage TCs to make nominations for the 2020-2021 </w:t>
      </w:r>
      <w:r>
        <w:rPr>
          <w:rFonts w:ascii="Arial" w:hAnsi="Arial" w:cs="Arial"/>
          <w:i/>
          <w:color w:val="000000" w:themeColor="text1"/>
        </w:rPr>
        <w:t xml:space="preserve">George B. Hightower Technical Achievement Award. </w:t>
      </w:r>
      <w:r>
        <w:rPr>
          <w:rFonts w:ascii="Arial" w:hAnsi="Arial" w:cs="Arial"/>
          <w:iCs/>
          <w:color w:val="000000" w:themeColor="text1"/>
        </w:rPr>
        <w:t>Nominations</w:t>
      </w:r>
      <w:r>
        <w:rPr>
          <w:rFonts w:ascii="Arial" w:hAnsi="Arial" w:cs="Arial"/>
          <w:color w:val="000000" w:themeColor="text1"/>
        </w:rPr>
        <w:t xml:space="preserve"> are due to Section Heads by September 1, 2021 or sooner.  The award recognizes outstanding technical leadership and contributions on a TC/TG/TRG during the past four years, excluding research and standards activities. Please go to the Technical Committee page of the ASHRAE website at the following link under the “Procedures, Forms…” heading: </w:t>
      </w:r>
      <w:hyperlink r:id="rId28" w:history="1">
        <w:r>
          <w:rPr>
            <w:rStyle w:val="Hyperlink"/>
            <w:rFonts w:ascii="Arial" w:hAnsi="Arial" w:cs="Arial"/>
          </w:rPr>
          <w:t>www.ashrae.org/tcs</w:t>
        </w:r>
      </w:hyperlink>
      <w:r>
        <w:rPr>
          <w:rFonts w:ascii="Arial" w:hAnsi="Arial" w:cs="Arial"/>
          <w:color w:val="000000" w:themeColor="text1"/>
        </w:rPr>
        <w:t xml:space="preserve">. </w:t>
      </w:r>
    </w:p>
    <w:p w14:paraId="3122C65F" w14:textId="77777777" w:rsidR="00885B98" w:rsidRDefault="00885B98" w:rsidP="00885B98">
      <w:pPr>
        <w:rPr>
          <w:rFonts w:ascii="Arial" w:hAnsi="Arial" w:cs="Arial"/>
          <w:color w:val="FF0000"/>
        </w:rPr>
      </w:pPr>
    </w:p>
    <w:p w14:paraId="1E210A33" w14:textId="77777777" w:rsidR="00885B98" w:rsidRDefault="00885B98" w:rsidP="00885B98">
      <w:pPr>
        <w:rPr>
          <w:rFonts w:ascii="Arial" w:hAnsi="Arial" w:cs="Arial"/>
          <w:color w:val="000000" w:themeColor="text1"/>
        </w:rPr>
      </w:pPr>
    </w:p>
    <w:p w14:paraId="7490F847" w14:textId="77777777" w:rsidR="00885B98" w:rsidRDefault="00885B98" w:rsidP="00885B98">
      <w:pPr>
        <w:pStyle w:val="ListParagraph"/>
        <w:numPr>
          <w:ilvl w:val="0"/>
          <w:numId w:val="17"/>
        </w:numPr>
        <w:spacing w:line="240" w:lineRule="auto"/>
        <w:rPr>
          <w:rFonts w:ascii="Arial" w:hAnsi="Arial" w:cs="Arial"/>
          <w:b/>
          <w:color w:val="000000" w:themeColor="text1"/>
        </w:rPr>
      </w:pPr>
      <w:r>
        <w:rPr>
          <w:rFonts w:ascii="Arial" w:hAnsi="Arial" w:cs="Arial"/>
          <w:b/>
          <w:color w:val="000000" w:themeColor="text1"/>
          <w:u w:val="single"/>
        </w:rPr>
        <w:t>REMINDERS</w:t>
      </w:r>
    </w:p>
    <w:p w14:paraId="7891AD02" w14:textId="77777777" w:rsidR="00885B98" w:rsidRDefault="00885B98" w:rsidP="00885B98">
      <w:pPr>
        <w:pStyle w:val="ListParagraph"/>
        <w:spacing w:line="240" w:lineRule="auto"/>
        <w:ind w:left="360"/>
        <w:rPr>
          <w:rFonts w:ascii="Arial" w:hAnsi="Arial" w:cs="Arial"/>
          <w:b/>
          <w:color w:val="000000" w:themeColor="text1"/>
        </w:rPr>
      </w:pPr>
      <w:r>
        <w:rPr>
          <w:rFonts w:ascii="Arial" w:hAnsi="Arial" w:cs="Arial"/>
          <w:b/>
          <w:color w:val="000000" w:themeColor="text1"/>
        </w:rPr>
        <w:t xml:space="preserve"> </w:t>
      </w:r>
    </w:p>
    <w:p w14:paraId="07A71141" w14:textId="77777777" w:rsidR="00885B98" w:rsidRDefault="00885B98" w:rsidP="00885B98">
      <w:pPr>
        <w:pStyle w:val="ListParagraph"/>
        <w:numPr>
          <w:ilvl w:val="1"/>
          <w:numId w:val="20"/>
        </w:numPr>
        <w:ind w:left="720" w:hanging="360"/>
        <w:rPr>
          <w:rFonts w:ascii="Arial" w:hAnsi="Arial" w:cs="Arial"/>
          <w:b/>
          <w:color w:val="000000" w:themeColor="text1"/>
        </w:rPr>
      </w:pPr>
      <w:r>
        <w:rPr>
          <w:rFonts w:ascii="Arial" w:hAnsi="Arial" w:cs="Arial"/>
          <w:b/>
          <w:color w:val="000000" w:themeColor="text1"/>
        </w:rPr>
        <w:t xml:space="preserve">21-22 Roster Rollover </w:t>
      </w:r>
    </w:p>
    <w:p w14:paraId="2F4D90E7" w14:textId="77777777" w:rsidR="00885B98" w:rsidRDefault="00885B98" w:rsidP="00885B98">
      <w:pPr>
        <w:pStyle w:val="ListParagraph"/>
        <w:rPr>
          <w:rFonts w:ascii="Arial" w:hAnsi="Arial" w:cs="Arial"/>
          <w:b/>
          <w:color w:val="000000" w:themeColor="text1"/>
        </w:rPr>
      </w:pPr>
      <w:r>
        <w:rPr>
          <w:rFonts w:ascii="Arial" w:hAnsi="Arial" w:cs="Arial"/>
          <w:color w:val="000000" w:themeColor="text1"/>
        </w:rPr>
        <w:t xml:space="preserve">Remember, the current 2020-2021 roster for your TC, TG or MTG is in effect until </w:t>
      </w:r>
      <w:r>
        <w:rPr>
          <w:rFonts w:ascii="Arial" w:hAnsi="Arial" w:cs="Arial"/>
          <w:color w:val="000000" w:themeColor="text1"/>
          <w:u w:val="single"/>
        </w:rPr>
        <w:t>after</w:t>
      </w:r>
      <w:r>
        <w:rPr>
          <w:rFonts w:ascii="Arial" w:hAnsi="Arial" w:cs="Arial"/>
          <w:color w:val="000000" w:themeColor="text1"/>
        </w:rPr>
        <w:t xml:space="preserve"> they meet for the ASHRAE Annual Conference. Rosters will roll over to 2021-2022 at that point. </w:t>
      </w:r>
      <w:r>
        <w:rPr>
          <w:rFonts w:ascii="Arial" w:hAnsi="Arial" w:cs="Arial"/>
          <w:color w:val="000000" w:themeColor="text1"/>
        </w:rPr>
        <w:br/>
      </w:r>
    </w:p>
    <w:p w14:paraId="4DBCC0CA" w14:textId="77777777" w:rsidR="00885B98" w:rsidRDefault="00885B98" w:rsidP="00885B98">
      <w:pPr>
        <w:pStyle w:val="ListParagraph"/>
        <w:numPr>
          <w:ilvl w:val="1"/>
          <w:numId w:val="20"/>
        </w:numPr>
        <w:ind w:left="720" w:hanging="360"/>
        <w:rPr>
          <w:rFonts w:ascii="Arial" w:hAnsi="Arial" w:cs="Arial"/>
          <w:b/>
          <w:color w:val="000000" w:themeColor="text1"/>
        </w:rPr>
      </w:pPr>
      <w:r>
        <w:rPr>
          <w:rFonts w:ascii="Arial" w:hAnsi="Arial" w:cs="Arial"/>
          <w:b/>
          <w:color w:val="000000" w:themeColor="text1"/>
        </w:rPr>
        <w:t xml:space="preserve">Useful TC/TG/TRG/MTG Chair Information and forms on ASHRAE website </w:t>
      </w:r>
      <w:r>
        <w:rPr>
          <w:rFonts w:ascii="Arial" w:hAnsi="Arial" w:cs="Arial"/>
          <w:color w:val="000000" w:themeColor="text1"/>
        </w:rPr>
        <w:t xml:space="preserve">Information for TC/TG/TRG and MTG chairs can be found on the Technical Committee page of the ASHRAE website at the following link: </w:t>
      </w:r>
      <w:hyperlink r:id="rId29" w:history="1">
        <w:r>
          <w:rPr>
            <w:rStyle w:val="Hyperlink"/>
            <w:rFonts w:ascii="Arial" w:hAnsi="Arial" w:cs="Arial"/>
          </w:rPr>
          <w:t>www.ashrae.org/tcs</w:t>
        </w:r>
      </w:hyperlink>
      <w:r>
        <w:rPr>
          <w:rFonts w:ascii="Arial" w:hAnsi="Arial" w:cs="Arial"/>
          <w:b/>
          <w:color w:val="000000" w:themeColor="text1"/>
        </w:rPr>
        <w:t xml:space="preserve">  </w:t>
      </w:r>
    </w:p>
    <w:p w14:paraId="5D3CDB2D" w14:textId="77777777" w:rsidR="00885B98" w:rsidRDefault="00885B98" w:rsidP="00885B98">
      <w:pPr>
        <w:pStyle w:val="ListParagraph"/>
        <w:ind w:left="882"/>
        <w:rPr>
          <w:rFonts w:ascii="Arial" w:hAnsi="Arial" w:cs="Arial"/>
          <w:b/>
          <w:color w:val="000000" w:themeColor="text1"/>
        </w:rPr>
      </w:pPr>
    </w:p>
    <w:p w14:paraId="02B1265E" w14:textId="77777777" w:rsidR="00885B98" w:rsidRDefault="00885B98" w:rsidP="00885B98">
      <w:pPr>
        <w:pStyle w:val="ListParagraph"/>
        <w:numPr>
          <w:ilvl w:val="1"/>
          <w:numId w:val="20"/>
        </w:numPr>
        <w:ind w:left="720" w:hanging="360"/>
        <w:rPr>
          <w:rFonts w:ascii="Arial" w:hAnsi="Arial" w:cs="Arial"/>
          <w:b/>
          <w:color w:val="000000" w:themeColor="text1"/>
        </w:rPr>
      </w:pPr>
      <w:r>
        <w:rPr>
          <w:rFonts w:ascii="Arial" w:hAnsi="Arial" w:cs="Arial"/>
          <w:b/>
          <w:color w:val="000000" w:themeColor="text1"/>
        </w:rPr>
        <w:t xml:space="preserve">Request for each TC to briefly review ASHRAE Code of Ethics at start of meeting </w:t>
      </w:r>
      <w:r>
        <w:rPr>
          <w:rFonts w:ascii="Arial" w:hAnsi="Arial" w:cs="Arial"/>
          <w:color w:val="000000" w:themeColor="text1"/>
        </w:rPr>
        <w:t xml:space="preserve">See the following link for the latest version of the ASHRAE Code of Ethics:  </w:t>
      </w:r>
      <w:hyperlink r:id="rId30" w:history="1">
        <w:r>
          <w:rPr>
            <w:rStyle w:val="Hyperlink"/>
            <w:rFonts w:ascii="Arial" w:hAnsi="Arial" w:cs="Arial"/>
            <w:color w:val="000000" w:themeColor="text1"/>
          </w:rPr>
          <w:t xml:space="preserve">www.ashrae.org/about-ashrae. </w:t>
        </w:r>
      </w:hyperlink>
      <w:r>
        <w:rPr>
          <w:rFonts w:ascii="Arial" w:hAnsi="Arial" w:cs="Arial"/>
          <w:color w:val="000000" w:themeColor="text1"/>
        </w:rPr>
        <w:t xml:space="preserve"> </w:t>
      </w:r>
    </w:p>
    <w:p w14:paraId="61198F88" w14:textId="77777777" w:rsidR="00885B98" w:rsidRDefault="00885B98" w:rsidP="00885B98">
      <w:pPr>
        <w:pStyle w:val="ListParagraph"/>
        <w:ind w:left="882"/>
        <w:rPr>
          <w:rFonts w:ascii="Arial" w:hAnsi="Arial" w:cs="Arial"/>
          <w:b/>
          <w:color w:val="000000" w:themeColor="text1"/>
          <w:highlight w:val="yellow"/>
        </w:rPr>
      </w:pPr>
      <w:r>
        <w:rPr>
          <w:rFonts w:ascii="Arial" w:hAnsi="Arial" w:cs="Arial"/>
          <w:color w:val="000000" w:themeColor="text1"/>
          <w:highlight w:val="yellow"/>
        </w:rPr>
        <w:t xml:space="preserve"> </w:t>
      </w:r>
      <w:r>
        <w:rPr>
          <w:rFonts w:ascii="Arial" w:hAnsi="Arial" w:cs="Arial"/>
          <w:b/>
          <w:color w:val="000000" w:themeColor="text1"/>
          <w:highlight w:val="yellow"/>
        </w:rPr>
        <w:t xml:space="preserve"> </w:t>
      </w:r>
    </w:p>
    <w:p w14:paraId="2CA434C5" w14:textId="77777777" w:rsidR="00885B98" w:rsidRDefault="00885B98" w:rsidP="00885B98">
      <w:pPr>
        <w:pStyle w:val="ListParagraph"/>
        <w:numPr>
          <w:ilvl w:val="1"/>
          <w:numId w:val="20"/>
        </w:numPr>
        <w:ind w:left="720" w:hanging="360"/>
        <w:rPr>
          <w:rFonts w:ascii="Arial" w:hAnsi="Arial" w:cs="Arial"/>
          <w:b/>
          <w:color w:val="000000" w:themeColor="text1"/>
        </w:rPr>
      </w:pPr>
      <w:r>
        <w:rPr>
          <w:rFonts w:ascii="Arial" w:hAnsi="Arial" w:cs="Arial"/>
          <w:b/>
          <w:color w:val="000000" w:themeColor="text1"/>
        </w:rPr>
        <w:t>Make a Special Effort to welcome new Members, and Visitors to TC meeting</w:t>
      </w:r>
    </w:p>
    <w:p w14:paraId="32892450" w14:textId="77777777" w:rsidR="00885B98" w:rsidRDefault="00885B98" w:rsidP="00885B98">
      <w:pPr>
        <w:pStyle w:val="ListParagraph"/>
        <w:rPr>
          <w:rFonts w:ascii="Arial" w:hAnsi="Arial" w:cs="Arial"/>
          <w:b/>
          <w:color w:val="000000" w:themeColor="text1"/>
        </w:rPr>
      </w:pPr>
      <w:r>
        <w:rPr>
          <w:rFonts w:ascii="Arial" w:hAnsi="Arial" w:cs="Arial"/>
          <w:color w:val="000000" w:themeColor="text1"/>
        </w:rPr>
        <w:t>Potential new members for your committee have been encouraged to drop-by your meeting.  As a result, please make a special effort to recognize and warmly welcome all visitors to your meeting – A TC can never have too many willing and able volunteers.</w:t>
      </w:r>
      <w:r>
        <w:rPr>
          <w:rFonts w:ascii="Arial" w:hAnsi="Arial" w:cs="Arial"/>
          <w:color w:val="000000" w:themeColor="text1"/>
        </w:rPr>
        <w:br/>
      </w:r>
    </w:p>
    <w:p w14:paraId="5242D41F" w14:textId="77777777" w:rsidR="00885B98" w:rsidRDefault="00885B98" w:rsidP="00885B98">
      <w:pPr>
        <w:pStyle w:val="ListParagraph"/>
        <w:numPr>
          <w:ilvl w:val="1"/>
          <w:numId w:val="20"/>
        </w:numPr>
        <w:ind w:left="720" w:hanging="360"/>
        <w:rPr>
          <w:rFonts w:ascii="Arial" w:hAnsi="Arial" w:cs="Arial"/>
          <w:b/>
          <w:color w:val="000000" w:themeColor="text1"/>
        </w:rPr>
      </w:pPr>
      <w:r>
        <w:rPr>
          <w:rFonts w:ascii="Arial" w:hAnsi="Arial" w:cs="Arial"/>
          <w:b/>
          <w:color w:val="000000" w:themeColor="text1"/>
        </w:rPr>
        <w:t>Is Your Committee Website up to Date?</w:t>
      </w:r>
    </w:p>
    <w:p w14:paraId="68D098E7" w14:textId="77777777" w:rsidR="00885B98" w:rsidRDefault="00885B98" w:rsidP="00885B98">
      <w:pPr>
        <w:pStyle w:val="ListParagraph"/>
        <w:rPr>
          <w:rFonts w:ascii="Arial" w:hAnsi="Arial" w:cs="Arial"/>
          <w:color w:val="000000" w:themeColor="text1"/>
        </w:rPr>
      </w:pPr>
      <w:r>
        <w:rPr>
          <w:rFonts w:ascii="Arial" w:hAnsi="Arial" w:cs="Arial"/>
          <w:color w:val="000000" w:themeColor="text1"/>
        </w:rPr>
        <w:t xml:space="preserve">If not, please ask your webmaster to at least post the latest minutes and the Virtual Annual meeting times and agenda. If your website has been neglected, add an action item for this meeting to appoint a responsible member of the TC/TG/TRG who will bring it back to life. </w:t>
      </w:r>
      <w:r>
        <w:rPr>
          <w:rFonts w:ascii="Arial" w:hAnsi="Arial" w:cs="Arial"/>
          <w:color w:val="000000" w:themeColor="text1"/>
          <w:u w:val="single"/>
        </w:rPr>
        <w:t>The new TC website template has greatly simplified the duties of the TC webmaster</w:t>
      </w:r>
      <w:r>
        <w:rPr>
          <w:rFonts w:ascii="Arial" w:hAnsi="Arial" w:cs="Arial"/>
          <w:color w:val="000000" w:themeColor="text1"/>
        </w:rPr>
        <w:t xml:space="preserve"> and this form of communication is critical to the efficient operation of your committee, and for attracting new members.  Please note a listserv is available to TCs to communicate with rostered members and all interested in keeping track of TC activities. </w:t>
      </w:r>
    </w:p>
    <w:p w14:paraId="2586C87C" w14:textId="77777777" w:rsidR="00885B98" w:rsidRDefault="00885B98" w:rsidP="00885B98">
      <w:pPr>
        <w:pStyle w:val="ListParagraph"/>
        <w:tabs>
          <w:tab w:val="left" w:pos="2430"/>
        </w:tabs>
        <w:rPr>
          <w:rFonts w:ascii="Arial" w:hAnsi="Arial" w:cs="Arial"/>
          <w:color w:val="000000" w:themeColor="text1"/>
        </w:rPr>
      </w:pPr>
      <w:r>
        <w:rPr>
          <w:rFonts w:ascii="Arial" w:hAnsi="Arial" w:cs="Arial"/>
          <w:color w:val="000000" w:themeColor="text1"/>
        </w:rPr>
        <w:tab/>
      </w:r>
    </w:p>
    <w:p w14:paraId="3EC60C79" w14:textId="77777777" w:rsidR="00885B98" w:rsidRDefault="00885B98" w:rsidP="00885B98">
      <w:pPr>
        <w:pStyle w:val="ListParagraph"/>
        <w:rPr>
          <w:rFonts w:ascii="Arial" w:hAnsi="Arial" w:cs="Arial"/>
          <w:color w:val="000000" w:themeColor="text1"/>
        </w:rPr>
      </w:pPr>
      <w:r>
        <w:rPr>
          <w:rFonts w:ascii="Arial" w:hAnsi="Arial" w:cs="Arial"/>
          <w:color w:val="000000" w:themeColor="text1"/>
        </w:rPr>
        <w:t xml:space="preserve">The conversion to a new TC website platform highlighted a couple areas where a refresher of the ASHRAE rules on website maintenance is warranted.  First be aware that ASHRAE </w:t>
      </w:r>
      <w:r>
        <w:rPr>
          <w:rFonts w:ascii="Arial" w:hAnsi="Arial" w:cs="Arial"/>
          <w:color w:val="000000" w:themeColor="text1"/>
        </w:rPr>
        <w:lastRenderedPageBreak/>
        <w:t>Products (i.e., handbook chapters, journal articles, final reports from research projects, etc.) cannot be published on your TC’s website.  It is very appropriate to post the title and scope of the product and then link the reader to the ASHRAE bookstore or other location on the ASHRAE site where the product may be purchased.  Any possible exceptions to this rule must be sent through Mark Owen for review and approval (</w:t>
      </w:r>
      <w:hyperlink r:id="rId31" w:history="1">
        <w:r>
          <w:rPr>
            <w:rStyle w:val="Hyperlink"/>
            <w:rFonts w:ascii="Arial" w:hAnsi="Arial" w:cs="Arial"/>
            <w:color w:val="000000" w:themeColor="text1"/>
          </w:rPr>
          <w:t>mowen@ashrae.org</w:t>
        </w:r>
      </w:hyperlink>
      <w:r>
        <w:rPr>
          <w:rFonts w:ascii="Arial" w:hAnsi="Arial" w:cs="Arial"/>
          <w:color w:val="000000" w:themeColor="text1"/>
        </w:rPr>
        <w:t xml:space="preserve">).  The second issue involves timely posting of the draft minutes.  Draft minutes (and final, approved minutes from the prior meeting) should be posted to your website (or otherwise distributed to the members) within 60 days after the meeting.  Please ensure that your secretary and webmaster are aware of this deadline.  To assist your secretary in understanding the procedures for taking and reporting minutes, a video has been developed and posted on the Technical Committees’ Training page </w:t>
      </w:r>
      <w:hyperlink r:id="rId32" w:history="1">
        <w:r>
          <w:rPr>
            <w:rStyle w:val="Hyperlink"/>
            <w:rFonts w:ascii="Arial" w:hAnsi="Arial" w:cs="Arial"/>
            <w:color w:val="000000" w:themeColor="text1"/>
          </w:rPr>
          <w:t>http://www.ashrae.org/tcs</w:t>
        </w:r>
      </w:hyperlink>
      <w:r>
        <w:rPr>
          <w:rFonts w:ascii="Arial" w:hAnsi="Arial" w:cs="Arial"/>
          <w:color w:val="000000" w:themeColor="text1"/>
        </w:rPr>
        <w:t>).  On the same page, a video has also been posted for use by webmasters to learn about the procedures and schedule to maintain the new websites.</w:t>
      </w:r>
    </w:p>
    <w:p w14:paraId="4ED9461D" w14:textId="77777777" w:rsidR="00885B98" w:rsidRDefault="00885B98" w:rsidP="00885B98">
      <w:pPr>
        <w:numPr>
          <w:ilvl w:val="1"/>
          <w:numId w:val="20"/>
        </w:numPr>
        <w:tabs>
          <w:tab w:val="left" w:pos="3600"/>
        </w:tabs>
        <w:spacing w:after="200"/>
        <w:ind w:left="720" w:hanging="360"/>
        <w:contextualSpacing/>
        <w:rPr>
          <w:rFonts w:ascii="Arial" w:hAnsi="Arial" w:cs="Arial"/>
          <w:b/>
          <w:color w:val="000000" w:themeColor="text1"/>
        </w:rPr>
      </w:pPr>
      <w:r>
        <w:rPr>
          <w:rFonts w:ascii="Arial" w:hAnsi="Arial" w:cs="Arial"/>
          <w:b/>
          <w:color w:val="000000" w:themeColor="text1"/>
        </w:rPr>
        <w:t xml:space="preserve">TC Master Calendar – Now Available through Google - </w:t>
      </w:r>
      <w:r>
        <w:rPr>
          <w:rFonts w:ascii="Arial" w:hAnsi="Arial" w:cs="Arial"/>
          <w:color w:val="000000" w:themeColor="text1"/>
        </w:rPr>
        <w:t xml:space="preserve">The Technical Committee Master Calendar is now available through Google. In order to access this </w:t>
      </w:r>
      <w:proofErr w:type="gramStart"/>
      <w:r>
        <w:rPr>
          <w:rFonts w:ascii="Arial" w:hAnsi="Arial" w:cs="Arial"/>
          <w:color w:val="000000" w:themeColor="text1"/>
        </w:rPr>
        <w:t>calendar</w:t>
      </w:r>
      <w:proofErr w:type="gramEnd"/>
      <w:r>
        <w:rPr>
          <w:rFonts w:ascii="Arial" w:hAnsi="Arial" w:cs="Arial"/>
          <w:color w:val="000000" w:themeColor="text1"/>
        </w:rPr>
        <w:t xml:space="preserve"> you need to have a Google account.</w:t>
      </w:r>
    </w:p>
    <w:p w14:paraId="00639D4E" w14:textId="77777777" w:rsidR="00885B98" w:rsidRDefault="00885B98" w:rsidP="00885B98">
      <w:pPr>
        <w:tabs>
          <w:tab w:val="left" w:pos="3600"/>
        </w:tabs>
        <w:ind w:left="882"/>
        <w:contextualSpacing/>
        <w:rPr>
          <w:rFonts w:ascii="Arial" w:hAnsi="Arial" w:cs="Arial"/>
          <w:color w:val="000000" w:themeColor="text1"/>
        </w:rPr>
      </w:pPr>
    </w:p>
    <w:p w14:paraId="089679DA" w14:textId="77777777" w:rsidR="00885B98" w:rsidRDefault="00885B98" w:rsidP="00885B98">
      <w:pPr>
        <w:tabs>
          <w:tab w:val="left" w:pos="3600"/>
        </w:tabs>
        <w:ind w:left="882"/>
        <w:contextualSpacing/>
        <w:rPr>
          <w:rFonts w:ascii="Arial" w:hAnsi="Arial" w:cs="Arial"/>
          <w:color w:val="000000" w:themeColor="text1"/>
        </w:rPr>
      </w:pPr>
      <w:r>
        <w:rPr>
          <w:rFonts w:ascii="Arial" w:hAnsi="Arial" w:cs="Arial"/>
          <w:color w:val="000000" w:themeColor="text1"/>
        </w:rPr>
        <w:t>Once you log into your Google account, follow the instructions below:</w:t>
      </w:r>
    </w:p>
    <w:p w14:paraId="0FCD62BD" w14:textId="77777777" w:rsidR="00885B98" w:rsidRDefault="00885B98" w:rsidP="00885B98">
      <w:pPr>
        <w:tabs>
          <w:tab w:val="left" w:pos="3600"/>
        </w:tabs>
        <w:ind w:left="882"/>
        <w:contextualSpacing/>
        <w:rPr>
          <w:rFonts w:ascii="Arial" w:hAnsi="Arial" w:cs="Arial"/>
          <w:color w:val="000000" w:themeColor="text1"/>
        </w:rPr>
      </w:pPr>
    </w:p>
    <w:p w14:paraId="5551938A" w14:textId="77777777" w:rsidR="00885B98" w:rsidRDefault="00885B98" w:rsidP="00885B98">
      <w:pPr>
        <w:tabs>
          <w:tab w:val="left" w:pos="3600"/>
        </w:tabs>
        <w:ind w:left="882"/>
        <w:contextualSpacing/>
        <w:rPr>
          <w:rFonts w:ascii="Arial" w:hAnsi="Arial" w:cs="Arial"/>
          <w:color w:val="000000" w:themeColor="text1"/>
        </w:rPr>
      </w:pPr>
      <w:r>
        <w:rPr>
          <w:rFonts w:ascii="Arial" w:hAnsi="Arial" w:cs="Arial"/>
          <w:color w:val="000000" w:themeColor="text1"/>
        </w:rPr>
        <w:t>To add a friend's calendar, just follow these steps:</w:t>
      </w:r>
    </w:p>
    <w:p w14:paraId="3595EA24" w14:textId="77777777" w:rsidR="00885B98" w:rsidRDefault="00885B98" w:rsidP="00885B98">
      <w:pPr>
        <w:numPr>
          <w:ilvl w:val="6"/>
          <w:numId w:val="21"/>
        </w:numPr>
        <w:tabs>
          <w:tab w:val="left" w:pos="3600"/>
        </w:tabs>
        <w:spacing w:after="200"/>
        <w:ind w:left="1800"/>
        <w:contextualSpacing/>
        <w:rPr>
          <w:rFonts w:ascii="Arial" w:hAnsi="Arial" w:cs="Arial"/>
          <w:color w:val="000000" w:themeColor="text1"/>
        </w:rPr>
      </w:pPr>
      <w:r>
        <w:rPr>
          <w:rFonts w:ascii="Arial" w:hAnsi="Arial" w:cs="Arial"/>
          <w:color w:val="000000" w:themeColor="text1"/>
        </w:rPr>
        <w:t>At the bottom of the calendar list on the left, click Add and select Add a friend's calendar.</w:t>
      </w:r>
    </w:p>
    <w:p w14:paraId="53443082" w14:textId="77777777" w:rsidR="00885B98" w:rsidRDefault="00885B98" w:rsidP="00885B98">
      <w:pPr>
        <w:numPr>
          <w:ilvl w:val="6"/>
          <w:numId w:val="21"/>
        </w:numPr>
        <w:tabs>
          <w:tab w:val="left" w:pos="3600"/>
        </w:tabs>
        <w:spacing w:after="200"/>
        <w:ind w:left="1800"/>
        <w:contextualSpacing/>
        <w:rPr>
          <w:rFonts w:ascii="Arial" w:hAnsi="Arial" w:cs="Arial"/>
          <w:color w:val="000000" w:themeColor="text1"/>
        </w:rPr>
      </w:pPr>
      <w:r>
        <w:rPr>
          <w:rFonts w:ascii="Arial" w:hAnsi="Arial" w:cs="Arial"/>
          <w:color w:val="000000" w:themeColor="text1"/>
        </w:rPr>
        <w:t xml:space="preserve">Enter the appropriate email address (techservices1791@gmail.com) in the field provided, then click Add. </w:t>
      </w:r>
    </w:p>
    <w:p w14:paraId="7A05C55D" w14:textId="77777777" w:rsidR="00885B98" w:rsidRDefault="00885B98" w:rsidP="00885B98">
      <w:pPr>
        <w:tabs>
          <w:tab w:val="left" w:pos="3600"/>
        </w:tabs>
        <w:ind w:left="882"/>
        <w:contextualSpacing/>
        <w:rPr>
          <w:rFonts w:ascii="Arial" w:hAnsi="Arial" w:cs="Arial"/>
          <w:color w:val="000000" w:themeColor="text1"/>
        </w:rPr>
      </w:pPr>
    </w:p>
    <w:p w14:paraId="4A716E54" w14:textId="77777777" w:rsidR="00885B98" w:rsidRDefault="00885B98" w:rsidP="00885B98">
      <w:pPr>
        <w:tabs>
          <w:tab w:val="left" w:pos="3600"/>
        </w:tabs>
        <w:ind w:left="882"/>
        <w:contextualSpacing/>
        <w:rPr>
          <w:rFonts w:ascii="Arial" w:hAnsi="Arial" w:cs="Arial"/>
          <w:color w:val="000000" w:themeColor="text1"/>
        </w:rPr>
      </w:pPr>
      <w:r>
        <w:rPr>
          <w:rFonts w:ascii="Arial" w:hAnsi="Arial" w:cs="Arial"/>
          <w:color w:val="000000" w:themeColor="text1"/>
        </w:rPr>
        <w:t>This calendar is public and will appear under 'Other Calendars' in the left column.</w:t>
      </w:r>
    </w:p>
    <w:p w14:paraId="7CA27BEE" w14:textId="77777777" w:rsidR="00885B98" w:rsidRDefault="00885B98" w:rsidP="00885B98">
      <w:pPr>
        <w:tabs>
          <w:tab w:val="left" w:pos="3600"/>
        </w:tabs>
        <w:ind w:left="882"/>
        <w:contextualSpacing/>
        <w:rPr>
          <w:rFonts w:ascii="Arial" w:hAnsi="Arial" w:cs="Arial"/>
          <w:color w:val="000000" w:themeColor="text1"/>
        </w:rPr>
      </w:pPr>
    </w:p>
    <w:p w14:paraId="00795D7D" w14:textId="77777777" w:rsidR="00885B98" w:rsidRDefault="00885B98" w:rsidP="00885B98">
      <w:pPr>
        <w:tabs>
          <w:tab w:val="left" w:pos="3600"/>
        </w:tabs>
        <w:ind w:left="882"/>
        <w:contextualSpacing/>
        <w:rPr>
          <w:rFonts w:ascii="Arial" w:hAnsi="Arial" w:cs="Arial"/>
          <w:color w:val="000000" w:themeColor="text1"/>
        </w:rPr>
      </w:pPr>
      <w:r>
        <w:rPr>
          <w:rFonts w:ascii="Arial" w:hAnsi="Arial" w:cs="Arial"/>
          <w:color w:val="000000" w:themeColor="text1"/>
        </w:rPr>
        <w:t>To set up Google Calendar Sync to your Outlook:</w:t>
      </w:r>
    </w:p>
    <w:p w14:paraId="4B0439FC" w14:textId="77777777" w:rsidR="00885B98" w:rsidRDefault="00885B98" w:rsidP="00885B98">
      <w:pPr>
        <w:numPr>
          <w:ilvl w:val="6"/>
          <w:numId w:val="22"/>
        </w:numPr>
        <w:tabs>
          <w:tab w:val="left" w:pos="3600"/>
        </w:tabs>
        <w:spacing w:after="200"/>
        <w:ind w:left="1800"/>
        <w:contextualSpacing/>
        <w:rPr>
          <w:rFonts w:ascii="Arial" w:hAnsi="Arial" w:cs="Arial"/>
          <w:color w:val="000000" w:themeColor="text1"/>
        </w:rPr>
      </w:pPr>
      <w:r>
        <w:rPr>
          <w:rFonts w:ascii="Arial" w:hAnsi="Arial" w:cs="Arial"/>
          <w:color w:val="000000" w:themeColor="text1"/>
        </w:rPr>
        <w:t>Make sure you're using a supported operating system and Outlook version.</w:t>
      </w:r>
    </w:p>
    <w:p w14:paraId="7C314D83" w14:textId="77777777" w:rsidR="00885B98" w:rsidRDefault="00885B98" w:rsidP="00885B98">
      <w:pPr>
        <w:numPr>
          <w:ilvl w:val="6"/>
          <w:numId w:val="22"/>
        </w:numPr>
        <w:tabs>
          <w:tab w:val="left" w:pos="3600"/>
        </w:tabs>
        <w:spacing w:after="200"/>
        <w:ind w:left="1800"/>
        <w:contextualSpacing/>
        <w:rPr>
          <w:rFonts w:ascii="Arial" w:hAnsi="Arial" w:cs="Arial"/>
          <w:color w:val="000000" w:themeColor="text1"/>
        </w:rPr>
      </w:pPr>
      <w:r>
        <w:rPr>
          <w:rFonts w:ascii="Arial" w:hAnsi="Arial" w:cs="Arial"/>
          <w:color w:val="000000" w:themeColor="text1"/>
        </w:rPr>
        <w:t>Download Google Calendar Sync (version 0.9.3.6) at</w:t>
      </w:r>
    </w:p>
    <w:p w14:paraId="0A77A583" w14:textId="77777777" w:rsidR="00885B98" w:rsidRDefault="00A3201D" w:rsidP="00885B98">
      <w:pPr>
        <w:numPr>
          <w:ilvl w:val="6"/>
          <w:numId w:val="22"/>
        </w:numPr>
        <w:tabs>
          <w:tab w:val="left" w:pos="3600"/>
        </w:tabs>
        <w:spacing w:after="200"/>
        <w:ind w:left="1800"/>
        <w:contextualSpacing/>
        <w:rPr>
          <w:rFonts w:ascii="Arial" w:hAnsi="Arial" w:cs="Arial"/>
          <w:color w:val="000000" w:themeColor="text1"/>
        </w:rPr>
      </w:pPr>
      <w:hyperlink r:id="rId33" w:history="1">
        <w:r w:rsidR="00885B98">
          <w:rPr>
            <w:rStyle w:val="Hyperlink"/>
            <w:rFonts w:ascii="Arial" w:hAnsi="Arial" w:cs="Arial"/>
          </w:rPr>
          <w:t>https://google-calendar-sync.en.softonic.com/</w:t>
        </w:r>
      </w:hyperlink>
      <w:r w:rsidR="00885B98">
        <w:rPr>
          <w:rFonts w:ascii="Arial" w:hAnsi="Arial" w:cs="Arial"/>
        </w:rPr>
        <w:t xml:space="preserve"> </w:t>
      </w:r>
    </w:p>
    <w:p w14:paraId="2B153D13" w14:textId="77777777" w:rsidR="00885B98" w:rsidRDefault="00885B98" w:rsidP="00885B98">
      <w:pPr>
        <w:numPr>
          <w:ilvl w:val="6"/>
          <w:numId w:val="22"/>
        </w:numPr>
        <w:tabs>
          <w:tab w:val="left" w:pos="3600"/>
        </w:tabs>
        <w:spacing w:after="200"/>
        <w:ind w:left="1800"/>
        <w:contextualSpacing/>
        <w:rPr>
          <w:rFonts w:ascii="Arial" w:hAnsi="Arial" w:cs="Arial"/>
          <w:color w:val="000000" w:themeColor="text1"/>
        </w:rPr>
      </w:pPr>
      <w:r>
        <w:rPr>
          <w:rFonts w:ascii="Arial" w:hAnsi="Arial" w:cs="Arial"/>
          <w:color w:val="000000" w:themeColor="text1"/>
        </w:rPr>
        <w:t>Once a dialog box appears, click Save File. The downloaded file should open automatically. If it doesn't, manually open it from your browser's download window.</w:t>
      </w:r>
    </w:p>
    <w:p w14:paraId="68D4DB5D" w14:textId="77777777" w:rsidR="00885B98" w:rsidRDefault="00885B98" w:rsidP="00885B98">
      <w:pPr>
        <w:numPr>
          <w:ilvl w:val="6"/>
          <w:numId w:val="22"/>
        </w:numPr>
        <w:tabs>
          <w:tab w:val="left" w:pos="3600"/>
        </w:tabs>
        <w:spacing w:after="200"/>
        <w:ind w:left="1800"/>
        <w:contextualSpacing/>
        <w:rPr>
          <w:rFonts w:ascii="Arial" w:hAnsi="Arial" w:cs="Arial"/>
          <w:color w:val="000000" w:themeColor="text1"/>
        </w:rPr>
      </w:pPr>
      <w:r>
        <w:rPr>
          <w:rFonts w:ascii="Arial" w:hAnsi="Arial" w:cs="Arial"/>
          <w:color w:val="000000" w:themeColor="text1"/>
        </w:rPr>
        <w:t>Click OK to confirm that you're aware this is an executable file.</w:t>
      </w:r>
    </w:p>
    <w:p w14:paraId="48F07A57" w14:textId="77777777" w:rsidR="00885B98" w:rsidRDefault="00885B98" w:rsidP="00885B98">
      <w:pPr>
        <w:numPr>
          <w:ilvl w:val="6"/>
          <w:numId w:val="22"/>
        </w:numPr>
        <w:tabs>
          <w:tab w:val="left" w:pos="3600"/>
        </w:tabs>
        <w:spacing w:after="200"/>
        <w:ind w:left="1800"/>
        <w:contextualSpacing/>
        <w:rPr>
          <w:rFonts w:ascii="Arial" w:hAnsi="Arial" w:cs="Arial"/>
          <w:color w:val="000000" w:themeColor="text1"/>
        </w:rPr>
      </w:pPr>
      <w:r>
        <w:rPr>
          <w:rFonts w:ascii="Arial" w:hAnsi="Arial" w:cs="Arial"/>
          <w:color w:val="000000" w:themeColor="text1"/>
        </w:rPr>
        <w:t>Read through the Google Calendar Sync Terms of Service, and click I Agree.</w:t>
      </w:r>
    </w:p>
    <w:p w14:paraId="4C92499A" w14:textId="77777777" w:rsidR="00885B98" w:rsidRDefault="00885B98" w:rsidP="00885B98">
      <w:pPr>
        <w:numPr>
          <w:ilvl w:val="6"/>
          <w:numId w:val="22"/>
        </w:numPr>
        <w:tabs>
          <w:tab w:val="left" w:pos="3600"/>
        </w:tabs>
        <w:spacing w:after="200"/>
        <w:ind w:left="1800"/>
        <w:contextualSpacing/>
        <w:rPr>
          <w:rFonts w:ascii="Arial" w:hAnsi="Arial" w:cs="Arial"/>
          <w:color w:val="000000" w:themeColor="text1"/>
        </w:rPr>
      </w:pPr>
      <w:r>
        <w:rPr>
          <w:rFonts w:ascii="Arial" w:hAnsi="Arial" w:cs="Arial"/>
          <w:color w:val="000000" w:themeColor="text1"/>
        </w:rPr>
        <w:t>Follow through the Installation Options and click Install to finish the set-up process.</w:t>
      </w:r>
    </w:p>
    <w:p w14:paraId="231E654D" w14:textId="77777777" w:rsidR="00885B98" w:rsidRDefault="00885B98" w:rsidP="00885B98">
      <w:pPr>
        <w:tabs>
          <w:tab w:val="left" w:pos="3600"/>
        </w:tabs>
        <w:ind w:left="882"/>
        <w:contextualSpacing/>
        <w:rPr>
          <w:rFonts w:ascii="Arial" w:hAnsi="Arial" w:cs="Arial"/>
          <w:color w:val="000000" w:themeColor="text1"/>
        </w:rPr>
      </w:pPr>
    </w:p>
    <w:p w14:paraId="6020F1F8" w14:textId="77777777" w:rsidR="00885B98" w:rsidRDefault="00885B98" w:rsidP="00885B98">
      <w:pPr>
        <w:tabs>
          <w:tab w:val="left" w:pos="3600"/>
        </w:tabs>
        <w:ind w:left="882"/>
        <w:contextualSpacing/>
        <w:rPr>
          <w:rFonts w:ascii="Arial" w:hAnsi="Arial" w:cs="Arial"/>
          <w:color w:val="000000" w:themeColor="text1"/>
        </w:rPr>
      </w:pPr>
      <w:r>
        <w:rPr>
          <w:rFonts w:ascii="Arial" w:hAnsi="Arial" w:cs="Arial"/>
          <w:color w:val="000000" w:themeColor="text1"/>
        </w:rPr>
        <w:t>Once Google Calendar Sync is installed on your computer, the Google Calendar Sync</w:t>
      </w:r>
    </w:p>
    <w:p w14:paraId="6AEF9D5E" w14:textId="77777777" w:rsidR="00885B98" w:rsidRDefault="00885B98" w:rsidP="00885B98">
      <w:pPr>
        <w:tabs>
          <w:tab w:val="left" w:pos="3600"/>
        </w:tabs>
        <w:ind w:left="882"/>
        <w:contextualSpacing/>
        <w:rPr>
          <w:rFonts w:ascii="Arial" w:hAnsi="Arial" w:cs="Arial"/>
          <w:color w:val="000000" w:themeColor="text1"/>
        </w:rPr>
      </w:pPr>
      <w:r>
        <w:rPr>
          <w:rFonts w:ascii="Arial" w:hAnsi="Arial" w:cs="Arial"/>
          <w:color w:val="000000" w:themeColor="text1"/>
        </w:rPr>
        <w:t>Settings window will appear:</w:t>
      </w:r>
    </w:p>
    <w:p w14:paraId="05751D08" w14:textId="77777777" w:rsidR="00885B98" w:rsidRDefault="00885B98" w:rsidP="00885B98">
      <w:pPr>
        <w:tabs>
          <w:tab w:val="left" w:pos="3600"/>
        </w:tabs>
        <w:ind w:left="882"/>
        <w:contextualSpacing/>
        <w:rPr>
          <w:rFonts w:ascii="Arial" w:hAnsi="Arial" w:cs="Arial"/>
          <w:color w:val="000000" w:themeColor="text1"/>
        </w:rPr>
      </w:pPr>
    </w:p>
    <w:p w14:paraId="78E77560" w14:textId="77777777" w:rsidR="00885B98" w:rsidRDefault="00885B98" w:rsidP="00885B98">
      <w:pPr>
        <w:tabs>
          <w:tab w:val="left" w:pos="3600"/>
        </w:tabs>
        <w:ind w:left="882"/>
        <w:contextualSpacing/>
        <w:rPr>
          <w:rFonts w:ascii="Arial" w:hAnsi="Arial" w:cs="Arial"/>
          <w:color w:val="000000" w:themeColor="text1"/>
        </w:rPr>
      </w:pPr>
      <w:r>
        <w:rPr>
          <w:rFonts w:ascii="Arial" w:hAnsi="Arial" w:cs="Arial"/>
          <w:color w:val="000000" w:themeColor="text1"/>
        </w:rPr>
        <w:t>In the Settings window, enter your email address and password and select the Sync</w:t>
      </w:r>
    </w:p>
    <w:p w14:paraId="628EC9ED" w14:textId="77777777" w:rsidR="00885B98" w:rsidRDefault="00885B98" w:rsidP="00885B98">
      <w:pPr>
        <w:tabs>
          <w:tab w:val="left" w:pos="3600"/>
        </w:tabs>
        <w:ind w:left="882"/>
        <w:contextualSpacing/>
        <w:rPr>
          <w:rFonts w:ascii="Arial" w:hAnsi="Arial" w:cs="Arial"/>
          <w:color w:val="000000" w:themeColor="text1"/>
        </w:rPr>
      </w:pPr>
      <w:r>
        <w:rPr>
          <w:rFonts w:ascii="Arial" w:hAnsi="Arial" w:cs="Arial"/>
          <w:color w:val="000000" w:themeColor="text1"/>
        </w:rPr>
        <w:t>Option you prefer. Read about each Sync Option.</w:t>
      </w:r>
    </w:p>
    <w:p w14:paraId="1AE5723A" w14:textId="77777777" w:rsidR="00885B98" w:rsidRDefault="00885B98" w:rsidP="00885B98">
      <w:pPr>
        <w:tabs>
          <w:tab w:val="left" w:pos="3600"/>
        </w:tabs>
        <w:ind w:left="882"/>
        <w:contextualSpacing/>
        <w:rPr>
          <w:rFonts w:ascii="Arial" w:hAnsi="Arial" w:cs="Arial"/>
          <w:color w:val="000000" w:themeColor="text1"/>
        </w:rPr>
      </w:pPr>
    </w:p>
    <w:p w14:paraId="6F5BC879" w14:textId="77777777" w:rsidR="00885B98" w:rsidRDefault="00885B98" w:rsidP="00885B98">
      <w:pPr>
        <w:tabs>
          <w:tab w:val="left" w:pos="3600"/>
        </w:tabs>
        <w:ind w:left="882"/>
        <w:contextualSpacing/>
        <w:rPr>
          <w:rFonts w:ascii="Arial" w:hAnsi="Arial" w:cs="Arial"/>
          <w:color w:val="000000" w:themeColor="text1"/>
        </w:rPr>
      </w:pPr>
      <w:r>
        <w:rPr>
          <w:rFonts w:ascii="Arial" w:hAnsi="Arial" w:cs="Arial"/>
          <w:color w:val="000000" w:themeColor="text1"/>
        </w:rPr>
        <w:lastRenderedPageBreak/>
        <w:t>You'll also be able to set the time interval for syncing to occur. Please keep in mind that 10 minutes is the minimum time interval allowed.</w:t>
      </w:r>
    </w:p>
    <w:p w14:paraId="2F26CD02" w14:textId="77777777" w:rsidR="00885B98" w:rsidRDefault="00885B98" w:rsidP="00885B98">
      <w:pPr>
        <w:tabs>
          <w:tab w:val="left" w:pos="3600"/>
        </w:tabs>
        <w:ind w:left="882"/>
        <w:contextualSpacing/>
        <w:rPr>
          <w:rFonts w:ascii="Arial" w:hAnsi="Arial" w:cs="Arial"/>
          <w:color w:val="000000" w:themeColor="text1"/>
        </w:rPr>
      </w:pPr>
    </w:p>
    <w:p w14:paraId="7E9393B9" w14:textId="77777777" w:rsidR="00885B98" w:rsidRDefault="00885B98" w:rsidP="00885B98">
      <w:pPr>
        <w:tabs>
          <w:tab w:val="left" w:pos="3600"/>
        </w:tabs>
        <w:ind w:left="882"/>
        <w:contextualSpacing/>
        <w:rPr>
          <w:rFonts w:ascii="Arial" w:hAnsi="Arial" w:cs="Arial"/>
          <w:color w:val="000000" w:themeColor="text1"/>
        </w:rPr>
      </w:pPr>
      <w:r>
        <w:rPr>
          <w:rFonts w:ascii="Arial" w:hAnsi="Arial" w:cs="Arial"/>
          <w:color w:val="000000" w:themeColor="text1"/>
        </w:rPr>
        <w:t>After the initial set-up, you can access the Google Calendar Sync Settings window again by double-clicking the calendar icon in your Windows System Tray.</w:t>
      </w:r>
      <w:r>
        <w:rPr>
          <w:rFonts w:ascii="Arial" w:hAnsi="Arial" w:cs="Arial"/>
          <w:color w:val="000000" w:themeColor="text1"/>
        </w:rPr>
        <w:br/>
      </w:r>
    </w:p>
    <w:p w14:paraId="7E9723C7" w14:textId="77777777" w:rsidR="00885B98" w:rsidRDefault="00885B98" w:rsidP="00885B98">
      <w:pPr>
        <w:pStyle w:val="ListParagraph"/>
        <w:numPr>
          <w:ilvl w:val="1"/>
          <w:numId w:val="12"/>
        </w:numPr>
        <w:tabs>
          <w:tab w:val="left" w:pos="720"/>
        </w:tabs>
        <w:ind w:left="720"/>
        <w:rPr>
          <w:rFonts w:ascii="Arial" w:hAnsi="Arial" w:cs="Arial"/>
          <w:b/>
          <w:color w:val="000000" w:themeColor="text1"/>
        </w:rPr>
      </w:pPr>
      <w:r>
        <w:rPr>
          <w:rFonts w:ascii="Arial" w:hAnsi="Arial" w:cs="Arial"/>
          <w:b/>
          <w:color w:val="000000" w:themeColor="text1"/>
        </w:rPr>
        <w:t>TC E-mail Position Aliases available</w:t>
      </w:r>
    </w:p>
    <w:p w14:paraId="07448800" w14:textId="77777777" w:rsidR="00885B98" w:rsidRDefault="00885B98" w:rsidP="00885B98">
      <w:pPr>
        <w:pStyle w:val="ListParagraph"/>
        <w:tabs>
          <w:tab w:val="left" w:pos="720"/>
        </w:tabs>
        <w:rPr>
          <w:rFonts w:ascii="Arial" w:hAnsi="Arial" w:cs="Arial"/>
          <w:color w:val="000000" w:themeColor="text1"/>
        </w:rPr>
      </w:pPr>
      <w:r>
        <w:rPr>
          <w:rFonts w:ascii="Arial" w:hAnsi="Arial" w:cs="Arial"/>
          <w:color w:val="000000" w:themeColor="text1"/>
        </w:rPr>
        <w:t>SY 20-21 TC Position e-mail alias addresses for the mandatory positions of the Technical Committee management team (Secretary, Standards Sub. Chair, Program Sub. Chair, Handbook Sub. Chair, and Webmaster) will stay in effect until July 1</w:t>
      </w:r>
      <w:r>
        <w:rPr>
          <w:rFonts w:ascii="Arial" w:hAnsi="Arial" w:cs="Arial"/>
          <w:color w:val="000000" w:themeColor="text1"/>
          <w:vertAlign w:val="superscript"/>
        </w:rPr>
        <w:t>st</w:t>
      </w:r>
      <w:r>
        <w:rPr>
          <w:rFonts w:ascii="Arial" w:hAnsi="Arial" w:cs="Arial"/>
          <w:color w:val="000000" w:themeColor="text1"/>
        </w:rPr>
        <w:t xml:space="preserve">. The 20-21 E-mail Alias list with these position aliases is posted on the ASHRAE website </w:t>
      </w:r>
      <w:hyperlink r:id="rId34" w:history="1">
        <w:r>
          <w:rPr>
            <w:rStyle w:val="Hyperlink"/>
            <w:rFonts w:ascii="Arial" w:hAnsi="Arial" w:cs="Arial"/>
            <w:color w:val="000000" w:themeColor="text1"/>
          </w:rPr>
          <w:t>www.ashrae.org/TCs</w:t>
        </w:r>
      </w:hyperlink>
      <w:r>
        <w:rPr>
          <w:rFonts w:ascii="Arial" w:hAnsi="Arial" w:cs="Arial"/>
          <w:color w:val="000000" w:themeColor="text1"/>
        </w:rPr>
        <w:t xml:space="preserve"> under the heading </w:t>
      </w:r>
      <w:r>
        <w:rPr>
          <w:rFonts w:ascii="Arial" w:hAnsi="Arial" w:cs="Arial"/>
          <w:i/>
          <w:color w:val="000000" w:themeColor="text1"/>
        </w:rPr>
        <w:t>Procedures, Forms &amp; Information for TCs/TGs/MTGs and TRGs</w:t>
      </w:r>
      <w:r>
        <w:rPr>
          <w:rFonts w:ascii="Arial" w:hAnsi="Arial" w:cs="Arial"/>
          <w:color w:val="000000" w:themeColor="text1"/>
        </w:rPr>
        <w:t xml:space="preserve">. </w:t>
      </w:r>
      <w:r>
        <w:rPr>
          <w:rFonts w:ascii="Arial" w:hAnsi="Arial" w:cs="Arial"/>
          <w:color w:val="000000" w:themeColor="text1"/>
        </w:rPr>
        <w:br/>
      </w:r>
    </w:p>
    <w:p w14:paraId="6B222178" w14:textId="77777777" w:rsidR="00885B98" w:rsidRDefault="00885B98" w:rsidP="00885B98">
      <w:pPr>
        <w:pStyle w:val="ListParagraph"/>
        <w:numPr>
          <w:ilvl w:val="1"/>
          <w:numId w:val="12"/>
        </w:numPr>
        <w:tabs>
          <w:tab w:val="left" w:pos="720"/>
        </w:tabs>
        <w:spacing w:line="240" w:lineRule="auto"/>
        <w:ind w:left="720"/>
        <w:rPr>
          <w:rFonts w:ascii="Arial" w:hAnsi="Arial" w:cs="Arial"/>
          <w:color w:val="000000" w:themeColor="text1"/>
        </w:rPr>
      </w:pPr>
      <w:r>
        <w:rPr>
          <w:rFonts w:ascii="Arial" w:hAnsi="Arial" w:cs="Arial"/>
          <w:b/>
          <w:color w:val="000000" w:themeColor="text1"/>
        </w:rPr>
        <w:t>Restructured TC MOP (Manual of Procedures)</w:t>
      </w:r>
    </w:p>
    <w:p w14:paraId="176ADEA6" w14:textId="77777777" w:rsidR="00885B98" w:rsidRDefault="00885B98" w:rsidP="00885B98">
      <w:pPr>
        <w:pStyle w:val="ListParagraph"/>
        <w:tabs>
          <w:tab w:val="left" w:pos="720"/>
        </w:tabs>
        <w:rPr>
          <w:rFonts w:ascii="Arial" w:hAnsi="Arial" w:cs="Arial"/>
          <w:color w:val="000000" w:themeColor="text1"/>
        </w:rPr>
      </w:pPr>
      <w:r>
        <w:rPr>
          <w:rFonts w:ascii="Arial" w:hAnsi="Arial" w:cs="Arial"/>
          <w:color w:val="000000" w:themeColor="text1"/>
        </w:rPr>
        <w:t xml:space="preserve">TAC has restructured the TC MOP so that it is easier to navigate and find information. The new TC MOP can be found on the ASHRAE website </w:t>
      </w:r>
      <w:hyperlink r:id="rId35" w:history="1">
        <w:r>
          <w:rPr>
            <w:rStyle w:val="Hyperlink"/>
            <w:rFonts w:ascii="Arial" w:hAnsi="Arial" w:cs="Arial"/>
            <w:color w:val="000000" w:themeColor="text1"/>
          </w:rPr>
          <w:t>www.ashrae.org/TCs</w:t>
        </w:r>
      </w:hyperlink>
      <w:r>
        <w:rPr>
          <w:rFonts w:ascii="Arial" w:hAnsi="Arial" w:cs="Arial"/>
          <w:color w:val="000000" w:themeColor="text1"/>
        </w:rPr>
        <w:t xml:space="preserve"> under the heading </w:t>
      </w:r>
      <w:r>
        <w:rPr>
          <w:rFonts w:ascii="Arial" w:hAnsi="Arial" w:cs="Arial"/>
          <w:i/>
          <w:color w:val="000000" w:themeColor="text1"/>
        </w:rPr>
        <w:t>Procedures, Forms &amp; Information for TCs/TGs/MTGs and TRGs</w:t>
      </w:r>
      <w:r>
        <w:rPr>
          <w:rFonts w:ascii="Arial" w:hAnsi="Arial" w:cs="Arial"/>
          <w:color w:val="000000" w:themeColor="text1"/>
        </w:rPr>
        <w:t>.</w:t>
      </w:r>
    </w:p>
    <w:p w14:paraId="79EC4910" w14:textId="77777777" w:rsidR="00885B98" w:rsidRDefault="00885B98" w:rsidP="00885B98">
      <w:pPr>
        <w:pStyle w:val="ListParagraph"/>
        <w:tabs>
          <w:tab w:val="left" w:pos="720"/>
        </w:tabs>
        <w:rPr>
          <w:rFonts w:ascii="Arial" w:hAnsi="Arial" w:cs="Arial"/>
          <w:b/>
          <w:color w:val="000000" w:themeColor="text1"/>
        </w:rPr>
      </w:pPr>
    </w:p>
    <w:p w14:paraId="78BBE4F1" w14:textId="77777777" w:rsidR="00885B98" w:rsidRDefault="00885B98" w:rsidP="00885B98">
      <w:pPr>
        <w:pStyle w:val="ListParagraph"/>
        <w:numPr>
          <w:ilvl w:val="1"/>
          <w:numId w:val="12"/>
        </w:numPr>
        <w:ind w:left="720"/>
        <w:rPr>
          <w:rFonts w:ascii="Arial" w:hAnsi="Arial" w:cs="Arial"/>
          <w:b/>
          <w:color w:val="000000" w:themeColor="text1"/>
        </w:rPr>
      </w:pPr>
      <w:r>
        <w:rPr>
          <w:rFonts w:ascii="Arial" w:hAnsi="Arial" w:cs="Arial"/>
          <w:b/>
          <w:color w:val="000000" w:themeColor="text1"/>
        </w:rPr>
        <w:t>Distribution of TC minutes changed in TC MOP</w:t>
      </w:r>
    </w:p>
    <w:p w14:paraId="5B4AF4C0" w14:textId="77777777" w:rsidR="00885B98" w:rsidRDefault="00885B98" w:rsidP="00885B98">
      <w:pPr>
        <w:pStyle w:val="ListParagraph"/>
        <w:tabs>
          <w:tab w:val="num" w:pos="5850"/>
        </w:tabs>
        <w:rPr>
          <w:rFonts w:ascii="Arial" w:hAnsi="Arial" w:cs="Arial"/>
          <w:color w:val="000000" w:themeColor="text1"/>
        </w:rPr>
      </w:pPr>
      <w:r>
        <w:rPr>
          <w:rFonts w:ascii="Arial" w:hAnsi="Arial" w:cs="Arial"/>
          <w:color w:val="000000" w:themeColor="text1"/>
        </w:rPr>
        <w:t xml:space="preserve">The TC MOP and </w:t>
      </w:r>
      <w:r>
        <w:rPr>
          <w:rFonts w:ascii="Arial" w:hAnsi="Arial" w:cs="Arial"/>
          <w:i/>
          <w:color w:val="000000" w:themeColor="text1"/>
        </w:rPr>
        <w:t>TC/TG/MTG/TRG Minutes Cover Sheet</w:t>
      </w:r>
      <w:r>
        <w:rPr>
          <w:rFonts w:ascii="Arial" w:hAnsi="Arial" w:cs="Arial"/>
          <w:color w:val="000000" w:themeColor="text1"/>
        </w:rPr>
        <w:t xml:space="preserve"> form have both been updated and you are no longer required to send the TAC chair a copy of your minutes after each meeting. The new minutes cover sheet can be found on the ASHRAE website </w:t>
      </w:r>
      <w:hyperlink r:id="rId36" w:history="1">
        <w:r>
          <w:rPr>
            <w:rStyle w:val="Hyperlink"/>
            <w:rFonts w:ascii="Arial" w:hAnsi="Arial" w:cs="Arial"/>
            <w:color w:val="000000" w:themeColor="text1"/>
          </w:rPr>
          <w:t>www.ashrae.org/TCs</w:t>
        </w:r>
      </w:hyperlink>
      <w:r>
        <w:rPr>
          <w:rFonts w:ascii="Arial" w:hAnsi="Arial" w:cs="Arial"/>
          <w:color w:val="000000" w:themeColor="text1"/>
        </w:rPr>
        <w:t xml:space="preserve">  under the headings </w:t>
      </w:r>
      <w:r>
        <w:rPr>
          <w:rFonts w:ascii="Arial" w:hAnsi="Arial" w:cs="Arial"/>
          <w:i/>
          <w:color w:val="000000" w:themeColor="text1"/>
        </w:rPr>
        <w:t>Procedures, Forms &amp; Information for TCs/TGs/MTGs and TRGs</w:t>
      </w:r>
      <w:r>
        <w:rPr>
          <w:rFonts w:ascii="Arial" w:hAnsi="Arial" w:cs="Arial"/>
          <w:color w:val="000000" w:themeColor="text1"/>
        </w:rPr>
        <w:t xml:space="preserve"> – </w:t>
      </w:r>
      <w:r>
        <w:rPr>
          <w:rFonts w:ascii="Arial" w:hAnsi="Arial" w:cs="Arial"/>
          <w:i/>
          <w:color w:val="000000" w:themeColor="text1"/>
        </w:rPr>
        <w:t>Routine Forms for TC/TG/MTGs/TRGs</w:t>
      </w:r>
      <w:r>
        <w:rPr>
          <w:rFonts w:ascii="Arial" w:hAnsi="Arial" w:cs="Arial"/>
          <w:color w:val="000000" w:themeColor="text1"/>
        </w:rPr>
        <w:t>.</w:t>
      </w:r>
      <w:r>
        <w:rPr>
          <w:rFonts w:ascii="Arial" w:hAnsi="Arial" w:cs="Arial"/>
          <w:color w:val="000000" w:themeColor="text1"/>
        </w:rPr>
        <w:br/>
      </w:r>
    </w:p>
    <w:p w14:paraId="659C45AF" w14:textId="77777777" w:rsidR="00885B98" w:rsidRDefault="00885B98" w:rsidP="00885B98">
      <w:pPr>
        <w:pStyle w:val="ListParagraph"/>
        <w:numPr>
          <w:ilvl w:val="1"/>
          <w:numId w:val="12"/>
        </w:numPr>
        <w:ind w:left="720"/>
        <w:rPr>
          <w:rFonts w:ascii="Arial" w:hAnsi="Arial" w:cs="Arial"/>
          <w:b/>
          <w:color w:val="000000" w:themeColor="text1"/>
        </w:rPr>
      </w:pPr>
      <w:r>
        <w:rPr>
          <w:rFonts w:ascii="Arial" w:hAnsi="Arial" w:cs="Arial"/>
          <w:b/>
          <w:color w:val="000000" w:themeColor="text1"/>
        </w:rPr>
        <w:t xml:space="preserve">Updated TAC Presentation Template Available for TC members to use with local Chapter </w:t>
      </w:r>
    </w:p>
    <w:p w14:paraId="372A45E8" w14:textId="77777777" w:rsidR="00885B98" w:rsidRDefault="00885B98" w:rsidP="00885B98">
      <w:pPr>
        <w:pStyle w:val="ListParagraph"/>
        <w:rPr>
          <w:rFonts w:ascii="Arial" w:hAnsi="Arial" w:cs="Arial"/>
          <w:color w:val="000000" w:themeColor="text1"/>
        </w:rPr>
      </w:pPr>
      <w:r>
        <w:rPr>
          <w:rFonts w:ascii="Arial" w:hAnsi="Arial" w:cs="Arial"/>
          <w:color w:val="000000" w:themeColor="text1"/>
        </w:rPr>
        <w:t xml:space="preserve">TAC recently updated the standard presentation and presentation notes that TC members can use, without a lot of effort, to explain what TCs do for the Society and how that work benefits members in your local ASHRAE Chapter. </w:t>
      </w:r>
    </w:p>
    <w:p w14:paraId="6BC8AE5E" w14:textId="77777777" w:rsidR="00885B98" w:rsidRDefault="00885B98" w:rsidP="00885B98">
      <w:pPr>
        <w:pStyle w:val="ListParagraph"/>
        <w:rPr>
          <w:rFonts w:ascii="Arial" w:hAnsi="Arial" w:cs="Arial"/>
          <w:color w:val="000000" w:themeColor="text1"/>
        </w:rPr>
      </w:pPr>
    </w:p>
    <w:p w14:paraId="0CD64B3B" w14:textId="77777777" w:rsidR="00885B98" w:rsidRDefault="00885B98" w:rsidP="00885B98">
      <w:pPr>
        <w:pStyle w:val="ListParagraph"/>
        <w:rPr>
          <w:rFonts w:ascii="Arial" w:hAnsi="Arial" w:cs="Arial"/>
          <w:color w:val="000000" w:themeColor="text1"/>
        </w:rPr>
      </w:pPr>
      <w:r>
        <w:rPr>
          <w:rFonts w:ascii="Arial" w:hAnsi="Arial" w:cs="Arial"/>
          <w:color w:val="000000" w:themeColor="text1"/>
        </w:rPr>
        <w:t xml:space="preserve">The new presentation and presentation notes files are posted now at the following link </w:t>
      </w:r>
      <w:hyperlink r:id="rId37" w:history="1">
        <w:r>
          <w:rPr>
            <w:rStyle w:val="Hyperlink"/>
            <w:rFonts w:ascii="Arial" w:hAnsi="Arial" w:cs="Arial"/>
            <w:color w:val="000000" w:themeColor="text1"/>
          </w:rPr>
          <w:t>www.ashrae.org/tcs</w:t>
        </w:r>
      </w:hyperlink>
      <w:r>
        <w:rPr>
          <w:rFonts w:ascii="Arial" w:hAnsi="Arial" w:cs="Arial"/>
          <w:color w:val="000000" w:themeColor="text1"/>
        </w:rPr>
        <w:t xml:space="preserve">  under the heading </w:t>
      </w:r>
      <w:r>
        <w:rPr>
          <w:rFonts w:ascii="Arial" w:hAnsi="Arial" w:cs="Arial"/>
          <w:i/>
          <w:color w:val="000000" w:themeColor="text1"/>
        </w:rPr>
        <w:t>General TC Information</w:t>
      </w:r>
      <w:r>
        <w:rPr>
          <w:rFonts w:ascii="Arial" w:hAnsi="Arial" w:cs="Arial"/>
          <w:color w:val="000000" w:themeColor="text1"/>
        </w:rPr>
        <w:t xml:space="preserve"> at the top of the page in case you prefer to direct others to these files posted online. The presentation material is now also available in both English and Spanish.</w:t>
      </w:r>
      <w:r>
        <w:rPr>
          <w:rFonts w:ascii="Arial" w:hAnsi="Arial" w:cs="Arial"/>
          <w:color w:val="000000" w:themeColor="text1"/>
        </w:rPr>
        <w:br/>
      </w:r>
    </w:p>
    <w:p w14:paraId="1410CC4F" w14:textId="77777777" w:rsidR="00885B98" w:rsidRDefault="00885B98" w:rsidP="00885B98">
      <w:pPr>
        <w:pStyle w:val="ListParagraph"/>
        <w:numPr>
          <w:ilvl w:val="1"/>
          <w:numId w:val="12"/>
        </w:numPr>
        <w:ind w:left="720"/>
        <w:rPr>
          <w:rFonts w:ascii="Arial" w:hAnsi="Arial" w:cs="Arial"/>
          <w:color w:val="000000" w:themeColor="text1"/>
        </w:rPr>
      </w:pPr>
      <w:bookmarkStart w:id="6" w:name="_Hlk31402650"/>
      <w:r>
        <w:rPr>
          <w:rFonts w:ascii="Arial" w:hAnsi="Arial" w:cs="Arial"/>
          <w:b/>
          <w:color w:val="000000" w:themeColor="text1"/>
        </w:rPr>
        <w:t>Basecamp and Virtual Meeting Information from ECC</w:t>
      </w:r>
    </w:p>
    <w:bookmarkEnd w:id="6"/>
    <w:p w14:paraId="637ABD2D" w14:textId="77777777" w:rsidR="00885B98" w:rsidRDefault="00885B98" w:rsidP="00885B98">
      <w:pPr>
        <w:pStyle w:val="ListParagraph"/>
        <w:rPr>
          <w:rFonts w:ascii="Arial" w:hAnsi="Arial" w:cs="Arial"/>
          <w:color w:val="000000" w:themeColor="text1"/>
        </w:rPr>
      </w:pPr>
      <w:r>
        <w:rPr>
          <w:rFonts w:ascii="Arial" w:hAnsi="Arial" w:cs="Arial"/>
          <w:color w:val="000000" w:themeColor="text1"/>
        </w:rPr>
        <w:t xml:space="preserve">ECC is offering training to TC leadership at the Winter 2021 Meeting. </w:t>
      </w:r>
      <w:r>
        <w:rPr>
          <w:rFonts w:ascii="Arial" w:hAnsi="Arial" w:cs="Arial"/>
          <w:color w:val="000000" w:themeColor="text1"/>
        </w:rPr>
        <w:br/>
      </w:r>
    </w:p>
    <w:p w14:paraId="76B85650" w14:textId="77777777" w:rsidR="00885B98" w:rsidRDefault="00885B98" w:rsidP="00885B98">
      <w:pPr>
        <w:pStyle w:val="ListParagraph"/>
        <w:rPr>
          <w:rFonts w:ascii="Arial" w:hAnsi="Arial" w:cs="Arial"/>
          <w:i/>
          <w:color w:val="000000" w:themeColor="text1"/>
        </w:rPr>
      </w:pPr>
      <w:r>
        <w:rPr>
          <w:rFonts w:ascii="Arial" w:hAnsi="Arial" w:cs="Arial"/>
          <w:color w:val="000000" w:themeColor="text1"/>
        </w:rPr>
        <w:t>More and more TCs and standing committees are making use of ASHRAE’s subscription to Basecamp3 to better organize, store, and distribute on-line committee files that are needed for their meetings through a dedicated committee Basecamp site.  If you would like to learn more about Basecamp and how to request a site for your particular committee, please go to the Electronic Communications Committee (ECC) web page: (</w:t>
      </w:r>
      <w:hyperlink r:id="rId38" w:history="1">
        <w:r>
          <w:rPr>
            <w:rStyle w:val="Hyperlink"/>
            <w:rFonts w:ascii="Arial" w:hAnsi="Arial" w:cs="Arial"/>
            <w:color w:val="000000" w:themeColor="text1"/>
          </w:rPr>
          <w:t>https://www.ashrae.org/communities/committees/standing-committees/electronic-communications-committee</w:t>
        </w:r>
      </w:hyperlink>
      <w:r>
        <w:rPr>
          <w:rFonts w:ascii="Arial" w:hAnsi="Arial" w:cs="Arial"/>
          <w:color w:val="000000" w:themeColor="text1"/>
        </w:rPr>
        <w:t xml:space="preserve"> ) and scroll down to the section titled </w:t>
      </w:r>
      <w:r>
        <w:rPr>
          <w:rFonts w:ascii="Arial" w:hAnsi="Arial" w:cs="Arial"/>
          <w:i/>
          <w:color w:val="000000" w:themeColor="text1"/>
        </w:rPr>
        <w:t>Basecamp Guidance</w:t>
      </w:r>
      <w:r>
        <w:rPr>
          <w:rFonts w:ascii="Arial" w:hAnsi="Arial" w:cs="Arial"/>
          <w:i/>
          <w:color w:val="FF0000"/>
        </w:rPr>
        <w:br/>
      </w:r>
    </w:p>
    <w:p w14:paraId="18D43BA4" w14:textId="77777777" w:rsidR="00885B98" w:rsidRDefault="00885B98" w:rsidP="00885B98">
      <w:pPr>
        <w:pStyle w:val="ListParagraph"/>
        <w:numPr>
          <w:ilvl w:val="0"/>
          <w:numId w:val="20"/>
        </w:numPr>
        <w:spacing w:line="240" w:lineRule="auto"/>
        <w:rPr>
          <w:rFonts w:ascii="Arial" w:hAnsi="Arial" w:cs="Arial"/>
          <w:b/>
          <w:color w:val="000000" w:themeColor="text1"/>
          <w:u w:val="single"/>
        </w:rPr>
      </w:pPr>
      <w:r>
        <w:rPr>
          <w:rFonts w:ascii="Arial" w:hAnsi="Arial" w:cs="Arial"/>
          <w:b/>
          <w:color w:val="000000" w:themeColor="text1"/>
          <w:u w:val="single"/>
        </w:rPr>
        <w:t>RECENT ANNOUNCEMENT</w:t>
      </w:r>
    </w:p>
    <w:p w14:paraId="2100D0BB" w14:textId="77777777" w:rsidR="00885B98" w:rsidRDefault="00885B98" w:rsidP="00885B98">
      <w:pPr>
        <w:pStyle w:val="ListParagraph"/>
        <w:spacing w:line="240" w:lineRule="auto"/>
        <w:ind w:left="360"/>
        <w:rPr>
          <w:rFonts w:ascii="Arial" w:hAnsi="Arial" w:cs="Arial"/>
          <w:b/>
          <w:color w:val="000000" w:themeColor="text1"/>
          <w:highlight w:val="yellow"/>
          <w:u w:val="single"/>
        </w:rPr>
      </w:pPr>
    </w:p>
    <w:p w14:paraId="37545AB8" w14:textId="77777777" w:rsidR="00885B98" w:rsidRDefault="00885B98" w:rsidP="00885B98">
      <w:pPr>
        <w:pStyle w:val="ListParagraph"/>
        <w:spacing w:line="240" w:lineRule="auto"/>
        <w:ind w:left="882"/>
        <w:rPr>
          <w:rFonts w:ascii="Arial" w:hAnsi="Arial" w:cs="Arial"/>
          <w:b/>
          <w:color w:val="000000" w:themeColor="text1"/>
          <w:highlight w:val="yellow"/>
        </w:rPr>
      </w:pPr>
    </w:p>
    <w:p w14:paraId="3A2914F1" w14:textId="77777777" w:rsidR="00885B98" w:rsidRDefault="00885B98" w:rsidP="00885B98">
      <w:pPr>
        <w:pStyle w:val="ListParagraph"/>
        <w:numPr>
          <w:ilvl w:val="1"/>
          <w:numId w:val="20"/>
        </w:numPr>
        <w:tabs>
          <w:tab w:val="left" w:pos="720"/>
        </w:tabs>
        <w:ind w:left="720" w:hanging="360"/>
        <w:rPr>
          <w:rFonts w:ascii="Arial" w:hAnsi="Arial" w:cs="Arial"/>
          <w:b/>
          <w:color w:val="000000" w:themeColor="text1"/>
        </w:rPr>
      </w:pPr>
      <w:r>
        <w:rPr>
          <w:rFonts w:ascii="Arial" w:hAnsi="Arial" w:cs="Arial"/>
          <w:b/>
          <w:color w:val="000000" w:themeColor="text1"/>
        </w:rPr>
        <w:t xml:space="preserve">CEC’s Standing Request for Future Society Meeting Program Track Suggestions </w:t>
      </w:r>
    </w:p>
    <w:p w14:paraId="5515420F" w14:textId="77777777" w:rsidR="00885B98" w:rsidRDefault="00885B98" w:rsidP="00885B98">
      <w:pPr>
        <w:pStyle w:val="ListParagraph"/>
        <w:rPr>
          <w:rFonts w:ascii="Arial" w:hAnsi="Arial" w:cs="Arial"/>
          <w:b/>
          <w:color w:val="000000" w:themeColor="text1"/>
        </w:rPr>
      </w:pPr>
      <w:r>
        <w:rPr>
          <w:rFonts w:ascii="Arial" w:hAnsi="Arial" w:cs="Arial"/>
          <w:color w:val="000000" w:themeColor="text1"/>
        </w:rPr>
        <w:t xml:space="preserve">The Conferences and Expositions Committee (CEC) oversees ASHRAE’s annual and winter conferences and other specialty conferences and expositions globally. The CEC continually works to improve the conference experience for all attendees. </w:t>
      </w:r>
      <w:r>
        <w:rPr>
          <w:rFonts w:ascii="Arial" w:hAnsi="Arial" w:cs="Arial"/>
          <w:color w:val="000000" w:themeColor="text1"/>
          <w:u w:val="single"/>
        </w:rPr>
        <w:t>To help keep a “pulse” on the technical issues facing professionals in the HVAC&amp;R marketplace, and to create meetings that reach all of ASHRAE’s constituencies, the CEC seeks ideas for tracks for the Chicago 2021 Winter meeting and annual and winter conferences beyond as well as topics for specialty conferences from TC members</w:t>
      </w:r>
      <w:r>
        <w:rPr>
          <w:rFonts w:ascii="Arial" w:hAnsi="Arial" w:cs="Arial"/>
          <w:color w:val="000000" w:themeColor="text1"/>
        </w:rPr>
        <w:t xml:space="preserve">. </w:t>
      </w:r>
    </w:p>
    <w:p w14:paraId="2B94117E" w14:textId="77777777" w:rsidR="00885B98" w:rsidRDefault="00885B98" w:rsidP="00885B98">
      <w:pPr>
        <w:pStyle w:val="ListParagraph"/>
        <w:ind w:left="882"/>
        <w:rPr>
          <w:rFonts w:ascii="Arial" w:hAnsi="Arial" w:cs="Arial"/>
          <w:color w:val="000000" w:themeColor="text1"/>
        </w:rPr>
      </w:pPr>
    </w:p>
    <w:p w14:paraId="6A6FD2A8" w14:textId="77777777" w:rsidR="00885B98" w:rsidRDefault="00885B98" w:rsidP="00885B98">
      <w:pPr>
        <w:pStyle w:val="ListParagraph"/>
        <w:rPr>
          <w:rFonts w:ascii="Arial" w:hAnsi="Arial" w:cs="Arial"/>
          <w:color w:val="000000" w:themeColor="text1"/>
        </w:rPr>
      </w:pPr>
      <w:r>
        <w:rPr>
          <w:rFonts w:ascii="Arial" w:hAnsi="Arial" w:cs="Arial"/>
          <w:color w:val="000000" w:themeColor="text1"/>
        </w:rPr>
        <w:t xml:space="preserve">Please submit your suggestions to ASHRAE Staff member Tony </w:t>
      </w:r>
      <w:proofErr w:type="spellStart"/>
      <w:r>
        <w:rPr>
          <w:rFonts w:ascii="Arial" w:hAnsi="Arial" w:cs="Arial"/>
          <w:color w:val="000000" w:themeColor="text1"/>
        </w:rPr>
        <w:t>Giometti</w:t>
      </w:r>
      <w:proofErr w:type="spellEnd"/>
      <w:r>
        <w:rPr>
          <w:rFonts w:ascii="Arial" w:hAnsi="Arial" w:cs="Arial"/>
          <w:color w:val="000000" w:themeColor="text1"/>
        </w:rPr>
        <w:t xml:space="preserve"> (</w:t>
      </w:r>
      <w:hyperlink r:id="rId39" w:history="1">
        <w:r>
          <w:rPr>
            <w:rStyle w:val="Hyperlink"/>
            <w:rFonts w:ascii="Arial" w:hAnsi="Arial" w:cs="Arial"/>
            <w:color w:val="000000" w:themeColor="text1"/>
          </w:rPr>
          <w:t>Giometti@ashrae.org</w:t>
        </w:r>
      </w:hyperlink>
      <w:r>
        <w:rPr>
          <w:rFonts w:ascii="Arial" w:hAnsi="Arial" w:cs="Arial"/>
          <w:color w:val="000000" w:themeColor="text1"/>
        </w:rPr>
        <w:t>). You can also add your track suggestion in the “Comment” section of the TC Activity form for the Orlando meeting.</w:t>
      </w:r>
    </w:p>
    <w:p w14:paraId="5EF16699" w14:textId="77777777" w:rsidR="00885B98" w:rsidRDefault="00885B98" w:rsidP="00885B98">
      <w:pPr>
        <w:pStyle w:val="ListParagraph"/>
        <w:spacing w:line="240" w:lineRule="auto"/>
        <w:ind w:left="882"/>
        <w:rPr>
          <w:rFonts w:ascii="Arial" w:hAnsi="Arial" w:cs="Arial"/>
          <w:color w:val="000000" w:themeColor="text1"/>
          <w:highlight w:val="yellow"/>
        </w:rPr>
      </w:pPr>
    </w:p>
    <w:p w14:paraId="6DF9E72D" w14:textId="77777777" w:rsidR="00885B98" w:rsidRDefault="00885B98" w:rsidP="00885B98">
      <w:pPr>
        <w:pStyle w:val="ListParagraph"/>
        <w:numPr>
          <w:ilvl w:val="1"/>
          <w:numId w:val="20"/>
        </w:numPr>
        <w:ind w:left="720" w:hanging="360"/>
        <w:rPr>
          <w:rFonts w:ascii="Arial" w:hAnsi="Arial" w:cs="Arial"/>
          <w:b/>
          <w:color w:val="000000" w:themeColor="text1"/>
        </w:rPr>
      </w:pPr>
      <w:r>
        <w:rPr>
          <w:rFonts w:ascii="Arial" w:hAnsi="Arial" w:cs="Arial"/>
          <w:b/>
          <w:color w:val="000000" w:themeColor="text1"/>
        </w:rPr>
        <w:t>CEC Always Seeks TC Volunteers willing to Support Content Development and Quality Control for Society Technical Program at Society Meetings</w:t>
      </w:r>
    </w:p>
    <w:p w14:paraId="2726A342" w14:textId="77777777" w:rsidR="00885B98" w:rsidRDefault="00885B98" w:rsidP="00885B98">
      <w:pPr>
        <w:pStyle w:val="ListParagraph"/>
        <w:rPr>
          <w:rFonts w:ascii="Arial" w:hAnsi="Arial" w:cs="Arial"/>
          <w:b/>
          <w:color w:val="000000" w:themeColor="text1"/>
        </w:rPr>
      </w:pPr>
      <w:r>
        <w:rPr>
          <w:rFonts w:ascii="Arial" w:hAnsi="Arial" w:cs="Arial"/>
          <w:color w:val="000000" w:themeColor="text1"/>
        </w:rPr>
        <w:t>Provide to your Section Head after each Society meeting a list of qualified volunteers from your TC that are potential Technical Session chairs and reviewers of session papers that are related to TC’s scope for use by the Conferences &amp; Expositions Committee (CEC) in developing technical content for future technical programs</w:t>
      </w:r>
      <w:r>
        <w:rPr>
          <w:rFonts w:ascii="Arial" w:hAnsi="Arial" w:cs="Arial"/>
          <w:b/>
          <w:color w:val="000000" w:themeColor="text1"/>
        </w:rPr>
        <w:t>.</w:t>
      </w:r>
    </w:p>
    <w:p w14:paraId="1051E2D6" w14:textId="77777777" w:rsidR="00885B98" w:rsidRDefault="00885B98" w:rsidP="00885B98">
      <w:pPr>
        <w:pStyle w:val="ListParagraph"/>
        <w:spacing w:line="240" w:lineRule="auto"/>
        <w:rPr>
          <w:rFonts w:ascii="Arial" w:hAnsi="Arial" w:cs="Arial"/>
          <w:b/>
          <w:color w:val="000000" w:themeColor="text1"/>
        </w:rPr>
      </w:pPr>
    </w:p>
    <w:p w14:paraId="3077E6A3" w14:textId="77777777" w:rsidR="00885B98" w:rsidRDefault="00885B98" w:rsidP="00885B98">
      <w:pPr>
        <w:pStyle w:val="ListParagraph"/>
        <w:numPr>
          <w:ilvl w:val="1"/>
          <w:numId w:val="20"/>
        </w:numPr>
        <w:spacing w:line="240" w:lineRule="auto"/>
        <w:ind w:left="720" w:hanging="360"/>
        <w:rPr>
          <w:rFonts w:ascii="Arial" w:hAnsi="Arial" w:cs="Arial"/>
          <w:b/>
          <w:color w:val="000000" w:themeColor="text1"/>
        </w:rPr>
      </w:pPr>
      <w:r>
        <w:rPr>
          <w:rFonts w:ascii="Arial" w:hAnsi="Arial" w:cs="Arial"/>
          <w:b/>
          <w:color w:val="000000" w:themeColor="text1"/>
        </w:rPr>
        <w:t>The Professional Development Committee (PDC) is seeking ideas for new ASHRAE Learning Institute (ALI) courses</w:t>
      </w:r>
      <w:r>
        <w:rPr>
          <w:rFonts w:ascii="Arial" w:hAnsi="Arial" w:cs="Arial"/>
          <w:color w:val="000000" w:themeColor="text1"/>
        </w:rPr>
        <w:t xml:space="preserve">. </w:t>
      </w:r>
    </w:p>
    <w:p w14:paraId="02D7CC37" w14:textId="77777777" w:rsidR="00885B98" w:rsidRDefault="00885B98" w:rsidP="00885B98">
      <w:pPr>
        <w:ind w:left="720"/>
        <w:rPr>
          <w:rFonts w:ascii="Arial" w:hAnsi="Arial" w:cs="Arial"/>
          <w:color w:val="000000" w:themeColor="text1"/>
        </w:rPr>
      </w:pPr>
      <w:r>
        <w:rPr>
          <w:rFonts w:ascii="Arial" w:hAnsi="Arial" w:cs="Arial"/>
          <w:color w:val="000000" w:themeColor="text1"/>
        </w:rPr>
        <w:t xml:space="preserve">The Professional Development Committee (PDC) is actively seeking ideas for new ASHRAE Learning Institute (ALI) courses. We need practical courses of broad interest to be presented as face-to-face seminars or short courses, instructor-led online </w:t>
      </w:r>
      <w:proofErr w:type="gramStart"/>
      <w:r>
        <w:rPr>
          <w:rFonts w:ascii="Arial" w:hAnsi="Arial" w:cs="Arial"/>
          <w:color w:val="000000" w:themeColor="text1"/>
        </w:rPr>
        <w:t>courses</w:t>
      </w:r>
      <w:proofErr w:type="gramEnd"/>
      <w:r>
        <w:rPr>
          <w:rFonts w:ascii="Arial" w:hAnsi="Arial" w:cs="Arial"/>
          <w:color w:val="000000" w:themeColor="text1"/>
        </w:rPr>
        <w:t xml:space="preserve"> and self-paced courses. Examples include courses with a focus on new technologies that need to be shared, fundamentals for engineers new to the discipline, standard applications that need explanation, and courses based on new design guides. Does your TC have a potential course idea?</w:t>
      </w:r>
    </w:p>
    <w:p w14:paraId="2BC21B05" w14:textId="77777777" w:rsidR="00885B98" w:rsidRDefault="00885B98" w:rsidP="00885B98">
      <w:pPr>
        <w:ind w:left="720"/>
        <w:rPr>
          <w:rFonts w:ascii="Arial" w:hAnsi="Arial" w:cs="Arial"/>
          <w:color w:val="000000" w:themeColor="text1"/>
        </w:rPr>
      </w:pPr>
      <w:r>
        <w:rPr>
          <w:rFonts w:ascii="Arial" w:hAnsi="Arial" w:cs="Arial"/>
          <w:color w:val="000000" w:themeColor="text1"/>
        </w:rPr>
        <w:t xml:space="preserve">Contact Karen Murray (ASHRAE staff) </w:t>
      </w:r>
      <w:hyperlink r:id="rId40" w:history="1">
        <w:r>
          <w:rPr>
            <w:rStyle w:val="Hyperlink"/>
            <w:rFonts w:ascii="Arial" w:hAnsi="Arial" w:cs="Arial"/>
            <w:color w:val="000000" w:themeColor="text1"/>
          </w:rPr>
          <w:t>kmurray@ashre.org</w:t>
        </w:r>
      </w:hyperlink>
      <w:r>
        <w:rPr>
          <w:rFonts w:ascii="Arial" w:hAnsi="Arial" w:cs="Arial"/>
          <w:color w:val="000000" w:themeColor="text1"/>
        </w:rPr>
        <w:t xml:space="preserve">  or </w:t>
      </w:r>
      <w:hyperlink r:id="rId41" w:history="1">
        <w:r>
          <w:rPr>
            <w:rStyle w:val="Hyperlink"/>
            <w:rFonts w:ascii="Arial" w:hAnsi="Arial" w:cs="Arial"/>
            <w:color w:val="000000" w:themeColor="text1"/>
          </w:rPr>
          <w:t>PDCchair@ashrae.net</w:t>
        </w:r>
      </w:hyperlink>
      <w:r>
        <w:rPr>
          <w:rFonts w:ascii="Arial" w:hAnsi="Arial" w:cs="Arial"/>
          <w:color w:val="000000" w:themeColor="text1"/>
        </w:rPr>
        <w:t xml:space="preserve">  with your course ideas.</w:t>
      </w:r>
    </w:p>
    <w:p w14:paraId="50935BC5" w14:textId="77777777" w:rsidR="00885B98" w:rsidRDefault="00885B98" w:rsidP="00885B98">
      <w:pPr>
        <w:pStyle w:val="ListParagraph"/>
        <w:numPr>
          <w:ilvl w:val="1"/>
          <w:numId w:val="20"/>
        </w:numPr>
        <w:spacing w:line="240" w:lineRule="auto"/>
        <w:ind w:left="720" w:hanging="360"/>
        <w:rPr>
          <w:rFonts w:ascii="Arial" w:hAnsi="Arial" w:cs="Arial"/>
          <w:b/>
          <w:color w:val="000000" w:themeColor="text1"/>
        </w:rPr>
      </w:pPr>
      <w:r>
        <w:rPr>
          <w:rFonts w:ascii="Arial" w:hAnsi="Arial" w:cs="Arial"/>
          <w:b/>
          <w:color w:val="000000" w:themeColor="text1"/>
        </w:rPr>
        <w:t xml:space="preserve">ASHRAE Certification Committee seeking ideas from TCs for possible professional certification programs </w:t>
      </w:r>
    </w:p>
    <w:p w14:paraId="403473F3" w14:textId="77777777" w:rsidR="00885B98" w:rsidRDefault="00885B98" w:rsidP="00885B98">
      <w:pPr>
        <w:ind w:left="720"/>
        <w:rPr>
          <w:rFonts w:ascii="Arial" w:hAnsi="Arial" w:cs="Arial"/>
          <w:color w:val="000000" w:themeColor="text1"/>
          <w:sz w:val="20"/>
        </w:rPr>
      </w:pPr>
      <w:r>
        <w:rPr>
          <w:rFonts w:ascii="Arial" w:hAnsi="Arial" w:cs="Arial"/>
          <w:color w:val="000000" w:themeColor="text1"/>
          <w:sz w:val="20"/>
        </w:rPr>
        <w:br/>
      </w:r>
      <w:r>
        <w:rPr>
          <w:rFonts w:ascii="Arial" w:hAnsi="Arial" w:cs="Arial"/>
          <w:color w:val="000000" w:themeColor="text1"/>
        </w:rPr>
        <w:t>Certification Committee seeking ideas from TCs for possible professional certification programs related to 1) support adaptability, resilience and recovery of buildings and communities, 2) promote understanding of indoor environmental quality (IEQ) among practitioners). Representatives from the Certification Committee will meet with TCs in Orlando that expressed an interest or had ideas.</w:t>
      </w:r>
      <w:r>
        <w:rPr>
          <w:rFonts w:ascii="Arial" w:hAnsi="Arial" w:cs="Arial"/>
          <w:color w:val="000000" w:themeColor="text1"/>
          <w:sz w:val="20"/>
        </w:rPr>
        <w:t xml:space="preserve"> </w:t>
      </w:r>
    </w:p>
    <w:p w14:paraId="375113E2" w14:textId="77777777" w:rsidR="00885B98" w:rsidRDefault="00885B98" w:rsidP="00885B98">
      <w:pPr>
        <w:pStyle w:val="ListParagraph"/>
        <w:numPr>
          <w:ilvl w:val="0"/>
          <w:numId w:val="20"/>
        </w:numPr>
        <w:spacing w:line="240" w:lineRule="auto"/>
        <w:rPr>
          <w:rFonts w:ascii="Arial" w:hAnsi="Arial" w:cs="Arial"/>
          <w:b/>
          <w:color w:val="000000" w:themeColor="text1"/>
          <w:u w:val="single"/>
        </w:rPr>
      </w:pPr>
      <w:r>
        <w:rPr>
          <w:rFonts w:ascii="Arial" w:hAnsi="Arial" w:cs="Arial"/>
          <w:b/>
          <w:color w:val="000000" w:themeColor="text1"/>
          <w:u w:val="single"/>
        </w:rPr>
        <w:t>CURRENT &amp; UPCOMING ASHRAE CONFERENCE PROGRAMS</w:t>
      </w:r>
      <w:r>
        <w:rPr>
          <w:rFonts w:ascii="Arial" w:hAnsi="Arial" w:cs="Arial"/>
          <w:b/>
          <w:color w:val="000000" w:themeColor="text1"/>
          <w:u w:val="single"/>
        </w:rPr>
        <w:br/>
      </w:r>
    </w:p>
    <w:p w14:paraId="3C74A071" w14:textId="77777777" w:rsidR="00885B98" w:rsidRDefault="00885B98" w:rsidP="00885B98">
      <w:pPr>
        <w:pStyle w:val="ListParagraph"/>
        <w:numPr>
          <w:ilvl w:val="1"/>
          <w:numId w:val="20"/>
        </w:numPr>
        <w:spacing w:line="240" w:lineRule="auto"/>
        <w:ind w:left="720" w:hanging="360"/>
        <w:rPr>
          <w:rFonts w:ascii="Arial" w:hAnsi="Arial" w:cs="Arial"/>
          <w:b/>
          <w:color w:val="000000" w:themeColor="text1"/>
        </w:rPr>
      </w:pPr>
      <w:r>
        <w:rPr>
          <w:rFonts w:ascii="Arial" w:hAnsi="Arial" w:cs="Arial"/>
          <w:b/>
          <w:color w:val="000000" w:themeColor="text1"/>
        </w:rPr>
        <w:t>Chicago Winter Conference – Jan. 23 – Jan. 2, 2021</w:t>
      </w:r>
    </w:p>
    <w:p w14:paraId="613BD2A2" w14:textId="77777777" w:rsidR="00885B98" w:rsidRDefault="00885B98" w:rsidP="00885B98">
      <w:pPr>
        <w:pStyle w:val="ListParagraph"/>
        <w:spacing w:line="240" w:lineRule="auto"/>
        <w:rPr>
          <w:rFonts w:ascii="Arial" w:hAnsi="Arial" w:cs="Arial"/>
          <w:color w:val="000000" w:themeColor="text1"/>
        </w:rPr>
      </w:pPr>
      <w:r>
        <w:rPr>
          <w:rFonts w:ascii="Arial" w:hAnsi="Arial" w:cs="Arial"/>
          <w:color w:val="000000" w:themeColor="text1"/>
        </w:rPr>
        <w:t xml:space="preserve">Conference Website: </w:t>
      </w:r>
      <w:hyperlink r:id="rId42" w:history="1">
        <w:r>
          <w:rPr>
            <w:rStyle w:val="Hyperlink"/>
            <w:rFonts w:ascii="Arial" w:hAnsi="Arial" w:cs="Arial"/>
            <w:color w:val="000000" w:themeColor="text1"/>
          </w:rPr>
          <w:t>https://www.ashrae.org/chicago</w:t>
        </w:r>
      </w:hyperlink>
      <w:r>
        <w:rPr>
          <w:rStyle w:val="Hyperlink"/>
          <w:rFonts w:ascii="Arial" w:hAnsi="Arial" w:cs="Arial"/>
          <w:color w:val="000000" w:themeColor="text1"/>
        </w:rPr>
        <w:t xml:space="preserve"> </w:t>
      </w:r>
      <w:r>
        <w:rPr>
          <w:rFonts w:ascii="Arial" w:hAnsi="Arial" w:cs="Arial"/>
          <w:color w:val="000000" w:themeColor="text1"/>
        </w:rPr>
        <w:t xml:space="preserve"> </w:t>
      </w:r>
      <w:r>
        <w:rPr>
          <w:rStyle w:val="Hyperlink"/>
          <w:rFonts w:ascii="Arial" w:hAnsi="Arial" w:cs="Arial"/>
          <w:color w:val="000000" w:themeColor="text1"/>
        </w:rPr>
        <w:t xml:space="preserve"> </w:t>
      </w:r>
      <w:r>
        <w:rPr>
          <w:rFonts w:ascii="Arial" w:hAnsi="Arial" w:cs="Arial"/>
          <w:color w:val="000000" w:themeColor="text1"/>
        </w:rPr>
        <w:t xml:space="preserve">   </w:t>
      </w:r>
    </w:p>
    <w:p w14:paraId="4F0C8AE9" w14:textId="77777777" w:rsidR="00885B98" w:rsidRDefault="00885B98" w:rsidP="00885B98">
      <w:pPr>
        <w:pStyle w:val="ListParagraph"/>
        <w:spacing w:line="240" w:lineRule="auto"/>
        <w:rPr>
          <w:rFonts w:ascii="Arial" w:hAnsi="Arial" w:cs="Arial"/>
          <w:color w:val="000000" w:themeColor="text1"/>
        </w:rPr>
      </w:pPr>
      <w:r>
        <w:rPr>
          <w:rFonts w:ascii="Arial" w:hAnsi="Arial" w:cs="Arial"/>
          <w:color w:val="000000" w:themeColor="text1"/>
        </w:rPr>
        <w:t xml:space="preserve">Conference Program Chair: Maggie </w:t>
      </w:r>
      <w:proofErr w:type="spellStart"/>
      <w:r>
        <w:rPr>
          <w:rFonts w:ascii="Arial" w:hAnsi="Arial" w:cs="Arial"/>
          <w:color w:val="000000" w:themeColor="text1"/>
        </w:rPr>
        <w:t>Moninski</w:t>
      </w:r>
      <w:proofErr w:type="spellEnd"/>
    </w:p>
    <w:p w14:paraId="2F39E25D" w14:textId="77777777" w:rsidR="00885B98" w:rsidRDefault="00885B98" w:rsidP="00885B98">
      <w:pPr>
        <w:pStyle w:val="ListParagraph"/>
        <w:spacing w:line="240" w:lineRule="auto"/>
        <w:rPr>
          <w:rFonts w:ascii="Arial" w:hAnsi="Arial" w:cs="Arial"/>
          <w:color w:val="000000" w:themeColor="text1"/>
          <w:highlight w:val="yellow"/>
        </w:rPr>
      </w:pPr>
    </w:p>
    <w:p w14:paraId="5AADDBD5" w14:textId="77777777" w:rsidR="00885B98" w:rsidRDefault="00885B98" w:rsidP="00885B98">
      <w:pPr>
        <w:pStyle w:val="ListParagraph"/>
        <w:spacing w:line="240" w:lineRule="auto"/>
        <w:rPr>
          <w:rFonts w:ascii="Arial" w:hAnsi="Arial" w:cs="Arial"/>
          <w:color w:val="000000" w:themeColor="text1"/>
          <w:u w:val="single"/>
        </w:rPr>
      </w:pPr>
      <w:r>
        <w:rPr>
          <w:rFonts w:ascii="Arial" w:hAnsi="Arial" w:cs="Arial"/>
          <w:color w:val="000000" w:themeColor="text1"/>
          <w:u w:val="single"/>
        </w:rPr>
        <w:t>Program Focus at Chicago Winter Conference</w:t>
      </w:r>
    </w:p>
    <w:p w14:paraId="5AD7503F" w14:textId="77777777" w:rsidR="00885B98" w:rsidRDefault="00885B98" w:rsidP="00885B98">
      <w:pPr>
        <w:pStyle w:val="ListParagraph"/>
        <w:spacing w:line="240" w:lineRule="auto"/>
        <w:rPr>
          <w:rFonts w:ascii="Arial" w:hAnsi="Arial" w:cs="Arial"/>
          <w:color w:val="000000" w:themeColor="text1"/>
        </w:rPr>
      </w:pPr>
    </w:p>
    <w:p w14:paraId="112E60DF" w14:textId="77777777" w:rsidR="00885B98" w:rsidRDefault="00885B98" w:rsidP="00885B98">
      <w:pPr>
        <w:pStyle w:val="ListParagraph"/>
        <w:numPr>
          <w:ilvl w:val="2"/>
          <w:numId w:val="20"/>
        </w:numPr>
        <w:spacing w:line="240" w:lineRule="auto"/>
        <w:ind w:left="1080" w:hanging="360"/>
        <w:rPr>
          <w:rFonts w:ascii="Arial" w:hAnsi="Arial" w:cs="Arial"/>
          <w:color w:val="000000" w:themeColor="text1"/>
        </w:rPr>
      </w:pPr>
      <w:r>
        <w:rPr>
          <w:rFonts w:ascii="Arial" w:hAnsi="Arial" w:cs="Arial"/>
          <w:color w:val="000000" w:themeColor="text1"/>
        </w:rPr>
        <w:t xml:space="preserve">Track 1: </w:t>
      </w:r>
      <w:r>
        <w:rPr>
          <w:rFonts w:ascii="Arial" w:hAnsi="Arial" w:cs="Arial"/>
          <w:bCs/>
          <w:color w:val="000000" w:themeColor="text1"/>
        </w:rPr>
        <w:t>HVAC&amp;R Fundamentals and Applications</w:t>
      </w:r>
    </w:p>
    <w:p w14:paraId="3B4718A3" w14:textId="77777777" w:rsidR="00885B98" w:rsidRDefault="00885B98" w:rsidP="00885B98">
      <w:pPr>
        <w:pStyle w:val="ListParagraph"/>
        <w:spacing w:line="240" w:lineRule="auto"/>
        <w:ind w:left="1080"/>
        <w:rPr>
          <w:rFonts w:ascii="Arial" w:hAnsi="Arial" w:cs="Arial"/>
          <w:color w:val="000000" w:themeColor="text1"/>
        </w:rPr>
      </w:pPr>
    </w:p>
    <w:p w14:paraId="318905F3" w14:textId="77777777" w:rsidR="00885B98" w:rsidRDefault="00885B98" w:rsidP="00885B98">
      <w:pPr>
        <w:pStyle w:val="ListParagraph"/>
        <w:numPr>
          <w:ilvl w:val="2"/>
          <w:numId w:val="20"/>
        </w:numPr>
        <w:spacing w:line="240" w:lineRule="auto"/>
        <w:ind w:left="1080" w:hanging="360"/>
        <w:rPr>
          <w:rFonts w:ascii="Arial" w:hAnsi="Arial" w:cs="Arial"/>
          <w:color w:val="000000" w:themeColor="text1"/>
        </w:rPr>
      </w:pPr>
      <w:r>
        <w:rPr>
          <w:rFonts w:ascii="Arial" w:hAnsi="Arial" w:cs="Arial"/>
          <w:color w:val="000000" w:themeColor="text1"/>
        </w:rPr>
        <w:lastRenderedPageBreak/>
        <w:t>Track 2: Systems and Equipment</w:t>
      </w:r>
    </w:p>
    <w:p w14:paraId="70B601DB" w14:textId="77777777" w:rsidR="00885B98" w:rsidRDefault="00885B98" w:rsidP="00885B98">
      <w:pPr>
        <w:pStyle w:val="ListParagraph"/>
        <w:spacing w:line="240" w:lineRule="auto"/>
        <w:ind w:left="1080"/>
        <w:rPr>
          <w:rFonts w:ascii="Arial" w:hAnsi="Arial" w:cs="Arial"/>
          <w:color w:val="000000" w:themeColor="text1"/>
        </w:rPr>
      </w:pPr>
    </w:p>
    <w:p w14:paraId="117232CF" w14:textId="77777777" w:rsidR="00885B98" w:rsidRDefault="00885B98" w:rsidP="00885B98">
      <w:pPr>
        <w:pStyle w:val="ListParagraph"/>
        <w:numPr>
          <w:ilvl w:val="2"/>
          <w:numId w:val="20"/>
        </w:numPr>
        <w:spacing w:line="240" w:lineRule="auto"/>
        <w:ind w:left="1080" w:hanging="360"/>
        <w:rPr>
          <w:rFonts w:ascii="Arial" w:hAnsi="Arial" w:cs="Arial"/>
          <w:color w:val="000000" w:themeColor="text1"/>
        </w:rPr>
      </w:pPr>
      <w:r>
        <w:rPr>
          <w:rFonts w:ascii="Arial" w:hAnsi="Arial" w:cs="Arial"/>
          <w:color w:val="000000" w:themeColor="text1"/>
        </w:rPr>
        <w:t>Track 3: Refrigeration &amp; Refrigerants</w:t>
      </w:r>
    </w:p>
    <w:p w14:paraId="6513F99A" w14:textId="77777777" w:rsidR="00885B98" w:rsidRDefault="00885B98" w:rsidP="00885B98">
      <w:pPr>
        <w:pStyle w:val="ListParagraph"/>
        <w:spacing w:line="240" w:lineRule="auto"/>
        <w:ind w:left="1080"/>
        <w:rPr>
          <w:rFonts w:ascii="Arial" w:hAnsi="Arial" w:cs="Arial"/>
          <w:color w:val="000000" w:themeColor="text1"/>
        </w:rPr>
      </w:pPr>
    </w:p>
    <w:p w14:paraId="4A5B70F2" w14:textId="77777777" w:rsidR="00885B98" w:rsidRDefault="00885B98" w:rsidP="00885B98">
      <w:pPr>
        <w:pStyle w:val="ListParagraph"/>
        <w:numPr>
          <w:ilvl w:val="2"/>
          <w:numId w:val="20"/>
        </w:numPr>
        <w:spacing w:line="240" w:lineRule="auto"/>
        <w:ind w:left="1080" w:hanging="360"/>
        <w:rPr>
          <w:rFonts w:ascii="Arial" w:hAnsi="Arial" w:cs="Arial"/>
          <w:color w:val="000000" w:themeColor="text1"/>
        </w:rPr>
      </w:pPr>
      <w:r>
        <w:rPr>
          <w:rFonts w:ascii="Arial" w:hAnsi="Arial" w:cs="Arial"/>
          <w:color w:val="000000" w:themeColor="text1"/>
        </w:rPr>
        <w:t>Track 4: Environmental Health through IEQ</w:t>
      </w:r>
    </w:p>
    <w:p w14:paraId="3108D240" w14:textId="77777777" w:rsidR="00885B98" w:rsidRDefault="00885B98" w:rsidP="00885B98">
      <w:pPr>
        <w:pStyle w:val="ListParagraph"/>
        <w:spacing w:line="240" w:lineRule="auto"/>
        <w:ind w:left="1080"/>
        <w:rPr>
          <w:rFonts w:ascii="Arial" w:hAnsi="Arial" w:cs="Arial"/>
          <w:color w:val="000000" w:themeColor="text1"/>
        </w:rPr>
      </w:pPr>
    </w:p>
    <w:p w14:paraId="3A76AF07" w14:textId="77777777" w:rsidR="00885B98" w:rsidRDefault="00885B98" w:rsidP="00885B98">
      <w:pPr>
        <w:pStyle w:val="ListParagraph"/>
        <w:numPr>
          <w:ilvl w:val="2"/>
          <w:numId w:val="20"/>
        </w:numPr>
        <w:spacing w:line="240" w:lineRule="auto"/>
        <w:ind w:left="1080" w:hanging="360"/>
        <w:rPr>
          <w:rFonts w:ascii="Arial" w:hAnsi="Arial" w:cs="Arial"/>
          <w:color w:val="000000" w:themeColor="text1"/>
        </w:rPr>
      </w:pPr>
      <w:r>
        <w:rPr>
          <w:rFonts w:ascii="Arial" w:hAnsi="Arial" w:cs="Arial"/>
          <w:color w:val="000000" w:themeColor="text1"/>
        </w:rPr>
        <w:t>Track 5: Building Performance and Commissioning for Operation and Management</w:t>
      </w:r>
    </w:p>
    <w:p w14:paraId="762567D9" w14:textId="77777777" w:rsidR="00885B98" w:rsidRDefault="00885B98" w:rsidP="00885B98">
      <w:pPr>
        <w:pStyle w:val="ListParagraph"/>
        <w:spacing w:line="240" w:lineRule="auto"/>
        <w:ind w:left="1080"/>
        <w:rPr>
          <w:rFonts w:ascii="Arial" w:hAnsi="Arial" w:cs="Arial"/>
          <w:color w:val="000000" w:themeColor="text1"/>
        </w:rPr>
      </w:pPr>
    </w:p>
    <w:p w14:paraId="140DD48A" w14:textId="77777777" w:rsidR="00885B98" w:rsidRDefault="00885B98" w:rsidP="00885B98">
      <w:pPr>
        <w:pStyle w:val="ListParagraph"/>
        <w:numPr>
          <w:ilvl w:val="2"/>
          <w:numId w:val="20"/>
        </w:numPr>
        <w:spacing w:line="240" w:lineRule="auto"/>
        <w:ind w:left="1080" w:hanging="360"/>
        <w:rPr>
          <w:rFonts w:ascii="Arial" w:hAnsi="Arial" w:cs="Arial"/>
          <w:color w:val="000000" w:themeColor="text1"/>
        </w:rPr>
      </w:pPr>
      <w:r>
        <w:rPr>
          <w:rFonts w:ascii="Arial" w:hAnsi="Arial" w:cs="Arial"/>
          <w:color w:val="000000" w:themeColor="text1"/>
        </w:rPr>
        <w:t>Track 6: Energy Conservation</w:t>
      </w:r>
    </w:p>
    <w:p w14:paraId="719F6A67" w14:textId="77777777" w:rsidR="00885B98" w:rsidRDefault="00885B98" w:rsidP="00885B98">
      <w:pPr>
        <w:pStyle w:val="ListParagraph"/>
        <w:spacing w:line="240" w:lineRule="auto"/>
        <w:ind w:left="1080"/>
        <w:rPr>
          <w:rFonts w:ascii="Arial" w:hAnsi="Arial" w:cs="Arial"/>
          <w:color w:val="000000" w:themeColor="text1"/>
        </w:rPr>
      </w:pPr>
    </w:p>
    <w:p w14:paraId="0BC1DB12" w14:textId="77777777" w:rsidR="00885B98" w:rsidRDefault="00885B98" w:rsidP="00885B98">
      <w:pPr>
        <w:pStyle w:val="ListParagraph"/>
        <w:numPr>
          <w:ilvl w:val="2"/>
          <w:numId w:val="20"/>
        </w:numPr>
        <w:spacing w:line="240" w:lineRule="auto"/>
        <w:ind w:left="1080" w:hanging="360"/>
        <w:rPr>
          <w:rFonts w:ascii="Arial" w:hAnsi="Arial" w:cs="Arial"/>
          <w:color w:val="000000" w:themeColor="text1"/>
        </w:rPr>
      </w:pPr>
      <w:r>
        <w:rPr>
          <w:rFonts w:ascii="Arial" w:hAnsi="Arial" w:cs="Arial"/>
          <w:color w:val="000000" w:themeColor="text1"/>
        </w:rPr>
        <w:t>Track 7: International Design</w:t>
      </w:r>
    </w:p>
    <w:p w14:paraId="26FDF983" w14:textId="77777777" w:rsidR="00885B98" w:rsidRDefault="00885B98" w:rsidP="00885B98">
      <w:pPr>
        <w:pStyle w:val="ListParagraph"/>
        <w:spacing w:line="240" w:lineRule="auto"/>
        <w:ind w:left="1080"/>
        <w:rPr>
          <w:rFonts w:ascii="Arial" w:hAnsi="Arial" w:cs="Arial"/>
          <w:color w:val="000000" w:themeColor="text1"/>
        </w:rPr>
      </w:pPr>
    </w:p>
    <w:p w14:paraId="7859E45D" w14:textId="77777777" w:rsidR="00885B98" w:rsidRDefault="00885B98" w:rsidP="00885B98">
      <w:pPr>
        <w:pStyle w:val="ListParagraph"/>
        <w:numPr>
          <w:ilvl w:val="2"/>
          <w:numId w:val="20"/>
        </w:numPr>
        <w:spacing w:line="240" w:lineRule="auto"/>
        <w:ind w:left="1080" w:hanging="360"/>
        <w:rPr>
          <w:rFonts w:ascii="Arial" w:hAnsi="Arial" w:cs="Arial"/>
          <w:color w:val="000000" w:themeColor="text1"/>
        </w:rPr>
      </w:pPr>
      <w:r>
        <w:rPr>
          <w:rFonts w:ascii="Arial" w:hAnsi="Arial" w:cs="Arial"/>
          <w:color w:val="000000" w:themeColor="text1"/>
        </w:rPr>
        <w:t>Track 8: Standards, Guidelines and Codes</w:t>
      </w:r>
    </w:p>
    <w:p w14:paraId="2B9AB275" w14:textId="77777777" w:rsidR="00885B98" w:rsidRDefault="00885B98" w:rsidP="00885B98">
      <w:pPr>
        <w:pStyle w:val="ListParagraph"/>
        <w:spacing w:line="240" w:lineRule="auto"/>
        <w:ind w:left="1080"/>
        <w:rPr>
          <w:rFonts w:ascii="Arial" w:hAnsi="Arial" w:cs="Arial"/>
          <w:color w:val="000000" w:themeColor="text1"/>
        </w:rPr>
      </w:pPr>
    </w:p>
    <w:p w14:paraId="68BCF0EB" w14:textId="77777777" w:rsidR="00885B98" w:rsidRDefault="00885B98" w:rsidP="00885B98">
      <w:pPr>
        <w:pStyle w:val="ListParagraph"/>
        <w:numPr>
          <w:ilvl w:val="2"/>
          <w:numId w:val="20"/>
        </w:numPr>
        <w:spacing w:line="240" w:lineRule="auto"/>
        <w:ind w:left="1080" w:hanging="360"/>
        <w:rPr>
          <w:rFonts w:ascii="Arial" w:hAnsi="Arial" w:cs="Arial"/>
          <w:color w:val="000000" w:themeColor="text1"/>
        </w:rPr>
      </w:pPr>
      <w:r>
        <w:rPr>
          <w:rFonts w:ascii="Arial" w:hAnsi="Arial" w:cs="Arial"/>
          <w:color w:val="000000" w:themeColor="text1"/>
        </w:rPr>
        <w:t>Track 9 (</w:t>
      </w:r>
      <w:proofErr w:type="gramStart"/>
      <w:r>
        <w:rPr>
          <w:rFonts w:ascii="Arial" w:hAnsi="Arial" w:cs="Arial"/>
          <w:color w:val="000000" w:themeColor="text1"/>
        </w:rPr>
        <w:t>mini-track</w:t>
      </w:r>
      <w:proofErr w:type="gramEnd"/>
      <w:r>
        <w:rPr>
          <w:rFonts w:ascii="Arial" w:hAnsi="Arial" w:cs="Arial"/>
          <w:color w:val="000000" w:themeColor="text1"/>
        </w:rPr>
        <w:t>) based on Chuck Gulledge's Presidential Theme (to be announced and not accepting papers).</w:t>
      </w:r>
      <w:r>
        <w:rPr>
          <w:rFonts w:ascii="Arial" w:hAnsi="Arial" w:cs="Arial"/>
          <w:color w:val="000000" w:themeColor="text1"/>
        </w:rPr>
        <w:br/>
      </w:r>
    </w:p>
    <w:p w14:paraId="33734CFA" w14:textId="77777777" w:rsidR="00885B98" w:rsidRDefault="00885B98" w:rsidP="00885B98">
      <w:pPr>
        <w:pStyle w:val="ListParagraph"/>
        <w:numPr>
          <w:ilvl w:val="1"/>
          <w:numId w:val="20"/>
        </w:numPr>
        <w:spacing w:line="240" w:lineRule="auto"/>
        <w:ind w:left="720" w:hanging="360"/>
        <w:rPr>
          <w:rFonts w:ascii="Arial" w:hAnsi="Arial" w:cs="Arial"/>
          <w:b/>
          <w:color w:val="000000" w:themeColor="text1"/>
        </w:rPr>
      </w:pPr>
      <w:r>
        <w:rPr>
          <w:rFonts w:ascii="Arial" w:hAnsi="Arial" w:cs="Arial"/>
          <w:b/>
          <w:color w:val="000000" w:themeColor="text1"/>
        </w:rPr>
        <w:t>Phoenix Annual Conference – Jun. 26 – Jun. 30, 2021</w:t>
      </w:r>
    </w:p>
    <w:p w14:paraId="695CD1FC" w14:textId="77777777" w:rsidR="00885B98" w:rsidRDefault="00885B98" w:rsidP="00885B98">
      <w:pPr>
        <w:pStyle w:val="ListParagraph"/>
        <w:spacing w:line="240" w:lineRule="auto"/>
        <w:rPr>
          <w:rFonts w:ascii="Arial" w:hAnsi="Arial" w:cs="Arial"/>
          <w:color w:val="000000" w:themeColor="text1"/>
        </w:rPr>
      </w:pPr>
      <w:r>
        <w:rPr>
          <w:rFonts w:ascii="Arial" w:hAnsi="Arial" w:cs="Arial"/>
          <w:color w:val="000000" w:themeColor="text1"/>
        </w:rPr>
        <w:t xml:space="preserve">Conference Website: </w:t>
      </w:r>
      <w:hyperlink r:id="rId43" w:history="1">
        <w:r>
          <w:rPr>
            <w:rStyle w:val="Hyperlink"/>
            <w:rFonts w:ascii="Arial" w:hAnsi="Arial" w:cs="Arial"/>
          </w:rPr>
          <w:t>https://www.ashrae.org/phoenix</w:t>
        </w:r>
      </w:hyperlink>
      <w:r>
        <w:rPr>
          <w:rStyle w:val="Hyperlink"/>
          <w:rFonts w:ascii="Arial" w:hAnsi="Arial" w:cs="Arial"/>
          <w:color w:val="000000" w:themeColor="text1"/>
        </w:rPr>
        <w:t xml:space="preserve">  </w:t>
      </w:r>
      <w:r>
        <w:rPr>
          <w:rFonts w:ascii="Arial" w:hAnsi="Arial" w:cs="Arial"/>
          <w:color w:val="000000" w:themeColor="text1"/>
        </w:rPr>
        <w:t xml:space="preserve"> </w:t>
      </w:r>
      <w:r>
        <w:rPr>
          <w:rStyle w:val="Hyperlink"/>
          <w:rFonts w:ascii="Arial" w:hAnsi="Arial" w:cs="Arial"/>
          <w:color w:val="000000" w:themeColor="text1"/>
        </w:rPr>
        <w:t xml:space="preserve"> </w:t>
      </w:r>
      <w:r>
        <w:rPr>
          <w:rFonts w:ascii="Arial" w:hAnsi="Arial" w:cs="Arial"/>
          <w:color w:val="000000" w:themeColor="text1"/>
        </w:rPr>
        <w:t xml:space="preserve">   </w:t>
      </w:r>
    </w:p>
    <w:p w14:paraId="28F08F1C" w14:textId="77777777" w:rsidR="00885B98" w:rsidRDefault="00885B98" w:rsidP="00885B98">
      <w:pPr>
        <w:pStyle w:val="ListParagraph"/>
        <w:spacing w:line="240" w:lineRule="auto"/>
        <w:rPr>
          <w:rFonts w:ascii="Arial" w:hAnsi="Arial" w:cs="Arial"/>
          <w:color w:val="000000" w:themeColor="text1"/>
        </w:rPr>
      </w:pPr>
      <w:r>
        <w:rPr>
          <w:rFonts w:ascii="Arial" w:hAnsi="Arial" w:cs="Arial"/>
          <w:color w:val="000000" w:themeColor="text1"/>
        </w:rPr>
        <w:t>Conference Program Chair: Christine Reinders</w:t>
      </w:r>
    </w:p>
    <w:p w14:paraId="2FAEE17E" w14:textId="77777777" w:rsidR="00885B98" w:rsidRDefault="00885B98" w:rsidP="00885B98">
      <w:pPr>
        <w:pStyle w:val="ListParagraph"/>
        <w:spacing w:line="240" w:lineRule="auto"/>
        <w:rPr>
          <w:rFonts w:ascii="Arial" w:hAnsi="Arial" w:cs="Arial"/>
          <w:color w:val="000000" w:themeColor="text1"/>
          <w:highlight w:val="yellow"/>
        </w:rPr>
      </w:pPr>
    </w:p>
    <w:p w14:paraId="630D5AB7" w14:textId="77777777" w:rsidR="00885B98" w:rsidRDefault="00885B98" w:rsidP="00885B98">
      <w:pPr>
        <w:pStyle w:val="ListParagraph"/>
        <w:spacing w:line="240" w:lineRule="auto"/>
        <w:rPr>
          <w:rFonts w:ascii="Arial" w:hAnsi="Arial" w:cs="Arial"/>
          <w:color w:val="000000" w:themeColor="text1"/>
          <w:u w:val="single"/>
        </w:rPr>
      </w:pPr>
      <w:r>
        <w:rPr>
          <w:rFonts w:ascii="Arial" w:hAnsi="Arial" w:cs="Arial"/>
          <w:color w:val="000000" w:themeColor="text1"/>
          <w:u w:val="single"/>
        </w:rPr>
        <w:t>Program Focus at Phoenix Annual Conference</w:t>
      </w:r>
    </w:p>
    <w:p w14:paraId="125E0450" w14:textId="77777777" w:rsidR="00885B98" w:rsidRDefault="00885B98" w:rsidP="00885B98">
      <w:pPr>
        <w:pStyle w:val="ListParagraph"/>
        <w:spacing w:line="240" w:lineRule="auto"/>
        <w:rPr>
          <w:rFonts w:ascii="Arial" w:hAnsi="Arial" w:cs="Arial"/>
          <w:color w:val="000000" w:themeColor="text1"/>
        </w:rPr>
      </w:pPr>
    </w:p>
    <w:p w14:paraId="3BD81EC5" w14:textId="77777777" w:rsidR="00885B98" w:rsidRDefault="00885B98" w:rsidP="00885B98">
      <w:pPr>
        <w:pStyle w:val="ListParagraph"/>
        <w:numPr>
          <w:ilvl w:val="2"/>
          <w:numId w:val="20"/>
        </w:numPr>
        <w:spacing w:line="240" w:lineRule="auto"/>
        <w:ind w:left="1080" w:hanging="360"/>
        <w:rPr>
          <w:rFonts w:ascii="Arial" w:hAnsi="Arial" w:cs="Arial"/>
          <w:color w:val="000000" w:themeColor="text1"/>
        </w:rPr>
      </w:pPr>
      <w:r>
        <w:rPr>
          <w:rFonts w:ascii="Arial" w:hAnsi="Arial" w:cs="Arial"/>
          <w:color w:val="000000" w:themeColor="text1"/>
        </w:rPr>
        <w:t xml:space="preserve">Track 1: </w:t>
      </w:r>
      <w:r>
        <w:rPr>
          <w:rStyle w:val="Strong"/>
          <w:rFonts w:ascii="Helvetica" w:hAnsi="Helvetica" w:cs="Helvetica"/>
          <w:color w:val="717075"/>
          <w:sz w:val="21"/>
          <w:szCs w:val="21"/>
          <w:shd w:val="clear" w:color="auto" w:fill="FFFFFF"/>
        </w:rPr>
        <w:t>Fundamentals and Applications</w:t>
      </w:r>
      <w:r>
        <w:rPr>
          <w:rFonts w:ascii="Helvetica" w:hAnsi="Helvetica" w:cs="Helvetica"/>
          <w:b/>
          <w:bCs/>
          <w:color w:val="717075"/>
          <w:sz w:val="21"/>
          <w:szCs w:val="21"/>
          <w:shd w:val="clear" w:color="auto" w:fill="FFFFFF"/>
        </w:rPr>
        <w:br/>
      </w:r>
    </w:p>
    <w:p w14:paraId="6D213DC3" w14:textId="77777777" w:rsidR="00885B98" w:rsidRDefault="00885B98" w:rsidP="00885B98">
      <w:pPr>
        <w:pStyle w:val="ListParagraph"/>
        <w:numPr>
          <w:ilvl w:val="2"/>
          <w:numId w:val="20"/>
        </w:numPr>
        <w:spacing w:line="240" w:lineRule="auto"/>
        <w:ind w:left="1080" w:hanging="360"/>
        <w:rPr>
          <w:rFonts w:ascii="Arial" w:hAnsi="Arial" w:cs="Arial"/>
          <w:color w:val="000000" w:themeColor="text1"/>
        </w:rPr>
      </w:pPr>
      <w:r>
        <w:rPr>
          <w:rFonts w:ascii="Arial" w:hAnsi="Arial" w:cs="Arial"/>
          <w:color w:val="000000" w:themeColor="text1"/>
        </w:rPr>
        <w:t>Track 2: HVAC&amp;R Systems and Equipment</w:t>
      </w:r>
    </w:p>
    <w:p w14:paraId="2F4B45A5" w14:textId="77777777" w:rsidR="00885B98" w:rsidRDefault="00885B98" w:rsidP="00885B98">
      <w:pPr>
        <w:pStyle w:val="ListParagraph"/>
        <w:spacing w:line="240" w:lineRule="auto"/>
        <w:ind w:left="1080"/>
        <w:rPr>
          <w:rFonts w:ascii="Arial" w:hAnsi="Arial" w:cs="Arial"/>
          <w:color w:val="000000" w:themeColor="text1"/>
        </w:rPr>
      </w:pPr>
    </w:p>
    <w:p w14:paraId="75BBA2AE" w14:textId="77777777" w:rsidR="00885B98" w:rsidRDefault="00885B98" w:rsidP="00885B98">
      <w:pPr>
        <w:pStyle w:val="ListParagraph"/>
        <w:numPr>
          <w:ilvl w:val="2"/>
          <w:numId w:val="20"/>
        </w:numPr>
        <w:spacing w:line="240" w:lineRule="auto"/>
        <w:ind w:left="1080" w:hanging="360"/>
        <w:rPr>
          <w:rFonts w:ascii="Arial" w:hAnsi="Arial" w:cs="Arial"/>
          <w:color w:val="000000" w:themeColor="text1"/>
        </w:rPr>
      </w:pPr>
      <w:r>
        <w:rPr>
          <w:rFonts w:ascii="Arial" w:hAnsi="Arial" w:cs="Arial"/>
          <w:color w:val="000000" w:themeColor="text1"/>
        </w:rPr>
        <w:t xml:space="preserve">Track 3: Research Summit </w:t>
      </w:r>
    </w:p>
    <w:p w14:paraId="3A5CE1F3" w14:textId="77777777" w:rsidR="00885B98" w:rsidRDefault="00885B98" w:rsidP="00885B98">
      <w:pPr>
        <w:pStyle w:val="ListParagraph"/>
        <w:spacing w:line="240" w:lineRule="auto"/>
        <w:ind w:left="1080"/>
        <w:rPr>
          <w:rFonts w:ascii="Arial" w:hAnsi="Arial" w:cs="Arial"/>
          <w:color w:val="000000" w:themeColor="text1"/>
        </w:rPr>
      </w:pPr>
    </w:p>
    <w:p w14:paraId="1855011E" w14:textId="77777777" w:rsidR="00885B98" w:rsidRDefault="00885B98" w:rsidP="00885B98">
      <w:pPr>
        <w:pStyle w:val="ListParagraph"/>
        <w:numPr>
          <w:ilvl w:val="2"/>
          <w:numId w:val="20"/>
        </w:numPr>
        <w:spacing w:line="240" w:lineRule="auto"/>
        <w:ind w:left="1080" w:hanging="360"/>
        <w:rPr>
          <w:rFonts w:ascii="Arial" w:hAnsi="Arial" w:cs="Arial"/>
          <w:color w:val="000000" w:themeColor="text1"/>
        </w:rPr>
      </w:pPr>
      <w:r>
        <w:rPr>
          <w:rFonts w:ascii="Arial" w:hAnsi="Arial" w:cs="Arial"/>
          <w:color w:val="000000" w:themeColor="text1"/>
        </w:rPr>
        <w:t>Track 4: Professional Development</w:t>
      </w:r>
    </w:p>
    <w:p w14:paraId="1018AD93" w14:textId="77777777" w:rsidR="00885B98" w:rsidRDefault="00885B98" w:rsidP="00885B98">
      <w:pPr>
        <w:pStyle w:val="ListParagraph"/>
        <w:spacing w:line="240" w:lineRule="auto"/>
        <w:ind w:left="1080"/>
        <w:rPr>
          <w:rFonts w:ascii="Arial" w:hAnsi="Arial" w:cs="Arial"/>
          <w:color w:val="000000" w:themeColor="text1"/>
        </w:rPr>
      </w:pPr>
    </w:p>
    <w:p w14:paraId="1DC7936E" w14:textId="77777777" w:rsidR="00885B98" w:rsidRDefault="00885B98" w:rsidP="00885B98">
      <w:pPr>
        <w:pStyle w:val="ListParagraph"/>
        <w:numPr>
          <w:ilvl w:val="2"/>
          <w:numId w:val="20"/>
        </w:numPr>
        <w:spacing w:line="240" w:lineRule="auto"/>
        <w:ind w:left="1080" w:hanging="360"/>
        <w:rPr>
          <w:rFonts w:ascii="Arial" w:hAnsi="Arial" w:cs="Arial"/>
          <w:color w:val="000000" w:themeColor="text1"/>
        </w:rPr>
      </w:pPr>
      <w:r>
        <w:rPr>
          <w:rFonts w:ascii="Arial" w:hAnsi="Arial" w:cs="Arial"/>
          <w:color w:val="000000" w:themeColor="text1"/>
        </w:rPr>
        <w:t>Track 5: Design, Control, and Operation of Critical Environments</w:t>
      </w:r>
    </w:p>
    <w:p w14:paraId="0C6FB131" w14:textId="77777777" w:rsidR="00885B98" w:rsidRDefault="00885B98" w:rsidP="00885B98">
      <w:pPr>
        <w:pStyle w:val="ListParagraph"/>
        <w:spacing w:line="240" w:lineRule="auto"/>
        <w:ind w:left="1080"/>
        <w:rPr>
          <w:rFonts w:ascii="Arial" w:hAnsi="Arial" w:cs="Arial"/>
          <w:color w:val="000000" w:themeColor="text1"/>
        </w:rPr>
      </w:pPr>
    </w:p>
    <w:p w14:paraId="33ED4A31" w14:textId="77777777" w:rsidR="00885B98" w:rsidRDefault="00885B98" w:rsidP="00885B98">
      <w:pPr>
        <w:pStyle w:val="ListParagraph"/>
        <w:numPr>
          <w:ilvl w:val="2"/>
          <w:numId w:val="20"/>
        </w:numPr>
        <w:spacing w:line="240" w:lineRule="auto"/>
        <w:ind w:left="1080" w:hanging="360"/>
        <w:rPr>
          <w:rFonts w:ascii="Arial" w:hAnsi="Arial" w:cs="Arial"/>
          <w:color w:val="000000" w:themeColor="text1"/>
        </w:rPr>
      </w:pPr>
      <w:r>
        <w:rPr>
          <w:rFonts w:ascii="Arial" w:hAnsi="Arial" w:cs="Arial"/>
          <w:color w:val="000000" w:themeColor="text1"/>
        </w:rPr>
        <w:t>Track 6: HVAC&amp;R for Indoor Plants and Animals</w:t>
      </w:r>
    </w:p>
    <w:p w14:paraId="314405C7" w14:textId="77777777" w:rsidR="00885B98" w:rsidRDefault="00885B98" w:rsidP="00885B98">
      <w:pPr>
        <w:pStyle w:val="ListParagraph"/>
        <w:spacing w:line="240" w:lineRule="auto"/>
        <w:ind w:left="1080"/>
        <w:rPr>
          <w:rFonts w:ascii="Arial" w:hAnsi="Arial" w:cs="Arial"/>
          <w:color w:val="000000" w:themeColor="text1"/>
        </w:rPr>
      </w:pPr>
    </w:p>
    <w:p w14:paraId="199E842E" w14:textId="77777777" w:rsidR="00885B98" w:rsidRDefault="00885B98" w:rsidP="00885B98">
      <w:pPr>
        <w:pStyle w:val="ListParagraph"/>
        <w:numPr>
          <w:ilvl w:val="2"/>
          <w:numId w:val="20"/>
        </w:numPr>
        <w:spacing w:line="240" w:lineRule="auto"/>
        <w:ind w:left="1080" w:hanging="360"/>
        <w:rPr>
          <w:rFonts w:ascii="Arial" w:hAnsi="Arial" w:cs="Arial"/>
          <w:color w:val="000000" w:themeColor="text1"/>
        </w:rPr>
      </w:pPr>
      <w:r>
        <w:rPr>
          <w:rFonts w:ascii="Arial" w:hAnsi="Arial" w:cs="Arial"/>
          <w:color w:val="000000" w:themeColor="text1"/>
        </w:rPr>
        <w:t xml:space="preserve">Track 7: Future Proofing – Renewable, Regenerative and Resilient </w:t>
      </w:r>
    </w:p>
    <w:p w14:paraId="714186DD" w14:textId="77777777" w:rsidR="00885B98" w:rsidRDefault="00885B98" w:rsidP="00885B98">
      <w:pPr>
        <w:pStyle w:val="ListParagraph"/>
        <w:spacing w:line="240" w:lineRule="auto"/>
        <w:ind w:left="1080"/>
        <w:rPr>
          <w:rFonts w:ascii="Arial" w:hAnsi="Arial" w:cs="Arial"/>
          <w:color w:val="000000" w:themeColor="text1"/>
        </w:rPr>
      </w:pPr>
    </w:p>
    <w:p w14:paraId="79DFC84A" w14:textId="77777777" w:rsidR="00885B98" w:rsidRDefault="00885B98" w:rsidP="00885B98">
      <w:pPr>
        <w:pStyle w:val="ListParagraph"/>
        <w:numPr>
          <w:ilvl w:val="2"/>
          <w:numId w:val="20"/>
        </w:numPr>
        <w:spacing w:line="240" w:lineRule="auto"/>
        <w:ind w:left="1080" w:hanging="360"/>
        <w:rPr>
          <w:rFonts w:ascii="Arial" w:hAnsi="Arial" w:cs="Arial"/>
          <w:color w:val="000000" w:themeColor="text1"/>
        </w:rPr>
      </w:pPr>
      <w:r>
        <w:rPr>
          <w:rFonts w:ascii="Arial" w:hAnsi="Arial" w:cs="Arial"/>
          <w:color w:val="000000" w:themeColor="text1"/>
        </w:rPr>
        <w:t>Track 8: Hot, Hot, Hot</w:t>
      </w:r>
    </w:p>
    <w:p w14:paraId="1913B067" w14:textId="77777777" w:rsidR="00885B98" w:rsidRDefault="00885B98" w:rsidP="00885B98">
      <w:pPr>
        <w:pStyle w:val="ListParagraph"/>
        <w:spacing w:line="240" w:lineRule="auto"/>
        <w:ind w:left="1080"/>
        <w:rPr>
          <w:rFonts w:ascii="Arial" w:hAnsi="Arial" w:cs="Arial"/>
          <w:color w:val="000000" w:themeColor="text1"/>
        </w:rPr>
      </w:pPr>
    </w:p>
    <w:p w14:paraId="23631A17" w14:textId="77777777" w:rsidR="00885B98" w:rsidRDefault="00885B98" w:rsidP="00885B98">
      <w:pPr>
        <w:pStyle w:val="ListParagraph"/>
        <w:numPr>
          <w:ilvl w:val="2"/>
          <w:numId w:val="20"/>
        </w:numPr>
        <w:spacing w:line="240" w:lineRule="auto"/>
        <w:ind w:left="1080" w:hanging="360"/>
        <w:rPr>
          <w:rFonts w:ascii="Arial" w:hAnsi="Arial" w:cs="Arial"/>
          <w:color w:val="000000" w:themeColor="text1"/>
        </w:rPr>
      </w:pPr>
      <w:r>
        <w:rPr>
          <w:rFonts w:ascii="Arial" w:hAnsi="Arial" w:cs="Arial"/>
          <w:color w:val="000000" w:themeColor="text1"/>
        </w:rPr>
        <w:t>Track 9 (</w:t>
      </w:r>
      <w:proofErr w:type="gramStart"/>
      <w:r>
        <w:rPr>
          <w:rFonts w:ascii="Arial" w:hAnsi="Arial" w:cs="Arial"/>
          <w:color w:val="000000" w:themeColor="text1"/>
        </w:rPr>
        <w:t>mini-track</w:t>
      </w:r>
      <w:proofErr w:type="gramEnd"/>
      <w:r>
        <w:rPr>
          <w:rFonts w:ascii="Arial" w:hAnsi="Arial" w:cs="Arial"/>
          <w:color w:val="000000" w:themeColor="text1"/>
        </w:rPr>
        <w:t>) to be announced</w:t>
      </w:r>
    </w:p>
    <w:p w14:paraId="2BECA073" w14:textId="77777777" w:rsidR="00885B98" w:rsidRDefault="00885B98" w:rsidP="00885B98">
      <w:pPr>
        <w:pStyle w:val="ListParagraph"/>
        <w:spacing w:line="240" w:lineRule="auto"/>
        <w:ind w:left="360"/>
        <w:rPr>
          <w:rStyle w:val="Strong"/>
          <w:rFonts w:ascii="Helvetica" w:hAnsi="Helvetica" w:cs="Helvetica"/>
          <w:color w:val="FF0000"/>
          <w:sz w:val="21"/>
          <w:szCs w:val="21"/>
          <w:shd w:val="clear" w:color="auto" w:fill="FFFFFF"/>
        </w:rPr>
      </w:pPr>
    </w:p>
    <w:p w14:paraId="2FD4292E" w14:textId="77777777" w:rsidR="00885B98" w:rsidRDefault="00885B98" w:rsidP="00885B98">
      <w:pPr>
        <w:pStyle w:val="ListParagraph"/>
        <w:spacing w:line="240" w:lineRule="auto"/>
        <w:ind w:left="360"/>
        <w:rPr>
          <w:rFonts w:ascii="Arial" w:hAnsi="Arial" w:cs="Arial"/>
        </w:rPr>
      </w:pPr>
    </w:p>
    <w:p w14:paraId="793C9589" w14:textId="77777777" w:rsidR="00885B98" w:rsidRDefault="00885B98" w:rsidP="00885B98">
      <w:pPr>
        <w:pStyle w:val="ListParagraph"/>
        <w:numPr>
          <w:ilvl w:val="0"/>
          <w:numId w:val="20"/>
        </w:numPr>
        <w:spacing w:line="240" w:lineRule="auto"/>
        <w:rPr>
          <w:rFonts w:ascii="Arial" w:hAnsi="Arial" w:cs="Arial"/>
          <w:b/>
          <w:u w:val="single"/>
        </w:rPr>
      </w:pPr>
      <w:r>
        <w:rPr>
          <w:rFonts w:ascii="Arial" w:hAnsi="Arial" w:cs="Arial"/>
          <w:b/>
          <w:u w:val="single"/>
        </w:rPr>
        <w:t>OTHER UPCOMING WORKSHOPS, CONFERENCES AND EVENTS</w:t>
      </w:r>
    </w:p>
    <w:p w14:paraId="2441A215" w14:textId="77777777" w:rsidR="00885B98" w:rsidRDefault="00885B98" w:rsidP="00885B98">
      <w:pPr>
        <w:pStyle w:val="ListParagraph"/>
        <w:spacing w:line="240" w:lineRule="auto"/>
        <w:ind w:left="1080"/>
        <w:rPr>
          <w:rFonts w:ascii="Arial" w:hAnsi="Arial" w:cs="Arial"/>
        </w:rPr>
      </w:pPr>
    </w:p>
    <w:p w14:paraId="04F3B61B" w14:textId="77777777" w:rsidR="00885B98" w:rsidRDefault="00885B98" w:rsidP="00885B98">
      <w:pPr>
        <w:pStyle w:val="ListParagraph"/>
        <w:numPr>
          <w:ilvl w:val="1"/>
          <w:numId w:val="23"/>
        </w:numPr>
        <w:spacing w:line="240" w:lineRule="auto"/>
        <w:ind w:left="720" w:hanging="360"/>
        <w:rPr>
          <w:rFonts w:ascii="Arial" w:hAnsi="Arial" w:cs="Arial"/>
          <w:b/>
        </w:rPr>
      </w:pPr>
      <w:r>
        <w:rPr>
          <w:rFonts w:ascii="Arial" w:hAnsi="Arial" w:cs="Arial"/>
          <w:b/>
        </w:rPr>
        <w:t>2021</w:t>
      </w:r>
    </w:p>
    <w:p w14:paraId="149DDF4F" w14:textId="77777777" w:rsidR="00885B98" w:rsidRDefault="00885B98" w:rsidP="00885B98">
      <w:pPr>
        <w:pStyle w:val="ListParagraph"/>
        <w:spacing w:line="240" w:lineRule="auto"/>
        <w:rPr>
          <w:rFonts w:ascii="Arial" w:hAnsi="Arial" w:cs="Arial"/>
          <w:b/>
        </w:rPr>
      </w:pPr>
    </w:p>
    <w:p w14:paraId="078CA7B4" w14:textId="77777777" w:rsidR="00885B98" w:rsidRDefault="00885B98" w:rsidP="00885B98">
      <w:pPr>
        <w:pStyle w:val="ListParagraph"/>
        <w:numPr>
          <w:ilvl w:val="2"/>
          <w:numId w:val="23"/>
        </w:numPr>
        <w:ind w:left="1080" w:hanging="360"/>
        <w:rPr>
          <w:rFonts w:ascii="Helvetica" w:eastAsia="Times New Roman" w:hAnsi="Helvetica" w:cs="Helvetica"/>
          <w:color w:val="49494C"/>
        </w:rPr>
      </w:pPr>
      <w:bookmarkStart w:id="7" w:name="_Hlk31408466"/>
      <w:r>
        <w:rPr>
          <w:rFonts w:ascii="Helvetica" w:hAnsi="Helvetica" w:cs="Helvetica"/>
          <w:color w:val="49494C"/>
        </w:rPr>
        <w:t xml:space="preserve">2021 ASHRAE Virtual Design and Construction Conference – March 8-10, </w:t>
      </w:r>
      <w:r>
        <w:rPr>
          <w:rFonts w:ascii="Arial" w:hAnsi="Arial" w:cs="Arial"/>
          <w:bCs/>
        </w:rPr>
        <w:t>2021</w:t>
      </w:r>
      <w:r>
        <w:rPr>
          <w:rFonts w:ascii="Helvetica" w:hAnsi="Helvetica" w:cs="Helvetica"/>
          <w:color w:val="49494C"/>
        </w:rPr>
        <w:t xml:space="preserve"> – Orlando, FL. </w:t>
      </w:r>
      <w:hyperlink r:id="rId44" w:history="1">
        <w:r>
          <w:rPr>
            <w:rStyle w:val="Hyperlink"/>
            <w:rFonts w:ascii="Helvetica" w:hAnsi="Helvetica" w:cs="Helvetica"/>
          </w:rPr>
          <w:t>www.ashrae.org/virtualdesign2021</w:t>
        </w:r>
      </w:hyperlink>
      <w:r>
        <w:rPr>
          <w:rFonts w:ascii="Helvetica" w:hAnsi="Helvetica" w:cs="Helvetica"/>
          <w:color w:val="49494C"/>
        </w:rPr>
        <w:t xml:space="preserve"> </w:t>
      </w:r>
    </w:p>
    <w:p w14:paraId="3A0A5B3D" w14:textId="77777777" w:rsidR="00885B98" w:rsidRDefault="00885B98" w:rsidP="00885B98">
      <w:pPr>
        <w:pStyle w:val="ListParagraph"/>
        <w:ind w:left="1080"/>
        <w:rPr>
          <w:rFonts w:ascii="Arial" w:hAnsi="Arial" w:cs="Arial"/>
          <w:bCs/>
        </w:rPr>
      </w:pPr>
    </w:p>
    <w:p w14:paraId="3A5B0B80" w14:textId="77777777" w:rsidR="00885B98" w:rsidRDefault="00885B98" w:rsidP="00885B98">
      <w:pPr>
        <w:pStyle w:val="ListParagraph"/>
        <w:numPr>
          <w:ilvl w:val="2"/>
          <w:numId w:val="23"/>
        </w:numPr>
        <w:ind w:left="1080" w:hanging="360"/>
        <w:rPr>
          <w:rFonts w:ascii="Arial" w:hAnsi="Arial" w:cs="Arial"/>
          <w:bCs/>
        </w:rPr>
      </w:pPr>
      <w:r>
        <w:rPr>
          <w:rFonts w:ascii="Arial" w:hAnsi="Arial" w:cs="Arial"/>
          <w:bCs/>
        </w:rPr>
        <w:t xml:space="preserve">IAQ 2020: Indoor Environmental Quality Performance Approaches: Transitioning from IAQ to IEQ – September 13-15, 2021 – Athens, Greece  - </w:t>
      </w:r>
      <w:hyperlink r:id="rId45" w:history="1">
        <w:r>
          <w:rPr>
            <w:rStyle w:val="Hyperlink"/>
            <w:rFonts w:ascii="Arial" w:hAnsi="Arial" w:cs="Arial"/>
            <w:bCs/>
          </w:rPr>
          <w:t>www.ashrae.org/iaq2020</w:t>
        </w:r>
      </w:hyperlink>
      <w:r>
        <w:rPr>
          <w:rStyle w:val="Hyperlink"/>
          <w:rFonts w:ascii="Arial" w:hAnsi="Arial" w:cs="Arial"/>
          <w:bCs/>
        </w:rPr>
        <w:t xml:space="preserve">. </w:t>
      </w:r>
      <w:r>
        <w:rPr>
          <w:rFonts w:ascii="Arial" w:hAnsi="Arial" w:cs="Arial"/>
          <w:bCs/>
        </w:rPr>
        <w:t xml:space="preserve"> </w:t>
      </w:r>
      <w:r>
        <w:rPr>
          <w:rFonts w:ascii="Arial" w:hAnsi="Arial" w:cs="Arial"/>
          <w:bCs/>
        </w:rPr>
        <w:br/>
      </w:r>
    </w:p>
    <w:p w14:paraId="51D50D42" w14:textId="77777777" w:rsidR="00885B98" w:rsidRDefault="00885B98" w:rsidP="00885B98">
      <w:pPr>
        <w:pStyle w:val="ListParagraph"/>
        <w:numPr>
          <w:ilvl w:val="2"/>
          <w:numId w:val="23"/>
        </w:numPr>
        <w:ind w:left="1080" w:hanging="360"/>
        <w:rPr>
          <w:rFonts w:ascii="Helvetica" w:eastAsia="Times New Roman" w:hAnsi="Helvetica" w:cs="Helvetica"/>
        </w:rPr>
      </w:pPr>
      <w:r>
        <w:rPr>
          <w:rFonts w:ascii="Helvetica" w:hAnsi="Helvetica" w:cs="Helvetica"/>
        </w:rPr>
        <w:lastRenderedPageBreak/>
        <w:t>Ventilation 2021: 13th International Industrial Ventilation Conference for Contaminant Control – August 15-18, Toronto, Canada</w:t>
      </w:r>
      <w:bookmarkEnd w:id="7"/>
      <w:r>
        <w:rPr>
          <w:rFonts w:ascii="Helvetica" w:hAnsi="Helvetica" w:cs="Helvetica"/>
        </w:rPr>
        <w:t xml:space="preserve"> - </w:t>
      </w:r>
      <w:hyperlink r:id="rId46" w:history="1">
        <w:r>
          <w:rPr>
            <w:rStyle w:val="Hyperlink"/>
            <w:rFonts w:ascii="Arial" w:hAnsi="Arial" w:cs="Arial"/>
            <w:bCs/>
          </w:rPr>
          <w:t>www.ashrae.org/conferences/topical-conferences/ventilation-2021</w:t>
        </w:r>
      </w:hyperlink>
      <w:r>
        <w:rPr>
          <w:rStyle w:val="Hyperlink"/>
          <w:rFonts w:ascii="Arial" w:hAnsi="Arial" w:cs="Arial"/>
          <w:bCs/>
        </w:rPr>
        <w:t>.</w:t>
      </w:r>
      <w:r>
        <w:t xml:space="preserve"> </w:t>
      </w:r>
    </w:p>
    <w:p w14:paraId="756A7C0F" w14:textId="77777777" w:rsidR="00885B98" w:rsidRDefault="00885B98" w:rsidP="00885B98">
      <w:pPr>
        <w:pStyle w:val="ListParagraph"/>
        <w:ind w:left="1080"/>
        <w:rPr>
          <w:rFonts w:ascii="Arial" w:hAnsi="Arial" w:cs="Arial"/>
          <w:color w:val="FF0000"/>
        </w:rPr>
      </w:pPr>
    </w:p>
    <w:p w14:paraId="76359B64" w14:textId="1126388C" w:rsidR="00885B98" w:rsidRPr="007314B2" w:rsidRDefault="00885B98">
      <w:pPr>
        <w:rPr>
          <w:rFonts w:ascii="Arial" w:hAnsi="Arial" w:cs="Arial"/>
          <w:sz w:val="18"/>
          <w:szCs w:val="18"/>
        </w:rPr>
      </w:pPr>
    </w:p>
    <w:sectPr w:rsidR="00885B98" w:rsidRPr="007314B2" w:rsidSect="00453B30">
      <w:footerReference w:type="default" r:id="rId47"/>
      <w:pgSz w:w="12240" w:h="15840"/>
      <w:pgMar w:top="720" w:right="1296" w:bottom="864" w:left="1296"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Bach, Christian" w:date="2021-02-04T13:51:00Z" w:initials="BC">
    <w:p w14:paraId="3442673F" w14:textId="077DBCDF" w:rsidR="00A3201D" w:rsidRDefault="00A3201D">
      <w:pPr>
        <w:pStyle w:val="CommentText"/>
      </w:pPr>
      <w:r>
        <w:rPr>
          <w:rStyle w:val="CommentReference"/>
        </w:rPr>
        <w:annotationRef/>
      </w:r>
      <w:r>
        <w:t xml:space="preserve">I </w:t>
      </w:r>
      <w:proofErr w:type="gramStart"/>
      <w:r>
        <w:t>don’t</w:t>
      </w:r>
      <w:proofErr w:type="gramEnd"/>
      <w:r>
        <w:t xml:space="preserve"> recall a sign-in sheet. Please do let me know if I missed you!</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442673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C67A64" w16cex:dateUtc="2021-02-04T19: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442673F" w16cid:durableId="23C67A6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442A5D" w14:textId="77777777" w:rsidR="00A3201D" w:rsidRDefault="00A3201D" w:rsidP="00A7225F">
      <w:r>
        <w:separator/>
      </w:r>
    </w:p>
  </w:endnote>
  <w:endnote w:type="continuationSeparator" w:id="0">
    <w:p w14:paraId="7C40AFB9" w14:textId="77777777" w:rsidR="00A3201D" w:rsidRDefault="00A3201D" w:rsidP="00A72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Kartika">
    <w:altName w:val="Bell MT"/>
    <w:charset w:val="00"/>
    <w:family w:val="roman"/>
    <w:pitch w:val="variable"/>
    <w:sig w:usb0="008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68B549" w14:textId="01ABF4CC" w:rsidR="00A3201D" w:rsidRDefault="00A3201D">
    <w:pPr>
      <w:pStyle w:val="Footer"/>
    </w:pPr>
    <w:r>
      <w:tab/>
    </w:r>
    <w:r>
      <w:fldChar w:fldCharType="begin"/>
    </w:r>
    <w:r>
      <w:instrText xml:space="preserve"> PAGE  \* ArabicDash  \* MERGEFORMAT </w:instrText>
    </w:r>
    <w:r>
      <w:fldChar w:fldCharType="separate"/>
    </w:r>
    <w:r>
      <w:rPr>
        <w:noProof/>
      </w:rPr>
      <w:t>- 2 -</w:t>
    </w:r>
    <w:r>
      <w:fldChar w:fldCharType="end"/>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B7945B" w14:textId="77777777" w:rsidR="00A3201D" w:rsidRDefault="00A3201D" w:rsidP="00A7225F">
      <w:r>
        <w:separator/>
      </w:r>
    </w:p>
  </w:footnote>
  <w:footnote w:type="continuationSeparator" w:id="0">
    <w:p w14:paraId="70A3CB7F" w14:textId="77777777" w:rsidR="00A3201D" w:rsidRDefault="00A3201D" w:rsidP="00A722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8C20DC"/>
    <w:multiLevelType w:val="hybridMultilevel"/>
    <w:tmpl w:val="C2F82B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AA5510"/>
    <w:multiLevelType w:val="multilevel"/>
    <w:tmpl w:val="69FE8D84"/>
    <w:styleLink w:val="Style3"/>
    <w:lvl w:ilvl="0">
      <w:start w:val="1"/>
      <w:numFmt w:val="upperLetter"/>
      <w:lvlText w:val="%1."/>
      <w:lvlJc w:val="left"/>
      <w:pPr>
        <w:ind w:left="360" w:hanging="360"/>
      </w:pPr>
    </w:lvl>
    <w:lvl w:ilvl="1">
      <w:start w:val="1"/>
      <w:numFmt w:val="decimal"/>
      <w:lvlText w:val="%2."/>
      <w:lvlJc w:val="left"/>
      <w:pPr>
        <w:ind w:left="882" w:hanging="432"/>
      </w:pPr>
    </w:lvl>
    <w:lvl w:ilvl="2">
      <w:start w:val="1"/>
      <w:numFmt w:val="lowerRoman"/>
      <w:lvlText w:val="%3."/>
      <w:lvlJc w:val="left"/>
      <w:pPr>
        <w:ind w:left="1296" w:hanging="288"/>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3" w15:restartNumberingAfterBreak="0">
    <w:nsid w:val="044F689D"/>
    <w:multiLevelType w:val="singleLevel"/>
    <w:tmpl w:val="3566DE8A"/>
    <w:lvl w:ilvl="0">
      <w:start w:val="6"/>
      <w:numFmt w:val="bullet"/>
      <w:lvlText w:val="-"/>
      <w:lvlJc w:val="left"/>
      <w:pPr>
        <w:tabs>
          <w:tab w:val="num" w:pos="1365"/>
        </w:tabs>
        <w:ind w:left="1365" w:hanging="360"/>
      </w:pPr>
      <w:rPr>
        <w:rFonts w:hint="default"/>
      </w:rPr>
    </w:lvl>
  </w:abstractNum>
  <w:abstractNum w:abstractNumId="4" w15:restartNumberingAfterBreak="0">
    <w:nsid w:val="05302AA5"/>
    <w:multiLevelType w:val="hybridMultilevel"/>
    <w:tmpl w:val="5C58187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4A63F1"/>
    <w:multiLevelType w:val="hybridMultilevel"/>
    <w:tmpl w:val="CA48B3F4"/>
    <w:lvl w:ilvl="0" w:tplc="77149800">
      <w:numFmt w:val="bullet"/>
      <w:lvlText w:val="-"/>
      <w:lvlJc w:val="left"/>
      <w:pPr>
        <w:ind w:left="720" w:hanging="360"/>
      </w:pPr>
      <w:rPr>
        <w:rFonts w:ascii="Calibri" w:eastAsia="Calibri" w:hAnsi="Calibri" w:cs="Kartik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A7027E9"/>
    <w:multiLevelType w:val="hybridMultilevel"/>
    <w:tmpl w:val="BF5CC1CA"/>
    <w:lvl w:ilvl="0" w:tplc="04090001">
      <w:start w:val="1"/>
      <w:numFmt w:val="bullet"/>
      <w:lvlText w:val=""/>
      <w:lvlJc w:val="left"/>
      <w:pPr>
        <w:ind w:left="1890" w:hanging="360"/>
      </w:pPr>
      <w:rPr>
        <w:rFonts w:ascii="Symbol" w:hAnsi="Symbol" w:hint="default"/>
      </w:rPr>
    </w:lvl>
    <w:lvl w:ilvl="1" w:tplc="04090003">
      <w:start w:val="1"/>
      <w:numFmt w:val="bullet"/>
      <w:lvlText w:val="o"/>
      <w:lvlJc w:val="left"/>
      <w:pPr>
        <w:ind w:left="2610" w:hanging="360"/>
      </w:pPr>
      <w:rPr>
        <w:rFonts w:ascii="Courier New" w:hAnsi="Courier New" w:cs="Courier New" w:hint="default"/>
      </w:rPr>
    </w:lvl>
    <w:lvl w:ilvl="2" w:tplc="04090005">
      <w:start w:val="1"/>
      <w:numFmt w:val="bullet"/>
      <w:lvlText w:val=""/>
      <w:lvlJc w:val="left"/>
      <w:pPr>
        <w:ind w:left="3330" w:hanging="360"/>
      </w:pPr>
      <w:rPr>
        <w:rFonts w:ascii="Wingdings" w:hAnsi="Wingdings" w:hint="default"/>
      </w:rPr>
    </w:lvl>
    <w:lvl w:ilvl="3" w:tplc="04090001">
      <w:start w:val="1"/>
      <w:numFmt w:val="bullet"/>
      <w:lvlText w:val=""/>
      <w:lvlJc w:val="left"/>
      <w:pPr>
        <w:ind w:left="4050" w:hanging="360"/>
      </w:pPr>
      <w:rPr>
        <w:rFonts w:ascii="Symbol" w:hAnsi="Symbol" w:hint="default"/>
      </w:rPr>
    </w:lvl>
    <w:lvl w:ilvl="4" w:tplc="04090003">
      <w:start w:val="1"/>
      <w:numFmt w:val="bullet"/>
      <w:lvlText w:val="o"/>
      <w:lvlJc w:val="left"/>
      <w:pPr>
        <w:ind w:left="4770" w:hanging="360"/>
      </w:pPr>
      <w:rPr>
        <w:rFonts w:ascii="Courier New" w:hAnsi="Courier New" w:cs="Courier New" w:hint="default"/>
      </w:rPr>
    </w:lvl>
    <w:lvl w:ilvl="5" w:tplc="04090005">
      <w:start w:val="1"/>
      <w:numFmt w:val="bullet"/>
      <w:lvlText w:val=""/>
      <w:lvlJc w:val="left"/>
      <w:pPr>
        <w:ind w:left="5490" w:hanging="360"/>
      </w:pPr>
      <w:rPr>
        <w:rFonts w:ascii="Wingdings" w:hAnsi="Wingdings" w:hint="default"/>
      </w:rPr>
    </w:lvl>
    <w:lvl w:ilvl="6" w:tplc="04090001">
      <w:start w:val="1"/>
      <w:numFmt w:val="bullet"/>
      <w:lvlText w:val=""/>
      <w:lvlJc w:val="left"/>
      <w:pPr>
        <w:ind w:left="6210" w:hanging="360"/>
      </w:pPr>
      <w:rPr>
        <w:rFonts w:ascii="Symbol" w:hAnsi="Symbol" w:hint="default"/>
      </w:rPr>
    </w:lvl>
    <w:lvl w:ilvl="7" w:tplc="04090003">
      <w:start w:val="1"/>
      <w:numFmt w:val="bullet"/>
      <w:lvlText w:val="o"/>
      <w:lvlJc w:val="left"/>
      <w:pPr>
        <w:ind w:left="6930" w:hanging="360"/>
      </w:pPr>
      <w:rPr>
        <w:rFonts w:ascii="Courier New" w:hAnsi="Courier New" w:cs="Courier New" w:hint="default"/>
      </w:rPr>
    </w:lvl>
    <w:lvl w:ilvl="8" w:tplc="04090005">
      <w:start w:val="1"/>
      <w:numFmt w:val="bullet"/>
      <w:lvlText w:val=""/>
      <w:lvlJc w:val="left"/>
      <w:pPr>
        <w:ind w:left="7650" w:hanging="360"/>
      </w:pPr>
      <w:rPr>
        <w:rFonts w:ascii="Wingdings" w:hAnsi="Wingdings" w:hint="default"/>
      </w:rPr>
    </w:lvl>
  </w:abstractNum>
  <w:abstractNum w:abstractNumId="7" w15:restartNumberingAfterBreak="0">
    <w:nsid w:val="0D687A6D"/>
    <w:multiLevelType w:val="multilevel"/>
    <w:tmpl w:val="06B0EBD6"/>
    <w:lvl w:ilvl="0">
      <w:start w:val="2"/>
      <w:numFmt w:val="upperLetter"/>
      <w:lvlText w:val="%1."/>
      <w:lvlJc w:val="left"/>
      <w:pPr>
        <w:ind w:left="360" w:hanging="360"/>
      </w:pPr>
    </w:lvl>
    <w:lvl w:ilvl="1">
      <w:start w:val="1"/>
      <w:numFmt w:val="decimal"/>
      <w:lvlText w:val="%2."/>
      <w:lvlJc w:val="left"/>
      <w:pPr>
        <w:ind w:left="882" w:hanging="432"/>
      </w:pPr>
    </w:lvl>
    <w:lvl w:ilvl="2">
      <w:start w:val="1"/>
      <w:numFmt w:val="lowerRoman"/>
      <w:lvlText w:val="%3."/>
      <w:lvlJc w:val="left"/>
      <w:pPr>
        <w:ind w:left="288" w:hanging="288"/>
      </w:pPr>
      <w:rPr>
        <w:b w:val="0"/>
      </w:r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8" w15:restartNumberingAfterBreak="0">
    <w:nsid w:val="0E144018"/>
    <w:multiLevelType w:val="hybridMultilevel"/>
    <w:tmpl w:val="31A4B56C"/>
    <w:lvl w:ilvl="0" w:tplc="84BEFEFC">
      <w:start w:val="1"/>
      <w:numFmt w:val="bullet"/>
      <w:lvlText w:val="•"/>
      <w:lvlJc w:val="left"/>
      <w:pPr>
        <w:tabs>
          <w:tab w:val="num" w:pos="720"/>
        </w:tabs>
        <w:ind w:left="720" w:hanging="360"/>
      </w:pPr>
      <w:rPr>
        <w:rFonts w:ascii="Arial" w:hAnsi="Arial" w:cs="Times New Roman" w:hint="default"/>
      </w:rPr>
    </w:lvl>
    <w:lvl w:ilvl="1" w:tplc="C56EBDD6">
      <w:start w:val="1"/>
      <w:numFmt w:val="bullet"/>
      <w:lvlText w:val="•"/>
      <w:lvlJc w:val="left"/>
      <w:pPr>
        <w:tabs>
          <w:tab w:val="num" w:pos="1440"/>
        </w:tabs>
        <w:ind w:left="1440" w:hanging="360"/>
      </w:pPr>
      <w:rPr>
        <w:rFonts w:ascii="Arial" w:hAnsi="Arial" w:cs="Times New Roman" w:hint="default"/>
      </w:rPr>
    </w:lvl>
    <w:lvl w:ilvl="2" w:tplc="2CDAF034">
      <w:start w:val="1"/>
      <w:numFmt w:val="bullet"/>
      <w:lvlText w:val="•"/>
      <w:lvlJc w:val="left"/>
      <w:pPr>
        <w:tabs>
          <w:tab w:val="num" w:pos="2160"/>
        </w:tabs>
        <w:ind w:left="2160" w:hanging="360"/>
      </w:pPr>
      <w:rPr>
        <w:rFonts w:ascii="Arial" w:hAnsi="Arial" w:cs="Times New Roman" w:hint="default"/>
      </w:rPr>
    </w:lvl>
    <w:lvl w:ilvl="3" w:tplc="9FA6236E">
      <w:start w:val="1"/>
      <w:numFmt w:val="bullet"/>
      <w:lvlText w:val="•"/>
      <w:lvlJc w:val="left"/>
      <w:pPr>
        <w:tabs>
          <w:tab w:val="num" w:pos="2880"/>
        </w:tabs>
        <w:ind w:left="2880" w:hanging="360"/>
      </w:pPr>
      <w:rPr>
        <w:rFonts w:ascii="Arial" w:hAnsi="Arial" w:cs="Times New Roman" w:hint="default"/>
      </w:rPr>
    </w:lvl>
    <w:lvl w:ilvl="4" w:tplc="81FE5CA2">
      <w:start w:val="1"/>
      <w:numFmt w:val="bullet"/>
      <w:lvlText w:val="•"/>
      <w:lvlJc w:val="left"/>
      <w:pPr>
        <w:tabs>
          <w:tab w:val="num" w:pos="3600"/>
        </w:tabs>
        <w:ind w:left="3600" w:hanging="360"/>
      </w:pPr>
      <w:rPr>
        <w:rFonts w:ascii="Arial" w:hAnsi="Arial" w:cs="Times New Roman" w:hint="default"/>
      </w:rPr>
    </w:lvl>
    <w:lvl w:ilvl="5" w:tplc="263AE82A">
      <w:start w:val="1"/>
      <w:numFmt w:val="bullet"/>
      <w:lvlText w:val="•"/>
      <w:lvlJc w:val="left"/>
      <w:pPr>
        <w:tabs>
          <w:tab w:val="num" w:pos="4320"/>
        </w:tabs>
        <w:ind w:left="4320" w:hanging="360"/>
      </w:pPr>
      <w:rPr>
        <w:rFonts w:ascii="Arial" w:hAnsi="Arial" w:cs="Times New Roman" w:hint="default"/>
      </w:rPr>
    </w:lvl>
    <w:lvl w:ilvl="6" w:tplc="31A618C0">
      <w:start w:val="1"/>
      <w:numFmt w:val="bullet"/>
      <w:lvlText w:val="•"/>
      <w:lvlJc w:val="left"/>
      <w:pPr>
        <w:tabs>
          <w:tab w:val="num" w:pos="5040"/>
        </w:tabs>
        <w:ind w:left="5040" w:hanging="360"/>
      </w:pPr>
      <w:rPr>
        <w:rFonts w:ascii="Arial" w:hAnsi="Arial" w:cs="Times New Roman" w:hint="default"/>
      </w:rPr>
    </w:lvl>
    <w:lvl w:ilvl="7" w:tplc="EB9C7CFA">
      <w:start w:val="1"/>
      <w:numFmt w:val="bullet"/>
      <w:lvlText w:val="•"/>
      <w:lvlJc w:val="left"/>
      <w:pPr>
        <w:tabs>
          <w:tab w:val="num" w:pos="5760"/>
        </w:tabs>
        <w:ind w:left="5760" w:hanging="360"/>
      </w:pPr>
      <w:rPr>
        <w:rFonts w:ascii="Arial" w:hAnsi="Arial" w:cs="Times New Roman" w:hint="default"/>
      </w:rPr>
    </w:lvl>
    <w:lvl w:ilvl="8" w:tplc="1A2EBADC">
      <w:start w:val="1"/>
      <w:numFmt w:val="bullet"/>
      <w:lvlText w:val="•"/>
      <w:lvlJc w:val="left"/>
      <w:pPr>
        <w:tabs>
          <w:tab w:val="num" w:pos="6480"/>
        </w:tabs>
        <w:ind w:left="6480" w:hanging="360"/>
      </w:pPr>
      <w:rPr>
        <w:rFonts w:ascii="Arial" w:hAnsi="Arial" w:cs="Times New Roman" w:hint="default"/>
      </w:rPr>
    </w:lvl>
  </w:abstractNum>
  <w:abstractNum w:abstractNumId="9" w15:restartNumberingAfterBreak="0">
    <w:nsid w:val="1B042EC4"/>
    <w:multiLevelType w:val="hybridMultilevel"/>
    <w:tmpl w:val="C2F82B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F7D3A61"/>
    <w:multiLevelType w:val="singleLevel"/>
    <w:tmpl w:val="0409000F"/>
    <w:lvl w:ilvl="0">
      <w:start w:val="1"/>
      <w:numFmt w:val="decimal"/>
      <w:lvlText w:val="%1."/>
      <w:legacy w:legacy="1" w:legacySpace="0" w:legacyIndent="360"/>
      <w:lvlJc w:val="left"/>
      <w:pPr>
        <w:ind w:left="360" w:hanging="360"/>
      </w:pPr>
    </w:lvl>
  </w:abstractNum>
  <w:abstractNum w:abstractNumId="11" w15:restartNumberingAfterBreak="0">
    <w:nsid w:val="25892A7D"/>
    <w:multiLevelType w:val="hybridMultilevel"/>
    <w:tmpl w:val="8390C676"/>
    <w:lvl w:ilvl="0" w:tplc="420E984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C1564C"/>
    <w:multiLevelType w:val="hybridMultilevel"/>
    <w:tmpl w:val="D46496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F029BD"/>
    <w:multiLevelType w:val="hybridMultilevel"/>
    <w:tmpl w:val="BE84561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6F34254"/>
    <w:multiLevelType w:val="hybridMultilevel"/>
    <w:tmpl w:val="7C681974"/>
    <w:lvl w:ilvl="0" w:tplc="55A4F632">
      <w:start w:val="1"/>
      <w:numFmt w:val="upperLetter"/>
      <w:lvlText w:val="%1."/>
      <w:lvlJc w:val="left"/>
      <w:pPr>
        <w:tabs>
          <w:tab w:val="num" w:pos="1440"/>
        </w:tabs>
        <w:ind w:left="1440" w:hanging="360"/>
      </w:pPr>
      <w:rPr>
        <w:rFonts w:ascii="Arial" w:eastAsia="Times New Roman" w:hAnsi="Arial" w:cs="Arial"/>
      </w:rPr>
    </w:lvl>
    <w:lvl w:ilvl="1" w:tplc="5A028328">
      <w:start w:val="1"/>
      <w:numFmt w:val="decimal"/>
      <w:lvlText w:val="%2."/>
      <w:lvlJc w:val="left"/>
      <w:pPr>
        <w:tabs>
          <w:tab w:val="num" w:pos="450"/>
        </w:tabs>
        <w:ind w:left="450" w:hanging="360"/>
      </w:pPr>
      <w:rPr>
        <w:b/>
      </w:r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5" w15:restartNumberingAfterBreak="0">
    <w:nsid w:val="3D7617B4"/>
    <w:multiLevelType w:val="hybridMultilevel"/>
    <w:tmpl w:val="F0DEF840"/>
    <w:lvl w:ilvl="0" w:tplc="04090001">
      <w:start w:val="1"/>
      <w:numFmt w:val="bullet"/>
      <w:lvlText w:val=""/>
      <w:lvlJc w:val="left"/>
      <w:pPr>
        <w:ind w:left="1602" w:hanging="360"/>
      </w:pPr>
      <w:rPr>
        <w:rFonts w:ascii="Symbol" w:hAnsi="Symbol" w:hint="default"/>
      </w:rPr>
    </w:lvl>
    <w:lvl w:ilvl="1" w:tplc="04090003">
      <w:start w:val="1"/>
      <w:numFmt w:val="bullet"/>
      <w:lvlText w:val="o"/>
      <w:lvlJc w:val="left"/>
      <w:pPr>
        <w:ind w:left="2322" w:hanging="360"/>
      </w:pPr>
      <w:rPr>
        <w:rFonts w:ascii="Courier New" w:hAnsi="Courier New" w:cs="Courier New" w:hint="default"/>
      </w:rPr>
    </w:lvl>
    <w:lvl w:ilvl="2" w:tplc="04090005">
      <w:start w:val="1"/>
      <w:numFmt w:val="bullet"/>
      <w:lvlText w:val=""/>
      <w:lvlJc w:val="left"/>
      <w:pPr>
        <w:ind w:left="3042" w:hanging="360"/>
      </w:pPr>
      <w:rPr>
        <w:rFonts w:ascii="Wingdings" w:hAnsi="Wingdings" w:hint="default"/>
      </w:rPr>
    </w:lvl>
    <w:lvl w:ilvl="3" w:tplc="04090001">
      <w:start w:val="1"/>
      <w:numFmt w:val="bullet"/>
      <w:lvlText w:val=""/>
      <w:lvlJc w:val="left"/>
      <w:pPr>
        <w:ind w:left="3762" w:hanging="360"/>
      </w:pPr>
      <w:rPr>
        <w:rFonts w:ascii="Symbol" w:hAnsi="Symbol" w:hint="default"/>
      </w:rPr>
    </w:lvl>
    <w:lvl w:ilvl="4" w:tplc="04090003">
      <w:start w:val="1"/>
      <w:numFmt w:val="bullet"/>
      <w:lvlText w:val="o"/>
      <w:lvlJc w:val="left"/>
      <w:pPr>
        <w:ind w:left="4482" w:hanging="360"/>
      </w:pPr>
      <w:rPr>
        <w:rFonts w:ascii="Courier New" w:hAnsi="Courier New" w:cs="Courier New" w:hint="default"/>
      </w:rPr>
    </w:lvl>
    <w:lvl w:ilvl="5" w:tplc="04090005">
      <w:start w:val="1"/>
      <w:numFmt w:val="bullet"/>
      <w:lvlText w:val=""/>
      <w:lvlJc w:val="left"/>
      <w:pPr>
        <w:ind w:left="5202" w:hanging="360"/>
      </w:pPr>
      <w:rPr>
        <w:rFonts w:ascii="Wingdings" w:hAnsi="Wingdings" w:hint="default"/>
      </w:rPr>
    </w:lvl>
    <w:lvl w:ilvl="6" w:tplc="04090001">
      <w:start w:val="1"/>
      <w:numFmt w:val="bullet"/>
      <w:lvlText w:val=""/>
      <w:lvlJc w:val="left"/>
      <w:pPr>
        <w:ind w:left="5922" w:hanging="360"/>
      </w:pPr>
      <w:rPr>
        <w:rFonts w:ascii="Symbol" w:hAnsi="Symbol" w:hint="default"/>
      </w:rPr>
    </w:lvl>
    <w:lvl w:ilvl="7" w:tplc="04090003">
      <w:start w:val="1"/>
      <w:numFmt w:val="bullet"/>
      <w:lvlText w:val="o"/>
      <w:lvlJc w:val="left"/>
      <w:pPr>
        <w:ind w:left="6642" w:hanging="360"/>
      </w:pPr>
      <w:rPr>
        <w:rFonts w:ascii="Courier New" w:hAnsi="Courier New" w:cs="Courier New" w:hint="default"/>
      </w:rPr>
    </w:lvl>
    <w:lvl w:ilvl="8" w:tplc="04090005">
      <w:start w:val="1"/>
      <w:numFmt w:val="bullet"/>
      <w:lvlText w:val=""/>
      <w:lvlJc w:val="left"/>
      <w:pPr>
        <w:ind w:left="7362" w:hanging="360"/>
      </w:pPr>
      <w:rPr>
        <w:rFonts w:ascii="Wingdings" w:hAnsi="Wingdings" w:hint="default"/>
      </w:rPr>
    </w:lvl>
  </w:abstractNum>
  <w:abstractNum w:abstractNumId="16" w15:restartNumberingAfterBreak="0">
    <w:nsid w:val="3EB44464"/>
    <w:multiLevelType w:val="multilevel"/>
    <w:tmpl w:val="69FE8D84"/>
    <w:numStyleLink w:val="Style3"/>
  </w:abstractNum>
  <w:abstractNum w:abstractNumId="17" w15:restartNumberingAfterBreak="0">
    <w:nsid w:val="47F96101"/>
    <w:multiLevelType w:val="hybridMultilevel"/>
    <w:tmpl w:val="76C604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A40A0E"/>
    <w:multiLevelType w:val="hybridMultilevel"/>
    <w:tmpl w:val="FDF67C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50526E"/>
    <w:multiLevelType w:val="hybridMultilevel"/>
    <w:tmpl w:val="2A405E9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FCE5DAD"/>
    <w:multiLevelType w:val="multilevel"/>
    <w:tmpl w:val="A5680554"/>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1005"/>
        </w:tabs>
        <w:ind w:left="1005" w:hanging="360"/>
      </w:pPr>
      <w:rPr>
        <w:rFonts w:hint="default"/>
      </w:rPr>
    </w:lvl>
    <w:lvl w:ilvl="2">
      <w:start w:val="1"/>
      <w:numFmt w:val="decimal"/>
      <w:isLgl/>
      <w:lvlText w:val="%1.%2.%3"/>
      <w:lvlJc w:val="left"/>
      <w:pPr>
        <w:tabs>
          <w:tab w:val="num" w:pos="2010"/>
        </w:tabs>
        <w:ind w:left="2010" w:hanging="720"/>
      </w:pPr>
      <w:rPr>
        <w:rFonts w:hint="default"/>
      </w:rPr>
    </w:lvl>
    <w:lvl w:ilvl="3">
      <w:start w:val="1"/>
      <w:numFmt w:val="decimal"/>
      <w:isLgl/>
      <w:lvlText w:val="%1.%2.%3.%4"/>
      <w:lvlJc w:val="left"/>
      <w:pPr>
        <w:tabs>
          <w:tab w:val="num" w:pos="2655"/>
        </w:tabs>
        <w:ind w:left="2655" w:hanging="720"/>
      </w:pPr>
      <w:rPr>
        <w:rFonts w:hint="default"/>
      </w:rPr>
    </w:lvl>
    <w:lvl w:ilvl="4">
      <w:start w:val="1"/>
      <w:numFmt w:val="decimal"/>
      <w:isLgl/>
      <w:lvlText w:val="%1.%2.%3.%4.%5"/>
      <w:lvlJc w:val="left"/>
      <w:pPr>
        <w:tabs>
          <w:tab w:val="num" w:pos="3300"/>
        </w:tabs>
        <w:ind w:left="3300" w:hanging="720"/>
      </w:pPr>
      <w:rPr>
        <w:rFonts w:hint="default"/>
      </w:rPr>
    </w:lvl>
    <w:lvl w:ilvl="5">
      <w:start w:val="1"/>
      <w:numFmt w:val="decimal"/>
      <w:isLgl/>
      <w:lvlText w:val="%1.%2.%3.%4.%5.%6"/>
      <w:lvlJc w:val="left"/>
      <w:pPr>
        <w:tabs>
          <w:tab w:val="num" w:pos="4305"/>
        </w:tabs>
        <w:ind w:left="4305" w:hanging="1080"/>
      </w:pPr>
      <w:rPr>
        <w:rFonts w:hint="default"/>
      </w:rPr>
    </w:lvl>
    <w:lvl w:ilvl="6">
      <w:start w:val="1"/>
      <w:numFmt w:val="decimal"/>
      <w:isLgl/>
      <w:lvlText w:val="%1.%2.%3.%4.%5.%6.%7"/>
      <w:lvlJc w:val="left"/>
      <w:pPr>
        <w:tabs>
          <w:tab w:val="num" w:pos="4950"/>
        </w:tabs>
        <w:ind w:left="4950" w:hanging="1080"/>
      </w:pPr>
      <w:rPr>
        <w:rFonts w:hint="default"/>
      </w:rPr>
    </w:lvl>
    <w:lvl w:ilvl="7">
      <w:start w:val="1"/>
      <w:numFmt w:val="decimal"/>
      <w:isLgl/>
      <w:lvlText w:val="%1.%2.%3.%4.%5.%6.%7.%8"/>
      <w:lvlJc w:val="left"/>
      <w:pPr>
        <w:tabs>
          <w:tab w:val="num" w:pos="5955"/>
        </w:tabs>
        <w:ind w:left="5955" w:hanging="1440"/>
      </w:pPr>
      <w:rPr>
        <w:rFonts w:hint="default"/>
      </w:rPr>
    </w:lvl>
    <w:lvl w:ilvl="8">
      <w:start w:val="1"/>
      <w:numFmt w:val="decimal"/>
      <w:isLgl/>
      <w:lvlText w:val="%1.%2.%3.%4.%5.%6.%7.%8.%9"/>
      <w:lvlJc w:val="left"/>
      <w:pPr>
        <w:tabs>
          <w:tab w:val="num" w:pos="6600"/>
        </w:tabs>
        <w:ind w:left="6600" w:hanging="1440"/>
      </w:pPr>
      <w:rPr>
        <w:rFonts w:hint="default"/>
      </w:rPr>
    </w:lvl>
  </w:abstractNum>
  <w:abstractNum w:abstractNumId="21" w15:restartNumberingAfterBreak="0">
    <w:nsid w:val="51654BF5"/>
    <w:multiLevelType w:val="hybridMultilevel"/>
    <w:tmpl w:val="4FFE1E7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15:restartNumberingAfterBreak="0">
    <w:nsid w:val="52264ED8"/>
    <w:multiLevelType w:val="hybridMultilevel"/>
    <w:tmpl w:val="D714BC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1D65D3"/>
    <w:multiLevelType w:val="hybridMultilevel"/>
    <w:tmpl w:val="45147E9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EB45A5A"/>
    <w:multiLevelType w:val="singleLevel"/>
    <w:tmpl w:val="0409000F"/>
    <w:lvl w:ilvl="0">
      <w:start w:val="1"/>
      <w:numFmt w:val="decimal"/>
      <w:lvlText w:val="%1."/>
      <w:legacy w:legacy="1" w:legacySpace="0" w:legacyIndent="360"/>
      <w:lvlJc w:val="left"/>
      <w:pPr>
        <w:ind w:left="360" w:hanging="360"/>
      </w:pPr>
    </w:lvl>
  </w:abstractNum>
  <w:abstractNum w:abstractNumId="25" w15:restartNumberingAfterBreak="0">
    <w:nsid w:val="63660DA1"/>
    <w:multiLevelType w:val="multilevel"/>
    <w:tmpl w:val="73A29AB6"/>
    <w:lvl w:ilvl="0">
      <w:start w:val="4"/>
      <w:numFmt w:val="upperLetter"/>
      <w:lvlText w:val="%1."/>
      <w:lvlJc w:val="left"/>
      <w:pPr>
        <w:ind w:left="360" w:hanging="360"/>
      </w:pPr>
    </w:lvl>
    <w:lvl w:ilvl="1">
      <w:start w:val="1"/>
      <w:numFmt w:val="decimal"/>
      <w:lvlText w:val="%2."/>
      <w:lvlJc w:val="left"/>
      <w:pPr>
        <w:ind w:left="3402" w:hanging="432"/>
      </w:pPr>
    </w:lvl>
    <w:lvl w:ilvl="2">
      <w:start w:val="1"/>
      <w:numFmt w:val="lowerRoman"/>
      <w:lvlText w:val="%3."/>
      <w:lvlJc w:val="left"/>
      <w:pPr>
        <w:ind w:left="3438" w:hanging="288"/>
      </w:pPr>
      <w:rPr>
        <w:b w:val="0"/>
      </w:r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26" w15:restartNumberingAfterBreak="0">
    <w:nsid w:val="63D70E4B"/>
    <w:multiLevelType w:val="hybridMultilevel"/>
    <w:tmpl w:val="323691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B818E6"/>
    <w:multiLevelType w:val="hybridMultilevel"/>
    <w:tmpl w:val="C2F82B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CC632F1"/>
    <w:multiLevelType w:val="hybridMultilevel"/>
    <w:tmpl w:val="2E84C53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9" w15:restartNumberingAfterBreak="0">
    <w:nsid w:val="718672A2"/>
    <w:multiLevelType w:val="multilevel"/>
    <w:tmpl w:val="A770F3FE"/>
    <w:lvl w:ilvl="0">
      <w:start w:val="2"/>
      <w:numFmt w:val="upperLetter"/>
      <w:lvlText w:val="%1."/>
      <w:lvlJc w:val="left"/>
      <w:pPr>
        <w:ind w:left="360" w:hanging="360"/>
      </w:pPr>
    </w:lvl>
    <w:lvl w:ilvl="1">
      <w:start w:val="4"/>
      <w:numFmt w:val="decimal"/>
      <w:lvlText w:val="%2."/>
      <w:lvlJc w:val="left"/>
      <w:pPr>
        <w:ind w:left="882" w:hanging="432"/>
      </w:pPr>
    </w:lvl>
    <w:lvl w:ilvl="2">
      <w:start w:val="1"/>
      <w:numFmt w:val="lowerRoman"/>
      <w:lvlText w:val="%3."/>
      <w:lvlJc w:val="left"/>
      <w:pPr>
        <w:ind w:left="1296" w:hanging="288"/>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30" w15:restartNumberingAfterBreak="0">
    <w:nsid w:val="76210FF8"/>
    <w:multiLevelType w:val="multilevel"/>
    <w:tmpl w:val="7DB04BE8"/>
    <w:lvl w:ilvl="0">
      <w:start w:val="6"/>
      <w:numFmt w:val="decimal"/>
      <w:lvlText w:val="%1"/>
      <w:lvlJc w:val="left"/>
      <w:pPr>
        <w:tabs>
          <w:tab w:val="num" w:pos="720"/>
        </w:tabs>
        <w:ind w:left="720" w:hanging="720"/>
      </w:pPr>
      <w:rPr>
        <w:rFonts w:hint="default"/>
      </w:rPr>
    </w:lvl>
    <w:lvl w:ilvl="1">
      <w:start w:val="5"/>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040"/>
        </w:tabs>
        <w:ind w:left="5040" w:hanging="72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560"/>
        </w:tabs>
        <w:ind w:left="7560" w:hanging="108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080"/>
        </w:tabs>
        <w:ind w:left="10080" w:hanging="1440"/>
      </w:pPr>
      <w:rPr>
        <w:rFonts w:hint="default"/>
      </w:rPr>
    </w:lvl>
  </w:abstractNum>
  <w:abstractNum w:abstractNumId="31" w15:restartNumberingAfterBreak="0">
    <w:nsid w:val="76AF5DB5"/>
    <w:multiLevelType w:val="hybridMultilevel"/>
    <w:tmpl w:val="866C8706"/>
    <w:lvl w:ilvl="0" w:tplc="04090001">
      <w:start w:val="1"/>
      <w:numFmt w:val="bullet"/>
      <w:lvlText w:val=""/>
      <w:lvlJc w:val="left"/>
      <w:pPr>
        <w:ind w:left="1602" w:hanging="360"/>
      </w:pPr>
      <w:rPr>
        <w:rFonts w:ascii="Symbol" w:hAnsi="Symbol" w:hint="default"/>
      </w:rPr>
    </w:lvl>
    <w:lvl w:ilvl="1" w:tplc="04090003">
      <w:start w:val="1"/>
      <w:numFmt w:val="bullet"/>
      <w:lvlText w:val="o"/>
      <w:lvlJc w:val="left"/>
      <w:pPr>
        <w:ind w:left="2322" w:hanging="360"/>
      </w:pPr>
      <w:rPr>
        <w:rFonts w:ascii="Courier New" w:hAnsi="Courier New" w:cs="Courier New" w:hint="default"/>
      </w:rPr>
    </w:lvl>
    <w:lvl w:ilvl="2" w:tplc="04090005">
      <w:start w:val="1"/>
      <w:numFmt w:val="bullet"/>
      <w:lvlText w:val=""/>
      <w:lvlJc w:val="left"/>
      <w:pPr>
        <w:ind w:left="3042" w:hanging="360"/>
      </w:pPr>
      <w:rPr>
        <w:rFonts w:ascii="Wingdings" w:hAnsi="Wingdings" w:hint="default"/>
      </w:rPr>
    </w:lvl>
    <w:lvl w:ilvl="3" w:tplc="04090001">
      <w:start w:val="1"/>
      <w:numFmt w:val="bullet"/>
      <w:lvlText w:val=""/>
      <w:lvlJc w:val="left"/>
      <w:pPr>
        <w:ind w:left="3762" w:hanging="360"/>
      </w:pPr>
      <w:rPr>
        <w:rFonts w:ascii="Symbol" w:hAnsi="Symbol" w:hint="default"/>
      </w:rPr>
    </w:lvl>
    <w:lvl w:ilvl="4" w:tplc="04090003">
      <w:start w:val="1"/>
      <w:numFmt w:val="bullet"/>
      <w:lvlText w:val="o"/>
      <w:lvlJc w:val="left"/>
      <w:pPr>
        <w:ind w:left="4482" w:hanging="360"/>
      </w:pPr>
      <w:rPr>
        <w:rFonts w:ascii="Courier New" w:hAnsi="Courier New" w:cs="Courier New" w:hint="default"/>
      </w:rPr>
    </w:lvl>
    <w:lvl w:ilvl="5" w:tplc="04090005">
      <w:start w:val="1"/>
      <w:numFmt w:val="bullet"/>
      <w:lvlText w:val=""/>
      <w:lvlJc w:val="left"/>
      <w:pPr>
        <w:ind w:left="5202" w:hanging="360"/>
      </w:pPr>
      <w:rPr>
        <w:rFonts w:ascii="Wingdings" w:hAnsi="Wingdings" w:hint="default"/>
      </w:rPr>
    </w:lvl>
    <w:lvl w:ilvl="6" w:tplc="04090001">
      <w:start w:val="1"/>
      <w:numFmt w:val="bullet"/>
      <w:lvlText w:val=""/>
      <w:lvlJc w:val="left"/>
      <w:pPr>
        <w:ind w:left="5922" w:hanging="360"/>
      </w:pPr>
      <w:rPr>
        <w:rFonts w:ascii="Symbol" w:hAnsi="Symbol" w:hint="default"/>
      </w:rPr>
    </w:lvl>
    <w:lvl w:ilvl="7" w:tplc="04090003">
      <w:start w:val="1"/>
      <w:numFmt w:val="bullet"/>
      <w:lvlText w:val="o"/>
      <w:lvlJc w:val="left"/>
      <w:pPr>
        <w:ind w:left="6642" w:hanging="360"/>
      </w:pPr>
      <w:rPr>
        <w:rFonts w:ascii="Courier New" w:hAnsi="Courier New" w:cs="Courier New" w:hint="default"/>
      </w:rPr>
    </w:lvl>
    <w:lvl w:ilvl="8" w:tplc="04090005">
      <w:start w:val="1"/>
      <w:numFmt w:val="bullet"/>
      <w:lvlText w:val=""/>
      <w:lvlJc w:val="left"/>
      <w:pPr>
        <w:ind w:left="7362" w:hanging="360"/>
      </w:pPr>
      <w:rPr>
        <w:rFonts w:ascii="Wingdings" w:hAnsi="Wingdings" w:hint="default"/>
      </w:rPr>
    </w:lvl>
  </w:abstractNum>
  <w:abstractNum w:abstractNumId="32" w15:restartNumberingAfterBreak="0">
    <w:nsid w:val="78C85751"/>
    <w:multiLevelType w:val="singleLevel"/>
    <w:tmpl w:val="F532440C"/>
    <w:lvl w:ilvl="0">
      <w:start w:val="7"/>
      <w:numFmt w:val="bullet"/>
      <w:lvlText w:val="-"/>
      <w:lvlJc w:val="left"/>
      <w:pPr>
        <w:tabs>
          <w:tab w:val="num" w:pos="360"/>
        </w:tabs>
        <w:ind w:left="360" w:hanging="360"/>
      </w:pPr>
      <w:rPr>
        <w:rFonts w:hint="default"/>
      </w:rPr>
    </w:lvl>
  </w:abstractNum>
  <w:abstractNum w:abstractNumId="33" w15:restartNumberingAfterBreak="0">
    <w:nsid w:val="7BDA1B72"/>
    <w:multiLevelType w:val="multilevel"/>
    <w:tmpl w:val="69FA0F34"/>
    <w:lvl w:ilvl="0">
      <w:start w:val="2"/>
      <w:numFmt w:val="upperLetter"/>
      <w:lvlText w:val="%1."/>
      <w:lvlJc w:val="left"/>
      <w:pPr>
        <w:ind w:left="360" w:hanging="360"/>
      </w:pPr>
    </w:lvl>
    <w:lvl w:ilvl="1">
      <w:start w:val="1"/>
      <w:numFmt w:val="decimal"/>
      <w:lvlText w:val="%2."/>
      <w:lvlJc w:val="left"/>
      <w:pPr>
        <w:ind w:left="4392" w:hanging="432"/>
      </w:pPr>
    </w:lvl>
    <w:lvl w:ilvl="2">
      <w:start w:val="1"/>
      <w:numFmt w:val="lowerRoman"/>
      <w:lvlText w:val="%3."/>
      <w:lvlJc w:val="left"/>
      <w:pPr>
        <w:ind w:left="3438" w:hanging="288"/>
      </w:pPr>
      <w:rPr>
        <w:b w:val="0"/>
      </w:r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34" w15:restartNumberingAfterBreak="0">
    <w:nsid w:val="7BDF6E13"/>
    <w:multiLevelType w:val="multilevel"/>
    <w:tmpl w:val="545832C2"/>
    <w:lvl w:ilvl="0">
      <w:start w:val="6"/>
      <w:numFmt w:val="decimal"/>
      <w:lvlText w:val="%1"/>
      <w:lvlJc w:val="left"/>
      <w:pPr>
        <w:tabs>
          <w:tab w:val="num" w:pos="705"/>
        </w:tabs>
        <w:ind w:left="705" w:hanging="705"/>
      </w:pPr>
      <w:rPr>
        <w:rFonts w:hint="default"/>
      </w:rPr>
    </w:lvl>
    <w:lvl w:ilvl="1">
      <w:start w:val="4"/>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0"/>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24"/>
  </w:num>
  <w:num w:numId="4">
    <w:abstractNumId w:val="20"/>
  </w:num>
  <w:num w:numId="5">
    <w:abstractNumId w:val="32"/>
  </w:num>
  <w:num w:numId="6">
    <w:abstractNumId w:val="3"/>
  </w:num>
  <w:num w:numId="7">
    <w:abstractNumId w:val="30"/>
  </w:num>
  <w:num w:numId="8">
    <w:abstractNumId w:val="34"/>
  </w:num>
  <w:num w:numId="9">
    <w:abstractNumId w:val="13"/>
  </w:num>
  <w:num w:numId="10">
    <w:abstractNumId w:val="5"/>
  </w:num>
  <w:num w:numId="11">
    <w:abstractNumId w:val="16"/>
    <w:lvlOverride w:ilvl="0">
      <w:lvl w:ilvl="0">
        <w:start w:val="1"/>
        <w:numFmt w:val="decimal"/>
        <w:lvlText w:val="%1."/>
        <w:lvlJc w:val="left"/>
        <w:pPr>
          <w:ind w:left="360" w:hanging="360"/>
        </w:pPr>
      </w:lvl>
    </w:lvlOverride>
    <w:lvlOverride w:ilvl="1">
      <w:lvl w:ilvl="1">
        <w:start w:val="1"/>
        <w:numFmt w:val="decimal"/>
        <w:lvlText w:val="%2."/>
        <w:lvlJc w:val="left"/>
        <w:pPr>
          <w:ind w:left="882" w:hanging="432"/>
        </w:pPr>
      </w:lvl>
    </w:lvlOverride>
    <w:lvlOverride w:ilvl="2">
      <w:lvl w:ilvl="2">
        <w:start w:val="1"/>
        <w:numFmt w:val="decimal"/>
        <w:lvlText w:val="%3."/>
        <w:lvlJc w:val="left"/>
        <w:pPr>
          <w:ind w:left="1296" w:hanging="288"/>
        </w:pPr>
      </w:lvl>
    </w:lvlOverride>
    <w:lvlOverride w:ilvl="3">
      <w:lvl w:ilvl="3">
        <w:start w:val="1"/>
        <w:numFmt w:val="decimal"/>
        <w:lvlText w:val="(%4)"/>
        <w:lvlJc w:val="left"/>
        <w:pPr>
          <w:ind w:left="2520" w:hanging="360"/>
        </w:pPr>
      </w:lvl>
    </w:lvlOverride>
    <w:lvlOverride w:ilvl="4">
      <w:lvl w:ilvl="4">
        <w:start w:val="1"/>
        <w:numFmt w:val="decimal"/>
        <w:lvlText w:val="(%5)"/>
        <w:lvlJc w:val="left"/>
        <w:pPr>
          <w:ind w:left="2880" w:hanging="360"/>
        </w:pPr>
      </w:lvl>
    </w:lvlOverride>
    <w:lvlOverride w:ilvl="5">
      <w:lvl w:ilvl="5">
        <w:start w:val="1"/>
        <w:numFmt w:val="decimal"/>
        <w:lvlText w:val="(%6)"/>
        <w:lvlJc w:val="left"/>
        <w:pPr>
          <w:ind w:left="3240" w:hanging="360"/>
        </w:pPr>
      </w:lvl>
    </w:lvlOverride>
    <w:lvlOverride w:ilvl="6">
      <w:lvl w:ilvl="6">
        <w:start w:val="1"/>
        <w:numFmt w:val="decimal"/>
        <w:lvlText w:val="%7."/>
        <w:lvlJc w:val="left"/>
        <w:pPr>
          <w:ind w:left="3600" w:hanging="360"/>
        </w:pPr>
      </w:lvl>
    </w:lvlOverride>
    <w:lvlOverride w:ilvl="7">
      <w:lvl w:ilvl="7">
        <w:start w:val="1"/>
        <w:numFmt w:val="decimal"/>
        <w:lvlText w:val="%8."/>
        <w:lvlJc w:val="left"/>
        <w:pPr>
          <w:ind w:left="3960" w:hanging="360"/>
        </w:pPr>
      </w:lvl>
    </w:lvlOverride>
    <w:lvlOverride w:ilvl="8">
      <w:lvl w:ilvl="8">
        <w:start w:val="1"/>
        <w:numFmt w:val="decimal"/>
        <w:lvlText w:val="%9."/>
        <w:lvlJc w:val="left"/>
        <w:pPr>
          <w:ind w:left="4320" w:hanging="360"/>
        </w:pPr>
      </w:lvl>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8"/>
  </w:num>
  <w:num w:numId="15">
    <w:abstractNumId w:val="28"/>
  </w:num>
  <w:num w:numId="16">
    <w:abstractNumId w:val="29"/>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9"/>
  </w:num>
  <w:num w:numId="20">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31"/>
  </w:num>
  <w:num w:numId="2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21"/>
  </w:num>
  <w:num w:numId="26">
    <w:abstractNumId w:val="12"/>
  </w:num>
  <w:num w:numId="27">
    <w:abstractNumId w:val="4"/>
  </w:num>
  <w:num w:numId="28">
    <w:abstractNumId w:val="22"/>
  </w:num>
  <w:num w:numId="29">
    <w:abstractNumId w:val="17"/>
  </w:num>
  <w:num w:numId="30">
    <w:abstractNumId w:val="18"/>
  </w:num>
  <w:num w:numId="31">
    <w:abstractNumId w:val="27"/>
  </w:num>
  <w:num w:numId="32">
    <w:abstractNumId w:val="1"/>
  </w:num>
  <w:num w:numId="33">
    <w:abstractNumId w:val="9"/>
  </w:num>
  <w:num w:numId="34">
    <w:abstractNumId w:val="26"/>
  </w:num>
  <w:num w:numId="35">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Bach, Christian">
    <w15:presenceInfo w15:providerId="AD" w15:userId="S::cbach@okstate.edu::a78fc5bd-ce89-4eeb-81f1-306b022df7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F73"/>
    <w:rsid w:val="00051638"/>
    <w:rsid w:val="00073E5C"/>
    <w:rsid w:val="000801A3"/>
    <w:rsid w:val="000D40D5"/>
    <w:rsid w:val="000D5830"/>
    <w:rsid w:val="000E5AC6"/>
    <w:rsid w:val="000F57EC"/>
    <w:rsid w:val="001160C7"/>
    <w:rsid w:val="00160B51"/>
    <w:rsid w:val="002308C7"/>
    <w:rsid w:val="00230A42"/>
    <w:rsid w:val="0024466B"/>
    <w:rsid w:val="002564BC"/>
    <w:rsid w:val="00264137"/>
    <w:rsid w:val="00267B68"/>
    <w:rsid w:val="002A1399"/>
    <w:rsid w:val="002A13B3"/>
    <w:rsid w:val="002B1F21"/>
    <w:rsid w:val="002B49BC"/>
    <w:rsid w:val="002D10CB"/>
    <w:rsid w:val="002E29AE"/>
    <w:rsid w:val="00357158"/>
    <w:rsid w:val="00373781"/>
    <w:rsid w:val="003956F6"/>
    <w:rsid w:val="003A3905"/>
    <w:rsid w:val="003D446A"/>
    <w:rsid w:val="00425397"/>
    <w:rsid w:val="00453B30"/>
    <w:rsid w:val="004638DF"/>
    <w:rsid w:val="00470018"/>
    <w:rsid w:val="0049683F"/>
    <w:rsid w:val="00510AF0"/>
    <w:rsid w:val="00516E33"/>
    <w:rsid w:val="00553166"/>
    <w:rsid w:val="005B3A4A"/>
    <w:rsid w:val="005D0077"/>
    <w:rsid w:val="006071AC"/>
    <w:rsid w:val="00623032"/>
    <w:rsid w:val="00632D1D"/>
    <w:rsid w:val="00647194"/>
    <w:rsid w:val="00661E87"/>
    <w:rsid w:val="007314B2"/>
    <w:rsid w:val="0074728D"/>
    <w:rsid w:val="007518AB"/>
    <w:rsid w:val="00756612"/>
    <w:rsid w:val="00764851"/>
    <w:rsid w:val="0076510F"/>
    <w:rsid w:val="00794A52"/>
    <w:rsid w:val="007C4BC3"/>
    <w:rsid w:val="007D1ADF"/>
    <w:rsid w:val="008248E0"/>
    <w:rsid w:val="008454C5"/>
    <w:rsid w:val="00885B98"/>
    <w:rsid w:val="008E0CDC"/>
    <w:rsid w:val="00903FAE"/>
    <w:rsid w:val="00952E04"/>
    <w:rsid w:val="00971DEA"/>
    <w:rsid w:val="00975736"/>
    <w:rsid w:val="00990F73"/>
    <w:rsid w:val="009A1A6F"/>
    <w:rsid w:val="00A1351C"/>
    <w:rsid w:val="00A3201D"/>
    <w:rsid w:val="00A60A19"/>
    <w:rsid w:val="00A7225F"/>
    <w:rsid w:val="00A9113F"/>
    <w:rsid w:val="00A949E7"/>
    <w:rsid w:val="00AC13F7"/>
    <w:rsid w:val="00AD5832"/>
    <w:rsid w:val="00AF06C0"/>
    <w:rsid w:val="00AF23D9"/>
    <w:rsid w:val="00B30464"/>
    <w:rsid w:val="00B4405E"/>
    <w:rsid w:val="00B640C3"/>
    <w:rsid w:val="00B974FA"/>
    <w:rsid w:val="00BA0580"/>
    <w:rsid w:val="00C068BF"/>
    <w:rsid w:val="00C202CE"/>
    <w:rsid w:val="00C97A21"/>
    <w:rsid w:val="00CA354E"/>
    <w:rsid w:val="00CA6F0F"/>
    <w:rsid w:val="00CF02BE"/>
    <w:rsid w:val="00CF191E"/>
    <w:rsid w:val="00CF2F0E"/>
    <w:rsid w:val="00D35158"/>
    <w:rsid w:val="00D35B83"/>
    <w:rsid w:val="00D61630"/>
    <w:rsid w:val="00D974E9"/>
    <w:rsid w:val="00DC2374"/>
    <w:rsid w:val="00E1083A"/>
    <w:rsid w:val="00E4415F"/>
    <w:rsid w:val="00EA64DC"/>
    <w:rsid w:val="00EA6690"/>
    <w:rsid w:val="00EE19A8"/>
    <w:rsid w:val="00F001AD"/>
    <w:rsid w:val="00F1275C"/>
    <w:rsid w:val="00F53C6E"/>
    <w:rsid w:val="00F716C9"/>
    <w:rsid w:val="00FF0A0C"/>
    <w:rsid w:val="00FF7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96AC30"/>
  <w15:docId w15:val="{CCE67E73-B0C1-4E8E-97A6-B4DD9789A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rsid w:val="00230A42"/>
    <w:pPr>
      <w:keepNext/>
      <w:outlineLvl w:val="0"/>
    </w:pPr>
    <w:rPr>
      <w:b/>
      <w:sz w:val="20"/>
      <w:lang w:val="en-CA"/>
    </w:rPr>
  </w:style>
  <w:style w:type="paragraph" w:styleId="Heading2">
    <w:name w:val="heading 2"/>
    <w:basedOn w:val="Normal"/>
    <w:next w:val="Normal"/>
    <w:qFormat/>
    <w:rsid w:val="007D1ADF"/>
    <w:pPr>
      <w:keepNext/>
      <w:outlineLvl w:val="1"/>
    </w:pPr>
    <w:rPr>
      <w:sz w:val="20"/>
      <w:u w:val="single"/>
    </w:rPr>
  </w:style>
  <w:style w:type="paragraph" w:styleId="Heading3">
    <w:name w:val="heading 3"/>
    <w:basedOn w:val="Normal"/>
    <w:next w:val="Normal"/>
    <w:qFormat/>
    <w:pPr>
      <w:keepNext/>
      <w:jc w:val="center"/>
      <w:outlineLvl w:val="2"/>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8248E0"/>
    <w:rPr>
      <w:rFonts w:ascii="Tahoma" w:hAnsi="Tahoma" w:cs="Tahoma"/>
      <w:sz w:val="16"/>
      <w:szCs w:val="16"/>
    </w:rPr>
  </w:style>
  <w:style w:type="character" w:customStyle="1" w:styleId="BalloonTextChar">
    <w:name w:val="Balloon Text Char"/>
    <w:basedOn w:val="DefaultParagraphFont"/>
    <w:link w:val="BalloonText"/>
    <w:rsid w:val="008248E0"/>
    <w:rPr>
      <w:rFonts w:ascii="Tahoma" w:hAnsi="Tahoma" w:cs="Tahoma"/>
      <w:sz w:val="16"/>
      <w:szCs w:val="16"/>
    </w:rPr>
  </w:style>
  <w:style w:type="character" w:styleId="Hyperlink">
    <w:name w:val="Hyperlink"/>
    <w:uiPriority w:val="99"/>
    <w:semiHidden/>
    <w:unhideWhenUsed/>
    <w:rsid w:val="00885B98"/>
    <w:rPr>
      <w:color w:val="0000FF"/>
      <w:u w:val="single"/>
    </w:rPr>
  </w:style>
  <w:style w:type="paragraph" w:styleId="NormalWeb">
    <w:name w:val="Normal (Web)"/>
    <w:basedOn w:val="Normal"/>
    <w:uiPriority w:val="99"/>
    <w:semiHidden/>
    <w:unhideWhenUsed/>
    <w:rsid w:val="00885B98"/>
    <w:pPr>
      <w:spacing w:before="100" w:beforeAutospacing="1" w:after="100" w:afterAutospacing="1"/>
    </w:pPr>
    <w:rPr>
      <w:szCs w:val="24"/>
    </w:rPr>
  </w:style>
  <w:style w:type="paragraph" w:styleId="ListParagraph">
    <w:name w:val="List Paragraph"/>
    <w:basedOn w:val="Normal"/>
    <w:uiPriority w:val="34"/>
    <w:qFormat/>
    <w:rsid w:val="00885B98"/>
    <w:pPr>
      <w:spacing w:after="200" w:line="276" w:lineRule="auto"/>
      <w:ind w:left="720"/>
      <w:contextualSpacing/>
    </w:pPr>
    <w:rPr>
      <w:rFonts w:ascii="Calibri" w:eastAsia="Calibri" w:hAnsi="Calibri"/>
      <w:sz w:val="22"/>
      <w:szCs w:val="22"/>
    </w:rPr>
  </w:style>
  <w:style w:type="character" w:styleId="Strong">
    <w:name w:val="Strong"/>
    <w:basedOn w:val="DefaultParagraphFont"/>
    <w:uiPriority w:val="22"/>
    <w:qFormat/>
    <w:rsid w:val="00885B98"/>
    <w:rPr>
      <w:b/>
      <w:bCs/>
    </w:rPr>
  </w:style>
  <w:style w:type="numbering" w:customStyle="1" w:styleId="Style3">
    <w:name w:val="Style3"/>
    <w:uiPriority w:val="99"/>
    <w:rsid w:val="00885B98"/>
    <w:pPr>
      <w:numPr>
        <w:numId w:val="24"/>
      </w:numPr>
    </w:pPr>
  </w:style>
  <w:style w:type="table" w:styleId="TableGrid">
    <w:name w:val="Table Grid"/>
    <w:basedOn w:val="TableNormal"/>
    <w:rsid w:val="00D35B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8454C5"/>
    <w:rPr>
      <w:sz w:val="16"/>
      <w:szCs w:val="16"/>
    </w:rPr>
  </w:style>
  <w:style w:type="paragraph" w:styleId="CommentText">
    <w:name w:val="annotation text"/>
    <w:basedOn w:val="Normal"/>
    <w:link w:val="CommentTextChar"/>
    <w:semiHidden/>
    <w:unhideWhenUsed/>
    <w:rsid w:val="008454C5"/>
    <w:rPr>
      <w:sz w:val="20"/>
    </w:rPr>
  </w:style>
  <w:style w:type="character" w:customStyle="1" w:styleId="CommentTextChar">
    <w:name w:val="Comment Text Char"/>
    <w:basedOn w:val="DefaultParagraphFont"/>
    <w:link w:val="CommentText"/>
    <w:semiHidden/>
    <w:rsid w:val="008454C5"/>
  </w:style>
  <w:style w:type="paragraph" w:styleId="CommentSubject">
    <w:name w:val="annotation subject"/>
    <w:basedOn w:val="CommentText"/>
    <w:next w:val="CommentText"/>
    <w:link w:val="CommentSubjectChar"/>
    <w:semiHidden/>
    <w:unhideWhenUsed/>
    <w:rsid w:val="008454C5"/>
    <w:rPr>
      <w:b/>
      <w:bCs/>
    </w:rPr>
  </w:style>
  <w:style w:type="character" w:customStyle="1" w:styleId="CommentSubjectChar">
    <w:name w:val="Comment Subject Char"/>
    <w:basedOn w:val="CommentTextChar"/>
    <w:link w:val="CommentSubject"/>
    <w:semiHidden/>
    <w:rsid w:val="008454C5"/>
    <w:rPr>
      <w:b/>
      <w:bCs/>
    </w:rPr>
  </w:style>
  <w:style w:type="paragraph" w:styleId="Header">
    <w:name w:val="header"/>
    <w:basedOn w:val="Normal"/>
    <w:link w:val="HeaderChar"/>
    <w:unhideWhenUsed/>
    <w:rsid w:val="00A7225F"/>
    <w:pPr>
      <w:tabs>
        <w:tab w:val="center" w:pos="4680"/>
        <w:tab w:val="right" w:pos="9360"/>
      </w:tabs>
    </w:pPr>
  </w:style>
  <w:style w:type="character" w:customStyle="1" w:styleId="HeaderChar">
    <w:name w:val="Header Char"/>
    <w:basedOn w:val="DefaultParagraphFont"/>
    <w:link w:val="Header"/>
    <w:rsid w:val="00A7225F"/>
    <w:rPr>
      <w:sz w:val="24"/>
    </w:rPr>
  </w:style>
  <w:style w:type="paragraph" w:styleId="Footer">
    <w:name w:val="footer"/>
    <w:basedOn w:val="Normal"/>
    <w:link w:val="FooterChar"/>
    <w:unhideWhenUsed/>
    <w:rsid w:val="00A7225F"/>
    <w:pPr>
      <w:tabs>
        <w:tab w:val="center" w:pos="4680"/>
        <w:tab w:val="right" w:pos="9360"/>
      </w:tabs>
    </w:pPr>
  </w:style>
  <w:style w:type="character" w:customStyle="1" w:styleId="FooterChar">
    <w:name w:val="Footer Char"/>
    <w:basedOn w:val="DefaultParagraphFont"/>
    <w:link w:val="Footer"/>
    <w:rsid w:val="00A7225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450006">
      <w:bodyDiv w:val="1"/>
      <w:marLeft w:val="0"/>
      <w:marRight w:val="0"/>
      <w:marTop w:val="0"/>
      <w:marBottom w:val="0"/>
      <w:divBdr>
        <w:top w:val="none" w:sz="0" w:space="0" w:color="auto"/>
        <w:left w:val="none" w:sz="0" w:space="0" w:color="auto"/>
        <w:bottom w:val="none" w:sz="0" w:space="0" w:color="auto"/>
        <w:right w:val="none" w:sz="0" w:space="0" w:color="auto"/>
      </w:divBdr>
    </w:div>
    <w:div w:id="115218195">
      <w:bodyDiv w:val="1"/>
      <w:marLeft w:val="0"/>
      <w:marRight w:val="0"/>
      <w:marTop w:val="0"/>
      <w:marBottom w:val="0"/>
      <w:divBdr>
        <w:top w:val="none" w:sz="0" w:space="0" w:color="auto"/>
        <w:left w:val="none" w:sz="0" w:space="0" w:color="auto"/>
        <w:bottom w:val="none" w:sz="0" w:space="0" w:color="auto"/>
        <w:right w:val="none" w:sz="0" w:space="0" w:color="auto"/>
      </w:divBdr>
    </w:div>
    <w:div w:id="378093290">
      <w:bodyDiv w:val="1"/>
      <w:marLeft w:val="0"/>
      <w:marRight w:val="0"/>
      <w:marTop w:val="0"/>
      <w:marBottom w:val="0"/>
      <w:divBdr>
        <w:top w:val="none" w:sz="0" w:space="0" w:color="auto"/>
        <w:left w:val="none" w:sz="0" w:space="0" w:color="auto"/>
        <w:bottom w:val="none" w:sz="0" w:space="0" w:color="auto"/>
        <w:right w:val="none" w:sz="0" w:space="0" w:color="auto"/>
      </w:divBdr>
    </w:div>
    <w:div w:id="647436748">
      <w:bodyDiv w:val="1"/>
      <w:marLeft w:val="0"/>
      <w:marRight w:val="0"/>
      <w:marTop w:val="0"/>
      <w:marBottom w:val="0"/>
      <w:divBdr>
        <w:top w:val="none" w:sz="0" w:space="0" w:color="auto"/>
        <w:left w:val="none" w:sz="0" w:space="0" w:color="auto"/>
        <w:bottom w:val="none" w:sz="0" w:space="0" w:color="auto"/>
        <w:right w:val="none" w:sz="0" w:space="0" w:color="auto"/>
      </w:divBdr>
      <w:divsChild>
        <w:div w:id="312560660">
          <w:marLeft w:val="0"/>
          <w:marRight w:val="0"/>
          <w:marTop w:val="0"/>
          <w:marBottom w:val="0"/>
          <w:divBdr>
            <w:top w:val="none" w:sz="0" w:space="0" w:color="auto"/>
            <w:left w:val="none" w:sz="0" w:space="0" w:color="auto"/>
            <w:bottom w:val="none" w:sz="0" w:space="0" w:color="auto"/>
            <w:right w:val="none" w:sz="0" w:space="0" w:color="auto"/>
          </w:divBdr>
        </w:div>
        <w:div w:id="911962371">
          <w:marLeft w:val="0"/>
          <w:marRight w:val="0"/>
          <w:marTop w:val="0"/>
          <w:marBottom w:val="0"/>
          <w:divBdr>
            <w:top w:val="none" w:sz="0" w:space="0" w:color="auto"/>
            <w:left w:val="none" w:sz="0" w:space="0" w:color="auto"/>
            <w:bottom w:val="none" w:sz="0" w:space="0" w:color="auto"/>
            <w:right w:val="none" w:sz="0" w:space="0" w:color="auto"/>
          </w:divBdr>
        </w:div>
        <w:div w:id="1343362274">
          <w:marLeft w:val="0"/>
          <w:marRight w:val="0"/>
          <w:marTop w:val="0"/>
          <w:marBottom w:val="0"/>
          <w:divBdr>
            <w:top w:val="none" w:sz="0" w:space="0" w:color="auto"/>
            <w:left w:val="none" w:sz="0" w:space="0" w:color="auto"/>
            <w:bottom w:val="none" w:sz="0" w:space="0" w:color="auto"/>
            <w:right w:val="none" w:sz="0" w:space="0" w:color="auto"/>
          </w:divBdr>
          <w:divsChild>
            <w:div w:id="64037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751684">
      <w:bodyDiv w:val="1"/>
      <w:marLeft w:val="0"/>
      <w:marRight w:val="0"/>
      <w:marTop w:val="0"/>
      <w:marBottom w:val="0"/>
      <w:divBdr>
        <w:top w:val="none" w:sz="0" w:space="0" w:color="auto"/>
        <w:left w:val="none" w:sz="0" w:space="0" w:color="auto"/>
        <w:bottom w:val="none" w:sz="0" w:space="0" w:color="auto"/>
        <w:right w:val="none" w:sz="0" w:space="0" w:color="auto"/>
      </w:divBdr>
    </w:div>
    <w:div w:id="739139857">
      <w:bodyDiv w:val="1"/>
      <w:marLeft w:val="0"/>
      <w:marRight w:val="0"/>
      <w:marTop w:val="0"/>
      <w:marBottom w:val="0"/>
      <w:divBdr>
        <w:top w:val="none" w:sz="0" w:space="0" w:color="auto"/>
        <w:left w:val="none" w:sz="0" w:space="0" w:color="auto"/>
        <w:bottom w:val="none" w:sz="0" w:space="0" w:color="auto"/>
        <w:right w:val="none" w:sz="0" w:space="0" w:color="auto"/>
      </w:divBdr>
    </w:div>
    <w:div w:id="934021605">
      <w:bodyDiv w:val="1"/>
      <w:marLeft w:val="0"/>
      <w:marRight w:val="0"/>
      <w:marTop w:val="0"/>
      <w:marBottom w:val="0"/>
      <w:divBdr>
        <w:top w:val="none" w:sz="0" w:space="0" w:color="auto"/>
        <w:left w:val="none" w:sz="0" w:space="0" w:color="auto"/>
        <w:bottom w:val="none" w:sz="0" w:space="0" w:color="auto"/>
        <w:right w:val="none" w:sz="0" w:space="0" w:color="auto"/>
      </w:divBdr>
    </w:div>
    <w:div w:id="1062367579">
      <w:bodyDiv w:val="1"/>
      <w:marLeft w:val="0"/>
      <w:marRight w:val="0"/>
      <w:marTop w:val="0"/>
      <w:marBottom w:val="0"/>
      <w:divBdr>
        <w:top w:val="none" w:sz="0" w:space="0" w:color="auto"/>
        <w:left w:val="none" w:sz="0" w:space="0" w:color="auto"/>
        <w:bottom w:val="none" w:sz="0" w:space="0" w:color="auto"/>
        <w:right w:val="none" w:sz="0" w:space="0" w:color="auto"/>
      </w:divBdr>
      <w:divsChild>
        <w:div w:id="1020814286">
          <w:marLeft w:val="0"/>
          <w:marRight w:val="0"/>
          <w:marTop w:val="0"/>
          <w:marBottom w:val="0"/>
          <w:divBdr>
            <w:top w:val="none" w:sz="0" w:space="0" w:color="auto"/>
            <w:left w:val="none" w:sz="0" w:space="0" w:color="auto"/>
            <w:bottom w:val="none" w:sz="0" w:space="0" w:color="auto"/>
            <w:right w:val="none" w:sz="0" w:space="0" w:color="auto"/>
          </w:divBdr>
        </w:div>
        <w:div w:id="1770470254">
          <w:marLeft w:val="0"/>
          <w:marRight w:val="0"/>
          <w:marTop w:val="0"/>
          <w:marBottom w:val="0"/>
          <w:divBdr>
            <w:top w:val="none" w:sz="0" w:space="0" w:color="auto"/>
            <w:left w:val="none" w:sz="0" w:space="0" w:color="auto"/>
            <w:bottom w:val="none" w:sz="0" w:space="0" w:color="auto"/>
            <w:right w:val="none" w:sz="0" w:space="0" w:color="auto"/>
          </w:divBdr>
        </w:div>
        <w:div w:id="2101246679">
          <w:marLeft w:val="0"/>
          <w:marRight w:val="0"/>
          <w:marTop w:val="0"/>
          <w:marBottom w:val="0"/>
          <w:divBdr>
            <w:top w:val="none" w:sz="0" w:space="0" w:color="auto"/>
            <w:left w:val="none" w:sz="0" w:space="0" w:color="auto"/>
            <w:bottom w:val="none" w:sz="0" w:space="0" w:color="auto"/>
            <w:right w:val="none" w:sz="0" w:space="0" w:color="auto"/>
          </w:divBdr>
          <w:divsChild>
            <w:div w:id="9668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828280">
      <w:bodyDiv w:val="1"/>
      <w:marLeft w:val="0"/>
      <w:marRight w:val="0"/>
      <w:marTop w:val="0"/>
      <w:marBottom w:val="0"/>
      <w:divBdr>
        <w:top w:val="none" w:sz="0" w:space="0" w:color="auto"/>
        <w:left w:val="none" w:sz="0" w:space="0" w:color="auto"/>
        <w:bottom w:val="none" w:sz="0" w:space="0" w:color="auto"/>
        <w:right w:val="none" w:sz="0" w:space="0" w:color="auto"/>
      </w:divBdr>
    </w:div>
    <w:div w:id="1359310152">
      <w:bodyDiv w:val="1"/>
      <w:marLeft w:val="0"/>
      <w:marRight w:val="0"/>
      <w:marTop w:val="0"/>
      <w:marBottom w:val="0"/>
      <w:divBdr>
        <w:top w:val="none" w:sz="0" w:space="0" w:color="auto"/>
        <w:left w:val="none" w:sz="0" w:space="0" w:color="auto"/>
        <w:bottom w:val="none" w:sz="0" w:space="0" w:color="auto"/>
        <w:right w:val="none" w:sz="0" w:space="0" w:color="auto"/>
      </w:divBdr>
      <w:divsChild>
        <w:div w:id="1755204416">
          <w:marLeft w:val="0"/>
          <w:marRight w:val="0"/>
          <w:marTop w:val="0"/>
          <w:marBottom w:val="0"/>
          <w:divBdr>
            <w:top w:val="none" w:sz="0" w:space="0" w:color="auto"/>
            <w:left w:val="none" w:sz="0" w:space="0" w:color="auto"/>
            <w:bottom w:val="none" w:sz="0" w:space="0" w:color="auto"/>
            <w:right w:val="none" w:sz="0" w:space="0" w:color="auto"/>
          </w:divBdr>
        </w:div>
        <w:div w:id="1826125065">
          <w:marLeft w:val="0"/>
          <w:marRight w:val="0"/>
          <w:marTop w:val="0"/>
          <w:marBottom w:val="0"/>
          <w:divBdr>
            <w:top w:val="none" w:sz="0" w:space="0" w:color="auto"/>
            <w:left w:val="none" w:sz="0" w:space="0" w:color="auto"/>
            <w:bottom w:val="none" w:sz="0" w:space="0" w:color="auto"/>
            <w:right w:val="none" w:sz="0" w:space="0" w:color="auto"/>
          </w:divBdr>
        </w:div>
        <w:div w:id="373508136">
          <w:marLeft w:val="0"/>
          <w:marRight w:val="0"/>
          <w:marTop w:val="0"/>
          <w:marBottom w:val="0"/>
          <w:divBdr>
            <w:top w:val="none" w:sz="0" w:space="0" w:color="auto"/>
            <w:left w:val="none" w:sz="0" w:space="0" w:color="auto"/>
            <w:bottom w:val="none" w:sz="0" w:space="0" w:color="auto"/>
            <w:right w:val="none" w:sz="0" w:space="0" w:color="auto"/>
          </w:divBdr>
          <w:divsChild>
            <w:div w:id="196241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883409">
      <w:bodyDiv w:val="1"/>
      <w:marLeft w:val="0"/>
      <w:marRight w:val="0"/>
      <w:marTop w:val="0"/>
      <w:marBottom w:val="0"/>
      <w:divBdr>
        <w:top w:val="none" w:sz="0" w:space="0" w:color="auto"/>
        <w:left w:val="none" w:sz="0" w:space="0" w:color="auto"/>
        <w:bottom w:val="none" w:sz="0" w:space="0" w:color="auto"/>
        <w:right w:val="none" w:sz="0" w:space="0" w:color="auto"/>
      </w:divBdr>
    </w:div>
    <w:div w:id="1560438765">
      <w:bodyDiv w:val="1"/>
      <w:marLeft w:val="0"/>
      <w:marRight w:val="0"/>
      <w:marTop w:val="0"/>
      <w:marBottom w:val="0"/>
      <w:divBdr>
        <w:top w:val="none" w:sz="0" w:space="0" w:color="auto"/>
        <w:left w:val="none" w:sz="0" w:space="0" w:color="auto"/>
        <w:bottom w:val="none" w:sz="0" w:space="0" w:color="auto"/>
        <w:right w:val="none" w:sz="0" w:space="0" w:color="auto"/>
      </w:divBdr>
    </w:div>
    <w:div w:id="1694305802">
      <w:bodyDiv w:val="1"/>
      <w:marLeft w:val="0"/>
      <w:marRight w:val="0"/>
      <w:marTop w:val="0"/>
      <w:marBottom w:val="0"/>
      <w:divBdr>
        <w:top w:val="none" w:sz="0" w:space="0" w:color="auto"/>
        <w:left w:val="none" w:sz="0" w:space="0" w:color="auto"/>
        <w:bottom w:val="none" w:sz="0" w:space="0" w:color="auto"/>
        <w:right w:val="none" w:sz="0" w:space="0" w:color="auto"/>
      </w:divBdr>
    </w:div>
    <w:div w:id="2004966803">
      <w:bodyDiv w:val="1"/>
      <w:marLeft w:val="0"/>
      <w:marRight w:val="0"/>
      <w:marTop w:val="0"/>
      <w:marBottom w:val="0"/>
      <w:divBdr>
        <w:top w:val="none" w:sz="0" w:space="0" w:color="auto"/>
        <w:left w:val="none" w:sz="0" w:space="0" w:color="auto"/>
        <w:bottom w:val="none" w:sz="0" w:space="0" w:color="auto"/>
        <w:right w:val="none" w:sz="0" w:space="0" w:color="auto"/>
      </w:divBdr>
      <w:divsChild>
        <w:div w:id="905604286">
          <w:marLeft w:val="0"/>
          <w:marRight w:val="0"/>
          <w:marTop w:val="0"/>
          <w:marBottom w:val="0"/>
          <w:divBdr>
            <w:top w:val="none" w:sz="0" w:space="0" w:color="auto"/>
            <w:left w:val="none" w:sz="0" w:space="0" w:color="auto"/>
            <w:bottom w:val="none" w:sz="0" w:space="0" w:color="auto"/>
            <w:right w:val="none" w:sz="0" w:space="0" w:color="auto"/>
          </w:divBdr>
        </w:div>
        <w:div w:id="1571036527">
          <w:marLeft w:val="0"/>
          <w:marRight w:val="0"/>
          <w:marTop w:val="0"/>
          <w:marBottom w:val="0"/>
          <w:divBdr>
            <w:top w:val="none" w:sz="0" w:space="0" w:color="auto"/>
            <w:left w:val="none" w:sz="0" w:space="0" w:color="auto"/>
            <w:bottom w:val="none" w:sz="0" w:space="0" w:color="auto"/>
            <w:right w:val="none" w:sz="0" w:space="0" w:color="auto"/>
          </w:divBdr>
        </w:div>
        <w:div w:id="1568611586">
          <w:marLeft w:val="0"/>
          <w:marRight w:val="0"/>
          <w:marTop w:val="0"/>
          <w:marBottom w:val="0"/>
          <w:divBdr>
            <w:top w:val="none" w:sz="0" w:space="0" w:color="auto"/>
            <w:left w:val="none" w:sz="0" w:space="0" w:color="auto"/>
            <w:bottom w:val="none" w:sz="0" w:space="0" w:color="auto"/>
            <w:right w:val="none" w:sz="0" w:space="0" w:color="auto"/>
          </w:divBdr>
          <w:divsChild>
            <w:div w:id="79798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hyperlink" Target="http://www.ashrae.org/technical-resources/technical-committees" TargetMode="External"/><Relationship Id="rId26" Type="http://schemas.openxmlformats.org/officeDocument/2006/relationships/hyperlink" Target="http://www.ashrae.org/standards-research--technology/technical-committees/tc-forms-and-documents" TargetMode="External"/><Relationship Id="rId39" Type="http://schemas.openxmlformats.org/officeDocument/2006/relationships/hyperlink" Target="mailto:Giometti@ashrae.org" TargetMode="External"/><Relationship Id="rId21" Type="http://schemas.openxmlformats.org/officeDocument/2006/relationships/hyperlink" Target="mailto:shammerling@ashrae.org" TargetMode="External"/><Relationship Id="rId34" Type="http://schemas.openxmlformats.org/officeDocument/2006/relationships/hyperlink" Target="http://www.ashrae.org/TCs" TargetMode="External"/><Relationship Id="rId42" Type="http://schemas.openxmlformats.org/officeDocument/2006/relationships/hyperlink" Target="https://www.ashrae.org/chicago"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ashrae.org/conferences/2021-virtual-winter-conference" TargetMode="External"/><Relationship Id="rId29" Type="http://schemas.openxmlformats.org/officeDocument/2006/relationships/hyperlink" Target="http://www.ashrae.org/tcs" TargetMode="External"/><Relationship Id="rId11" Type="http://schemas.openxmlformats.org/officeDocument/2006/relationships/comments" Target="comments.xml"/><Relationship Id="rId24" Type="http://schemas.openxmlformats.org/officeDocument/2006/relationships/hyperlink" Target="mailto:meetings@ashrae.org" TargetMode="External"/><Relationship Id="rId32" Type="http://schemas.openxmlformats.org/officeDocument/2006/relationships/hyperlink" Target="http://www.ashrae.org/tcs" TargetMode="External"/><Relationship Id="rId37" Type="http://schemas.openxmlformats.org/officeDocument/2006/relationships/hyperlink" Target="http://www.ashrae.org/tcs" TargetMode="External"/><Relationship Id="rId40" Type="http://schemas.openxmlformats.org/officeDocument/2006/relationships/hyperlink" Target="mailto:kmurray@ashre.org" TargetMode="External"/><Relationship Id="rId45" Type="http://schemas.openxmlformats.org/officeDocument/2006/relationships/hyperlink" Target="http://www.ashrae.org/iaq2020" TargetMode="Externa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ashrae.org/conferences/ashrae-2020-virtual-conference" TargetMode="External"/><Relationship Id="rId28" Type="http://schemas.openxmlformats.org/officeDocument/2006/relationships/hyperlink" Target="http://www.ashrae.org/tcs" TargetMode="External"/><Relationship Id="rId36" Type="http://schemas.openxmlformats.org/officeDocument/2006/relationships/hyperlink" Target="http://www.ashrae.org/TCs" TargetMode="External"/><Relationship Id="rId49" Type="http://schemas.microsoft.com/office/2011/relationships/people" Target="people.xml"/><Relationship Id="rId10" Type="http://schemas.openxmlformats.org/officeDocument/2006/relationships/image" Target="media/image1.png"/><Relationship Id="rId19" Type="http://schemas.openxmlformats.org/officeDocument/2006/relationships/hyperlink" Target="https://3.basecamp.com/3106353/projects/15520814" TargetMode="External"/><Relationship Id="rId31" Type="http://schemas.openxmlformats.org/officeDocument/2006/relationships/hyperlink" Target="mailto:mowen@ashrae.org" TargetMode="External"/><Relationship Id="rId44" Type="http://schemas.openxmlformats.org/officeDocument/2006/relationships/hyperlink" Target="http://www.ashrae.org/virtualdesign2021" TargetMode="Externa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 Id="rId22" Type="http://schemas.openxmlformats.org/officeDocument/2006/relationships/hyperlink" Target="http://www.ashrae.org/TCs" TargetMode="External"/><Relationship Id="rId27" Type="http://schemas.openxmlformats.org/officeDocument/2006/relationships/hyperlink" Target="http://www.ashrae.org/phoenix" TargetMode="External"/><Relationship Id="rId30" Type="http://schemas.openxmlformats.org/officeDocument/2006/relationships/hyperlink" Target="http://www.ashrae.org/about-ashrae.%20" TargetMode="External"/><Relationship Id="rId35" Type="http://schemas.openxmlformats.org/officeDocument/2006/relationships/hyperlink" Target="http://www.ashrae.org/TCs" TargetMode="External"/><Relationship Id="rId43" Type="http://schemas.openxmlformats.org/officeDocument/2006/relationships/hyperlink" Target="https://www.ashrae.org/phoenix" TargetMode="External"/><Relationship Id="rId48"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microsoft.com/office/2011/relationships/commentsExtended" Target="commentsExtended.xml"/><Relationship Id="rId17" Type="http://schemas.openxmlformats.org/officeDocument/2006/relationships/hyperlink" Target="http://www.ashrae.org/technical-resources/technical-committees/tc-training-and-presentations" TargetMode="External"/><Relationship Id="rId25" Type="http://schemas.openxmlformats.org/officeDocument/2006/relationships/hyperlink" Target="mailto:meetings@ashrae.org" TargetMode="External"/><Relationship Id="rId33" Type="http://schemas.openxmlformats.org/officeDocument/2006/relationships/hyperlink" Target="https://google-calendar-sync.en.softonic.com/" TargetMode="External"/><Relationship Id="rId38" Type="http://schemas.openxmlformats.org/officeDocument/2006/relationships/hyperlink" Target="https://www.ashrae.org/communities/committees/standing-committees/electronic-communications-committee" TargetMode="External"/><Relationship Id="rId46" Type="http://schemas.openxmlformats.org/officeDocument/2006/relationships/hyperlink" Target="http://www.ashrae.org/conferences/topical-conferences/ventilation-2021" TargetMode="External"/><Relationship Id="rId20" Type="http://schemas.openxmlformats.org/officeDocument/2006/relationships/hyperlink" Target="https://3.basecamp.com/3106353/join/8MHSs5gveaLg" TargetMode="External"/><Relationship Id="rId41" Type="http://schemas.openxmlformats.org/officeDocument/2006/relationships/hyperlink" Target="mailto:PDCchair@ashrae.net"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9FC73D3354AE6418D037AAA5CCC66C4" ma:contentTypeVersion="13" ma:contentTypeDescription="Create a new document." ma:contentTypeScope="" ma:versionID="957fd69cb24200517cb27e3c30241bdf">
  <xsd:schema xmlns:xsd="http://www.w3.org/2001/XMLSchema" xmlns:xs="http://www.w3.org/2001/XMLSchema" xmlns:p="http://schemas.microsoft.com/office/2006/metadata/properties" xmlns:ns3="ddfe3c4c-211c-4b1f-ad98-2b7035559367" xmlns:ns4="6dcde9dd-7ccf-48d6-821d-67dbd42c78c4" targetNamespace="http://schemas.microsoft.com/office/2006/metadata/properties" ma:root="true" ma:fieldsID="b1839823f76486a342212361fd9d4915" ns3:_="" ns4:_="">
    <xsd:import namespace="ddfe3c4c-211c-4b1f-ad98-2b7035559367"/>
    <xsd:import namespace="6dcde9dd-7ccf-48d6-821d-67dbd42c78c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fe3c4c-211c-4b1f-ad98-2b70355593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dcde9dd-7ccf-48d6-821d-67dbd42c78c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97EC4F-A664-4C16-9F41-292FB97B9F1D}">
  <ds:schemaRefs>
    <ds:schemaRef ds:uri="http://schemas.microsoft.com/sharepoint/v3/contenttype/forms"/>
  </ds:schemaRefs>
</ds:datastoreItem>
</file>

<file path=customXml/itemProps2.xml><?xml version="1.0" encoding="utf-8"?>
<ds:datastoreItem xmlns:ds="http://schemas.openxmlformats.org/officeDocument/2006/customXml" ds:itemID="{423A761B-1902-4BD0-9CB6-CF21B60B4F3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0A2063A-B2E7-4ADF-8DC1-6931E869AC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fe3c4c-211c-4b1f-ad98-2b7035559367"/>
    <ds:schemaRef ds:uri="6dcde9dd-7ccf-48d6-821d-67dbd42c78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13</Pages>
  <Words>4319</Words>
  <Characters>25913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ASHRAE TC3.1  REFRIGERANT AND BRINES MEMBERS</vt:lpstr>
    </vt:vector>
  </TitlesOfParts>
  <Company>The Trane Company</Company>
  <LinksUpToDate>false</LinksUpToDate>
  <CharactersWithSpaces>30172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TC3.1  REFRIGERANT AND BRINES MEMBERS</dc:title>
  <dc:creator>THE TRANE COMPANY</dc:creator>
  <cp:lastModifiedBy>Bach, Christian</cp:lastModifiedBy>
  <cp:revision>7</cp:revision>
  <cp:lastPrinted>2004-06-09T20:59:00Z</cp:lastPrinted>
  <dcterms:created xsi:type="dcterms:W3CDTF">2021-02-04T20:14:00Z</dcterms:created>
  <dcterms:modified xsi:type="dcterms:W3CDTF">2021-02-04T21:03:00Z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1bd75b84-ccbe-46f8-85fe-94170a6a416a</vt:lpwstr>
  </property>
  <property fmtid="{D5CDD505-2E9C-101B-9397-08002B2CF9AE}" pid="3" name="CLASSIFICATION">
    <vt:lpwstr>IR-DC-3</vt:lpwstr>
  </property>
  <property fmtid="{D5CDD505-2E9C-101B-9397-08002B2CF9AE}" pid="4" name="ContentTypeId">
    <vt:lpwstr>0x01010069FC73D3354AE6418D037AAA5CCC66C4</vt:lpwstr>
  </property>
</Properties>
</file>