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9EA" w:rsidRDefault="007229EA" w:rsidP="007229EA">
      <w:pPr>
        <w:spacing w:line="300" w:lineRule="exact"/>
        <w:ind w:left="432" w:right="-720"/>
        <w:jc w:val="center"/>
        <w:rPr>
          <w:b/>
          <w:sz w:val="28"/>
        </w:rPr>
      </w:pPr>
      <w:r>
        <w:rPr>
          <w:b/>
          <w:sz w:val="28"/>
        </w:rPr>
        <w:t xml:space="preserve">ASHRAE TC 7.5, </w:t>
      </w:r>
      <w:smartTag w:uri="urn:schemas-microsoft-com:office:smarttags" w:element="place">
        <w:smartTag w:uri="urn:schemas-microsoft-com:office:smarttags" w:element="PlaceName">
          <w:r>
            <w:rPr>
              <w:b/>
              <w:sz w:val="28"/>
            </w:rPr>
            <w:t>Smart</w:t>
          </w:r>
        </w:smartTag>
        <w:r>
          <w:rPr>
            <w:b/>
            <w:sz w:val="28"/>
          </w:rPr>
          <w:t xml:space="preserve"> </w:t>
        </w:r>
        <w:smartTag w:uri="urn:schemas-microsoft-com:office:smarttags" w:element="PlaceType">
          <w:r>
            <w:rPr>
              <w:b/>
              <w:sz w:val="28"/>
            </w:rPr>
            <w:t>Building</w:t>
          </w:r>
        </w:smartTag>
      </w:smartTag>
      <w:r>
        <w:rPr>
          <w:b/>
          <w:sz w:val="28"/>
        </w:rPr>
        <w:t xml:space="preserve"> Systems</w:t>
      </w:r>
    </w:p>
    <w:p w:rsidR="007229EA" w:rsidRDefault="007314D5" w:rsidP="007229EA">
      <w:pPr>
        <w:spacing w:line="300" w:lineRule="exact"/>
        <w:ind w:left="432" w:right="-720"/>
        <w:jc w:val="center"/>
        <w:rPr>
          <w:b/>
          <w:sz w:val="28"/>
        </w:rPr>
      </w:pPr>
      <w:r>
        <w:rPr>
          <w:b/>
          <w:sz w:val="28"/>
        </w:rPr>
        <w:t>201</w:t>
      </w:r>
      <w:r w:rsidR="002F02AF">
        <w:rPr>
          <w:b/>
          <w:sz w:val="28"/>
        </w:rPr>
        <w:t>7</w:t>
      </w:r>
      <w:r w:rsidR="007229EA">
        <w:rPr>
          <w:b/>
          <w:sz w:val="28"/>
        </w:rPr>
        <w:t xml:space="preserve"> </w:t>
      </w:r>
      <w:r w:rsidR="001F7B24">
        <w:rPr>
          <w:b/>
          <w:sz w:val="28"/>
        </w:rPr>
        <w:t>Annual</w:t>
      </w:r>
      <w:r w:rsidR="007229EA">
        <w:rPr>
          <w:b/>
          <w:sz w:val="28"/>
        </w:rPr>
        <w:t xml:space="preserve"> Meeting</w:t>
      </w:r>
    </w:p>
    <w:p w:rsidR="007229EA" w:rsidRDefault="009B352F" w:rsidP="007229EA">
      <w:pPr>
        <w:spacing w:line="300" w:lineRule="exact"/>
        <w:ind w:left="432" w:right="-720"/>
        <w:jc w:val="center"/>
        <w:rPr>
          <w:b/>
          <w:sz w:val="28"/>
        </w:rPr>
      </w:pPr>
      <w:r>
        <w:rPr>
          <w:b/>
          <w:sz w:val="28"/>
        </w:rPr>
        <w:t>Las Vegas, NV</w:t>
      </w:r>
    </w:p>
    <w:p w:rsidR="007229EA" w:rsidRPr="007313BD" w:rsidRDefault="007229EA" w:rsidP="007229EA">
      <w:pPr>
        <w:spacing w:line="280" w:lineRule="exact"/>
        <w:ind w:left="432" w:right="-720"/>
        <w:jc w:val="center"/>
        <w:rPr>
          <w:b/>
          <w:sz w:val="8"/>
        </w:rPr>
      </w:pPr>
    </w:p>
    <w:p w:rsidR="006140BB" w:rsidRDefault="006140BB" w:rsidP="006140BB">
      <w:pPr>
        <w:pStyle w:val="NormalWeb"/>
        <w:spacing w:before="0" w:beforeAutospacing="0" w:after="0" w:afterAutospacing="0"/>
        <w:rPr>
          <w:rFonts w:ascii="Calibri" w:hAnsi="Calibri"/>
          <w:color w:val="36657F"/>
        </w:rPr>
      </w:pPr>
      <w:r>
        <w:rPr>
          <w:rFonts w:ascii="Calibri" w:hAnsi="Calibri"/>
          <w:b/>
          <w:bCs/>
          <w:color w:val="36657F"/>
        </w:rPr>
        <w:t>TC 7.5 Smart Building Systems (11/50) Screen</w:t>
      </w:r>
    </w:p>
    <w:p w:rsidR="006140BB" w:rsidRDefault="006140BB" w:rsidP="006140BB">
      <w:pPr>
        <w:pStyle w:val="NormalWeb"/>
        <w:spacing w:before="0" w:beforeAutospacing="0" w:after="0" w:afterAutospacing="0"/>
        <w:rPr>
          <w:rFonts w:ascii="Calibri" w:hAnsi="Calibri"/>
        </w:rPr>
      </w:pPr>
      <w:r>
        <w:rPr>
          <w:rFonts w:ascii="Calibri" w:hAnsi="Calibri"/>
        </w:rPr>
        <w:t>Tuesday (</w:t>
      </w:r>
      <w:r w:rsidR="00C42FD7">
        <w:rPr>
          <w:rFonts w:ascii="Calibri" w:hAnsi="Calibri"/>
        </w:rPr>
        <w:t>1/31</w:t>
      </w:r>
      <w:r>
        <w:rPr>
          <w:rFonts w:ascii="Calibri" w:hAnsi="Calibri"/>
        </w:rPr>
        <w:t>)    </w:t>
      </w:r>
      <w:r>
        <w:rPr>
          <w:rFonts w:ascii="Calibri" w:hAnsi="Calibri"/>
        </w:rPr>
        <w:tab/>
        <w:t>3:30 pm - 6:00 pm    </w:t>
      </w:r>
      <w:r>
        <w:rPr>
          <w:rFonts w:ascii="Calibri" w:hAnsi="Calibri"/>
        </w:rPr>
        <w:tab/>
      </w:r>
      <w:r w:rsidR="00C42FD7">
        <w:rPr>
          <w:rFonts w:ascii="Calibri" w:hAnsi="Calibri"/>
        </w:rPr>
        <w:t>Augustus V/VI, Caesar’s</w:t>
      </w:r>
      <w:r>
        <w:rPr>
          <w:rFonts w:ascii="Calibri" w:hAnsi="Calibri"/>
        </w:rPr>
        <w:t xml:space="preserve"> </w:t>
      </w:r>
    </w:p>
    <w:p w:rsidR="006140BB" w:rsidRPr="00C42FD7" w:rsidRDefault="006140BB" w:rsidP="006140BB">
      <w:pPr>
        <w:pStyle w:val="NormalWeb"/>
        <w:spacing w:before="0" w:beforeAutospacing="0" w:after="0" w:afterAutospacing="0"/>
        <w:rPr>
          <w:b/>
          <w:bCs/>
          <w:i/>
          <w:sz w:val="23"/>
          <w:szCs w:val="23"/>
        </w:rPr>
      </w:pPr>
      <w:r>
        <w:rPr>
          <w:rFonts w:ascii="Calibri" w:hAnsi="Calibri"/>
          <w:i/>
        </w:rPr>
        <w:t xml:space="preserve">Sponsoring: Seminar </w:t>
      </w:r>
      <w:r w:rsidR="002F02AF">
        <w:rPr>
          <w:rFonts w:ascii="Calibri" w:hAnsi="Calibri"/>
          <w:i/>
        </w:rPr>
        <w:t xml:space="preserve">13 </w:t>
      </w:r>
      <w:r w:rsidR="002F02AF" w:rsidRPr="00C42FD7">
        <w:rPr>
          <w:b/>
          <w:bCs/>
          <w:i/>
          <w:sz w:val="23"/>
          <w:szCs w:val="23"/>
        </w:rPr>
        <w:t>Yes, It Is Your Fault: How Faults Affect Your System’s Performance and How to Model the Faults’ Effects in Advance,</w:t>
      </w:r>
      <w:r w:rsidR="002F02AF">
        <w:rPr>
          <w:b/>
          <w:bCs/>
          <w:sz w:val="23"/>
          <w:szCs w:val="23"/>
        </w:rPr>
        <w:t xml:space="preserve"> </w:t>
      </w:r>
      <w:r w:rsidR="002F02AF" w:rsidRPr="00C42FD7">
        <w:rPr>
          <w:bCs/>
          <w:sz w:val="23"/>
          <w:szCs w:val="23"/>
        </w:rPr>
        <w:t>Seminar 14</w:t>
      </w:r>
      <w:r w:rsidR="002F02AF">
        <w:rPr>
          <w:b/>
          <w:bCs/>
          <w:sz w:val="23"/>
          <w:szCs w:val="23"/>
        </w:rPr>
        <w:t xml:space="preserve"> </w:t>
      </w:r>
      <w:r w:rsidR="002F02AF" w:rsidRPr="00C42FD7">
        <w:rPr>
          <w:b/>
          <w:bCs/>
          <w:i/>
          <w:sz w:val="23"/>
          <w:szCs w:val="23"/>
        </w:rPr>
        <w:t>Data Driven Energy Auditing, Measurement and Verification</w:t>
      </w:r>
      <w:r w:rsidR="002F02AF">
        <w:rPr>
          <w:b/>
          <w:bCs/>
          <w:sz w:val="23"/>
          <w:szCs w:val="23"/>
        </w:rPr>
        <w:t xml:space="preserve"> </w:t>
      </w:r>
      <w:r w:rsidR="002F02AF" w:rsidRPr="00C42FD7">
        <w:rPr>
          <w:bCs/>
          <w:sz w:val="23"/>
          <w:szCs w:val="23"/>
        </w:rPr>
        <w:t>Seminar 20</w:t>
      </w:r>
      <w:r w:rsidR="002F02AF">
        <w:rPr>
          <w:b/>
          <w:bCs/>
          <w:sz w:val="23"/>
          <w:szCs w:val="23"/>
        </w:rPr>
        <w:t xml:space="preserve"> </w:t>
      </w:r>
      <w:r w:rsidR="002F02AF" w:rsidRPr="00C42FD7">
        <w:rPr>
          <w:b/>
          <w:bCs/>
          <w:i/>
          <w:sz w:val="23"/>
          <w:szCs w:val="23"/>
        </w:rPr>
        <w:t>Fresh Insights on Building Automation: A Seminar by the YEA Group</w:t>
      </w:r>
      <w:r w:rsidR="002F02AF">
        <w:rPr>
          <w:b/>
          <w:bCs/>
          <w:sz w:val="23"/>
          <w:szCs w:val="23"/>
        </w:rPr>
        <w:t xml:space="preserve">, </w:t>
      </w:r>
      <w:r w:rsidR="002F02AF" w:rsidRPr="00C42FD7">
        <w:rPr>
          <w:bCs/>
          <w:sz w:val="23"/>
          <w:szCs w:val="23"/>
        </w:rPr>
        <w:t>Seminar 35</w:t>
      </w:r>
      <w:r w:rsidR="002F02AF">
        <w:rPr>
          <w:b/>
          <w:bCs/>
          <w:sz w:val="23"/>
          <w:szCs w:val="23"/>
        </w:rPr>
        <w:t xml:space="preserve"> </w:t>
      </w:r>
      <w:r w:rsidR="002F02AF" w:rsidRPr="00C42FD7">
        <w:rPr>
          <w:b/>
          <w:bCs/>
          <w:i/>
          <w:sz w:val="23"/>
          <w:szCs w:val="23"/>
        </w:rPr>
        <w:t>Energy Efficiency Assessment in Industrial Facilities: Case Studies and Lessons</w:t>
      </w:r>
      <w:r w:rsidR="00C42FD7" w:rsidRPr="00C42FD7">
        <w:rPr>
          <w:b/>
          <w:bCs/>
          <w:i/>
          <w:sz w:val="23"/>
          <w:szCs w:val="23"/>
        </w:rPr>
        <w:t>,</w:t>
      </w:r>
      <w:r w:rsidR="00C42FD7">
        <w:rPr>
          <w:b/>
          <w:bCs/>
          <w:sz w:val="23"/>
          <w:szCs w:val="23"/>
        </w:rPr>
        <w:t xml:space="preserve"> </w:t>
      </w:r>
      <w:r w:rsidR="00C42FD7" w:rsidRPr="00C42FD7">
        <w:rPr>
          <w:bCs/>
          <w:sz w:val="23"/>
          <w:szCs w:val="23"/>
        </w:rPr>
        <w:t>S</w:t>
      </w:r>
      <w:r w:rsidR="002F02AF" w:rsidRPr="00C42FD7">
        <w:rPr>
          <w:bCs/>
          <w:sz w:val="23"/>
          <w:szCs w:val="23"/>
        </w:rPr>
        <w:t>eminar 57</w:t>
      </w:r>
      <w:r w:rsidR="002F02AF">
        <w:rPr>
          <w:b/>
          <w:bCs/>
          <w:sz w:val="23"/>
          <w:szCs w:val="23"/>
        </w:rPr>
        <w:t xml:space="preserve"> </w:t>
      </w:r>
      <w:r w:rsidR="002F02AF" w:rsidRPr="00C42FD7">
        <w:rPr>
          <w:b/>
          <w:bCs/>
          <w:i/>
          <w:sz w:val="23"/>
          <w:szCs w:val="23"/>
        </w:rPr>
        <w:t>Occupant Behavior Driven Building Operation and Maintenance</w:t>
      </w:r>
    </w:p>
    <w:p w:rsidR="009B352F" w:rsidRDefault="009B352F" w:rsidP="00C42FD7">
      <w:pPr>
        <w:pStyle w:val="Default"/>
        <w:rPr>
          <w:bCs/>
          <w:i/>
          <w:sz w:val="23"/>
          <w:szCs w:val="23"/>
        </w:rPr>
      </w:pPr>
    </w:p>
    <w:p w:rsidR="002F02AF" w:rsidRPr="00C42FD7" w:rsidRDefault="002F02AF" w:rsidP="00C42FD7">
      <w:pPr>
        <w:pStyle w:val="Default"/>
        <w:rPr>
          <w:rFonts w:ascii="Times New Roman" w:hAnsi="Times New Roman" w:cs="Times New Roman"/>
          <w:i/>
          <w:sz w:val="23"/>
          <w:szCs w:val="23"/>
        </w:rPr>
      </w:pPr>
      <w:r w:rsidRPr="00C42FD7">
        <w:rPr>
          <w:bCs/>
          <w:i/>
          <w:sz w:val="23"/>
          <w:szCs w:val="23"/>
        </w:rPr>
        <w:t>Additional:</w:t>
      </w:r>
      <w:r>
        <w:rPr>
          <w:b/>
          <w:bCs/>
          <w:sz w:val="23"/>
          <w:szCs w:val="23"/>
        </w:rPr>
        <w:t xml:space="preserve"> </w:t>
      </w:r>
      <w:r w:rsidRPr="00C42FD7">
        <w:rPr>
          <w:bCs/>
          <w:sz w:val="23"/>
          <w:szCs w:val="23"/>
        </w:rPr>
        <w:t>Conference Paper Session 5</w:t>
      </w:r>
      <w:r>
        <w:rPr>
          <w:b/>
          <w:bCs/>
          <w:sz w:val="23"/>
          <w:szCs w:val="23"/>
        </w:rPr>
        <w:t xml:space="preserve">: </w:t>
      </w:r>
      <w:r w:rsidR="00C42FD7" w:rsidRPr="00C42FD7">
        <w:rPr>
          <w:b/>
          <w:bCs/>
          <w:i/>
          <w:sz w:val="23"/>
          <w:szCs w:val="23"/>
        </w:rPr>
        <w:t xml:space="preserve">Paper </w:t>
      </w:r>
      <w:r w:rsidRPr="00C42FD7">
        <w:rPr>
          <w:rFonts w:ascii="Times New Roman" w:hAnsi="Times New Roman" w:cs="Times New Roman"/>
          <w:b/>
          <w:bCs/>
          <w:i/>
          <w:sz w:val="23"/>
          <w:szCs w:val="23"/>
        </w:rPr>
        <w:t xml:space="preserve">3. Development of a Hardware-in-the-Loop Framework with </w:t>
      </w:r>
      <w:proofErr w:type="spellStart"/>
      <w:r w:rsidRPr="00C42FD7">
        <w:rPr>
          <w:rFonts w:ascii="Times New Roman" w:hAnsi="Times New Roman" w:cs="Times New Roman"/>
          <w:b/>
          <w:bCs/>
          <w:i/>
          <w:sz w:val="23"/>
          <w:szCs w:val="23"/>
        </w:rPr>
        <w:t>Modelica</w:t>
      </w:r>
      <w:proofErr w:type="spellEnd"/>
      <w:r w:rsidRPr="00C42FD7">
        <w:rPr>
          <w:rFonts w:ascii="Times New Roman" w:hAnsi="Times New Roman" w:cs="Times New Roman"/>
          <w:b/>
          <w:bCs/>
          <w:i/>
          <w:sz w:val="23"/>
          <w:szCs w:val="23"/>
        </w:rPr>
        <w:t xml:space="preserve"> for Energy Efficient Buildings (LV-17-C018) </w:t>
      </w:r>
      <w:r w:rsidR="00C42FD7">
        <w:rPr>
          <w:rFonts w:ascii="Times New Roman" w:hAnsi="Times New Roman" w:cs="Times New Roman"/>
          <w:b/>
          <w:bCs/>
          <w:i/>
          <w:sz w:val="23"/>
          <w:szCs w:val="23"/>
        </w:rPr>
        <w:t xml:space="preserve">Dr. </w:t>
      </w:r>
      <w:r w:rsidRPr="00C42FD7">
        <w:rPr>
          <w:rFonts w:ascii="Times New Roman" w:hAnsi="Times New Roman" w:cs="Times New Roman"/>
          <w:b/>
          <w:bCs/>
          <w:i/>
          <w:sz w:val="23"/>
          <w:szCs w:val="23"/>
        </w:rPr>
        <w:t>Zheng O`Neill</w:t>
      </w:r>
    </w:p>
    <w:p w:rsidR="006140BB" w:rsidRDefault="006140BB" w:rsidP="006140BB">
      <w:pPr>
        <w:pStyle w:val="NormalWeb"/>
        <w:spacing w:before="0" w:beforeAutospacing="0" w:after="0" w:afterAutospacing="0"/>
        <w:rPr>
          <w:rFonts w:ascii="Calibri" w:hAnsi="Calibri"/>
        </w:rPr>
      </w:pPr>
    </w:p>
    <w:p w:rsidR="006140BB" w:rsidRDefault="006140BB" w:rsidP="006140BB">
      <w:pPr>
        <w:pStyle w:val="NormalWeb"/>
        <w:spacing w:before="0" w:beforeAutospacing="0" w:after="0" w:afterAutospacing="0"/>
        <w:ind w:left="720"/>
        <w:rPr>
          <w:rFonts w:ascii="Calibri" w:hAnsi="Calibri"/>
          <w:color w:val="36657F"/>
        </w:rPr>
      </w:pPr>
      <w:r>
        <w:rPr>
          <w:rFonts w:ascii="Calibri" w:hAnsi="Calibri"/>
          <w:b/>
          <w:bCs/>
          <w:color w:val="36657F"/>
        </w:rPr>
        <w:t xml:space="preserve">TC 7.5 Fault Detection &amp; Diagnostics (11/50) </w:t>
      </w:r>
    </w:p>
    <w:p w:rsidR="006140BB" w:rsidRDefault="006140BB" w:rsidP="006140BB">
      <w:pPr>
        <w:pStyle w:val="NormalWeb"/>
        <w:spacing w:before="0" w:beforeAutospacing="0" w:after="0" w:afterAutospacing="0"/>
        <w:ind w:left="720"/>
        <w:rPr>
          <w:rFonts w:ascii="Calibri" w:hAnsi="Calibri"/>
        </w:rPr>
      </w:pPr>
      <w:r>
        <w:rPr>
          <w:rFonts w:ascii="Calibri" w:hAnsi="Calibri"/>
        </w:rPr>
        <w:t>Sunday (</w:t>
      </w:r>
      <w:r w:rsidR="00C42FD7">
        <w:rPr>
          <w:rFonts w:ascii="Calibri" w:hAnsi="Calibri"/>
        </w:rPr>
        <w:t>1/29</w:t>
      </w:r>
      <w:r>
        <w:rPr>
          <w:rFonts w:ascii="Calibri" w:hAnsi="Calibri"/>
        </w:rPr>
        <w:t>)    </w:t>
      </w:r>
      <w:r>
        <w:rPr>
          <w:rFonts w:ascii="Calibri" w:hAnsi="Calibri"/>
        </w:rPr>
        <w:tab/>
        <w:t>2:30 pm - 3:15 pm    </w:t>
      </w:r>
      <w:r>
        <w:rPr>
          <w:rFonts w:ascii="Calibri" w:hAnsi="Calibri"/>
        </w:rPr>
        <w:tab/>
      </w:r>
      <w:r w:rsidR="00C42FD7">
        <w:rPr>
          <w:rFonts w:ascii="Calibri" w:hAnsi="Calibri"/>
        </w:rPr>
        <w:t>Pompeian III, Caesar’s</w:t>
      </w:r>
      <w:r>
        <w:rPr>
          <w:rFonts w:ascii="Calibri" w:hAnsi="Calibri"/>
        </w:rPr>
        <w:t xml:space="preserve"> </w:t>
      </w:r>
    </w:p>
    <w:p w:rsidR="006140BB" w:rsidRDefault="006140BB" w:rsidP="006140BB">
      <w:pPr>
        <w:pStyle w:val="NormalWeb"/>
        <w:spacing w:before="0" w:beforeAutospacing="0" w:after="0" w:afterAutospacing="0"/>
        <w:ind w:left="720"/>
        <w:rPr>
          <w:rFonts w:ascii="Calibri" w:hAnsi="Calibri"/>
          <w:b/>
          <w:bCs/>
          <w:color w:val="36657F"/>
        </w:rPr>
      </w:pPr>
    </w:p>
    <w:p w:rsidR="006140BB" w:rsidRDefault="006140BB" w:rsidP="006140BB">
      <w:pPr>
        <w:pStyle w:val="NormalWeb"/>
        <w:spacing w:before="0" w:beforeAutospacing="0" w:after="0" w:afterAutospacing="0"/>
        <w:ind w:left="720"/>
        <w:rPr>
          <w:rFonts w:ascii="Calibri" w:hAnsi="Calibri"/>
          <w:color w:val="36657F"/>
        </w:rPr>
      </w:pPr>
      <w:r>
        <w:rPr>
          <w:rFonts w:ascii="Calibri" w:hAnsi="Calibri"/>
          <w:b/>
          <w:bCs/>
          <w:color w:val="36657F"/>
        </w:rPr>
        <w:t xml:space="preserve">TC 7.5 Enabling Technologies (11/50) </w:t>
      </w:r>
    </w:p>
    <w:p w:rsidR="006140BB" w:rsidRDefault="006140BB" w:rsidP="006140BB">
      <w:pPr>
        <w:pStyle w:val="NormalWeb"/>
        <w:spacing w:before="0" w:beforeAutospacing="0" w:after="0" w:afterAutospacing="0"/>
        <w:ind w:left="720"/>
        <w:rPr>
          <w:rFonts w:ascii="Calibri" w:hAnsi="Calibri"/>
        </w:rPr>
      </w:pPr>
      <w:r>
        <w:rPr>
          <w:rFonts w:ascii="Calibri" w:hAnsi="Calibri"/>
        </w:rPr>
        <w:t>Sunday (</w:t>
      </w:r>
      <w:r w:rsidR="00C42FD7">
        <w:rPr>
          <w:rFonts w:ascii="Calibri" w:hAnsi="Calibri"/>
        </w:rPr>
        <w:t>1/29</w:t>
      </w:r>
      <w:r>
        <w:rPr>
          <w:rFonts w:ascii="Calibri" w:hAnsi="Calibri"/>
        </w:rPr>
        <w:t>)    </w:t>
      </w:r>
      <w:r>
        <w:rPr>
          <w:rFonts w:ascii="Calibri" w:hAnsi="Calibri"/>
        </w:rPr>
        <w:tab/>
        <w:t>3:15 pm - 4:00 pm    </w:t>
      </w:r>
      <w:r>
        <w:rPr>
          <w:rFonts w:ascii="Calibri" w:hAnsi="Calibri"/>
        </w:rPr>
        <w:tab/>
      </w:r>
      <w:r w:rsidR="00C42FD7">
        <w:rPr>
          <w:rFonts w:ascii="Calibri" w:hAnsi="Calibri"/>
        </w:rPr>
        <w:t>Pompeian III, Caesar’s</w:t>
      </w:r>
    </w:p>
    <w:p w:rsidR="006140BB" w:rsidRDefault="006140BB" w:rsidP="006140BB">
      <w:pPr>
        <w:pStyle w:val="NormalWeb"/>
        <w:spacing w:before="0" w:beforeAutospacing="0" w:after="0" w:afterAutospacing="0"/>
        <w:ind w:left="720"/>
        <w:rPr>
          <w:rFonts w:ascii="Calibri" w:hAnsi="Calibri"/>
        </w:rPr>
      </w:pPr>
    </w:p>
    <w:p w:rsidR="006140BB" w:rsidRDefault="006140BB" w:rsidP="006140BB">
      <w:pPr>
        <w:pStyle w:val="NormalWeb"/>
        <w:spacing w:before="0" w:beforeAutospacing="0" w:after="0" w:afterAutospacing="0"/>
        <w:ind w:left="720"/>
        <w:rPr>
          <w:rFonts w:ascii="Calibri" w:hAnsi="Calibri"/>
          <w:color w:val="36657F"/>
        </w:rPr>
      </w:pPr>
      <w:r>
        <w:rPr>
          <w:rFonts w:ascii="Calibri" w:hAnsi="Calibri"/>
          <w:b/>
          <w:bCs/>
          <w:color w:val="36657F"/>
        </w:rPr>
        <w:t xml:space="preserve">TC 7.5 Smart Grid (11/50) </w:t>
      </w:r>
    </w:p>
    <w:p w:rsidR="006140BB" w:rsidRDefault="006140BB" w:rsidP="006140BB">
      <w:pPr>
        <w:pStyle w:val="NormalWeb"/>
        <w:spacing w:before="0" w:beforeAutospacing="0" w:after="0" w:afterAutospacing="0"/>
        <w:ind w:left="720"/>
        <w:rPr>
          <w:rFonts w:ascii="Calibri" w:hAnsi="Calibri"/>
        </w:rPr>
      </w:pPr>
      <w:r>
        <w:rPr>
          <w:rFonts w:ascii="Calibri" w:hAnsi="Calibri"/>
        </w:rPr>
        <w:t>Sunday (</w:t>
      </w:r>
      <w:r w:rsidR="00C42FD7">
        <w:rPr>
          <w:rFonts w:ascii="Calibri" w:hAnsi="Calibri"/>
        </w:rPr>
        <w:t>1/29</w:t>
      </w:r>
      <w:r>
        <w:rPr>
          <w:rFonts w:ascii="Calibri" w:hAnsi="Calibri"/>
        </w:rPr>
        <w:t>)    </w:t>
      </w:r>
      <w:r>
        <w:rPr>
          <w:rFonts w:ascii="Calibri" w:hAnsi="Calibri"/>
        </w:rPr>
        <w:tab/>
        <w:t>4:00 pm - 4:45 pm    </w:t>
      </w:r>
      <w:r>
        <w:rPr>
          <w:rFonts w:ascii="Calibri" w:hAnsi="Calibri"/>
        </w:rPr>
        <w:tab/>
      </w:r>
      <w:r w:rsidR="00C42FD7">
        <w:rPr>
          <w:rFonts w:ascii="Calibri" w:hAnsi="Calibri"/>
        </w:rPr>
        <w:t>Pompeian III, Caesar’s</w:t>
      </w:r>
    </w:p>
    <w:p w:rsidR="006140BB" w:rsidRDefault="006140BB" w:rsidP="006140BB">
      <w:pPr>
        <w:pStyle w:val="NormalWeb"/>
        <w:spacing w:before="0" w:beforeAutospacing="0" w:after="0" w:afterAutospacing="0"/>
        <w:ind w:left="720"/>
        <w:rPr>
          <w:rFonts w:ascii="Calibri" w:hAnsi="Calibri"/>
          <w:b/>
          <w:bCs/>
          <w:color w:val="36657F"/>
        </w:rPr>
      </w:pPr>
    </w:p>
    <w:p w:rsidR="006140BB" w:rsidRDefault="006140BB" w:rsidP="006140BB">
      <w:pPr>
        <w:pStyle w:val="NormalWeb"/>
        <w:spacing w:before="0" w:beforeAutospacing="0" w:after="0" w:afterAutospacing="0"/>
        <w:ind w:left="720"/>
        <w:rPr>
          <w:rFonts w:ascii="Calibri" w:hAnsi="Calibri"/>
          <w:color w:val="36657F"/>
        </w:rPr>
      </w:pPr>
      <w:r>
        <w:rPr>
          <w:rFonts w:ascii="Calibri" w:hAnsi="Calibri"/>
          <w:b/>
          <w:bCs/>
          <w:color w:val="36657F"/>
        </w:rPr>
        <w:t xml:space="preserve">TC 7.5 Handbook (11/50) </w:t>
      </w:r>
    </w:p>
    <w:p w:rsidR="006140BB" w:rsidRDefault="006140BB" w:rsidP="006140BB">
      <w:pPr>
        <w:pStyle w:val="NormalWeb"/>
        <w:spacing w:before="0" w:beforeAutospacing="0" w:after="0" w:afterAutospacing="0"/>
        <w:ind w:left="720"/>
        <w:rPr>
          <w:rFonts w:ascii="Calibri" w:hAnsi="Calibri"/>
        </w:rPr>
      </w:pPr>
      <w:r>
        <w:rPr>
          <w:rFonts w:ascii="Calibri" w:hAnsi="Calibri"/>
        </w:rPr>
        <w:t>Sunday (</w:t>
      </w:r>
      <w:r w:rsidR="00C42FD7">
        <w:rPr>
          <w:rFonts w:ascii="Calibri" w:hAnsi="Calibri"/>
        </w:rPr>
        <w:t>1/29</w:t>
      </w:r>
      <w:r>
        <w:rPr>
          <w:rFonts w:ascii="Calibri" w:hAnsi="Calibri"/>
        </w:rPr>
        <w:t>)    </w:t>
      </w:r>
      <w:r>
        <w:rPr>
          <w:rFonts w:ascii="Calibri" w:hAnsi="Calibri"/>
        </w:rPr>
        <w:tab/>
        <w:t>4:45 pm - 5:30 pm    </w:t>
      </w:r>
      <w:r>
        <w:rPr>
          <w:rFonts w:ascii="Calibri" w:hAnsi="Calibri"/>
        </w:rPr>
        <w:tab/>
      </w:r>
      <w:r w:rsidR="00C42FD7">
        <w:rPr>
          <w:rFonts w:ascii="Calibri" w:hAnsi="Calibri"/>
        </w:rPr>
        <w:t>Pompeian III, Caesar’s</w:t>
      </w:r>
    </w:p>
    <w:p w:rsidR="006140BB" w:rsidRDefault="006140BB" w:rsidP="006140BB">
      <w:pPr>
        <w:pStyle w:val="NormalWeb"/>
        <w:spacing w:before="0" w:beforeAutospacing="0" w:after="0" w:afterAutospacing="0"/>
        <w:ind w:left="720"/>
        <w:rPr>
          <w:rFonts w:ascii="Calibri" w:hAnsi="Calibri"/>
          <w:b/>
          <w:bCs/>
          <w:color w:val="36657F"/>
        </w:rPr>
      </w:pPr>
    </w:p>
    <w:p w:rsidR="006140BB" w:rsidRDefault="006140BB" w:rsidP="006140BB">
      <w:pPr>
        <w:pStyle w:val="NormalWeb"/>
        <w:spacing w:before="0" w:beforeAutospacing="0" w:after="0" w:afterAutospacing="0"/>
        <w:ind w:left="720"/>
        <w:rPr>
          <w:rFonts w:ascii="Calibri" w:hAnsi="Calibri"/>
          <w:color w:val="36657F"/>
        </w:rPr>
      </w:pPr>
      <w:r>
        <w:rPr>
          <w:rFonts w:ascii="Calibri" w:hAnsi="Calibri"/>
          <w:b/>
          <w:bCs/>
          <w:color w:val="36657F"/>
        </w:rPr>
        <w:t xml:space="preserve">TC 7.5 Program (11/50) </w:t>
      </w:r>
    </w:p>
    <w:p w:rsidR="006140BB" w:rsidRDefault="006140BB" w:rsidP="006140BB">
      <w:pPr>
        <w:pStyle w:val="NormalWeb"/>
        <w:spacing w:before="0" w:beforeAutospacing="0" w:after="0" w:afterAutospacing="0"/>
        <w:ind w:left="720"/>
        <w:rPr>
          <w:rFonts w:ascii="Calibri" w:hAnsi="Calibri"/>
        </w:rPr>
      </w:pPr>
      <w:r>
        <w:rPr>
          <w:rFonts w:ascii="Calibri" w:hAnsi="Calibri"/>
        </w:rPr>
        <w:t>Sunday (</w:t>
      </w:r>
      <w:r w:rsidR="00C42FD7">
        <w:rPr>
          <w:rFonts w:ascii="Calibri" w:hAnsi="Calibri"/>
        </w:rPr>
        <w:t>1/29</w:t>
      </w:r>
      <w:r>
        <w:rPr>
          <w:rFonts w:ascii="Calibri" w:hAnsi="Calibri"/>
        </w:rPr>
        <w:t>)    </w:t>
      </w:r>
      <w:r>
        <w:rPr>
          <w:rFonts w:ascii="Calibri" w:hAnsi="Calibri"/>
        </w:rPr>
        <w:tab/>
        <w:t>5:30 pm - 6:00 pm    </w:t>
      </w:r>
      <w:r>
        <w:rPr>
          <w:rFonts w:ascii="Calibri" w:hAnsi="Calibri"/>
        </w:rPr>
        <w:tab/>
      </w:r>
      <w:r w:rsidR="00C42FD7">
        <w:rPr>
          <w:rFonts w:ascii="Calibri" w:hAnsi="Calibri"/>
        </w:rPr>
        <w:t>Pompeian III, Caesar’s</w:t>
      </w:r>
    </w:p>
    <w:p w:rsidR="006140BB" w:rsidRDefault="006140BB" w:rsidP="006140BB">
      <w:pPr>
        <w:pStyle w:val="NormalWeb"/>
        <w:spacing w:before="0" w:beforeAutospacing="0" w:after="0" w:afterAutospacing="0"/>
        <w:ind w:left="720"/>
        <w:rPr>
          <w:rFonts w:ascii="Calibri" w:hAnsi="Calibri"/>
        </w:rPr>
      </w:pPr>
    </w:p>
    <w:p w:rsidR="006140BB" w:rsidRDefault="006140BB" w:rsidP="006140BB">
      <w:pPr>
        <w:pStyle w:val="NormalWeb"/>
        <w:spacing w:before="0" w:beforeAutospacing="0" w:after="0" w:afterAutospacing="0"/>
        <w:ind w:left="720"/>
        <w:rPr>
          <w:rFonts w:ascii="Calibri" w:hAnsi="Calibri"/>
          <w:color w:val="36657F"/>
        </w:rPr>
      </w:pPr>
      <w:r>
        <w:rPr>
          <w:rFonts w:ascii="Calibri" w:hAnsi="Calibri"/>
          <w:b/>
          <w:bCs/>
          <w:color w:val="36657F"/>
        </w:rPr>
        <w:t>TC 7.5 Building O</w:t>
      </w:r>
      <w:r w:rsidR="00C42FD7">
        <w:rPr>
          <w:rFonts w:ascii="Calibri" w:hAnsi="Calibri"/>
          <w:b/>
          <w:bCs/>
          <w:color w:val="36657F"/>
        </w:rPr>
        <w:t>perations Dynamics (11/50)</w:t>
      </w:r>
    </w:p>
    <w:p w:rsidR="006140BB" w:rsidRDefault="006140BB" w:rsidP="006140BB">
      <w:pPr>
        <w:pStyle w:val="NormalWeb"/>
        <w:spacing w:before="0" w:beforeAutospacing="0" w:after="0" w:afterAutospacing="0"/>
        <w:ind w:left="720"/>
        <w:rPr>
          <w:rFonts w:ascii="Calibri" w:hAnsi="Calibri"/>
        </w:rPr>
      </w:pPr>
      <w:r>
        <w:rPr>
          <w:rFonts w:ascii="Calibri" w:hAnsi="Calibri"/>
        </w:rPr>
        <w:t>Monday (</w:t>
      </w:r>
      <w:r w:rsidR="00C42FD7">
        <w:rPr>
          <w:rFonts w:ascii="Calibri" w:hAnsi="Calibri"/>
        </w:rPr>
        <w:t>1/30</w:t>
      </w:r>
      <w:r>
        <w:rPr>
          <w:rFonts w:ascii="Calibri" w:hAnsi="Calibri"/>
        </w:rPr>
        <w:t>)    </w:t>
      </w:r>
      <w:r>
        <w:rPr>
          <w:rFonts w:ascii="Calibri" w:hAnsi="Calibri"/>
        </w:rPr>
        <w:tab/>
        <w:t>4:30 pm - 5:15 pm    </w:t>
      </w:r>
      <w:r>
        <w:rPr>
          <w:rFonts w:ascii="Calibri" w:hAnsi="Calibri"/>
        </w:rPr>
        <w:tab/>
      </w:r>
      <w:r w:rsidR="00C42FD7">
        <w:rPr>
          <w:rFonts w:ascii="Calibri" w:hAnsi="Calibri"/>
        </w:rPr>
        <w:t>Augustus III/IV, Caesar’s</w:t>
      </w:r>
      <w:r>
        <w:rPr>
          <w:rFonts w:ascii="Calibri" w:hAnsi="Calibri"/>
        </w:rPr>
        <w:t xml:space="preserve"> </w:t>
      </w:r>
    </w:p>
    <w:p w:rsidR="006140BB" w:rsidRDefault="006140BB" w:rsidP="006140BB">
      <w:pPr>
        <w:pStyle w:val="NormalWeb"/>
        <w:spacing w:before="0" w:beforeAutospacing="0" w:after="0" w:afterAutospacing="0"/>
        <w:ind w:left="720"/>
        <w:rPr>
          <w:rFonts w:ascii="Calibri" w:hAnsi="Calibri"/>
        </w:rPr>
      </w:pPr>
    </w:p>
    <w:p w:rsidR="006140BB" w:rsidRDefault="00C42FD7" w:rsidP="006140BB">
      <w:pPr>
        <w:pStyle w:val="NormalWeb"/>
        <w:spacing w:before="0" w:beforeAutospacing="0" w:after="0" w:afterAutospacing="0"/>
        <w:ind w:left="720"/>
        <w:rPr>
          <w:rFonts w:ascii="Calibri" w:hAnsi="Calibri"/>
          <w:color w:val="36657F"/>
        </w:rPr>
      </w:pPr>
      <w:r>
        <w:rPr>
          <w:rFonts w:ascii="Calibri" w:hAnsi="Calibri"/>
          <w:b/>
          <w:bCs/>
          <w:color w:val="36657F"/>
        </w:rPr>
        <w:t>TC 7.5 Research (11/50)</w:t>
      </w:r>
    </w:p>
    <w:p w:rsidR="006140BB" w:rsidRDefault="006140BB" w:rsidP="006140BB">
      <w:pPr>
        <w:pStyle w:val="NormalWeb"/>
        <w:spacing w:before="0" w:beforeAutospacing="0" w:after="0" w:afterAutospacing="0"/>
        <w:ind w:left="720"/>
        <w:rPr>
          <w:rFonts w:ascii="Calibri" w:hAnsi="Calibri"/>
        </w:rPr>
      </w:pPr>
      <w:r>
        <w:rPr>
          <w:rFonts w:ascii="Calibri" w:hAnsi="Calibri"/>
        </w:rPr>
        <w:t>Monday (</w:t>
      </w:r>
      <w:r w:rsidR="00C42FD7">
        <w:rPr>
          <w:rFonts w:ascii="Calibri" w:hAnsi="Calibri"/>
        </w:rPr>
        <w:t>1/30</w:t>
      </w:r>
      <w:r>
        <w:rPr>
          <w:rFonts w:ascii="Calibri" w:hAnsi="Calibri"/>
        </w:rPr>
        <w:t>)    </w:t>
      </w:r>
      <w:r>
        <w:rPr>
          <w:rFonts w:ascii="Calibri" w:hAnsi="Calibri"/>
        </w:rPr>
        <w:tab/>
        <w:t xml:space="preserve">5:15 pm </w:t>
      </w:r>
      <w:r w:rsidR="00C42FD7">
        <w:rPr>
          <w:rFonts w:ascii="Calibri" w:hAnsi="Calibri"/>
        </w:rPr>
        <w:t>–</w:t>
      </w:r>
      <w:r>
        <w:rPr>
          <w:rFonts w:ascii="Calibri" w:hAnsi="Calibri"/>
        </w:rPr>
        <w:t xml:space="preserve"> </w:t>
      </w:r>
      <w:r w:rsidR="00C42FD7">
        <w:rPr>
          <w:rFonts w:ascii="Calibri" w:hAnsi="Calibri"/>
        </w:rPr>
        <w:t>6:00</w:t>
      </w:r>
      <w:r>
        <w:rPr>
          <w:rFonts w:ascii="Calibri" w:hAnsi="Calibri"/>
        </w:rPr>
        <w:t xml:space="preserve"> pm    </w:t>
      </w:r>
      <w:r>
        <w:rPr>
          <w:rFonts w:ascii="Calibri" w:hAnsi="Calibri"/>
        </w:rPr>
        <w:tab/>
      </w:r>
      <w:r w:rsidR="00C42FD7">
        <w:rPr>
          <w:rFonts w:ascii="Calibri" w:hAnsi="Calibri"/>
        </w:rPr>
        <w:t>Augustus III/IV, Caesar’s</w:t>
      </w:r>
    </w:p>
    <w:p w:rsidR="006140BB" w:rsidRDefault="006140BB">
      <w:pPr>
        <w:rPr>
          <w:b/>
          <w:szCs w:val="20"/>
        </w:rPr>
      </w:pPr>
    </w:p>
    <w:p w:rsidR="006140BB" w:rsidRDefault="006140BB">
      <w:pPr>
        <w:rPr>
          <w:b/>
          <w:szCs w:val="20"/>
        </w:rPr>
      </w:pPr>
      <w:r>
        <w:br w:type="page"/>
      </w:r>
    </w:p>
    <w:p w:rsidR="007229EA" w:rsidRDefault="007229EA" w:rsidP="007229EA">
      <w:pPr>
        <w:pStyle w:val="Heading7"/>
        <w:ind w:right="-720"/>
        <w:rPr>
          <w:sz w:val="24"/>
        </w:rPr>
      </w:pPr>
      <w:r>
        <w:rPr>
          <w:sz w:val="24"/>
        </w:rPr>
        <w:lastRenderedPageBreak/>
        <w:t>DRAFT AGENDA</w:t>
      </w:r>
    </w:p>
    <w:p w:rsidR="007229EA" w:rsidRPr="007313BD" w:rsidRDefault="007229EA" w:rsidP="007229EA">
      <w:pPr>
        <w:pStyle w:val="BodyTextIndent3"/>
        <w:tabs>
          <w:tab w:val="clear" w:pos="1800"/>
          <w:tab w:val="clear" w:pos="4320"/>
          <w:tab w:val="clear" w:pos="6120"/>
          <w:tab w:val="left" w:pos="2160"/>
          <w:tab w:val="left" w:pos="4500"/>
          <w:tab w:val="left" w:pos="6210"/>
        </w:tabs>
        <w:ind w:left="540" w:right="-720" w:firstLine="18"/>
        <w:rPr>
          <w:rFonts w:ascii="Times New Roman" w:hAnsi="Times New Roman"/>
          <w:sz w:val="16"/>
          <w:szCs w:val="24"/>
        </w:rPr>
      </w:pPr>
    </w:p>
    <w:p w:rsidR="007229EA" w:rsidRPr="00C42FD7" w:rsidRDefault="007229EA" w:rsidP="007229EA">
      <w:pPr>
        <w:pStyle w:val="BodyTextIndent3"/>
        <w:tabs>
          <w:tab w:val="clear" w:pos="1800"/>
          <w:tab w:val="clear" w:pos="4320"/>
          <w:tab w:val="clear" w:pos="6120"/>
          <w:tab w:val="left" w:pos="1260"/>
          <w:tab w:val="left" w:pos="4500"/>
          <w:tab w:val="left" w:pos="6210"/>
        </w:tabs>
        <w:ind w:left="0" w:right="-720" w:firstLine="18"/>
        <w:rPr>
          <w:rFonts w:ascii="Times New Roman" w:hAnsi="Times New Roman"/>
        </w:rPr>
      </w:pPr>
      <w:r>
        <w:t xml:space="preserve">Location:  </w:t>
      </w:r>
      <w:r>
        <w:tab/>
      </w:r>
      <w:r w:rsidR="00C42FD7" w:rsidRPr="00C42FD7">
        <w:rPr>
          <w:rFonts w:ascii="Times New Roman" w:hAnsi="Times New Roman"/>
        </w:rPr>
        <w:t>Augustus V/VI, Caesar’s Palace</w:t>
      </w:r>
    </w:p>
    <w:p w:rsidR="007229EA" w:rsidRDefault="007229EA" w:rsidP="007229EA">
      <w:pPr>
        <w:tabs>
          <w:tab w:val="left" w:pos="1260"/>
        </w:tabs>
        <w:spacing w:line="240" w:lineRule="exact"/>
        <w:ind w:right="-720"/>
        <w:rPr>
          <w:b/>
        </w:rPr>
      </w:pPr>
      <w:r>
        <w:rPr>
          <w:b/>
        </w:rPr>
        <w:t xml:space="preserve">Date:        </w:t>
      </w:r>
      <w:r>
        <w:rPr>
          <w:b/>
        </w:rPr>
        <w:tab/>
        <w:t xml:space="preserve">Tuesday, </w:t>
      </w:r>
      <w:r w:rsidR="00C42FD7">
        <w:rPr>
          <w:b/>
        </w:rPr>
        <w:t>January 31, 2017</w:t>
      </w:r>
    </w:p>
    <w:p w:rsidR="007229EA" w:rsidRDefault="007229EA" w:rsidP="007229EA">
      <w:pPr>
        <w:tabs>
          <w:tab w:val="left" w:pos="1260"/>
        </w:tabs>
        <w:spacing w:line="240" w:lineRule="exact"/>
        <w:ind w:right="-720"/>
        <w:rPr>
          <w:b/>
        </w:rPr>
      </w:pPr>
      <w:r>
        <w:rPr>
          <w:b/>
        </w:rPr>
        <w:t xml:space="preserve">Time:       </w:t>
      </w:r>
      <w:r>
        <w:rPr>
          <w:b/>
        </w:rPr>
        <w:tab/>
      </w:r>
      <w:smartTag w:uri="urn:schemas-microsoft-com:office:smarttags" w:element="time">
        <w:smartTagPr>
          <w:attr w:name="Hour" w:val="15"/>
          <w:attr w:name="Minute" w:val="30"/>
        </w:smartTagPr>
        <w:r>
          <w:rPr>
            <w:b/>
          </w:rPr>
          <w:t>3:30 - 6:00 p.m.</w:t>
        </w:r>
      </w:smartTag>
    </w:p>
    <w:p w:rsidR="007229EA" w:rsidRDefault="007229EA" w:rsidP="007229EA">
      <w:pPr>
        <w:ind w:left="540" w:right="-720"/>
        <w:rPr>
          <w:b/>
        </w:rPr>
      </w:pPr>
    </w:p>
    <w:p w:rsidR="0045610C" w:rsidRDefault="0045610C" w:rsidP="007229EA">
      <w:pPr>
        <w:numPr>
          <w:ilvl w:val="0"/>
          <w:numId w:val="1"/>
        </w:numPr>
        <w:spacing w:line="240" w:lineRule="exact"/>
        <w:ind w:right="-720"/>
      </w:pPr>
      <w:r>
        <w:t>Welcome</w:t>
      </w:r>
    </w:p>
    <w:p w:rsidR="0045610C" w:rsidRDefault="0045610C" w:rsidP="0045610C">
      <w:pPr>
        <w:spacing w:line="240" w:lineRule="exact"/>
        <w:ind w:left="360" w:right="-720"/>
      </w:pPr>
    </w:p>
    <w:p w:rsidR="007229EA" w:rsidRDefault="007229EA" w:rsidP="007229EA">
      <w:pPr>
        <w:numPr>
          <w:ilvl w:val="0"/>
          <w:numId w:val="1"/>
        </w:numPr>
        <w:spacing w:line="240" w:lineRule="exact"/>
        <w:ind w:right="-720"/>
      </w:pPr>
      <w:r>
        <w:t>Roll Call and Introductions</w:t>
      </w:r>
      <w:r w:rsidR="007314D5">
        <w:t>.  Review VMs, CMs, and PCMs after July 1, 201</w:t>
      </w:r>
      <w:r w:rsidR="006140BB">
        <w:t>6</w:t>
      </w:r>
      <w:r w:rsidR="00C42FD7">
        <w:t xml:space="preserve"> changes</w:t>
      </w:r>
      <w:r w:rsidR="007314D5">
        <w:t>.</w:t>
      </w:r>
    </w:p>
    <w:p w:rsidR="007229EA" w:rsidRDefault="007229EA" w:rsidP="007229EA">
      <w:pPr>
        <w:spacing w:line="240" w:lineRule="exact"/>
        <w:ind w:right="-720"/>
      </w:pPr>
    </w:p>
    <w:p w:rsidR="007229EA" w:rsidRDefault="007229EA" w:rsidP="007229EA">
      <w:pPr>
        <w:numPr>
          <w:ilvl w:val="0"/>
          <w:numId w:val="1"/>
        </w:numPr>
        <w:spacing w:line="240" w:lineRule="exact"/>
        <w:ind w:right="-720"/>
      </w:pPr>
      <w:r>
        <w:t>Scope</w:t>
      </w:r>
    </w:p>
    <w:p w:rsidR="007314D5" w:rsidRDefault="007314D5" w:rsidP="007314D5">
      <w:pPr>
        <w:pStyle w:val="Quote"/>
        <w:ind w:left="360"/>
      </w:pPr>
      <w:r w:rsidRPr="0034144D">
        <w:t>TC 7.5 is concerned with the performance and interactions of smart building systems, the impact of smart systems on the total building performance, methods for achieving more intelligent control and operation of building processes, interactions of smart buildings with utilities, and documentation of the benefits of smart buildings and smart building systems as they relate to energy consumption, cost of operation, maintenance, occupant comfort, building commissioning, operations, and impact of the SBS on utilities and natural resources.</w:t>
      </w:r>
    </w:p>
    <w:p w:rsidR="007229EA" w:rsidRDefault="007229EA" w:rsidP="007229EA">
      <w:pPr>
        <w:spacing w:line="240" w:lineRule="exact"/>
        <w:ind w:right="-720"/>
      </w:pPr>
    </w:p>
    <w:p w:rsidR="007229EA" w:rsidRDefault="0045610C" w:rsidP="007229EA">
      <w:pPr>
        <w:numPr>
          <w:ilvl w:val="0"/>
          <w:numId w:val="1"/>
        </w:numPr>
        <w:spacing w:line="240" w:lineRule="exact"/>
        <w:ind w:right="-720"/>
      </w:pPr>
      <w:r>
        <w:t>Discussion/</w:t>
      </w:r>
      <w:r w:rsidR="007229EA">
        <w:t xml:space="preserve">Approval of </w:t>
      </w:r>
      <w:r w:rsidR="006140BB">
        <w:t>Orlando</w:t>
      </w:r>
      <w:r w:rsidR="007229EA">
        <w:t xml:space="preserve"> Minutes</w:t>
      </w:r>
    </w:p>
    <w:p w:rsidR="007229EA" w:rsidRDefault="007229EA" w:rsidP="007229EA">
      <w:pPr>
        <w:spacing w:line="240" w:lineRule="exact"/>
        <w:ind w:right="-720"/>
      </w:pPr>
    </w:p>
    <w:p w:rsidR="007229EA" w:rsidRDefault="007229EA" w:rsidP="007314D5">
      <w:pPr>
        <w:numPr>
          <w:ilvl w:val="0"/>
          <w:numId w:val="1"/>
        </w:numPr>
        <w:spacing w:line="240" w:lineRule="exact"/>
        <w:ind w:left="720" w:right="-720" w:hanging="720"/>
      </w:pPr>
      <w:r>
        <w:t>Announcements</w:t>
      </w:r>
    </w:p>
    <w:p w:rsidR="007314D5" w:rsidRDefault="007314D5" w:rsidP="007314D5">
      <w:pPr>
        <w:pStyle w:val="ListParagraph"/>
      </w:pPr>
    </w:p>
    <w:p w:rsidR="007314D5" w:rsidRDefault="007314D5" w:rsidP="007314D5">
      <w:pPr>
        <w:numPr>
          <w:ilvl w:val="0"/>
          <w:numId w:val="1"/>
        </w:numPr>
        <w:spacing w:line="240" w:lineRule="exact"/>
        <w:ind w:right="-720"/>
      </w:pPr>
      <w:r>
        <w:t>Liaison Reports:</w:t>
      </w:r>
      <w:r w:rsidR="001F7B24">
        <w:t xml:space="preserve"> </w:t>
      </w:r>
      <w:r>
        <w:t>TC 1.4, TC 1.5, TC 1.6, TC 7.3, SPC 207P</w:t>
      </w:r>
    </w:p>
    <w:p w:rsidR="007229EA" w:rsidRDefault="007229EA" w:rsidP="007229EA">
      <w:pPr>
        <w:spacing w:line="240" w:lineRule="exact"/>
        <w:ind w:right="-720"/>
      </w:pPr>
    </w:p>
    <w:p w:rsidR="007229EA" w:rsidRDefault="007229EA" w:rsidP="007229EA">
      <w:pPr>
        <w:numPr>
          <w:ilvl w:val="0"/>
          <w:numId w:val="1"/>
        </w:numPr>
        <w:spacing w:line="240" w:lineRule="exact"/>
        <w:ind w:right="-720"/>
      </w:pPr>
      <w:r>
        <w:t>Fault Detection and Diagnosis Subcommittee (</w:t>
      </w:r>
      <w:r w:rsidR="006140BB">
        <w:t>Yuebin Yu</w:t>
      </w:r>
      <w:r>
        <w:t>)</w:t>
      </w:r>
    </w:p>
    <w:p w:rsidR="007229EA" w:rsidRDefault="007229EA" w:rsidP="007314D5">
      <w:pPr>
        <w:spacing w:line="240" w:lineRule="exact"/>
        <w:ind w:right="-720"/>
      </w:pPr>
    </w:p>
    <w:p w:rsidR="007314D5" w:rsidRDefault="007314D5" w:rsidP="007314D5">
      <w:pPr>
        <w:numPr>
          <w:ilvl w:val="0"/>
          <w:numId w:val="1"/>
        </w:numPr>
        <w:spacing w:line="240" w:lineRule="exact"/>
        <w:ind w:right="-720"/>
      </w:pPr>
      <w:r>
        <w:t>Enabling Technologies Subcommittee (</w:t>
      </w:r>
      <w:proofErr w:type="spellStart"/>
      <w:r w:rsidR="00C42FD7">
        <w:t>Jin</w:t>
      </w:r>
      <w:proofErr w:type="spellEnd"/>
      <w:r w:rsidR="00C42FD7">
        <w:t xml:space="preserve"> Wen for </w:t>
      </w:r>
      <w:r>
        <w:t>Nick Gayeski)</w:t>
      </w:r>
    </w:p>
    <w:p w:rsidR="007314D5" w:rsidRDefault="007314D5" w:rsidP="007314D5">
      <w:pPr>
        <w:spacing w:line="240" w:lineRule="exact"/>
        <w:ind w:right="-720"/>
      </w:pPr>
    </w:p>
    <w:p w:rsidR="007314D5" w:rsidRDefault="007314D5" w:rsidP="007314D5">
      <w:pPr>
        <w:numPr>
          <w:ilvl w:val="0"/>
          <w:numId w:val="1"/>
        </w:numPr>
        <w:spacing w:line="240" w:lineRule="exact"/>
        <w:ind w:right="-720"/>
      </w:pPr>
      <w:r>
        <w:t>Smart Grid Subcommittee (</w:t>
      </w:r>
      <w:r w:rsidR="001F7B24">
        <w:t>Josh R</w:t>
      </w:r>
      <w:r w:rsidR="004B1DC0">
        <w:t>h</w:t>
      </w:r>
      <w:r w:rsidR="001F7B24">
        <w:t>odes</w:t>
      </w:r>
      <w:r>
        <w:t>)</w:t>
      </w:r>
    </w:p>
    <w:p w:rsidR="007314D5" w:rsidRDefault="007314D5" w:rsidP="007314D5">
      <w:pPr>
        <w:pStyle w:val="ListParagraph"/>
      </w:pPr>
    </w:p>
    <w:p w:rsidR="007314D5" w:rsidRDefault="007314D5" w:rsidP="007314D5">
      <w:pPr>
        <w:numPr>
          <w:ilvl w:val="0"/>
          <w:numId w:val="1"/>
        </w:numPr>
        <w:spacing w:line="240" w:lineRule="exact"/>
        <w:ind w:right="-720"/>
      </w:pPr>
      <w:r>
        <w:t>Buildings Operations Dynamics Subcommittee (Li Song)</w:t>
      </w:r>
    </w:p>
    <w:p w:rsidR="007314D5" w:rsidRDefault="007314D5" w:rsidP="007314D5">
      <w:pPr>
        <w:spacing w:line="240" w:lineRule="exact"/>
        <w:ind w:right="-720"/>
      </w:pPr>
    </w:p>
    <w:p w:rsidR="007314D5" w:rsidRDefault="007314D5" w:rsidP="007314D5">
      <w:pPr>
        <w:numPr>
          <w:ilvl w:val="0"/>
          <w:numId w:val="1"/>
        </w:numPr>
        <w:spacing w:line="240" w:lineRule="exact"/>
        <w:ind w:right="-720"/>
        <w:rPr>
          <w:lang w:val="it-IT"/>
        </w:rPr>
      </w:pPr>
      <w:r w:rsidRPr="00E62524">
        <w:rPr>
          <w:lang w:val="it-IT"/>
        </w:rPr>
        <w:t>Research (</w:t>
      </w:r>
      <w:r w:rsidR="001F7B24">
        <w:t>Jin Wen</w:t>
      </w:r>
      <w:r w:rsidRPr="00E62524">
        <w:rPr>
          <w:lang w:val="it-IT"/>
        </w:rPr>
        <w:t>)</w:t>
      </w:r>
    </w:p>
    <w:p w:rsidR="004B1DC0" w:rsidRDefault="004B1DC0" w:rsidP="001F7B24">
      <w:pPr>
        <w:numPr>
          <w:ilvl w:val="1"/>
          <w:numId w:val="1"/>
        </w:numPr>
        <w:spacing w:line="240" w:lineRule="exact"/>
        <w:ind w:right="-720"/>
      </w:pPr>
      <w:r>
        <w:t>RP-1615</w:t>
      </w:r>
    </w:p>
    <w:p w:rsidR="001F7B24" w:rsidRDefault="001F7B24" w:rsidP="001F7B24">
      <w:pPr>
        <w:numPr>
          <w:ilvl w:val="1"/>
          <w:numId w:val="1"/>
        </w:numPr>
        <w:spacing w:line="240" w:lineRule="exact"/>
        <w:ind w:right="-720"/>
      </w:pPr>
      <w:proofErr w:type="spellStart"/>
      <w:r>
        <w:t>Roadmapping</w:t>
      </w:r>
      <w:proofErr w:type="spellEnd"/>
      <w:r>
        <w:t xml:space="preserve"> </w:t>
      </w:r>
      <w:r w:rsidR="00C42FD7">
        <w:t xml:space="preserve">Follow-up </w:t>
      </w:r>
      <w:r w:rsidR="006140BB">
        <w:t>Discussion</w:t>
      </w:r>
    </w:p>
    <w:p w:rsidR="007314D5" w:rsidRPr="00436F65" w:rsidRDefault="007314D5" w:rsidP="007314D5">
      <w:pPr>
        <w:spacing w:line="240" w:lineRule="exact"/>
        <w:ind w:right="-720"/>
      </w:pPr>
    </w:p>
    <w:p w:rsidR="007314D5" w:rsidRPr="00436F65" w:rsidRDefault="007314D5" w:rsidP="007314D5">
      <w:pPr>
        <w:numPr>
          <w:ilvl w:val="0"/>
          <w:numId w:val="1"/>
        </w:numPr>
        <w:spacing w:line="240" w:lineRule="exact"/>
        <w:ind w:right="-720"/>
      </w:pPr>
      <w:r w:rsidRPr="00436F65">
        <w:t>Program (</w:t>
      </w:r>
      <w:r w:rsidR="006140BB">
        <w:t>Ran Liu</w:t>
      </w:r>
      <w:r w:rsidRPr="00436F65">
        <w:t>)</w:t>
      </w:r>
      <w:r>
        <w:t xml:space="preserve"> </w:t>
      </w:r>
    </w:p>
    <w:p w:rsidR="007314D5" w:rsidRDefault="007314D5" w:rsidP="007314D5">
      <w:pPr>
        <w:spacing w:line="240" w:lineRule="exact"/>
        <w:ind w:left="360" w:right="-720"/>
      </w:pPr>
    </w:p>
    <w:p w:rsidR="007314D5" w:rsidRDefault="007314D5" w:rsidP="007314D5">
      <w:pPr>
        <w:numPr>
          <w:ilvl w:val="0"/>
          <w:numId w:val="1"/>
        </w:numPr>
        <w:spacing w:line="240" w:lineRule="exact"/>
        <w:ind w:right="-720"/>
      </w:pPr>
      <w:r>
        <w:t>Handbook (</w:t>
      </w:r>
      <w:r w:rsidR="006140BB">
        <w:t>Vern Smith</w:t>
      </w:r>
      <w:r>
        <w:t>)</w:t>
      </w:r>
    </w:p>
    <w:p w:rsidR="001F7B24" w:rsidRDefault="001F7B24" w:rsidP="001F7B24">
      <w:pPr>
        <w:pStyle w:val="ListParagraph"/>
      </w:pPr>
    </w:p>
    <w:p w:rsidR="001F7B24" w:rsidRDefault="001F7B24" w:rsidP="007314D5">
      <w:pPr>
        <w:numPr>
          <w:ilvl w:val="0"/>
          <w:numId w:val="1"/>
        </w:numPr>
        <w:spacing w:line="240" w:lineRule="exact"/>
        <w:ind w:right="-720"/>
      </w:pPr>
      <w:r>
        <w:t>Standards (Rich Hackner)</w:t>
      </w:r>
    </w:p>
    <w:p w:rsidR="007314D5" w:rsidRDefault="007314D5" w:rsidP="007314D5">
      <w:pPr>
        <w:spacing w:line="240" w:lineRule="exact"/>
        <w:ind w:right="-720"/>
      </w:pPr>
    </w:p>
    <w:p w:rsidR="007314D5" w:rsidRDefault="007314D5" w:rsidP="007314D5">
      <w:pPr>
        <w:numPr>
          <w:ilvl w:val="0"/>
          <w:numId w:val="1"/>
        </w:numPr>
        <w:spacing w:line="240" w:lineRule="exact"/>
        <w:ind w:right="-720"/>
      </w:pPr>
      <w:r>
        <w:t>Web Page (Mike Galler)</w:t>
      </w:r>
    </w:p>
    <w:p w:rsidR="007314D5" w:rsidRDefault="007314D5" w:rsidP="007314D5">
      <w:pPr>
        <w:spacing w:line="240" w:lineRule="exact"/>
        <w:ind w:right="-720"/>
      </w:pPr>
    </w:p>
    <w:p w:rsidR="007314D5" w:rsidRDefault="007314D5" w:rsidP="007314D5">
      <w:pPr>
        <w:numPr>
          <w:ilvl w:val="0"/>
          <w:numId w:val="1"/>
        </w:numPr>
        <w:spacing w:line="240" w:lineRule="exact"/>
        <w:ind w:right="-720"/>
      </w:pPr>
      <w:r>
        <w:t>Old Business</w:t>
      </w:r>
    </w:p>
    <w:p w:rsidR="007314D5" w:rsidRPr="0006448B" w:rsidRDefault="007314D5" w:rsidP="007314D5">
      <w:pPr>
        <w:spacing w:line="240" w:lineRule="exact"/>
        <w:ind w:right="-720"/>
        <w:rPr>
          <w:sz w:val="20"/>
          <w:szCs w:val="20"/>
        </w:rPr>
      </w:pPr>
    </w:p>
    <w:p w:rsidR="007314D5" w:rsidRPr="00BF4E66" w:rsidRDefault="007314D5" w:rsidP="007314D5">
      <w:pPr>
        <w:numPr>
          <w:ilvl w:val="0"/>
          <w:numId w:val="1"/>
        </w:numPr>
        <w:spacing w:line="240" w:lineRule="exact"/>
        <w:ind w:right="-720"/>
      </w:pPr>
      <w:r>
        <w:t>New Business</w:t>
      </w:r>
    </w:p>
    <w:p w:rsidR="007314D5" w:rsidRDefault="00D64032" w:rsidP="00D64032">
      <w:pPr>
        <w:pStyle w:val="ListParagraph"/>
        <w:numPr>
          <w:ilvl w:val="0"/>
          <w:numId w:val="6"/>
        </w:numPr>
        <w:spacing w:line="240" w:lineRule="exact"/>
        <w:ind w:right="-720"/>
      </w:pPr>
      <w:r>
        <w:t>ASHRAE Green Guide – Seeking volunteers to review and contribute</w:t>
      </w:r>
      <w:bookmarkStart w:id="0" w:name="_GoBack"/>
      <w:bookmarkEnd w:id="0"/>
    </w:p>
    <w:p w:rsidR="00D64032" w:rsidRDefault="00D64032" w:rsidP="007314D5">
      <w:pPr>
        <w:spacing w:line="240" w:lineRule="exact"/>
        <w:ind w:right="-720"/>
      </w:pPr>
    </w:p>
    <w:p w:rsidR="007229EA" w:rsidRDefault="007314D5" w:rsidP="007314D5">
      <w:pPr>
        <w:numPr>
          <w:ilvl w:val="0"/>
          <w:numId w:val="1"/>
        </w:numPr>
        <w:spacing w:line="240" w:lineRule="exact"/>
        <w:ind w:right="-720"/>
      </w:pPr>
      <w:r>
        <w:t>Adjournment</w:t>
      </w:r>
    </w:p>
    <w:sectPr w:rsidR="007229EA">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Times New Roman PS MT">
    <w:altName w:val="Times New Roman PS MT"/>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B5883"/>
    <w:multiLevelType w:val="hybridMultilevel"/>
    <w:tmpl w:val="956CDD94"/>
    <w:lvl w:ilvl="0" w:tplc="0409000F">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32A05E8F"/>
    <w:multiLevelType w:val="hybridMultilevel"/>
    <w:tmpl w:val="9FBC7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F22898"/>
    <w:multiLevelType w:val="hybridMultilevel"/>
    <w:tmpl w:val="956CDD94"/>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FC30F02"/>
    <w:multiLevelType w:val="hybridMultilevel"/>
    <w:tmpl w:val="E8EE79C2"/>
    <w:lvl w:ilvl="0" w:tplc="4252CDAE">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CB22594"/>
    <w:multiLevelType w:val="hybridMultilevel"/>
    <w:tmpl w:val="9F7C08C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1D36A82"/>
    <w:multiLevelType w:val="hybridMultilevel"/>
    <w:tmpl w:val="956CDD94"/>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9EA"/>
    <w:rsid w:val="000B0DA9"/>
    <w:rsid w:val="001046B6"/>
    <w:rsid w:val="00184936"/>
    <w:rsid w:val="001F7B24"/>
    <w:rsid w:val="002F02AF"/>
    <w:rsid w:val="00371B1C"/>
    <w:rsid w:val="00440E47"/>
    <w:rsid w:val="0045610C"/>
    <w:rsid w:val="004B1DC0"/>
    <w:rsid w:val="00567B32"/>
    <w:rsid w:val="006140BB"/>
    <w:rsid w:val="006B5FBF"/>
    <w:rsid w:val="006F3951"/>
    <w:rsid w:val="007229EA"/>
    <w:rsid w:val="007313BD"/>
    <w:rsid w:val="007314D5"/>
    <w:rsid w:val="00762011"/>
    <w:rsid w:val="008D245A"/>
    <w:rsid w:val="009B352F"/>
    <w:rsid w:val="00A66CD7"/>
    <w:rsid w:val="00C42FD7"/>
    <w:rsid w:val="00D64032"/>
    <w:rsid w:val="00E54BAA"/>
    <w:rsid w:val="00E71620"/>
    <w:rsid w:val="00EE56B0"/>
    <w:rsid w:val="00F70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007C10E5"/>
  <w15:docId w15:val="{9851F4E7-EEF1-4869-B3D2-A822C1ACC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229EA"/>
    <w:rPr>
      <w:sz w:val="24"/>
      <w:szCs w:val="24"/>
    </w:rPr>
  </w:style>
  <w:style w:type="paragraph" w:styleId="Heading7">
    <w:name w:val="heading 7"/>
    <w:basedOn w:val="Normal"/>
    <w:next w:val="Normal"/>
    <w:qFormat/>
    <w:rsid w:val="007229EA"/>
    <w:pPr>
      <w:keepNext/>
      <w:jc w:val="center"/>
      <w:outlineLvl w:val="6"/>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7229EA"/>
    <w:pPr>
      <w:tabs>
        <w:tab w:val="left" w:pos="1800"/>
        <w:tab w:val="left" w:pos="4320"/>
        <w:tab w:val="left" w:pos="6120"/>
        <w:tab w:val="left" w:pos="7470"/>
      </w:tabs>
      <w:ind w:left="432" w:firstLine="288"/>
    </w:pPr>
    <w:rPr>
      <w:rFonts w:ascii="Times" w:hAnsi="Times"/>
      <w:b/>
      <w:szCs w:val="20"/>
    </w:rPr>
  </w:style>
  <w:style w:type="paragraph" w:styleId="ListParagraph">
    <w:name w:val="List Paragraph"/>
    <w:basedOn w:val="Normal"/>
    <w:uiPriority w:val="34"/>
    <w:qFormat/>
    <w:rsid w:val="007314D5"/>
    <w:pPr>
      <w:ind w:left="720"/>
    </w:pPr>
  </w:style>
  <w:style w:type="paragraph" w:styleId="Quote">
    <w:name w:val="Quote"/>
    <w:basedOn w:val="Normal"/>
    <w:next w:val="Normal"/>
    <w:link w:val="QuoteChar"/>
    <w:uiPriority w:val="29"/>
    <w:qFormat/>
    <w:rsid w:val="007314D5"/>
    <w:rPr>
      <w:i/>
      <w:iCs/>
      <w:color w:val="000000"/>
    </w:rPr>
  </w:style>
  <w:style w:type="character" w:customStyle="1" w:styleId="QuoteChar">
    <w:name w:val="Quote Char"/>
    <w:link w:val="Quote"/>
    <w:uiPriority w:val="29"/>
    <w:rsid w:val="007314D5"/>
    <w:rPr>
      <w:i/>
      <w:iCs/>
      <w:color w:val="000000"/>
      <w:sz w:val="24"/>
      <w:szCs w:val="24"/>
    </w:rPr>
  </w:style>
  <w:style w:type="paragraph" w:styleId="NormalWeb">
    <w:name w:val="Normal (Web)"/>
    <w:basedOn w:val="Normal"/>
    <w:uiPriority w:val="99"/>
    <w:semiHidden/>
    <w:unhideWhenUsed/>
    <w:rsid w:val="006140BB"/>
    <w:pPr>
      <w:spacing w:before="100" w:beforeAutospacing="1" w:after="100" w:afterAutospacing="1"/>
    </w:pPr>
    <w:rPr>
      <w:rFonts w:eastAsiaTheme="minorEastAsia"/>
    </w:rPr>
  </w:style>
  <w:style w:type="paragraph" w:customStyle="1" w:styleId="Default">
    <w:name w:val="Default"/>
    <w:rsid w:val="002F02AF"/>
    <w:pPr>
      <w:autoSpaceDE w:val="0"/>
      <w:autoSpaceDN w:val="0"/>
      <w:adjustRightInd w:val="0"/>
    </w:pPr>
    <w:rPr>
      <w:rFonts w:ascii="Times New Roman PS MT" w:hAnsi="Times New Roman PS MT" w:cs="Times New Roman PS M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136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ASHRAE TC 7</vt:lpstr>
    </vt:vector>
  </TitlesOfParts>
  <Company>Battelle PNNL</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 7</dc:title>
  <dc:creator>MRB</dc:creator>
  <cp:lastModifiedBy>Rich Hackner</cp:lastModifiedBy>
  <cp:revision>4</cp:revision>
  <dcterms:created xsi:type="dcterms:W3CDTF">2016-06-16T14:40:00Z</dcterms:created>
  <dcterms:modified xsi:type="dcterms:W3CDTF">2017-01-11T16:12:00Z</dcterms:modified>
</cp:coreProperties>
</file>