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5B02" w14:textId="77777777" w:rsidR="00A419F8" w:rsidRPr="00336CB1" w:rsidRDefault="00A419F8" w:rsidP="00A419F8">
      <w:pPr>
        <w:tabs>
          <w:tab w:val="left" w:pos="1539"/>
        </w:tabs>
        <w:rPr>
          <w:sz w:val="16"/>
          <w:szCs w:val="16"/>
        </w:rPr>
      </w:pPr>
      <w:r>
        <w:rPr>
          <w:sz w:val="16"/>
          <w:szCs w:val="16"/>
        </w:rPr>
        <w:t xml:space="preserve">Seminar, Forum, Workshop, Debate and Panel Proposals Due </w:t>
      </w:r>
      <w:r w:rsidRPr="001B71FB">
        <w:rPr>
          <w:sz w:val="16"/>
          <w:szCs w:val="16"/>
        </w:rPr>
        <w:t xml:space="preserve">Tuesday, </w:t>
      </w:r>
      <w:r w:rsidRPr="00E86C94">
        <w:rPr>
          <w:sz w:val="16"/>
          <w:szCs w:val="16"/>
        </w:rPr>
        <w:t>August 9</w:t>
      </w:r>
      <w:r>
        <w:rPr>
          <w:sz w:val="16"/>
          <w:szCs w:val="16"/>
        </w:rPr>
        <w:t>,</w:t>
      </w:r>
      <w:r w:rsidRPr="001B71FB">
        <w:rPr>
          <w:sz w:val="16"/>
          <w:szCs w:val="16"/>
        </w:rPr>
        <w:t xml:space="preserve"> 202</w:t>
      </w:r>
      <w:r>
        <w:rPr>
          <w:sz w:val="16"/>
          <w:szCs w:val="16"/>
        </w:rPr>
        <w:t>2</w:t>
      </w:r>
    </w:p>
    <w:p w14:paraId="1CBE21F0" w14:textId="77777777" w:rsidR="00A419F8" w:rsidRDefault="00A419F8" w:rsidP="00A419F8">
      <w:pPr>
        <w:rPr>
          <w:sz w:val="16"/>
          <w:szCs w:val="16"/>
        </w:rPr>
      </w:pPr>
    </w:p>
    <w:p w14:paraId="4528AF3B" w14:textId="77777777" w:rsidR="00A419F8" w:rsidRDefault="00A419F8" w:rsidP="00A419F8">
      <w:pPr>
        <w:rPr>
          <w:b/>
          <w:bCs/>
          <w:sz w:val="16"/>
          <w:szCs w:val="16"/>
        </w:rPr>
      </w:pPr>
      <w:r>
        <w:rPr>
          <w:b/>
          <w:bCs/>
          <w:sz w:val="16"/>
          <w:szCs w:val="16"/>
        </w:rPr>
        <w:t xml:space="preserve">Atlanta, Feb. 4-8, 2023, Tampa, June 24-28, 2023, </w:t>
      </w:r>
      <w:r w:rsidRPr="00B70659">
        <w:rPr>
          <w:b/>
          <w:bCs/>
          <w:sz w:val="16"/>
          <w:szCs w:val="16"/>
        </w:rPr>
        <w:t>Chicago,</w:t>
      </w:r>
      <w:r>
        <w:rPr>
          <w:b/>
          <w:bCs/>
          <w:sz w:val="16"/>
          <w:szCs w:val="16"/>
        </w:rPr>
        <w:t xml:space="preserve"> </w:t>
      </w:r>
      <w:r w:rsidRPr="00B70659">
        <w:rPr>
          <w:b/>
          <w:bCs/>
          <w:sz w:val="16"/>
          <w:szCs w:val="16"/>
        </w:rPr>
        <w:t>Jan. 20-24, 2024</w:t>
      </w:r>
      <w:r>
        <w:rPr>
          <w:b/>
          <w:bCs/>
          <w:sz w:val="16"/>
          <w:szCs w:val="16"/>
        </w:rPr>
        <w:t xml:space="preserve">, </w:t>
      </w:r>
      <w:r w:rsidRPr="002D02CF">
        <w:rPr>
          <w:b/>
          <w:bCs/>
          <w:sz w:val="16"/>
          <w:szCs w:val="16"/>
        </w:rPr>
        <w:t>Indianapolis, June 22-26, 2024</w:t>
      </w:r>
      <w:r>
        <w:rPr>
          <w:b/>
          <w:bCs/>
          <w:sz w:val="16"/>
          <w:szCs w:val="16"/>
        </w:rPr>
        <w:t xml:space="preserve">, </w:t>
      </w:r>
      <w:r w:rsidRPr="00B70659">
        <w:rPr>
          <w:b/>
          <w:bCs/>
          <w:sz w:val="16"/>
          <w:szCs w:val="16"/>
        </w:rPr>
        <w:t>Orlando</w:t>
      </w:r>
      <w:r>
        <w:rPr>
          <w:b/>
          <w:bCs/>
          <w:sz w:val="16"/>
          <w:szCs w:val="16"/>
        </w:rPr>
        <w:t>,</w:t>
      </w:r>
      <w:r w:rsidRPr="00B70659">
        <w:rPr>
          <w:b/>
          <w:bCs/>
          <w:sz w:val="16"/>
          <w:szCs w:val="16"/>
        </w:rPr>
        <w:t xml:space="preserve"> Feb. 8-12, 2025</w:t>
      </w:r>
      <w:r>
        <w:rPr>
          <w:b/>
          <w:bCs/>
          <w:sz w:val="16"/>
          <w:szCs w:val="16"/>
        </w:rPr>
        <w:t xml:space="preserve">, </w:t>
      </w:r>
      <w:r w:rsidRPr="002D02CF">
        <w:rPr>
          <w:b/>
          <w:bCs/>
          <w:sz w:val="16"/>
          <w:szCs w:val="16"/>
        </w:rPr>
        <w:t>Phoenix</w:t>
      </w:r>
      <w:r>
        <w:rPr>
          <w:b/>
          <w:bCs/>
          <w:sz w:val="16"/>
          <w:szCs w:val="16"/>
        </w:rPr>
        <w:t>,</w:t>
      </w:r>
      <w:r w:rsidRPr="002D02CF">
        <w:rPr>
          <w:b/>
          <w:bCs/>
          <w:sz w:val="16"/>
          <w:szCs w:val="16"/>
        </w:rPr>
        <w:t xml:space="preserve"> June 21-25, 2025</w:t>
      </w:r>
    </w:p>
    <w:p w14:paraId="44D7495E" w14:textId="77777777" w:rsidR="00A419F8" w:rsidRDefault="00A419F8" w:rsidP="00A419F8">
      <w:pPr>
        <w:rPr>
          <w:b/>
          <w:bCs/>
          <w:sz w:val="16"/>
          <w:szCs w:val="16"/>
        </w:rPr>
      </w:pPr>
    </w:p>
    <w:p w14:paraId="49AF8EC1" w14:textId="77777777" w:rsidR="00A419F8" w:rsidRPr="00C710DE" w:rsidRDefault="00A419F8" w:rsidP="00A419F8">
      <w:pPr>
        <w:rPr>
          <w:sz w:val="16"/>
          <w:szCs w:val="16"/>
        </w:rPr>
      </w:pPr>
      <w:r w:rsidRPr="00C710DE">
        <w:rPr>
          <w:sz w:val="16"/>
          <w:szCs w:val="16"/>
        </w:rPr>
        <w:t>Seminar 37, Tuesday, June 28, 11:00 AM - 12:30 PM, “COVID-19 and Indoor Air Filtration”, Room: Grand East (LC), Sponsor: 2.4, Chair: K-J</w:t>
      </w:r>
      <w:r>
        <w:rPr>
          <w:sz w:val="16"/>
          <w:szCs w:val="16"/>
        </w:rPr>
        <w:t xml:space="preserve"> Choi</w:t>
      </w:r>
    </w:p>
    <w:p w14:paraId="6F046AEF" w14:textId="77777777" w:rsidR="00A419F8" w:rsidRDefault="00A419F8" w:rsidP="00A419F8">
      <w:pPr>
        <w:rPr>
          <w:sz w:val="16"/>
          <w:szCs w:val="16"/>
        </w:rPr>
      </w:pPr>
      <w:r w:rsidRPr="00C710DE">
        <w:rPr>
          <w:sz w:val="16"/>
          <w:szCs w:val="16"/>
        </w:rPr>
        <w:t>Seminar 44, Wednesday, June 29, 9:45 AM - 10:45 AM</w:t>
      </w:r>
      <w:r w:rsidRPr="00C710DE">
        <w:t>, “</w:t>
      </w:r>
      <w:r w:rsidRPr="00C710DE">
        <w:rPr>
          <w:sz w:val="16"/>
          <w:szCs w:val="16"/>
        </w:rPr>
        <w:t xml:space="preserve">Are all UV Wavelengths the Same: Emergence of Far UV and UV LEDs for Disinfection”, </w:t>
      </w:r>
    </w:p>
    <w:p w14:paraId="17875773" w14:textId="77777777" w:rsidR="00A419F8" w:rsidRPr="00C710DE" w:rsidRDefault="00A419F8" w:rsidP="00A419F8">
      <w:pPr>
        <w:ind w:firstLine="720"/>
        <w:rPr>
          <w:sz w:val="16"/>
          <w:szCs w:val="16"/>
        </w:rPr>
      </w:pPr>
      <w:r w:rsidRPr="00C710DE">
        <w:rPr>
          <w:sz w:val="16"/>
          <w:szCs w:val="16"/>
        </w:rPr>
        <w:t>Room: Dominion West (2), Sponsor: 2.9, Chair: Ashish Mathur</w:t>
      </w:r>
    </w:p>
    <w:p w14:paraId="3E329DBC" w14:textId="77777777" w:rsidR="00A419F8" w:rsidRPr="00C710DE" w:rsidRDefault="00A419F8" w:rsidP="00A419F8">
      <w:pPr>
        <w:rPr>
          <w:sz w:val="16"/>
          <w:szCs w:val="16"/>
        </w:rPr>
      </w:pPr>
      <w:r w:rsidRPr="00C710DE">
        <w:rPr>
          <w:sz w:val="16"/>
          <w:szCs w:val="16"/>
        </w:rPr>
        <w:t>Seminar 48, Wednesday, June 29, 9:45 AM - 10:45 AM</w:t>
      </w:r>
      <w:proofErr w:type="gramStart"/>
      <w:r w:rsidRPr="00C710DE">
        <w:rPr>
          <w:sz w:val="16"/>
          <w:szCs w:val="16"/>
        </w:rPr>
        <w:t>, ”Why</w:t>
      </w:r>
      <w:proofErr w:type="gramEnd"/>
      <w:r w:rsidRPr="00C710DE">
        <w:rPr>
          <w:sz w:val="16"/>
          <w:szCs w:val="16"/>
        </w:rPr>
        <w:t xml:space="preserve"> You Shouldn't Lick Your Filter”, Room: Grand East (LC), Sponsor: 2.4, Chair: </w:t>
      </w:r>
    </w:p>
    <w:p w14:paraId="36DA0FA9" w14:textId="77777777" w:rsidR="00A419F8" w:rsidRDefault="00A419F8" w:rsidP="00A419F8">
      <w:pPr>
        <w:ind w:firstLine="720"/>
        <w:rPr>
          <w:sz w:val="16"/>
          <w:szCs w:val="16"/>
        </w:rPr>
      </w:pPr>
      <w:r w:rsidRPr="00C710DE">
        <w:rPr>
          <w:sz w:val="16"/>
          <w:szCs w:val="16"/>
        </w:rPr>
        <w:t>Jonathan Rajala</w:t>
      </w:r>
    </w:p>
    <w:p w14:paraId="32EC1AF1" w14:textId="3D766D9F" w:rsidR="00336CB1" w:rsidRPr="00336CB1" w:rsidRDefault="00E963DC" w:rsidP="00602705">
      <w:pPr>
        <w:tabs>
          <w:tab w:val="left" w:pos="1539"/>
        </w:tabs>
        <w:rPr>
          <w:sz w:val="16"/>
          <w:szCs w:val="16"/>
        </w:rPr>
      </w:pPr>
      <w:r>
        <w:rPr>
          <w:sz w:val="16"/>
          <w:szCs w:val="16"/>
        </w:rPr>
        <w:t xml:space="preserve">Seminar, Forum, Workshop, Debate and Panel Proposals Due </w:t>
      </w:r>
      <w:r w:rsidR="001B71FB" w:rsidRPr="001B71FB">
        <w:rPr>
          <w:sz w:val="16"/>
          <w:szCs w:val="16"/>
        </w:rPr>
        <w:t>Tuesday, February 22, 2022</w:t>
      </w:r>
    </w:p>
    <w:p w14:paraId="2F157148" w14:textId="77777777" w:rsidR="00674F26" w:rsidRDefault="00674F26" w:rsidP="00674F26">
      <w:pPr>
        <w:rPr>
          <w:sz w:val="16"/>
          <w:szCs w:val="16"/>
        </w:rPr>
      </w:pPr>
    </w:p>
    <w:p w14:paraId="324E15DB" w14:textId="77777777" w:rsidR="00CA331B" w:rsidRDefault="00CA331B" w:rsidP="00674F26">
      <w:pPr>
        <w:rPr>
          <w:b/>
          <w:bCs/>
          <w:sz w:val="16"/>
          <w:szCs w:val="16"/>
        </w:rPr>
      </w:pPr>
    </w:p>
    <w:tbl>
      <w:tblPr>
        <w:tblW w:w="10905" w:type="dxa"/>
        <w:tblLayout w:type="fixed"/>
        <w:tblLook w:val="04A0" w:firstRow="1" w:lastRow="0" w:firstColumn="1" w:lastColumn="0" w:noHBand="0" w:noVBand="1"/>
      </w:tblPr>
      <w:tblGrid>
        <w:gridCol w:w="1000"/>
        <w:gridCol w:w="5086"/>
        <w:gridCol w:w="1105"/>
        <w:gridCol w:w="1446"/>
        <w:gridCol w:w="1134"/>
        <w:gridCol w:w="1134"/>
      </w:tblGrid>
      <w:tr w:rsidR="00CA331B" w14:paraId="54203F5D" w14:textId="77777777" w:rsidTr="00EA073C">
        <w:trPr>
          <w:trHeight w:val="266"/>
        </w:trPr>
        <w:tc>
          <w:tcPr>
            <w:tcW w:w="1000" w:type="dxa"/>
            <w:tcBorders>
              <w:top w:val="single" w:sz="8" w:space="0" w:color="auto"/>
              <w:left w:val="single" w:sz="8" w:space="0" w:color="auto"/>
              <w:bottom w:val="single" w:sz="8" w:space="0" w:color="auto"/>
              <w:right w:val="single" w:sz="8" w:space="0" w:color="auto"/>
            </w:tcBorders>
            <w:vAlign w:val="center"/>
            <w:hideMark/>
          </w:tcPr>
          <w:p w14:paraId="12FD1243" w14:textId="77777777" w:rsidR="00CA331B" w:rsidRDefault="00CA331B">
            <w:pPr>
              <w:rPr>
                <w:b/>
                <w:bCs/>
                <w:color w:val="000000"/>
                <w:sz w:val="16"/>
                <w:szCs w:val="16"/>
                <w:lang w:eastAsia="ko-KR"/>
              </w:rPr>
            </w:pPr>
            <w:r>
              <w:rPr>
                <w:b/>
                <w:bCs/>
                <w:color w:val="000000"/>
                <w:sz w:val="16"/>
                <w:szCs w:val="16"/>
                <w:lang w:eastAsia="ko-KR"/>
              </w:rPr>
              <w:t>Type</w:t>
            </w:r>
          </w:p>
        </w:tc>
        <w:tc>
          <w:tcPr>
            <w:tcW w:w="5086" w:type="dxa"/>
            <w:tcBorders>
              <w:top w:val="single" w:sz="8" w:space="0" w:color="auto"/>
              <w:left w:val="nil"/>
              <w:bottom w:val="single" w:sz="8" w:space="0" w:color="auto"/>
              <w:right w:val="single" w:sz="8" w:space="0" w:color="auto"/>
            </w:tcBorders>
            <w:vAlign w:val="center"/>
            <w:hideMark/>
          </w:tcPr>
          <w:p w14:paraId="11B258FA" w14:textId="77777777" w:rsidR="00CA331B" w:rsidRDefault="00CA331B">
            <w:pPr>
              <w:rPr>
                <w:b/>
                <w:bCs/>
                <w:color w:val="000000"/>
                <w:sz w:val="16"/>
                <w:szCs w:val="16"/>
                <w:lang w:eastAsia="ko-KR"/>
              </w:rPr>
            </w:pPr>
            <w:r>
              <w:rPr>
                <w:b/>
                <w:bCs/>
                <w:color w:val="000000"/>
                <w:sz w:val="16"/>
                <w:szCs w:val="16"/>
                <w:lang w:eastAsia="ko-KR"/>
              </w:rPr>
              <w:t>Title</w:t>
            </w:r>
          </w:p>
        </w:tc>
        <w:tc>
          <w:tcPr>
            <w:tcW w:w="1105" w:type="dxa"/>
            <w:tcBorders>
              <w:top w:val="single" w:sz="8" w:space="0" w:color="auto"/>
              <w:left w:val="nil"/>
              <w:bottom w:val="single" w:sz="8" w:space="0" w:color="auto"/>
              <w:right w:val="single" w:sz="8" w:space="0" w:color="auto"/>
            </w:tcBorders>
            <w:vAlign w:val="center"/>
            <w:hideMark/>
          </w:tcPr>
          <w:p w14:paraId="020C30FC" w14:textId="77777777" w:rsidR="00CA331B" w:rsidRDefault="00CA331B">
            <w:pPr>
              <w:rPr>
                <w:b/>
                <w:bCs/>
                <w:color w:val="000000"/>
                <w:sz w:val="16"/>
                <w:szCs w:val="16"/>
                <w:lang w:eastAsia="ko-KR"/>
              </w:rPr>
            </w:pPr>
            <w:proofErr w:type="spellStart"/>
            <w:r>
              <w:rPr>
                <w:b/>
                <w:bCs/>
                <w:color w:val="000000"/>
                <w:sz w:val="16"/>
                <w:szCs w:val="16"/>
                <w:lang w:eastAsia="ko-KR"/>
              </w:rPr>
              <w:t>CoSponsor</w:t>
            </w:r>
            <w:proofErr w:type="spellEnd"/>
          </w:p>
        </w:tc>
        <w:tc>
          <w:tcPr>
            <w:tcW w:w="1446" w:type="dxa"/>
            <w:tcBorders>
              <w:top w:val="single" w:sz="8" w:space="0" w:color="auto"/>
              <w:left w:val="nil"/>
              <w:bottom w:val="single" w:sz="8" w:space="0" w:color="auto"/>
              <w:right w:val="single" w:sz="8" w:space="0" w:color="auto"/>
            </w:tcBorders>
            <w:vAlign w:val="center"/>
            <w:hideMark/>
          </w:tcPr>
          <w:p w14:paraId="28BFF5EF" w14:textId="77777777" w:rsidR="00CA331B" w:rsidRDefault="00CA331B">
            <w:pPr>
              <w:rPr>
                <w:b/>
                <w:bCs/>
                <w:color w:val="000000"/>
                <w:sz w:val="16"/>
                <w:szCs w:val="16"/>
                <w:lang w:eastAsia="ko-KR"/>
              </w:rPr>
            </w:pPr>
            <w:r>
              <w:rPr>
                <w:b/>
                <w:bCs/>
                <w:color w:val="000000"/>
                <w:sz w:val="16"/>
                <w:szCs w:val="16"/>
                <w:lang w:eastAsia="ko-KR"/>
              </w:rPr>
              <w:t>Chair</w:t>
            </w:r>
          </w:p>
        </w:tc>
        <w:tc>
          <w:tcPr>
            <w:tcW w:w="1134" w:type="dxa"/>
            <w:tcBorders>
              <w:top w:val="single" w:sz="8" w:space="0" w:color="auto"/>
              <w:left w:val="nil"/>
              <w:bottom w:val="single" w:sz="8" w:space="0" w:color="auto"/>
              <w:right w:val="single" w:sz="8" w:space="0" w:color="auto"/>
            </w:tcBorders>
            <w:vAlign w:val="center"/>
            <w:hideMark/>
          </w:tcPr>
          <w:p w14:paraId="674AA91E" w14:textId="77777777" w:rsidR="00CA331B" w:rsidRDefault="00CA331B">
            <w:pPr>
              <w:rPr>
                <w:b/>
                <w:bCs/>
                <w:color w:val="000000"/>
                <w:sz w:val="16"/>
                <w:szCs w:val="16"/>
                <w:lang w:eastAsia="ko-KR"/>
              </w:rPr>
            </w:pPr>
            <w:r>
              <w:rPr>
                <w:b/>
                <w:bCs/>
                <w:color w:val="000000"/>
                <w:sz w:val="16"/>
                <w:szCs w:val="16"/>
                <w:lang w:eastAsia="ko-KR"/>
              </w:rPr>
              <w:t>When</w:t>
            </w:r>
          </w:p>
        </w:tc>
        <w:tc>
          <w:tcPr>
            <w:tcW w:w="1134" w:type="dxa"/>
            <w:tcBorders>
              <w:top w:val="single" w:sz="8" w:space="0" w:color="auto"/>
              <w:left w:val="nil"/>
              <w:bottom w:val="single" w:sz="8" w:space="0" w:color="auto"/>
              <w:right w:val="single" w:sz="8" w:space="0" w:color="auto"/>
            </w:tcBorders>
            <w:vAlign w:val="center"/>
            <w:hideMark/>
          </w:tcPr>
          <w:p w14:paraId="3646C5D5" w14:textId="77777777" w:rsidR="00CA331B" w:rsidRDefault="00CA331B">
            <w:pPr>
              <w:rPr>
                <w:b/>
                <w:bCs/>
                <w:color w:val="000000"/>
                <w:sz w:val="16"/>
                <w:szCs w:val="16"/>
                <w:lang w:eastAsia="ko-KR"/>
              </w:rPr>
            </w:pPr>
            <w:r>
              <w:rPr>
                <w:b/>
                <w:bCs/>
                <w:color w:val="000000"/>
                <w:sz w:val="16"/>
                <w:szCs w:val="16"/>
                <w:lang w:eastAsia="ko-KR"/>
              </w:rPr>
              <w:t>Due Date</w:t>
            </w:r>
          </w:p>
        </w:tc>
      </w:tr>
      <w:tr w:rsidR="00CA331B" w14:paraId="63ACB1A7" w14:textId="77777777" w:rsidTr="00EA073C">
        <w:trPr>
          <w:trHeight w:val="540"/>
        </w:trPr>
        <w:tc>
          <w:tcPr>
            <w:tcW w:w="1000" w:type="dxa"/>
            <w:tcBorders>
              <w:top w:val="nil"/>
              <w:left w:val="single" w:sz="8" w:space="0" w:color="auto"/>
              <w:bottom w:val="single" w:sz="8" w:space="0" w:color="auto"/>
              <w:right w:val="single" w:sz="8" w:space="0" w:color="auto"/>
            </w:tcBorders>
            <w:vAlign w:val="center"/>
            <w:hideMark/>
          </w:tcPr>
          <w:p w14:paraId="742BBB75" w14:textId="77777777" w:rsidR="00CA331B" w:rsidRDefault="00CA331B">
            <w:pPr>
              <w:rPr>
                <w:b/>
                <w:bCs/>
                <w:color w:val="000000"/>
                <w:sz w:val="16"/>
                <w:szCs w:val="16"/>
                <w:lang w:eastAsia="ko-KR"/>
              </w:rPr>
            </w:pPr>
            <w:r>
              <w:rPr>
                <w:b/>
                <w:bCs/>
                <w:color w:val="000000"/>
                <w:sz w:val="16"/>
                <w:szCs w:val="16"/>
                <w:lang w:eastAsia="ko-KR"/>
              </w:rPr>
              <w:t>Workshop</w:t>
            </w:r>
          </w:p>
        </w:tc>
        <w:tc>
          <w:tcPr>
            <w:tcW w:w="5086" w:type="dxa"/>
            <w:tcBorders>
              <w:top w:val="nil"/>
              <w:left w:val="nil"/>
              <w:bottom w:val="single" w:sz="8" w:space="0" w:color="auto"/>
              <w:right w:val="single" w:sz="8" w:space="0" w:color="auto"/>
            </w:tcBorders>
            <w:vAlign w:val="center"/>
            <w:hideMark/>
          </w:tcPr>
          <w:p w14:paraId="4CC36E31" w14:textId="772D0578" w:rsidR="00CA331B" w:rsidRDefault="00CA331B">
            <w:pPr>
              <w:rPr>
                <w:b/>
                <w:bCs/>
                <w:color w:val="000000"/>
                <w:sz w:val="16"/>
                <w:szCs w:val="16"/>
                <w:lang w:eastAsia="ko-KR"/>
              </w:rPr>
            </w:pPr>
            <w:r>
              <w:rPr>
                <w:b/>
                <w:bCs/>
                <w:color w:val="000000"/>
                <w:sz w:val="16"/>
                <w:szCs w:val="16"/>
                <w:lang w:eastAsia="ko-KR"/>
              </w:rPr>
              <w:t xml:space="preserve">Show Me </w:t>
            </w:r>
            <w:proofErr w:type="gramStart"/>
            <w:r>
              <w:rPr>
                <w:b/>
                <w:bCs/>
                <w:color w:val="000000"/>
                <w:sz w:val="16"/>
                <w:szCs w:val="16"/>
                <w:lang w:eastAsia="ko-KR"/>
              </w:rPr>
              <w:t>The</w:t>
            </w:r>
            <w:proofErr w:type="gramEnd"/>
            <w:r>
              <w:rPr>
                <w:b/>
                <w:bCs/>
                <w:color w:val="000000"/>
                <w:sz w:val="16"/>
                <w:szCs w:val="16"/>
                <w:lang w:eastAsia="ko-KR"/>
              </w:rPr>
              <w:t xml:space="preserve"> Money:  SPC 199's impact on the Total Cost of Ownership of pulse-cleaned dust collectors. </w:t>
            </w:r>
            <w:r w:rsidR="00E97FD7">
              <w:rPr>
                <w:b/>
                <w:bCs/>
                <w:color w:val="000000"/>
                <w:sz w:val="16"/>
                <w:szCs w:val="16"/>
                <w:lang w:eastAsia="ko-KR"/>
              </w:rPr>
              <w:t>(</w:t>
            </w:r>
            <w:r w:rsidR="009A4C61">
              <w:rPr>
                <w:b/>
                <w:bCs/>
                <w:color w:val="000000"/>
                <w:sz w:val="16"/>
                <w:szCs w:val="16"/>
                <w:lang w:eastAsia="ko-KR"/>
              </w:rPr>
              <w:t>Brian, Dan, Bob)</w:t>
            </w:r>
          </w:p>
        </w:tc>
        <w:tc>
          <w:tcPr>
            <w:tcW w:w="1105" w:type="dxa"/>
            <w:tcBorders>
              <w:top w:val="nil"/>
              <w:left w:val="nil"/>
              <w:bottom w:val="single" w:sz="8" w:space="0" w:color="auto"/>
              <w:right w:val="single" w:sz="8" w:space="0" w:color="auto"/>
            </w:tcBorders>
            <w:vAlign w:val="center"/>
            <w:hideMark/>
          </w:tcPr>
          <w:p w14:paraId="00671CDB" w14:textId="77777777" w:rsidR="00CA331B" w:rsidRDefault="00CA331B">
            <w:pPr>
              <w:rPr>
                <w:b/>
                <w:bCs/>
                <w:color w:val="000000"/>
                <w:sz w:val="16"/>
                <w:szCs w:val="16"/>
                <w:lang w:eastAsia="ko-KR"/>
              </w:rPr>
            </w:pPr>
            <w:r>
              <w:rPr>
                <w:b/>
                <w:bCs/>
                <w:color w:val="000000"/>
                <w:sz w:val="16"/>
                <w:szCs w:val="16"/>
                <w:lang w:eastAsia="ko-KR"/>
              </w:rPr>
              <w:t> </w:t>
            </w:r>
          </w:p>
        </w:tc>
        <w:tc>
          <w:tcPr>
            <w:tcW w:w="1446" w:type="dxa"/>
            <w:tcBorders>
              <w:top w:val="nil"/>
              <w:left w:val="nil"/>
              <w:bottom w:val="single" w:sz="8" w:space="0" w:color="auto"/>
              <w:right w:val="single" w:sz="8" w:space="0" w:color="auto"/>
            </w:tcBorders>
            <w:vAlign w:val="center"/>
            <w:hideMark/>
          </w:tcPr>
          <w:p w14:paraId="0ECAA2E0" w14:textId="77777777" w:rsidR="00CA331B" w:rsidRDefault="00CA331B">
            <w:pPr>
              <w:rPr>
                <w:b/>
                <w:bCs/>
                <w:color w:val="000000"/>
                <w:sz w:val="16"/>
                <w:szCs w:val="16"/>
                <w:lang w:eastAsia="ko-KR"/>
              </w:rPr>
            </w:pPr>
            <w:r>
              <w:rPr>
                <w:b/>
                <w:bCs/>
                <w:color w:val="000000"/>
                <w:sz w:val="16"/>
                <w:szCs w:val="16"/>
                <w:lang w:eastAsia="ko-KR"/>
              </w:rPr>
              <w:t xml:space="preserve">Randi Huckaby, </w:t>
            </w:r>
          </w:p>
        </w:tc>
        <w:tc>
          <w:tcPr>
            <w:tcW w:w="1134" w:type="dxa"/>
            <w:tcBorders>
              <w:top w:val="nil"/>
              <w:left w:val="nil"/>
              <w:bottom w:val="single" w:sz="8" w:space="0" w:color="auto"/>
              <w:right w:val="single" w:sz="8" w:space="0" w:color="auto"/>
            </w:tcBorders>
            <w:vAlign w:val="center"/>
            <w:hideMark/>
          </w:tcPr>
          <w:p w14:paraId="0ED73064" w14:textId="15CA4F34" w:rsidR="00CA331B" w:rsidRDefault="00784E97">
            <w:pPr>
              <w:rPr>
                <w:b/>
                <w:bCs/>
                <w:color w:val="000000"/>
                <w:sz w:val="16"/>
                <w:szCs w:val="16"/>
                <w:lang w:eastAsia="ko-KR"/>
              </w:rPr>
            </w:pPr>
            <w:r>
              <w:rPr>
                <w:b/>
                <w:bCs/>
                <w:color w:val="000000"/>
                <w:sz w:val="16"/>
                <w:szCs w:val="16"/>
                <w:lang w:eastAsia="ko-KR"/>
              </w:rPr>
              <w:t>Toronto</w:t>
            </w:r>
          </w:p>
        </w:tc>
        <w:tc>
          <w:tcPr>
            <w:tcW w:w="1134" w:type="dxa"/>
            <w:tcBorders>
              <w:top w:val="nil"/>
              <w:left w:val="nil"/>
              <w:bottom w:val="single" w:sz="8" w:space="0" w:color="auto"/>
              <w:right w:val="single" w:sz="8" w:space="0" w:color="auto"/>
            </w:tcBorders>
            <w:vAlign w:val="center"/>
            <w:hideMark/>
          </w:tcPr>
          <w:p w14:paraId="706812F8" w14:textId="75939C1A" w:rsidR="00CA331B" w:rsidRDefault="00784E97">
            <w:pPr>
              <w:rPr>
                <w:b/>
                <w:bCs/>
                <w:color w:val="000000"/>
                <w:sz w:val="16"/>
                <w:szCs w:val="16"/>
                <w:lang w:eastAsia="ko-KR"/>
              </w:rPr>
            </w:pPr>
            <w:r>
              <w:rPr>
                <w:b/>
                <w:bCs/>
                <w:color w:val="000000"/>
                <w:sz w:val="16"/>
                <w:szCs w:val="16"/>
                <w:lang w:eastAsia="ko-KR"/>
              </w:rPr>
              <w:t>resubmit</w:t>
            </w:r>
          </w:p>
        </w:tc>
      </w:tr>
      <w:tr w:rsidR="00CA331B" w14:paraId="61DE135E" w14:textId="77777777" w:rsidTr="00EA073C">
        <w:trPr>
          <w:trHeight w:val="540"/>
        </w:trPr>
        <w:tc>
          <w:tcPr>
            <w:tcW w:w="1000" w:type="dxa"/>
            <w:tcBorders>
              <w:top w:val="nil"/>
              <w:left w:val="single" w:sz="8" w:space="0" w:color="auto"/>
              <w:bottom w:val="single" w:sz="8" w:space="0" w:color="auto"/>
              <w:right w:val="single" w:sz="8" w:space="0" w:color="auto"/>
            </w:tcBorders>
            <w:vAlign w:val="center"/>
            <w:hideMark/>
          </w:tcPr>
          <w:p w14:paraId="732845EE" w14:textId="77777777" w:rsidR="00CA331B" w:rsidRDefault="00CA331B">
            <w:pPr>
              <w:rPr>
                <w:b/>
                <w:bCs/>
                <w:color w:val="000000"/>
                <w:sz w:val="16"/>
                <w:szCs w:val="16"/>
                <w:lang w:eastAsia="ko-KR"/>
              </w:rPr>
            </w:pPr>
            <w:r>
              <w:rPr>
                <w:b/>
                <w:bCs/>
                <w:color w:val="000000"/>
                <w:sz w:val="16"/>
                <w:szCs w:val="16"/>
                <w:lang w:eastAsia="ko-KR"/>
              </w:rPr>
              <w:t>Seminar</w:t>
            </w:r>
          </w:p>
        </w:tc>
        <w:tc>
          <w:tcPr>
            <w:tcW w:w="5086" w:type="dxa"/>
            <w:tcBorders>
              <w:top w:val="nil"/>
              <w:left w:val="nil"/>
              <w:bottom w:val="single" w:sz="8" w:space="0" w:color="auto"/>
              <w:right w:val="single" w:sz="8" w:space="0" w:color="auto"/>
            </w:tcBorders>
            <w:vAlign w:val="center"/>
            <w:hideMark/>
          </w:tcPr>
          <w:p w14:paraId="6B0FBBBC" w14:textId="47C510A1" w:rsidR="00CA331B" w:rsidRDefault="00CA331B">
            <w:pPr>
              <w:rPr>
                <w:b/>
                <w:bCs/>
                <w:color w:val="000000"/>
                <w:sz w:val="16"/>
                <w:szCs w:val="16"/>
                <w:lang w:eastAsia="ko-KR"/>
              </w:rPr>
            </w:pPr>
            <w:r>
              <w:rPr>
                <w:b/>
                <w:bCs/>
                <w:color w:val="000000"/>
                <w:sz w:val="16"/>
                <w:szCs w:val="16"/>
                <w:lang w:eastAsia="ko-KR"/>
              </w:rPr>
              <w:t>Media Selection for Industrial Dust Collector Application</w:t>
            </w:r>
            <w:r w:rsidR="00581829">
              <w:rPr>
                <w:b/>
                <w:bCs/>
                <w:color w:val="000000"/>
                <w:sz w:val="16"/>
                <w:szCs w:val="16"/>
                <w:lang w:eastAsia="ko-KR"/>
              </w:rPr>
              <w:t xml:space="preserve"> </w:t>
            </w:r>
            <w:r>
              <w:rPr>
                <w:b/>
                <w:bCs/>
                <w:color w:val="000000"/>
                <w:sz w:val="16"/>
                <w:szCs w:val="16"/>
                <w:lang w:eastAsia="ko-KR"/>
              </w:rPr>
              <w:t xml:space="preserve"> </w:t>
            </w:r>
          </w:p>
          <w:p w14:paraId="55A21A4D" w14:textId="4B774733" w:rsidR="00CA331B" w:rsidRDefault="00581829">
            <w:pPr>
              <w:rPr>
                <w:b/>
                <w:bCs/>
                <w:color w:val="000000"/>
                <w:sz w:val="16"/>
                <w:szCs w:val="16"/>
                <w:lang w:eastAsia="ko-KR"/>
              </w:rPr>
            </w:pPr>
            <w:r>
              <w:rPr>
                <w:b/>
                <w:bCs/>
                <w:color w:val="000000"/>
                <w:sz w:val="16"/>
                <w:szCs w:val="16"/>
                <w:lang w:eastAsia="ko-KR"/>
              </w:rPr>
              <w:t>(</w:t>
            </w:r>
            <w:r w:rsidR="00CA331B">
              <w:rPr>
                <w:b/>
                <w:bCs/>
                <w:color w:val="000000"/>
                <w:sz w:val="16"/>
                <w:szCs w:val="16"/>
                <w:lang w:eastAsia="ko-KR"/>
              </w:rPr>
              <w:t>Adam</w:t>
            </w:r>
            <w:r w:rsidR="00784E97">
              <w:rPr>
                <w:b/>
                <w:bCs/>
                <w:color w:val="000000"/>
                <w:sz w:val="16"/>
                <w:szCs w:val="16"/>
                <w:lang w:eastAsia="ko-KR"/>
              </w:rPr>
              <w:t>, Bob and Randi</w:t>
            </w:r>
            <w:r>
              <w:rPr>
                <w:b/>
                <w:bCs/>
                <w:color w:val="000000"/>
                <w:sz w:val="16"/>
                <w:szCs w:val="16"/>
                <w:lang w:eastAsia="ko-KR"/>
              </w:rPr>
              <w:t>)</w:t>
            </w:r>
            <w:r w:rsidR="00BC6DD9">
              <w:rPr>
                <w:b/>
                <w:bCs/>
                <w:color w:val="000000"/>
                <w:sz w:val="16"/>
                <w:szCs w:val="16"/>
                <w:lang w:eastAsia="ko-KR"/>
              </w:rPr>
              <w:t>.</w:t>
            </w:r>
          </w:p>
        </w:tc>
        <w:tc>
          <w:tcPr>
            <w:tcW w:w="1105" w:type="dxa"/>
            <w:tcBorders>
              <w:top w:val="nil"/>
              <w:left w:val="nil"/>
              <w:bottom w:val="single" w:sz="8" w:space="0" w:color="auto"/>
              <w:right w:val="single" w:sz="8" w:space="0" w:color="auto"/>
            </w:tcBorders>
            <w:vAlign w:val="center"/>
          </w:tcPr>
          <w:p w14:paraId="46D7D151" w14:textId="77777777" w:rsidR="00CA331B" w:rsidRDefault="00CA331B">
            <w:pPr>
              <w:rPr>
                <w:b/>
                <w:bCs/>
                <w:color w:val="000000"/>
                <w:sz w:val="16"/>
                <w:szCs w:val="16"/>
                <w:lang w:eastAsia="ko-KR"/>
              </w:rPr>
            </w:pPr>
          </w:p>
        </w:tc>
        <w:tc>
          <w:tcPr>
            <w:tcW w:w="1446" w:type="dxa"/>
            <w:tcBorders>
              <w:top w:val="nil"/>
              <w:left w:val="nil"/>
              <w:bottom w:val="single" w:sz="8" w:space="0" w:color="auto"/>
              <w:right w:val="single" w:sz="8" w:space="0" w:color="auto"/>
            </w:tcBorders>
            <w:vAlign w:val="center"/>
          </w:tcPr>
          <w:p w14:paraId="6085E5FE" w14:textId="77777777" w:rsidR="00CA331B" w:rsidRDefault="00CA331B">
            <w:pPr>
              <w:rPr>
                <w:b/>
                <w:bCs/>
                <w:color w:val="000000"/>
                <w:sz w:val="16"/>
                <w:szCs w:val="16"/>
                <w:lang w:eastAsia="ko-KR"/>
              </w:rPr>
            </w:pPr>
          </w:p>
        </w:tc>
        <w:tc>
          <w:tcPr>
            <w:tcW w:w="1134" w:type="dxa"/>
            <w:tcBorders>
              <w:top w:val="nil"/>
              <w:left w:val="nil"/>
              <w:bottom w:val="single" w:sz="8" w:space="0" w:color="auto"/>
              <w:right w:val="single" w:sz="8" w:space="0" w:color="auto"/>
            </w:tcBorders>
            <w:vAlign w:val="center"/>
            <w:hideMark/>
          </w:tcPr>
          <w:p w14:paraId="0BD52BC0" w14:textId="546877ED" w:rsidR="00CA331B" w:rsidRDefault="00784E97">
            <w:pPr>
              <w:rPr>
                <w:b/>
                <w:bCs/>
                <w:color w:val="000000"/>
                <w:sz w:val="16"/>
                <w:szCs w:val="16"/>
                <w:lang w:eastAsia="ko-KR"/>
              </w:rPr>
            </w:pPr>
            <w:r>
              <w:rPr>
                <w:b/>
                <w:bCs/>
                <w:color w:val="000000"/>
                <w:sz w:val="16"/>
                <w:szCs w:val="16"/>
                <w:lang w:eastAsia="ko-KR"/>
              </w:rPr>
              <w:t>Atlanta</w:t>
            </w:r>
          </w:p>
        </w:tc>
        <w:tc>
          <w:tcPr>
            <w:tcW w:w="1134" w:type="dxa"/>
            <w:tcBorders>
              <w:top w:val="nil"/>
              <w:left w:val="nil"/>
              <w:bottom w:val="single" w:sz="8" w:space="0" w:color="auto"/>
              <w:right w:val="single" w:sz="8" w:space="0" w:color="auto"/>
            </w:tcBorders>
            <w:vAlign w:val="center"/>
          </w:tcPr>
          <w:p w14:paraId="0BFC1C80" w14:textId="77777777" w:rsidR="00CA331B" w:rsidRDefault="00CA331B">
            <w:pPr>
              <w:rPr>
                <w:b/>
                <w:bCs/>
                <w:color w:val="000000"/>
                <w:sz w:val="16"/>
                <w:szCs w:val="16"/>
                <w:lang w:eastAsia="ko-KR"/>
              </w:rPr>
            </w:pPr>
          </w:p>
        </w:tc>
      </w:tr>
      <w:tr w:rsidR="00ED36FF" w14:paraId="0AE01B61" w14:textId="77777777" w:rsidTr="00652CFC">
        <w:trPr>
          <w:trHeight w:val="300"/>
        </w:trPr>
        <w:tc>
          <w:tcPr>
            <w:tcW w:w="1000" w:type="dxa"/>
            <w:tcBorders>
              <w:top w:val="nil"/>
              <w:left w:val="single" w:sz="8" w:space="0" w:color="auto"/>
              <w:bottom w:val="single" w:sz="8" w:space="0" w:color="auto"/>
              <w:right w:val="single" w:sz="8" w:space="0" w:color="auto"/>
            </w:tcBorders>
            <w:vAlign w:val="center"/>
            <w:hideMark/>
          </w:tcPr>
          <w:p w14:paraId="1F99F82F" w14:textId="77777777" w:rsidR="00ED36FF" w:rsidRDefault="00ED36FF" w:rsidP="00ED36FF">
            <w:pPr>
              <w:rPr>
                <w:b/>
                <w:bCs/>
                <w:color w:val="000000"/>
                <w:sz w:val="16"/>
                <w:szCs w:val="16"/>
                <w:lang w:eastAsia="ko-KR"/>
              </w:rPr>
            </w:pPr>
            <w:r>
              <w:rPr>
                <w:b/>
                <w:bCs/>
                <w:color w:val="000000"/>
                <w:sz w:val="16"/>
                <w:szCs w:val="16"/>
                <w:lang w:eastAsia="ko-KR"/>
              </w:rPr>
              <w:t>Workshop</w:t>
            </w:r>
          </w:p>
        </w:tc>
        <w:tc>
          <w:tcPr>
            <w:tcW w:w="5086" w:type="dxa"/>
            <w:tcBorders>
              <w:top w:val="nil"/>
              <w:left w:val="nil"/>
              <w:bottom w:val="single" w:sz="8" w:space="0" w:color="auto"/>
              <w:right w:val="single" w:sz="8" w:space="0" w:color="auto"/>
            </w:tcBorders>
            <w:vAlign w:val="center"/>
            <w:hideMark/>
          </w:tcPr>
          <w:p w14:paraId="70D2E04A" w14:textId="77777777" w:rsidR="00ED36FF" w:rsidRDefault="00ED36FF" w:rsidP="00ED36FF">
            <w:pPr>
              <w:rPr>
                <w:b/>
                <w:bCs/>
                <w:color w:val="000000"/>
                <w:sz w:val="16"/>
                <w:szCs w:val="16"/>
                <w:lang w:eastAsia="ko-KR"/>
              </w:rPr>
            </w:pPr>
            <w:r>
              <w:rPr>
                <w:b/>
                <w:bCs/>
                <w:color w:val="000000"/>
                <w:sz w:val="16"/>
                <w:szCs w:val="16"/>
                <w:lang w:eastAsia="ko-KR"/>
              </w:rPr>
              <w:t xml:space="preserve">Tools Addressing </w:t>
            </w:r>
            <w:proofErr w:type="gramStart"/>
            <w:r>
              <w:rPr>
                <w:b/>
                <w:bCs/>
                <w:color w:val="000000"/>
                <w:sz w:val="16"/>
                <w:szCs w:val="16"/>
                <w:lang w:eastAsia="ko-KR"/>
              </w:rPr>
              <w:t>The</w:t>
            </w:r>
            <w:proofErr w:type="gramEnd"/>
            <w:r>
              <w:rPr>
                <w:b/>
                <w:bCs/>
                <w:color w:val="000000"/>
                <w:sz w:val="16"/>
                <w:szCs w:val="16"/>
                <w:lang w:eastAsia="ko-KR"/>
              </w:rPr>
              <w:t xml:space="preserve"> Burning Topic of Combustible Dust </w:t>
            </w:r>
          </w:p>
        </w:tc>
        <w:tc>
          <w:tcPr>
            <w:tcW w:w="1105" w:type="dxa"/>
            <w:tcBorders>
              <w:top w:val="nil"/>
              <w:left w:val="nil"/>
              <w:bottom w:val="single" w:sz="8" w:space="0" w:color="auto"/>
              <w:right w:val="single" w:sz="8" w:space="0" w:color="auto"/>
            </w:tcBorders>
            <w:vAlign w:val="center"/>
            <w:hideMark/>
          </w:tcPr>
          <w:p w14:paraId="64F36015" w14:textId="77777777" w:rsidR="00ED36FF" w:rsidRDefault="00ED36FF" w:rsidP="00ED36FF">
            <w:pPr>
              <w:rPr>
                <w:b/>
                <w:bCs/>
                <w:color w:val="000000"/>
                <w:sz w:val="16"/>
                <w:szCs w:val="16"/>
                <w:lang w:eastAsia="ko-KR"/>
              </w:rPr>
            </w:pPr>
            <w:r>
              <w:rPr>
                <w:b/>
                <w:bCs/>
                <w:color w:val="000000"/>
                <w:sz w:val="16"/>
                <w:szCs w:val="16"/>
                <w:lang w:eastAsia="ko-KR"/>
              </w:rPr>
              <w:t> </w:t>
            </w:r>
          </w:p>
        </w:tc>
        <w:tc>
          <w:tcPr>
            <w:tcW w:w="1446" w:type="dxa"/>
            <w:tcBorders>
              <w:top w:val="nil"/>
              <w:left w:val="nil"/>
              <w:bottom w:val="single" w:sz="8" w:space="0" w:color="auto"/>
              <w:right w:val="single" w:sz="8" w:space="0" w:color="auto"/>
            </w:tcBorders>
            <w:vAlign w:val="center"/>
            <w:hideMark/>
          </w:tcPr>
          <w:p w14:paraId="67B9E05D" w14:textId="1B443D6D" w:rsidR="00ED36FF" w:rsidRDefault="00ED36FF" w:rsidP="00ED36FF">
            <w:pPr>
              <w:rPr>
                <w:b/>
                <w:bCs/>
                <w:color w:val="000000"/>
                <w:sz w:val="16"/>
                <w:szCs w:val="16"/>
                <w:lang w:eastAsia="ko-KR"/>
              </w:rPr>
            </w:pPr>
          </w:p>
        </w:tc>
        <w:tc>
          <w:tcPr>
            <w:tcW w:w="1134" w:type="dxa"/>
            <w:tcBorders>
              <w:top w:val="nil"/>
              <w:left w:val="nil"/>
              <w:bottom w:val="single" w:sz="8" w:space="0" w:color="auto"/>
              <w:right w:val="single" w:sz="8" w:space="0" w:color="auto"/>
            </w:tcBorders>
            <w:vAlign w:val="center"/>
            <w:hideMark/>
          </w:tcPr>
          <w:p w14:paraId="60E14EB6" w14:textId="57385BCF" w:rsidR="00ED36FF" w:rsidRDefault="00ED36FF" w:rsidP="00ED36FF">
            <w:pPr>
              <w:rPr>
                <w:rFonts w:ascii="Times New Roman" w:hAnsi="Times New Roman" w:cs="Times New Roman"/>
                <w:color w:val="000000"/>
                <w:lang w:eastAsia="ko-KR"/>
              </w:rPr>
            </w:pPr>
            <w:r>
              <w:rPr>
                <w:b/>
                <w:bCs/>
                <w:color w:val="000000"/>
                <w:sz w:val="16"/>
                <w:szCs w:val="16"/>
                <w:lang w:eastAsia="ko-KR"/>
              </w:rPr>
              <w:t>Tampa and beyond</w:t>
            </w:r>
          </w:p>
        </w:tc>
        <w:tc>
          <w:tcPr>
            <w:tcW w:w="1134" w:type="dxa"/>
            <w:tcBorders>
              <w:top w:val="nil"/>
              <w:left w:val="nil"/>
              <w:bottom w:val="single" w:sz="8" w:space="0" w:color="auto"/>
              <w:right w:val="single" w:sz="8" w:space="0" w:color="auto"/>
            </w:tcBorders>
            <w:vAlign w:val="center"/>
            <w:hideMark/>
          </w:tcPr>
          <w:p w14:paraId="3E9590C8" w14:textId="77777777" w:rsidR="00ED36FF" w:rsidRDefault="00ED36FF" w:rsidP="00ED36FF">
            <w:pPr>
              <w:rPr>
                <w:b/>
                <w:bCs/>
                <w:color w:val="000000"/>
                <w:sz w:val="16"/>
                <w:szCs w:val="16"/>
                <w:lang w:eastAsia="ko-KR"/>
              </w:rPr>
            </w:pPr>
            <w:r>
              <w:rPr>
                <w:b/>
                <w:bCs/>
                <w:color w:val="000000"/>
                <w:sz w:val="16"/>
                <w:szCs w:val="16"/>
                <w:lang w:eastAsia="ko-KR"/>
              </w:rPr>
              <w:t> </w:t>
            </w:r>
          </w:p>
        </w:tc>
      </w:tr>
      <w:tr w:rsidR="00CA331B" w14:paraId="24A70722" w14:textId="77777777" w:rsidTr="00EA073C">
        <w:trPr>
          <w:trHeight w:val="300"/>
        </w:trPr>
        <w:tc>
          <w:tcPr>
            <w:tcW w:w="1000" w:type="dxa"/>
            <w:tcBorders>
              <w:top w:val="nil"/>
              <w:left w:val="single" w:sz="8" w:space="0" w:color="auto"/>
              <w:bottom w:val="single" w:sz="8" w:space="0" w:color="auto"/>
              <w:right w:val="single" w:sz="8" w:space="0" w:color="auto"/>
            </w:tcBorders>
            <w:vAlign w:val="center"/>
            <w:hideMark/>
          </w:tcPr>
          <w:p w14:paraId="52872018" w14:textId="77777777" w:rsidR="00CA331B" w:rsidRDefault="00CA331B">
            <w:pPr>
              <w:rPr>
                <w:b/>
                <w:bCs/>
                <w:color w:val="000000"/>
                <w:sz w:val="16"/>
                <w:szCs w:val="16"/>
                <w:lang w:eastAsia="ko-KR"/>
              </w:rPr>
            </w:pPr>
            <w:r>
              <w:rPr>
                <w:b/>
                <w:bCs/>
                <w:color w:val="000000"/>
                <w:sz w:val="16"/>
                <w:szCs w:val="16"/>
                <w:lang w:eastAsia="ko-KR"/>
              </w:rPr>
              <w:t>Panel</w:t>
            </w:r>
          </w:p>
        </w:tc>
        <w:tc>
          <w:tcPr>
            <w:tcW w:w="5086" w:type="dxa"/>
            <w:tcBorders>
              <w:top w:val="nil"/>
              <w:left w:val="nil"/>
              <w:bottom w:val="single" w:sz="8" w:space="0" w:color="auto"/>
              <w:right w:val="single" w:sz="8" w:space="0" w:color="auto"/>
            </w:tcBorders>
            <w:vAlign w:val="center"/>
            <w:hideMark/>
          </w:tcPr>
          <w:p w14:paraId="24E719FA" w14:textId="77777777" w:rsidR="00CA331B" w:rsidRDefault="00CA331B">
            <w:pPr>
              <w:rPr>
                <w:b/>
                <w:bCs/>
                <w:color w:val="000000"/>
                <w:sz w:val="16"/>
                <w:szCs w:val="16"/>
                <w:lang w:eastAsia="ko-KR"/>
              </w:rPr>
            </w:pPr>
            <w:r>
              <w:rPr>
                <w:b/>
                <w:bCs/>
                <w:color w:val="000000"/>
                <w:sz w:val="16"/>
                <w:szCs w:val="16"/>
                <w:lang w:eastAsia="ko-KR"/>
              </w:rPr>
              <w:t>Methods of removing industrial dust, Jack, Chris Lowell</w:t>
            </w:r>
          </w:p>
        </w:tc>
        <w:tc>
          <w:tcPr>
            <w:tcW w:w="1105" w:type="dxa"/>
            <w:tcBorders>
              <w:top w:val="nil"/>
              <w:left w:val="nil"/>
              <w:bottom w:val="single" w:sz="8" w:space="0" w:color="auto"/>
              <w:right w:val="single" w:sz="8" w:space="0" w:color="auto"/>
            </w:tcBorders>
            <w:vAlign w:val="center"/>
            <w:hideMark/>
          </w:tcPr>
          <w:p w14:paraId="50DC5CD1" w14:textId="77777777" w:rsidR="00CA331B" w:rsidRDefault="00CA331B">
            <w:pPr>
              <w:rPr>
                <w:b/>
                <w:bCs/>
                <w:color w:val="000000"/>
                <w:sz w:val="16"/>
                <w:szCs w:val="16"/>
                <w:lang w:eastAsia="ko-KR"/>
              </w:rPr>
            </w:pPr>
            <w:r>
              <w:rPr>
                <w:b/>
                <w:bCs/>
                <w:color w:val="000000"/>
                <w:sz w:val="16"/>
                <w:szCs w:val="16"/>
                <w:lang w:eastAsia="ko-KR"/>
              </w:rPr>
              <w:t> </w:t>
            </w:r>
          </w:p>
        </w:tc>
        <w:tc>
          <w:tcPr>
            <w:tcW w:w="1446" w:type="dxa"/>
            <w:tcBorders>
              <w:top w:val="nil"/>
              <w:left w:val="nil"/>
              <w:bottom w:val="single" w:sz="8" w:space="0" w:color="auto"/>
              <w:right w:val="single" w:sz="8" w:space="0" w:color="auto"/>
            </w:tcBorders>
            <w:vAlign w:val="center"/>
            <w:hideMark/>
          </w:tcPr>
          <w:p w14:paraId="30E1A554" w14:textId="77777777" w:rsidR="00CA331B" w:rsidRDefault="00CA331B">
            <w:pPr>
              <w:rPr>
                <w:b/>
                <w:bCs/>
                <w:color w:val="000000"/>
                <w:sz w:val="16"/>
                <w:szCs w:val="16"/>
                <w:lang w:eastAsia="ko-KR"/>
              </w:rPr>
            </w:pPr>
            <w:r>
              <w:rPr>
                <w:b/>
                <w:bCs/>
                <w:color w:val="000000"/>
                <w:sz w:val="16"/>
                <w:szCs w:val="16"/>
                <w:lang w:eastAsia="ko-KR"/>
              </w:rPr>
              <w:t> </w:t>
            </w:r>
          </w:p>
        </w:tc>
        <w:tc>
          <w:tcPr>
            <w:tcW w:w="1134" w:type="dxa"/>
            <w:tcBorders>
              <w:top w:val="nil"/>
              <w:left w:val="nil"/>
              <w:bottom w:val="single" w:sz="8" w:space="0" w:color="auto"/>
              <w:right w:val="single" w:sz="8" w:space="0" w:color="auto"/>
            </w:tcBorders>
            <w:vAlign w:val="center"/>
            <w:hideMark/>
          </w:tcPr>
          <w:p w14:paraId="5B905477" w14:textId="77C29546" w:rsidR="00CA331B" w:rsidRDefault="00784E97">
            <w:pPr>
              <w:rPr>
                <w:b/>
                <w:bCs/>
                <w:color w:val="000000"/>
                <w:sz w:val="16"/>
                <w:szCs w:val="16"/>
                <w:lang w:eastAsia="ko-KR"/>
              </w:rPr>
            </w:pPr>
            <w:r>
              <w:rPr>
                <w:b/>
                <w:bCs/>
                <w:color w:val="000000"/>
                <w:sz w:val="16"/>
                <w:szCs w:val="16"/>
                <w:lang w:eastAsia="ko-KR"/>
              </w:rPr>
              <w:t>Tampa and beyond</w:t>
            </w:r>
          </w:p>
        </w:tc>
        <w:tc>
          <w:tcPr>
            <w:tcW w:w="1134" w:type="dxa"/>
            <w:tcBorders>
              <w:top w:val="nil"/>
              <w:left w:val="nil"/>
              <w:bottom w:val="single" w:sz="8" w:space="0" w:color="auto"/>
              <w:right w:val="single" w:sz="8" w:space="0" w:color="auto"/>
            </w:tcBorders>
            <w:vAlign w:val="center"/>
            <w:hideMark/>
          </w:tcPr>
          <w:p w14:paraId="4B0547F9" w14:textId="77777777" w:rsidR="00CA331B" w:rsidRDefault="00CA331B">
            <w:pPr>
              <w:rPr>
                <w:b/>
                <w:bCs/>
                <w:color w:val="000000"/>
                <w:sz w:val="16"/>
                <w:szCs w:val="16"/>
                <w:lang w:eastAsia="ko-KR"/>
              </w:rPr>
            </w:pPr>
            <w:r>
              <w:rPr>
                <w:b/>
                <w:bCs/>
                <w:color w:val="000000"/>
                <w:sz w:val="16"/>
                <w:szCs w:val="16"/>
                <w:lang w:eastAsia="ko-KR"/>
              </w:rPr>
              <w:t> </w:t>
            </w:r>
          </w:p>
        </w:tc>
      </w:tr>
      <w:tr w:rsidR="00CA331B" w14:paraId="7BE78456" w14:textId="77777777" w:rsidTr="00EA073C">
        <w:trPr>
          <w:trHeight w:val="300"/>
        </w:trPr>
        <w:tc>
          <w:tcPr>
            <w:tcW w:w="1000" w:type="dxa"/>
            <w:tcBorders>
              <w:top w:val="nil"/>
              <w:left w:val="single" w:sz="8" w:space="0" w:color="auto"/>
              <w:bottom w:val="single" w:sz="8" w:space="0" w:color="auto"/>
              <w:right w:val="single" w:sz="8" w:space="0" w:color="auto"/>
            </w:tcBorders>
            <w:vAlign w:val="center"/>
            <w:hideMark/>
          </w:tcPr>
          <w:p w14:paraId="36C95781" w14:textId="77777777" w:rsidR="00CA331B" w:rsidRDefault="00CA331B">
            <w:pPr>
              <w:rPr>
                <w:b/>
                <w:bCs/>
                <w:color w:val="000000"/>
                <w:sz w:val="16"/>
                <w:szCs w:val="16"/>
                <w:lang w:eastAsia="ko-KR"/>
              </w:rPr>
            </w:pPr>
            <w:r>
              <w:rPr>
                <w:b/>
                <w:bCs/>
                <w:color w:val="000000"/>
                <w:sz w:val="16"/>
                <w:szCs w:val="16"/>
                <w:lang w:eastAsia="ko-KR"/>
              </w:rPr>
              <w:t> </w:t>
            </w:r>
          </w:p>
        </w:tc>
        <w:tc>
          <w:tcPr>
            <w:tcW w:w="5086" w:type="dxa"/>
            <w:tcBorders>
              <w:top w:val="nil"/>
              <w:left w:val="nil"/>
              <w:bottom w:val="single" w:sz="8" w:space="0" w:color="auto"/>
              <w:right w:val="single" w:sz="8" w:space="0" w:color="auto"/>
            </w:tcBorders>
            <w:vAlign w:val="center"/>
            <w:hideMark/>
          </w:tcPr>
          <w:p w14:paraId="652EB386" w14:textId="77777777" w:rsidR="00CA331B" w:rsidRDefault="00CA331B">
            <w:pPr>
              <w:rPr>
                <w:b/>
                <w:bCs/>
                <w:color w:val="000000"/>
                <w:sz w:val="16"/>
                <w:szCs w:val="16"/>
                <w:lang w:eastAsia="ko-KR"/>
              </w:rPr>
            </w:pPr>
            <w:r>
              <w:rPr>
                <w:b/>
                <w:bCs/>
                <w:color w:val="000000"/>
                <w:sz w:val="16"/>
                <w:szCs w:val="16"/>
                <w:lang w:eastAsia="ko-KR"/>
              </w:rPr>
              <w:t>Impact of Mist Elimination on Industrial Air Cleaning</w:t>
            </w:r>
          </w:p>
        </w:tc>
        <w:tc>
          <w:tcPr>
            <w:tcW w:w="1105" w:type="dxa"/>
            <w:tcBorders>
              <w:top w:val="nil"/>
              <w:left w:val="nil"/>
              <w:bottom w:val="single" w:sz="8" w:space="0" w:color="auto"/>
              <w:right w:val="single" w:sz="8" w:space="0" w:color="auto"/>
            </w:tcBorders>
            <w:vAlign w:val="center"/>
            <w:hideMark/>
          </w:tcPr>
          <w:p w14:paraId="4BA9F658" w14:textId="77777777" w:rsidR="00CA331B" w:rsidRDefault="00CA331B">
            <w:pPr>
              <w:rPr>
                <w:b/>
                <w:bCs/>
                <w:color w:val="000000"/>
                <w:sz w:val="16"/>
                <w:szCs w:val="16"/>
                <w:lang w:eastAsia="ko-KR"/>
              </w:rPr>
            </w:pPr>
            <w:r>
              <w:rPr>
                <w:b/>
                <w:bCs/>
                <w:color w:val="000000"/>
                <w:sz w:val="16"/>
                <w:szCs w:val="16"/>
                <w:lang w:eastAsia="ko-KR"/>
              </w:rPr>
              <w:t> </w:t>
            </w:r>
          </w:p>
        </w:tc>
        <w:tc>
          <w:tcPr>
            <w:tcW w:w="1446" w:type="dxa"/>
            <w:tcBorders>
              <w:top w:val="nil"/>
              <w:left w:val="nil"/>
              <w:bottom w:val="single" w:sz="8" w:space="0" w:color="auto"/>
              <w:right w:val="single" w:sz="8" w:space="0" w:color="auto"/>
            </w:tcBorders>
            <w:vAlign w:val="center"/>
            <w:hideMark/>
          </w:tcPr>
          <w:p w14:paraId="525C5F91" w14:textId="77777777" w:rsidR="00CA331B" w:rsidRDefault="00CA331B">
            <w:pPr>
              <w:rPr>
                <w:b/>
                <w:bCs/>
                <w:color w:val="000000"/>
                <w:sz w:val="16"/>
                <w:szCs w:val="16"/>
                <w:lang w:eastAsia="ko-KR"/>
              </w:rPr>
            </w:pPr>
            <w:r>
              <w:rPr>
                <w:b/>
                <w:bCs/>
                <w:color w:val="000000"/>
                <w:sz w:val="16"/>
                <w:szCs w:val="16"/>
                <w:lang w:eastAsia="ko-KR"/>
              </w:rPr>
              <w:t> </w:t>
            </w:r>
          </w:p>
        </w:tc>
        <w:tc>
          <w:tcPr>
            <w:tcW w:w="1134" w:type="dxa"/>
            <w:tcBorders>
              <w:top w:val="nil"/>
              <w:left w:val="nil"/>
              <w:bottom w:val="single" w:sz="8" w:space="0" w:color="auto"/>
              <w:right w:val="single" w:sz="8" w:space="0" w:color="auto"/>
            </w:tcBorders>
            <w:vAlign w:val="center"/>
            <w:hideMark/>
          </w:tcPr>
          <w:p w14:paraId="3CCB1019" w14:textId="77777777" w:rsidR="00CA331B" w:rsidRDefault="00CA331B">
            <w:pPr>
              <w:rPr>
                <w:b/>
                <w:bCs/>
                <w:color w:val="000000"/>
                <w:sz w:val="16"/>
                <w:szCs w:val="16"/>
                <w:lang w:eastAsia="ko-KR"/>
              </w:rPr>
            </w:pPr>
            <w:r>
              <w:rPr>
                <w:b/>
                <w:bCs/>
                <w:color w:val="000000"/>
                <w:sz w:val="16"/>
                <w:szCs w:val="16"/>
                <w:lang w:eastAsia="ko-KR"/>
              </w:rPr>
              <w:t> </w:t>
            </w:r>
          </w:p>
        </w:tc>
        <w:tc>
          <w:tcPr>
            <w:tcW w:w="1134" w:type="dxa"/>
            <w:tcBorders>
              <w:top w:val="nil"/>
              <w:left w:val="nil"/>
              <w:bottom w:val="single" w:sz="8" w:space="0" w:color="auto"/>
              <w:right w:val="single" w:sz="8" w:space="0" w:color="auto"/>
            </w:tcBorders>
            <w:vAlign w:val="center"/>
            <w:hideMark/>
          </w:tcPr>
          <w:p w14:paraId="5535616D" w14:textId="77777777" w:rsidR="00CA331B" w:rsidRDefault="00CA331B">
            <w:pPr>
              <w:rPr>
                <w:b/>
                <w:bCs/>
                <w:color w:val="000000"/>
                <w:sz w:val="16"/>
                <w:szCs w:val="16"/>
                <w:lang w:eastAsia="ko-KR"/>
              </w:rPr>
            </w:pPr>
            <w:r>
              <w:rPr>
                <w:b/>
                <w:bCs/>
                <w:color w:val="000000"/>
                <w:sz w:val="16"/>
                <w:szCs w:val="16"/>
                <w:lang w:eastAsia="ko-KR"/>
              </w:rPr>
              <w:t> </w:t>
            </w:r>
          </w:p>
        </w:tc>
      </w:tr>
    </w:tbl>
    <w:p w14:paraId="63C03DC1" w14:textId="77777777" w:rsidR="00CA331B" w:rsidRDefault="00CA331B" w:rsidP="00674F26">
      <w:pPr>
        <w:rPr>
          <w:b/>
          <w:bCs/>
          <w:sz w:val="16"/>
          <w:szCs w:val="16"/>
        </w:rPr>
      </w:pPr>
    </w:p>
    <w:p w14:paraId="1AF209EB" w14:textId="64C891B0" w:rsidR="007F0F05" w:rsidRPr="00414F31" w:rsidRDefault="0069445E" w:rsidP="0069445E">
      <w:pPr>
        <w:rPr>
          <w:rFonts w:ascii="Times New Roman" w:hAnsi="Times New Roman" w:cs="Times New Roman"/>
          <w:bCs/>
          <w:sz w:val="16"/>
          <w:szCs w:val="16"/>
        </w:rPr>
      </w:pPr>
      <w:r w:rsidRPr="00414F31">
        <w:rPr>
          <w:rFonts w:ascii="Times New Roman" w:hAnsi="Times New Roman" w:cs="Times New Roman"/>
          <w:bCs/>
          <w:sz w:val="16"/>
          <w:szCs w:val="16"/>
        </w:rPr>
        <w:t>Notes:</w:t>
      </w:r>
    </w:p>
    <w:p w14:paraId="2E913676" w14:textId="445D8271" w:rsidR="003969E0" w:rsidRPr="00414F31" w:rsidRDefault="003969E0" w:rsidP="003969E0">
      <w:pPr>
        <w:autoSpaceDE w:val="0"/>
        <w:autoSpaceDN w:val="0"/>
        <w:adjustRightInd w:val="0"/>
        <w:rPr>
          <w:rFonts w:ascii="Times New Roman" w:hAnsi="Times New Roman" w:cs="Times New Roman"/>
          <w:bCs/>
          <w:sz w:val="16"/>
          <w:szCs w:val="16"/>
        </w:rPr>
      </w:pPr>
      <w:r w:rsidRPr="00414F31">
        <w:rPr>
          <w:rFonts w:ascii="Times New Roman" w:hAnsi="Times New Roman" w:cs="Times New Roman"/>
          <w:b/>
          <w:bCs/>
          <w:sz w:val="16"/>
          <w:szCs w:val="16"/>
        </w:rPr>
        <w:t>Technical Paper Session</w:t>
      </w:r>
      <w:r w:rsidRPr="00414F31">
        <w:rPr>
          <w:rFonts w:ascii="Times New Roman" w:hAnsi="Times New Roman" w:cs="Times New Roman"/>
          <w:bCs/>
          <w:sz w:val="16"/>
          <w:szCs w:val="16"/>
        </w:rPr>
        <w:t>: These sessions present papers on current applications or procedures, as well as papers resulting from research on fundamental concepts and basic theory. Papers presented in these session</w:t>
      </w:r>
      <w:r w:rsidR="002051B5">
        <w:rPr>
          <w:rFonts w:ascii="Times New Roman" w:hAnsi="Times New Roman" w:cs="Times New Roman"/>
          <w:bCs/>
          <w:sz w:val="16"/>
          <w:szCs w:val="16"/>
        </w:rPr>
        <w:t>s</w:t>
      </w:r>
      <w:r w:rsidRPr="00414F31">
        <w:rPr>
          <w:rFonts w:ascii="Times New Roman" w:hAnsi="Times New Roman" w:cs="Times New Roman"/>
          <w:bCs/>
          <w:sz w:val="16"/>
          <w:szCs w:val="16"/>
        </w:rPr>
        <w:t xml:space="preserve"> have successfully completed a rigorous peer review. Forms for written comment are available at each </w:t>
      </w:r>
      <w:r w:rsidR="002051B5" w:rsidRPr="00414F31">
        <w:rPr>
          <w:rFonts w:ascii="Times New Roman" w:hAnsi="Times New Roman" w:cs="Times New Roman"/>
          <w:bCs/>
          <w:sz w:val="16"/>
          <w:szCs w:val="16"/>
        </w:rPr>
        <w:t>session and</w:t>
      </w:r>
      <w:r w:rsidRPr="00414F31">
        <w:rPr>
          <w:rFonts w:ascii="Times New Roman" w:hAnsi="Times New Roman" w:cs="Times New Roman"/>
          <w:bCs/>
          <w:sz w:val="16"/>
          <w:szCs w:val="16"/>
        </w:rPr>
        <w:t xml:space="preserve"> sent to respective authors for reply and publication in ASHRAE transactions, if received by a certain date. </w:t>
      </w:r>
    </w:p>
    <w:p w14:paraId="07CA538C" w14:textId="6F732FD6" w:rsidR="003969E0" w:rsidRPr="00414F31" w:rsidRDefault="003969E0" w:rsidP="003969E0">
      <w:pPr>
        <w:autoSpaceDE w:val="0"/>
        <w:autoSpaceDN w:val="0"/>
        <w:adjustRightInd w:val="0"/>
        <w:rPr>
          <w:rFonts w:ascii="Times New Roman" w:hAnsi="Times New Roman" w:cs="Times New Roman"/>
          <w:bCs/>
          <w:sz w:val="16"/>
          <w:szCs w:val="16"/>
        </w:rPr>
      </w:pPr>
      <w:r w:rsidRPr="00414F31">
        <w:rPr>
          <w:rFonts w:ascii="Times New Roman" w:hAnsi="Times New Roman" w:cs="Times New Roman"/>
          <w:b/>
          <w:bCs/>
          <w:sz w:val="16"/>
          <w:szCs w:val="16"/>
        </w:rPr>
        <w:t>Conference Paper Session</w:t>
      </w:r>
      <w:r w:rsidRPr="00414F31">
        <w:rPr>
          <w:rFonts w:ascii="Times New Roman" w:hAnsi="Times New Roman" w:cs="Times New Roman"/>
          <w:bCs/>
          <w:sz w:val="16"/>
          <w:szCs w:val="16"/>
        </w:rPr>
        <w:t xml:space="preserve">: These sessions present papers on current applications or procedures, as well as papers reporting on research in process. These papers differ from technical papers in that they are shorter in length and undergo a much less stringent peer review. </w:t>
      </w:r>
    </w:p>
    <w:p w14:paraId="61E7236B" w14:textId="30FF2086" w:rsidR="003969E0" w:rsidRPr="00414F31" w:rsidRDefault="003969E0" w:rsidP="003969E0">
      <w:pPr>
        <w:autoSpaceDE w:val="0"/>
        <w:autoSpaceDN w:val="0"/>
        <w:adjustRightInd w:val="0"/>
        <w:rPr>
          <w:rFonts w:ascii="Times New Roman" w:hAnsi="Times New Roman" w:cs="Times New Roman"/>
          <w:bCs/>
          <w:sz w:val="16"/>
          <w:szCs w:val="16"/>
        </w:rPr>
      </w:pPr>
      <w:r w:rsidRPr="00414F31">
        <w:rPr>
          <w:rFonts w:ascii="Times New Roman" w:hAnsi="Times New Roman" w:cs="Times New Roman"/>
          <w:b/>
          <w:bCs/>
          <w:sz w:val="16"/>
          <w:szCs w:val="16"/>
        </w:rPr>
        <w:t>Seminar</w:t>
      </w:r>
      <w:r w:rsidRPr="00414F31">
        <w:rPr>
          <w:rFonts w:ascii="Times New Roman" w:hAnsi="Times New Roman" w:cs="Times New Roman"/>
          <w:bCs/>
          <w:sz w:val="16"/>
          <w:szCs w:val="16"/>
        </w:rPr>
        <w:t xml:space="preserve">: These sessions feature presentations on subjects of current interest. There are not papers attached to seminars. </w:t>
      </w:r>
    </w:p>
    <w:p w14:paraId="62214325" w14:textId="468F9137" w:rsidR="003969E0" w:rsidRPr="00414F31" w:rsidRDefault="003969E0" w:rsidP="003969E0">
      <w:pPr>
        <w:autoSpaceDE w:val="0"/>
        <w:autoSpaceDN w:val="0"/>
        <w:adjustRightInd w:val="0"/>
        <w:rPr>
          <w:rFonts w:ascii="Times New Roman" w:hAnsi="Times New Roman" w:cs="Times New Roman"/>
          <w:bCs/>
          <w:sz w:val="16"/>
          <w:szCs w:val="16"/>
        </w:rPr>
      </w:pPr>
      <w:r w:rsidRPr="00414F31">
        <w:rPr>
          <w:rFonts w:ascii="Times New Roman" w:hAnsi="Times New Roman" w:cs="Times New Roman"/>
          <w:b/>
          <w:bCs/>
          <w:sz w:val="16"/>
          <w:szCs w:val="16"/>
        </w:rPr>
        <w:t>Workshop:</w:t>
      </w:r>
      <w:r w:rsidRPr="00414F31">
        <w:rPr>
          <w:rFonts w:ascii="Times New Roman" w:hAnsi="Times New Roman" w:cs="Times New Roman"/>
          <w:bCs/>
          <w:sz w:val="16"/>
          <w:szCs w:val="16"/>
        </w:rPr>
        <w:t xml:space="preserve"> These sessions enable technical committees and other ASHRAE committees to provide a series of short presentations on a topic requiring specific expertise. These short presentations are provided with an increased emphasis on audience participation and training in a specific set of skills. There are not papers attached to workshops. </w:t>
      </w:r>
    </w:p>
    <w:p w14:paraId="45A34D72" w14:textId="0CC2D156" w:rsidR="003969E0" w:rsidRPr="00414F31" w:rsidRDefault="003969E0" w:rsidP="003969E0">
      <w:pPr>
        <w:autoSpaceDE w:val="0"/>
        <w:autoSpaceDN w:val="0"/>
        <w:adjustRightInd w:val="0"/>
        <w:rPr>
          <w:rFonts w:ascii="Times New Roman" w:hAnsi="Times New Roman" w:cs="Times New Roman"/>
          <w:bCs/>
          <w:sz w:val="16"/>
          <w:szCs w:val="16"/>
        </w:rPr>
      </w:pPr>
      <w:r w:rsidRPr="00414F31">
        <w:rPr>
          <w:rFonts w:ascii="Times New Roman" w:hAnsi="Times New Roman" w:cs="Times New Roman"/>
          <w:b/>
          <w:bCs/>
          <w:sz w:val="16"/>
          <w:szCs w:val="16"/>
        </w:rPr>
        <w:t>Forum:</w:t>
      </w:r>
      <w:r w:rsidRPr="00414F31">
        <w:rPr>
          <w:rFonts w:ascii="Times New Roman" w:hAnsi="Times New Roman" w:cs="Times New Roman"/>
          <w:bCs/>
          <w:sz w:val="16"/>
          <w:szCs w:val="16"/>
        </w:rPr>
        <w:t xml:space="preserve"> The sessions are “off-the-record” discussions held to promote a free exchange of ideas. Reporting of forums is limited to allow individuals to speak confidentially without concern of criticism. There are not papers attached to forums. </w:t>
      </w:r>
    </w:p>
    <w:p w14:paraId="16EE1260" w14:textId="28E5885D" w:rsidR="003969E0" w:rsidRPr="00414F31" w:rsidRDefault="003969E0" w:rsidP="003969E0">
      <w:pPr>
        <w:autoSpaceDE w:val="0"/>
        <w:autoSpaceDN w:val="0"/>
        <w:adjustRightInd w:val="0"/>
        <w:rPr>
          <w:rFonts w:ascii="Times New Roman" w:hAnsi="Times New Roman" w:cs="Times New Roman"/>
          <w:bCs/>
          <w:sz w:val="16"/>
          <w:szCs w:val="16"/>
        </w:rPr>
      </w:pPr>
      <w:r w:rsidRPr="00414F31">
        <w:rPr>
          <w:rFonts w:ascii="Times New Roman" w:hAnsi="Times New Roman" w:cs="Times New Roman"/>
          <w:b/>
          <w:bCs/>
          <w:sz w:val="16"/>
          <w:szCs w:val="16"/>
        </w:rPr>
        <w:t>Panel Discussion</w:t>
      </w:r>
      <w:r w:rsidRPr="00414F31">
        <w:rPr>
          <w:rFonts w:ascii="Times New Roman" w:hAnsi="Times New Roman" w:cs="Times New Roman"/>
          <w:bCs/>
          <w:sz w:val="16"/>
          <w:szCs w:val="16"/>
        </w:rPr>
        <w:t xml:space="preserve">: Panel discussions can feature a broad range of subjects and explore different perspectives on industry related topics. This session format includes a panel of 3-4 speakers each addressing a facet of the session topic, followed by an interactive discussion lead by the session chair. Panel Discussions may be 60 minutes or 90 minutes in length and will be posted online in the Virtual Conference. </w:t>
      </w:r>
    </w:p>
    <w:p w14:paraId="0448375F" w14:textId="77777777" w:rsidR="00EB3C0F" w:rsidRDefault="003969E0" w:rsidP="00EB3C0F">
      <w:pPr>
        <w:autoSpaceDE w:val="0"/>
        <w:autoSpaceDN w:val="0"/>
        <w:adjustRightInd w:val="0"/>
        <w:rPr>
          <w:rFonts w:ascii="Times New Roman" w:hAnsi="Times New Roman" w:cs="Times New Roman"/>
          <w:bCs/>
          <w:sz w:val="16"/>
          <w:szCs w:val="16"/>
        </w:rPr>
      </w:pPr>
      <w:r w:rsidRPr="00414F31">
        <w:rPr>
          <w:rFonts w:ascii="Times New Roman" w:hAnsi="Times New Roman" w:cs="Times New Roman"/>
          <w:b/>
          <w:bCs/>
          <w:sz w:val="16"/>
          <w:szCs w:val="16"/>
        </w:rPr>
        <w:t>Debate:</w:t>
      </w:r>
      <w:r w:rsidRPr="00414F31">
        <w:rPr>
          <w:rFonts w:ascii="Times New Roman" w:hAnsi="Times New Roman" w:cs="Times New Roman"/>
          <w:bCs/>
          <w:sz w:val="16"/>
          <w:szCs w:val="16"/>
        </w:rPr>
        <w:t xml:space="preserve"> Debates highlight hot-button issues commonly faced by our membership. Industry experts, either on teams or as individuals, argue opposing sides of an issue, concluding with position summaries and audience feedback. Debate sessions may be 60 minutes or 90 minutes in length and will be posted online in the Virtual Conference.</w:t>
      </w:r>
    </w:p>
    <w:p w14:paraId="447E5243" w14:textId="77777777" w:rsidR="0033003A" w:rsidRDefault="0033003A" w:rsidP="0033003A">
      <w:pPr>
        <w:autoSpaceDE w:val="0"/>
        <w:autoSpaceDN w:val="0"/>
        <w:adjustRightInd w:val="0"/>
        <w:rPr>
          <w:rFonts w:ascii="Times New Roman" w:hAnsi="Times New Roman" w:cs="Times New Roman"/>
          <w:b/>
          <w:bCs/>
          <w:sz w:val="16"/>
          <w:szCs w:val="16"/>
        </w:rPr>
      </w:pPr>
    </w:p>
    <w:p w14:paraId="6BC49CA1" w14:textId="77777777" w:rsidR="00A419F8" w:rsidRPr="00855B8F" w:rsidRDefault="00A419F8" w:rsidP="00A419F8">
      <w:pPr>
        <w:autoSpaceDE w:val="0"/>
        <w:autoSpaceDN w:val="0"/>
        <w:adjustRightInd w:val="0"/>
        <w:rPr>
          <w:rFonts w:ascii="Times New Roman" w:hAnsi="Times New Roman" w:cs="Times New Roman"/>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57C">
        <w:rPr>
          <w:rFonts w:ascii="Times New Roman" w:hAnsi="Times New Roman" w:cs="Times New Roman"/>
          <w:b/>
          <w:bCs/>
          <w:sz w:val="16"/>
          <w:szCs w:val="16"/>
        </w:rPr>
        <w:t>Atlanta, Feb. 4-8, 2023</w:t>
      </w:r>
    </w:p>
    <w:p w14:paraId="70B9CFC3" w14:textId="77777777" w:rsidR="00A419F8" w:rsidRDefault="00A419F8" w:rsidP="00A419F8">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 xml:space="preserve">Track </w:t>
      </w:r>
      <w:r w:rsidRPr="00764119">
        <w:rPr>
          <w:rFonts w:ascii="Times New Roman" w:hAnsi="Times New Roman" w:cs="Times New Roman"/>
          <w:b/>
          <w:bCs/>
          <w:sz w:val="16"/>
          <w:szCs w:val="16"/>
        </w:rPr>
        <w:t>1</w:t>
      </w:r>
      <w:r>
        <w:rPr>
          <w:rFonts w:ascii="Times New Roman" w:hAnsi="Times New Roman" w:cs="Times New Roman"/>
          <w:b/>
          <w:bCs/>
          <w:sz w:val="16"/>
          <w:szCs w:val="16"/>
        </w:rPr>
        <w:t xml:space="preserve">: </w:t>
      </w:r>
      <w:r w:rsidRPr="00DE5514">
        <w:rPr>
          <w:rFonts w:ascii="Times New Roman" w:hAnsi="Times New Roman" w:cs="Times New Roman"/>
          <w:b/>
          <w:bCs/>
          <w:sz w:val="16"/>
          <w:szCs w:val="16"/>
        </w:rPr>
        <w:t>Fundamentals and Applications</w:t>
      </w:r>
      <w:r>
        <w:rPr>
          <w:rFonts w:ascii="Times New Roman" w:hAnsi="Times New Roman" w:cs="Times New Roman"/>
          <w:b/>
          <w:bCs/>
          <w:sz w:val="16"/>
          <w:szCs w:val="16"/>
        </w:rPr>
        <w:t>:</w:t>
      </w:r>
      <w:r w:rsidRPr="00CF2581">
        <w:rPr>
          <w:rFonts w:ascii="Times New Roman" w:hAnsi="Times New Roman" w:cs="Times New Roman"/>
          <w:b/>
          <w:bCs/>
          <w:sz w:val="16"/>
          <w:szCs w:val="16"/>
        </w:rPr>
        <w:t xml:space="preserve">  </w:t>
      </w:r>
      <w:r w:rsidRPr="00941D7A">
        <w:rPr>
          <w:rFonts w:ascii="Times New Roman" w:hAnsi="Times New Roman" w:cs="Times New Roman"/>
          <w:b/>
          <w:bCs/>
          <w:sz w:val="16"/>
          <w:szCs w:val="16"/>
        </w:rPr>
        <w:t xml:space="preserve">Anoop </w:t>
      </w:r>
      <w:proofErr w:type="spellStart"/>
      <w:r w:rsidRPr="00941D7A">
        <w:rPr>
          <w:rFonts w:ascii="Times New Roman" w:hAnsi="Times New Roman" w:cs="Times New Roman"/>
          <w:b/>
          <w:bCs/>
          <w:sz w:val="16"/>
          <w:szCs w:val="16"/>
        </w:rPr>
        <w:t>Peediayakkan</w:t>
      </w:r>
      <w:proofErr w:type="spellEnd"/>
      <w:r>
        <w:rPr>
          <w:rFonts w:ascii="Times New Roman" w:hAnsi="Times New Roman" w:cs="Times New Roman"/>
          <w:b/>
          <w:bCs/>
          <w:sz w:val="16"/>
          <w:szCs w:val="16"/>
        </w:rPr>
        <w:t xml:space="preserve">, </w:t>
      </w:r>
      <w:hyperlink r:id="rId8" w:history="1">
        <w:r w:rsidRPr="00C0416A">
          <w:rPr>
            <w:rStyle w:val="Hyperlink"/>
            <w:rFonts w:ascii="Times New Roman" w:hAnsi="Times New Roman" w:cs="Times New Roman"/>
            <w:b/>
            <w:bCs/>
            <w:sz w:val="16"/>
            <w:szCs w:val="16"/>
          </w:rPr>
          <w:t>peediayakkan@gmail.com</w:t>
        </w:r>
      </w:hyperlink>
    </w:p>
    <w:p w14:paraId="236465C0" w14:textId="77777777" w:rsidR="00A419F8" w:rsidRDefault="00A419F8" w:rsidP="00A419F8">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 xml:space="preserve">Track </w:t>
      </w:r>
      <w:r w:rsidRPr="00764119">
        <w:rPr>
          <w:rFonts w:ascii="Times New Roman" w:hAnsi="Times New Roman" w:cs="Times New Roman"/>
          <w:b/>
          <w:bCs/>
          <w:sz w:val="16"/>
          <w:szCs w:val="16"/>
        </w:rPr>
        <w:t>2</w:t>
      </w:r>
      <w:r>
        <w:rPr>
          <w:rFonts w:ascii="Times New Roman" w:hAnsi="Times New Roman" w:cs="Times New Roman"/>
          <w:b/>
          <w:bCs/>
          <w:sz w:val="16"/>
          <w:szCs w:val="16"/>
        </w:rPr>
        <w:t xml:space="preserve">: </w:t>
      </w:r>
      <w:r w:rsidRPr="003C190E">
        <w:rPr>
          <w:rFonts w:ascii="Times New Roman" w:hAnsi="Times New Roman" w:cs="Times New Roman"/>
          <w:b/>
          <w:bCs/>
          <w:sz w:val="16"/>
          <w:szCs w:val="16"/>
        </w:rPr>
        <w:t>HVAC&amp;R Systems and Equipment</w:t>
      </w:r>
      <w:r w:rsidRPr="00910A4A">
        <w:rPr>
          <w:rFonts w:ascii="Times New Roman" w:hAnsi="Times New Roman" w:cs="Times New Roman"/>
          <w:b/>
          <w:bCs/>
          <w:sz w:val="16"/>
          <w:szCs w:val="16"/>
        </w:rPr>
        <w:t xml:space="preserve">: </w:t>
      </w:r>
      <w:r w:rsidRPr="00F02178">
        <w:rPr>
          <w:rFonts w:ascii="Times New Roman" w:hAnsi="Times New Roman" w:cs="Times New Roman"/>
          <w:b/>
          <w:bCs/>
          <w:sz w:val="16"/>
          <w:szCs w:val="16"/>
        </w:rPr>
        <w:t>Billy Austin</w:t>
      </w:r>
      <w:r>
        <w:rPr>
          <w:rFonts w:ascii="Times New Roman" w:hAnsi="Times New Roman" w:cs="Times New Roman"/>
          <w:b/>
          <w:bCs/>
          <w:sz w:val="16"/>
          <w:szCs w:val="16"/>
        </w:rPr>
        <w:t xml:space="preserve">, </w:t>
      </w:r>
      <w:hyperlink r:id="rId9" w:history="1">
        <w:r w:rsidRPr="006D1BA6">
          <w:rPr>
            <w:rStyle w:val="Hyperlink"/>
            <w:rFonts w:ascii="Times New Roman" w:hAnsi="Times New Roman" w:cs="Times New Roman"/>
            <w:b/>
            <w:bCs/>
            <w:sz w:val="16"/>
            <w:szCs w:val="16"/>
          </w:rPr>
          <w:t>baustin@shultzeg.com</w:t>
        </w:r>
      </w:hyperlink>
    </w:p>
    <w:p w14:paraId="5DA03E9B" w14:textId="77777777" w:rsidR="00A419F8" w:rsidRDefault="00A419F8" w:rsidP="00A419F8">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 xml:space="preserve">Track </w:t>
      </w:r>
      <w:r w:rsidRPr="00764119">
        <w:rPr>
          <w:rFonts w:ascii="Times New Roman" w:hAnsi="Times New Roman" w:cs="Times New Roman"/>
          <w:b/>
          <w:bCs/>
          <w:sz w:val="16"/>
          <w:szCs w:val="16"/>
        </w:rPr>
        <w:t>3</w:t>
      </w:r>
      <w:r>
        <w:rPr>
          <w:rFonts w:ascii="Times New Roman" w:hAnsi="Times New Roman" w:cs="Times New Roman"/>
          <w:b/>
          <w:bCs/>
          <w:sz w:val="16"/>
          <w:szCs w:val="16"/>
        </w:rPr>
        <w:t xml:space="preserve">: </w:t>
      </w:r>
      <w:r w:rsidRPr="00AD72F8">
        <w:rPr>
          <w:rFonts w:ascii="Times New Roman" w:hAnsi="Times New Roman" w:cs="Times New Roman"/>
          <w:b/>
          <w:bCs/>
          <w:sz w:val="16"/>
          <w:szCs w:val="16"/>
        </w:rPr>
        <w:t>Refrigerants and Refrigeration</w:t>
      </w:r>
      <w:r>
        <w:rPr>
          <w:rFonts w:ascii="Times New Roman" w:hAnsi="Times New Roman" w:cs="Times New Roman"/>
          <w:b/>
          <w:bCs/>
          <w:sz w:val="16"/>
          <w:szCs w:val="16"/>
        </w:rPr>
        <w:t xml:space="preserve">: </w:t>
      </w:r>
      <w:r w:rsidRPr="00BB5329">
        <w:rPr>
          <w:rFonts w:ascii="Times New Roman" w:hAnsi="Times New Roman" w:cs="Times New Roman"/>
          <w:b/>
          <w:bCs/>
          <w:sz w:val="16"/>
          <w:szCs w:val="16"/>
        </w:rPr>
        <w:t xml:space="preserve">Brian </w:t>
      </w:r>
      <w:proofErr w:type="spellStart"/>
      <w:r w:rsidRPr="00BB5329">
        <w:rPr>
          <w:rFonts w:ascii="Times New Roman" w:hAnsi="Times New Roman" w:cs="Times New Roman"/>
          <w:b/>
          <w:bCs/>
          <w:sz w:val="16"/>
          <w:szCs w:val="16"/>
        </w:rPr>
        <w:t>Fonk</w:t>
      </w:r>
      <w:proofErr w:type="spellEnd"/>
      <w:r>
        <w:rPr>
          <w:rFonts w:ascii="Times New Roman" w:hAnsi="Times New Roman" w:cs="Times New Roman"/>
          <w:b/>
          <w:bCs/>
          <w:sz w:val="16"/>
          <w:szCs w:val="16"/>
        </w:rPr>
        <w:t xml:space="preserve">, </w:t>
      </w:r>
      <w:hyperlink r:id="rId10" w:history="1">
        <w:r w:rsidRPr="006D1BA6">
          <w:rPr>
            <w:rStyle w:val="Hyperlink"/>
            <w:rFonts w:ascii="Times New Roman" w:hAnsi="Times New Roman" w:cs="Times New Roman"/>
            <w:b/>
            <w:bCs/>
            <w:sz w:val="16"/>
            <w:szCs w:val="16"/>
          </w:rPr>
          <w:t>brian.fronk@oregonstate.edu</w:t>
        </w:r>
      </w:hyperlink>
    </w:p>
    <w:p w14:paraId="678EA190" w14:textId="77777777" w:rsidR="00A419F8" w:rsidRDefault="00A419F8" w:rsidP="00A419F8">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 xml:space="preserve">Track </w:t>
      </w:r>
      <w:r w:rsidRPr="00764119">
        <w:rPr>
          <w:rFonts w:ascii="Times New Roman" w:hAnsi="Times New Roman" w:cs="Times New Roman"/>
          <w:b/>
          <w:bCs/>
          <w:sz w:val="16"/>
          <w:szCs w:val="16"/>
        </w:rPr>
        <w:t>4</w:t>
      </w:r>
      <w:r>
        <w:rPr>
          <w:rFonts w:ascii="Times New Roman" w:hAnsi="Times New Roman" w:cs="Times New Roman"/>
          <w:b/>
          <w:bCs/>
          <w:sz w:val="16"/>
          <w:szCs w:val="16"/>
        </w:rPr>
        <w:t xml:space="preserve">: </w:t>
      </w:r>
      <w:r w:rsidRPr="00691D15">
        <w:rPr>
          <w:rFonts w:ascii="Times New Roman" w:hAnsi="Times New Roman" w:cs="Times New Roman"/>
          <w:b/>
          <w:bCs/>
          <w:sz w:val="16"/>
          <w:szCs w:val="16"/>
        </w:rPr>
        <w:t xml:space="preserve">Grid Resilience and Thermal Storage: </w:t>
      </w:r>
      <w:proofErr w:type="spellStart"/>
      <w:r w:rsidRPr="00E32A5B">
        <w:rPr>
          <w:rFonts w:ascii="Times New Roman" w:hAnsi="Times New Roman" w:cs="Times New Roman"/>
          <w:b/>
          <w:bCs/>
          <w:sz w:val="16"/>
          <w:szCs w:val="16"/>
        </w:rPr>
        <w:t>Nohad</w:t>
      </w:r>
      <w:proofErr w:type="spellEnd"/>
      <w:r w:rsidRPr="00E32A5B">
        <w:rPr>
          <w:rFonts w:ascii="Times New Roman" w:hAnsi="Times New Roman" w:cs="Times New Roman"/>
          <w:b/>
          <w:bCs/>
          <w:sz w:val="16"/>
          <w:szCs w:val="16"/>
        </w:rPr>
        <w:t xml:space="preserve"> </w:t>
      </w:r>
      <w:proofErr w:type="spellStart"/>
      <w:r w:rsidRPr="00E32A5B">
        <w:rPr>
          <w:rFonts w:ascii="Times New Roman" w:hAnsi="Times New Roman" w:cs="Times New Roman"/>
          <w:b/>
          <w:bCs/>
          <w:sz w:val="16"/>
          <w:szCs w:val="16"/>
        </w:rPr>
        <w:t>Boudani</w:t>
      </w:r>
      <w:proofErr w:type="spellEnd"/>
      <w:r>
        <w:rPr>
          <w:rFonts w:ascii="Times New Roman" w:hAnsi="Times New Roman" w:cs="Times New Roman"/>
          <w:b/>
          <w:bCs/>
          <w:sz w:val="16"/>
          <w:szCs w:val="16"/>
        </w:rPr>
        <w:t xml:space="preserve">, </w:t>
      </w:r>
      <w:hyperlink r:id="rId11" w:history="1">
        <w:r w:rsidRPr="006D1BA6">
          <w:rPr>
            <w:rStyle w:val="Hyperlink"/>
            <w:rFonts w:ascii="Times New Roman" w:hAnsi="Times New Roman" w:cs="Times New Roman"/>
            <w:b/>
            <w:bCs/>
            <w:sz w:val="16"/>
            <w:szCs w:val="16"/>
          </w:rPr>
          <w:t>nohadb@inco.com.lb</w:t>
        </w:r>
      </w:hyperlink>
    </w:p>
    <w:p w14:paraId="65D908AC" w14:textId="77777777" w:rsidR="00A419F8" w:rsidRDefault="00A419F8" w:rsidP="00A419F8">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 xml:space="preserve">Track </w:t>
      </w:r>
      <w:r w:rsidRPr="00764119">
        <w:rPr>
          <w:rFonts w:ascii="Times New Roman" w:hAnsi="Times New Roman" w:cs="Times New Roman"/>
          <w:b/>
          <w:bCs/>
          <w:sz w:val="16"/>
          <w:szCs w:val="16"/>
        </w:rPr>
        <w:t>5</w:t>
      </w:r>
      <w:r>
        <w:rPr>
          <w:rFonts w:ascii="Times New Roman" w:hAnsi="Times New Roman" w:cs="Times New Roman"/>
          <w:b/>
          <w:bCs/>
          <w:sz w:val="16"/>
          <w:szCs w:val="16"/>
        </w:rPr>
        <w:t xml:space="preserve">: </w:t>
      </w:r>
      <w:r w:rsidRPr="00E86458">
        <w:rPr>
          <w:rFonts w:ascii="Times New Roman" w:hAnsi="Times New Roman" w:cs="Times New Roman"/>
          <w:b/>
          <w:bCs/>
          <w:sz w:val="16"/>
          <w:szCs w:val="16"/>
        </w:rPr>
        <w:t xml:space="preserve">Pathways to Zero Energy Emissions and Decarbonization: </w:t>
      </w:r>
      <w:proofErr w:type="spellStart"/>
      <w:r w:rsidRPr="00111CFC">
        <w:rPr>
          <w:rFonts w:ascii="Times New Roman" w:hAnsi="Times New Roman" w:cs="Times New Roman"/>
          <w:b/>
          <w:bCs/>
          <w:sz w:val="16"/>
          <w:szCs w:val="16"/>
        </w:rPr>
        <w:t>Som</w:t>
      </w:r>
      <w:proofErr w:type="spellEnd"/>
      <w:r w:rsidRPr="00111CFC">
        <w:rPr>
          <w:rFonts w:ascii="Times New Roman" w:hAnsi="Times New Roman" w:cs="Times New Roman"/>
          <w:b/>
          <w:bCs/>
          <w:sz w:val="16"/>
          <w:szCs w:val="16"/>
        </w:rPr>
        <w:t xml:space="preserve"> Shrestha</w:t>
      </w:r>
      <w:r>
        <w:rPr>
          <w:rFonts w:ascii="Times New Roman" w:hAnsi="Times New Roman" w:cs="Times New Roman"/>
          <w:b/>
          <w:bCs/>
          <w:sz w:val="16"/>
          <w:szCs w:val="16"/>
        </w:rPr>
        <w:t xml:space="preserve">, </w:t>
      </w:r>
      <w:hyperlink r:id="rId12" w:history="1">
        <w:r w:rsidRPr="006D1BA6">
          <w:rPr>
            <w:rStyle w:val="Hyperlink"/>
            <w:rFonts w:ascii="Times New Roman" w:hAnsi="Times New Roman" w:cs="Times New Roman"/>
            <w:b/>
            <w:bCs/>
            <w:sz w:val="16"/>
            <w:szCs w:val="16"/>
          </w:rPr>
          <w:t>shresthass@ornl.gov</w:t>
        </w:r>
      </w:hyperlink>
    </w:p>
    <w:p w14:paraId="522E95E2" w14:textId="77777777" w:rsidR="00A419F8" w:rsidRDefault="00A419F8" w:rsidP="00A419F8">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 xml:space="preserve">Track </w:t>
      </w:r>
      <w:r w:rsidRPr="00764119">
        <w:rPr>
          <w:rFonts w:ascii="Times New Roman" w:hAnsi="Times New Roman" w:cs="Times New Roman"/>
          <w:b/>
          <w:bCs/>
          <w:sz w:val="16"/>
          <w:szCs w:val="16"/>
        </w:rPr>
        <w:t>6</w:t>
      </w:r>
      <w:r>
        <w:rPr>
          <w:rFonts w:ascii="Times New Roman" w:hAnsi="Times New Roman" w:cs="Times New Roman"/>
          <w:b/>
          <w:bCs/>
          <w:sz w:val="16"/>
          <w:szCs w:val="16"/>
        </w:rPr>
        <w:t>:</w:t>
      </w:r>
      <w:r w:rsidRPr="00112C5B">
        <w:t xml:space="preserve"> </w:t>
      </w:r>
      <w:r w:rsidRPr="00112C5B">
        <w:rPr>
          <w:rFonts w:ascii="Times New Roman" w:hAnsi="Times New Roman" w:cs="Times New Roman"/>
          <w:b/>
          <w:bCs/>
          <w:sz w:val="16"/>
          <w:szCs w:val="16"/>
        </w:rPr>
        <w:t xml:space="preserve">Multifamily and Residential Buildings: </w:t>
      </w:r>
      <w:r w:rsidRPr="00246677">
        <w:rPr>
          <w:rFonts w:ascii="Times New Roman" w:hAnsi="Times New Roman" w:cs="Times New Roman"/>
          <w:b/>
          <w:bCs/>
          <w:sz w:val="16"/>
          <w:szCs w:val="16"/>
        </w:rPr>
        <w:t xml:space="preserve">Lina </w:t>
      </w:r>
      <w:proofErr w:type="spellStart"/>
      <w:r w:rsidRPr="00246677">
        <w:rPr>
          <w:rFonts w:ascii="Times New Roman" w:hAnsi="Times New Roman" w:cs="Times New Roman"/>
          <w:b/>
          <w:bCs/>
          <w:sz w:val="16"/>
          <w:szCs w:val="16"/>
        </w:rPr>
        <w:t>Maged</w:t>
      </w:r>
      <w:proofErr w:type="spellEnd"/>
      <w:r w:rsidRPr="00246677">
        <w:rPr>
          <w:rFonts w:ascii="Times New Roman" w:hAnsi="Times New Roman" w:cs="Times New Roman"/>
          <w:b/>
          <w:bCs/>
          <w:sz w:val="16"/>
          <w:szCs w:val="16"/>
        </w:rPr>
        <w:t xml:space="preserve"> Hashem</w:t>
      </w:r>
      <w:r>
        <w:rPr>
          <w:rFonts w:ascii="Times New Roman" w:hAnsi="Times New Roman" w:cs="Times New Roman"/>
          <w:b/>
          <w:bCs/>
          <w:sz w:val="16"/>
          <w:szCs w:val="16"/>
        </w:rPr>
        <w:t xml:space="preserve">, </w:t>
      </w:r>
      <w:hyperlink r:id="rId13" w:history="1">
        <w:r w:rsidRPr="006D1BA6">
          <w:rPr>
            <w:rStyle w:val="Hyperlink"/>
            <w:rFonts w:ascii="Times New Roman" w:hAnsi="Times New Roman" w:cs="Times New Roman"/>
            <w:b/>
            <w:bCs/>
            <w:sz w:val="16"/>
            <w:szCs w:val="16"/>
          </w:rPr>
          <w:t>lina_lmf@hotmail.com</w:t>
        </w:r>
      </w:hyperlink>
    </w:p>
    <w:p w14:paraId="6038F26A" w14:textId="77777777" w:rsidR="00A419F8" w:rsidRDefault="00A419F8" w:rsidP="00A419F8">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 xml:space="preserve">Track </w:t>
      </w:r>
      <w:r w:rsidRPr="00764119">
        <w:rPr>
          <w:rFonts w:ascii="Times New Roman" w:hAnsi="Times New Roman" w:cs="Times New Roman"/>
          <w:b/>
          <w:bCs/>
          <w:sz w:val="16"/>
          <w:szCs w:val="16"/>
        </w:rPr>
        <w:t>7</w:t>
      </w:r>
      <w:r>
        <w:rPr>
          <w:rFonts w:ascii="Times New Roman" w:hAnsi="Times New Roman" w:cs="Times New Roman"/>
          <w:b/>
          <w:bCs/>
          <w:sz w:val="16"/>
          <w:szCs w:val="16"/>
        </w:rPr>
        <w:t xml:space="preserve">: </w:t>
      </w:r>
      <w:r w:rsidRPr="00134983">
        <w:rPr>
          <w:rFonts w:ascii="Times New Roman" w:hAnsi="Times New Roman" w:cs="Times New Roman"/>
          <w:b/>
          <w:bCs/>
          <w:sz w:val="16"/>
          <w:szCs w:val="16"/>
        </w:rPr>
        <w:t xml:space="preserve">Operations and Maintenance: </w:t>
      </w:r>
      <w:r w:rsidRPr="00B308B9">
        <w:rPr>
          <w:rFonts w:ascii="Times New Roman" w:hAnsi="Times New Roman" w:cs="Times New Roman"/>
          <w:b/>
          <w:bCs/>
          <w:sz w:val="16"/>
          <w:szCs w:val="16"/>
        </w:rPr>
        <w:t xml:space="preserve">Suzanne </w:t>
      </w:r>
      <w:proofErr w:type="spellStart"/>
      <w:r w:rsidRPr="00B308B9">
        <w:rPr>
          <w:rFonts w:ascii="Times New Roman" w:hAnsi="Times New Roman" w:cs="Times New Roman"/>
          <w:b/>
          <w:bCs/>
          <w:sz w:val="16"/>
          <w:szCs w:val="16"/>
        </w:rPr>
        <w:t>LeViseur</w:t>
      </w:r>
      <w:proofErr w:type="spellEnd"/>
      <w:r>
        <w:rPr>
          <w:rFonts w:ascii="Times New Roman" w:hAnsi="Times New Roman" w:cs="Times New Roman"/>
          <w:b/>
          <w:bCs/>
          <w:sz w:val="16"/>
          <w:szCs w:val="16"/>
        </w:rPr>
        <w:t xml:space="preserve">, </w:t>
      </w:r>
      <w:hyperlink r:id="rId14" w:history="1">
        <w:r w:rsidRPr="006D1BA6">
          <w:rPr>
            <w:rStyle w:val="Hyperlink"/>
            <w:rFonts w:ascii="Times New Roman" w:hAnsi="Times New Roman" w:cs="Times New Roman"/>
            <w:b/>
            <w:bCs/>
            <w:sz w:val="16"/>
            <w:szCs w:val="16"/>
          </w:rPr>
          <w:t>sleviseur@haddadeng.com</w:t>
        </w:r>
      </w:hyperlink>
    </w:p>
    <w:p w14:paraId="03B8BB41" w14:textId="77777777" w:rsidR="00A419F8" w:rsidRDefault="00A419F8" w:rsidP="00A419F8">
      <w:pPr>
        <w:rPr>
          <w:rFonts w:ascii="Times New Roman" w:hAnsi="Times New Roman" w:cs="Times New Roman"/>
          <w:b/>
          <w:bCs/>
          <w:sz w:val="16"/>
          <w:szCs w:val="16"/>
        </w:rPr>
      </w:pPr>
      <w:r>
        <w:rPr>
          <w:rFonts w:ascii="Times New Roman" w:hAnsi="Times New Roman" w:cs="Times New Roman"/>
          <w:b/>
          <w:bCs/>
          <w:sz w:val="16"/>
          <w:szCs w:val="16"/>
        </w:rPr>
        <w:t xml:space="preserve">Track </w:t>
      </w:r>
      <w:r w:rsidRPr="00764119">
        <w:rPr>
          <w:rFonts w:ascii="Times New Roman" w:hAnsi="Times New Roman" w:cs="Times New Roman"/>
          <w:b/>
          <w:bCs/>
          <w:sz w:val="16"/>
          <w:szCs w:val="16"/>
        </w:rPr>
        <w:t>8</w:t>
      </w:r>
      <w:r>
        <w:rPr>
          <w:rFonts w:ascii="Times New Roman" w:hAnsi="Times New Roman" w:cs="Times New Roman"/>
          <w:b/>
          <w:bCs/>
          <w:sz w:val="16"/>
          <w:szCs w:val="16"/>
        </w:rPr>
        <w:t xml:space="preserve">: </w:t>
      </w:r>
      <w:r w:rsidRPr="003D339B">
        <w:rPr>
          <w:rFonts w:ascii="Times New Roman" w:hAnsi="Times New Roman" w:cs="Times New Roman"/>
          <w:b/>
          <w:bCs/>
          <w:sz w:val="16"/>
          <w:szCs w:val="16"/>
        </w:rPr>
        <w:t xml:space="preserve">Building Simulation and Virtual Design in Construction: </w:t>
      </w:r>
      <w:proofErr w:type="spellStart"/>
      <w:r w:rsidRPr="001A0D20">
        <w:rPr>
          <w:rFonts w:ascii="Times New Roman" w:hAnsi="Times New Roman" w:cs="Times New Roman"/>
          <w:b/>
          <w:bCs/>
          <w:sz w:val="16"/>
          <w:szCs w:val="16"/>
        </w:rPr>
        <w:t>Alekhya</w:t>
      </w:r>
      <w:proofErr w:type="spellEnd"/>
      <w:r w:rsidRPr="001A0D20">
        <w:rPr>
          <w:rFonts w:ascii="Times New Roman" w:hAnsi="Times New Roman" w:cs="Times New Roman"/>
          <w:b/>
          <w:bCs/>
          <w:sz w:val="16"/>
          <w:szCs w:val="16"/>
        </w:rPr>
        <w:t xml:space="preserve"> </w:t>
      </w:r>
      <w:proofErr w:type="spellStart"/>
      <w:r w:rsidRPr="001A0D20">
        <w:rPr>
          <w:rFonts w:ascii="Times New Roman" w:hAnsi="Times New Roman" w:cs="Times New Roman"/>
          <w:b/>
          <w:bCs/>
          <w:sz w:val="16"/>
          <w:szCs w:val="16"/>
        </w:rPr>
        <w:t>Kaianathbhatta</w:t>
      </w:r>
      <w:proofErr w:type="spellEnd"/>
      <w:r>
        <w:rPr>
          <w:rFonts w:ascii="Times New Roman" w:hAnsi="Times New Roman" w:cs="Times New Roman"/>
          <w:b/>
          <w:bCs/>
          <w:sz w:val="16"/>
          <w:szCs w:val="16"/>
        </w:rPr>
        <w:t xml:space="preserve">, </w:t>
      </w:r>
      <w:hyperlink r:id="rId15" w:history="1">
        <w:r w:rsidRPr="006D1BA6">
          <w:rPr>
            <w:rStyle w:val="Hyperlink"/>
            <w:rFonts w:ascii="Times New Roman" w:hAnsi="Times New Roman" w:cs="Times New Roman"/>
            <w:b/>
            <w:bCs/>
            <w:sz w:val="16"/>
            <w:szCs w:val="16"/>
          </w:rPr>
          <w:t>alekhya_k@rogers.com</w:t>
        </w:r>
      </w:hyperlink>
    </w:p>
    <w:p w14:paraId="60F471EC" w14:textId="77777777" w:rsidR="00A419F8" w:rsidRDefault="00A419F8" w:rsidP="00A419F8">
      <w:pPr>
        <w:rPr>
          <w:rFonts w:ascii="Times New Roman" w:hAnsi="Times New Roman" w:cs="Times New Roman"/>
          <w:b/>
          <w:bCs/>
          <w:sz w:val="16"/>
          <w:szCs w:val="16"/>
        </w:rPr>
      </w:pPr>
      <w:r>
        <w:rPr>
          <w:rFonts w:ascii="Times New Roman" w:hAnsi="Times New Roman" w:cs="Times New Roman" w:hint="eastAsia"/>
          <w:b/>
          <w:bCs/>
          <w:sz w:val="16"/>
          <w:szCs w:val="16"/>
        </w:rPr>
        <w:t>T</w:t>
      </w:r>
      <w:r>
        <w:rPr>
          <w:rFonts w:ascii="Times New Roman" w:hAnsi="Times New Roman" w:cs="Times New Roman"/>
          <w:b/>
          <w:bCs/>
          <w:sz w:val="16"/>
          <w:szCs w:val="16"/>
        </w:rPr>
        <w:t xml:space="preserve">rack 9: </w:t>
      </w:r>
      <w:r w:rsidRPr="00E95DC9">
        <w:rPr>
          <w:rFonts w:ascii="Times New Roman" w:hAnsi="Times New Roman" w:cs="Times New Roman"/>
          <w:b/>
          <w:bCs/>
          <w:sz w:val="16"/>
          <w:szCs w:val="16"/>
        </w:rPr>
        <w:t>Mini Track – Innovative responses to supply chain challenges:</w:t>
      </w:r>
    </w:p>
    <w:p w14:paraId="1CC34540" w14:textId="77777777" w:rsidR="00A419F8" w:rsidRDefault="00A419F8" w:rsidP="00A419F8">
      <w:pPr>
        <w:rPr>
          <w:rFonts w:ascii="Times New Roman" w:hAnsi="Times New Roman" w:cs="Times New Roman"/>
          <w:b/>
          <w:bCs/>
          <w:sz w:val="16"/>
          <w:szCs w:val="16"/>
        </w:rPr>
      </w:pPr>
    </w:p>
    <w:p w14:paraId="5BDBAB03" w14:textId="77777777" w:rsidR="00014E46" w:rsidRDefault="00014E46" w:rsidP="0045152E">
      <w:pPr>
        <w:rPr>
          <w:rFonts w:ascii="Times New Roman" w:hAnsi="Times New Roman" w:cs="Times New Roman"/>
          <w:b/>
          <w:bCs/>
          <w:sz w:val="16"/>
          <w:szCs w:val="16"/>
        </w:rPr>
      </w:pPr>
    </w:p>
    <w:p w14:paraId="2C068F96" w14:textId="77777777" w:rsidR="000A3587" w:rsidRDefault="000A3587" w:rsidP="000A3587"/>
    <w:sectPr w:rsidR="000A3587" w:rsidSect="0086030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078B" w14:textId="77777777" w:rsidR="00CC7CE7" w:rsidRDefault="00CC7CE7" w:rsidP="006F7C94">
      <w:r>
        <w:separator/>
      </w:r>
    </w:p>
  </w:endnote>
  <w:endnote w:type="continuationSeparator" w:id="0">
    <w:p w14:paraId="225CC2F3" w14:textId="77777777" w:rsidR="00CC7CE7" w:rsidRDefault="00CC7CE7" w:rsidP="006F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EADD" w14:textId="77777777" w:rsidR="00E04233" w:rsidRDefault="00E04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82F4" w14:textId="77777777" w:rsidR="00E04233" w:rsidRDefault="00E04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4ADB" w14:textId="77777777" w:rsidR="00E04233" w:rsidRDefault="00E04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1FD0" w14:textId="77777777" w:rsidR="00CC7CE7" w:rsidRDefault="00CC7CE7" w:rsidP="006F7C94">
      <w:r>
        <w:separator/>
      </w:r>
    </w:p>
  </w:footnote>
  <w:footnote w:type="continuationSeparator" w:id="0">
    <w:p w14:paraId="7DDE94BA" w14:textId="77777777" w:rsidR="00CC7CE7" w:rsidRDefault="00CC7CE7" w:rsidP="006F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C381" w14:textId="77777777" w:rsidR="00E04233" w:rsidRDefault="00E04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CF92" w14:textId="0BBFA05A" w:rsidR="005C535C" w:rsidRPr="000C0C1D" w:rsidRDefault="005C535C" w:rsidP="00A42C60">
    <w:pPr>
      <w:pStyle w:val="Heading1"/>
      <w:spacing w:after="0"/>
      <w:rPr>
        <w:rFonts w:ascii="Calibri" w:hAnsi="Calibri"/>
        <w:sz w:val="24"/>
        <w:szCs w:val="24"/>
      </w:rPr>
    </w:pPr>
    <w:r w:rsidRPr="000C0C1D">
      <w:rPr>
        <w:rFonts w:ascii="Calibri" w:hAnsi="Calibri"/>
        <w:sz w:val="24"/>
        <w:szCs w:val="24"/>
      </w:rPr>
      <w:t xml:space="preserve">TC </w:t>
    </w:r>
    <w:r w:rsidR="00764230">
      <w:rPr>
        <w:rFonts w:ascii="Calibri" w:hAnsi="Calibri"/>
        <w:sz w:val="24"/>
        <w:szCs w:val="24"/>
      </w:rPr>
      <w:t>5.4</w:t>
    </w:r>
    <w:r w:rsidRPr="000C0C1D">
      <w:rPr>
        <w:rFonts w:ascii="Calibri" w:hAnsi="Calibri"/>
        <w:sz w:val="24"/>
        <w:szCs w:val="24"/>
      </w:rPr>
      <w:t xml:space="preserve"> </w:t>
    </w:r>
    <w:r>
      <w:rPr>
        <w:rFonts w:ascii="Calibri" w:hAnsi="Calibri"/>
        <w:sz w:val="24"/>
        <w:szCs w:val="24"/>
      </w:rPr>
      <w:t>Program</w:t>
    </w:r>
    <w:r w:rsidRPr="00A42C60">
      <w:rPr>
        <w:rFonts w:ascii="Calibri" w:hAnsi="Calibri"/>
        <w:sz w:val="24"/>
        <w:szCs w:val="24"/>
      </w:rPr>
      <w:t xml:space="preserve"> </w:t>
    </w:r>
    <w:r>
      <w:rPr>
        <w:rFonts w:ascii="Calibri" w:hAnsi="Calibri"/>
        <w:sz w:val="24"/>
        <w:szCs w:val="24"/>
      </w:rPr>
      <w:t xml:space="preserve">Subcommittee </w:t>
    </w:r>
    <w:r w:rsidRPr="000C0C1D">
      <w:rPr>
        <w:rFonts w:ascii="Calibri" w:hAnsi="Calibri"/>
        <w:sz w:val="24"/>
        <w:szCs w:val="24"/>
      </w:rPr>
      <w:t>Meeting</w:t>
    </w:r>
    <w:r>
      <w:rPr>
        <w:rFonts w:ascii="Calibri" w:hAnsi="Calibri"/>
        <w:sz w:val="24"/>
        <w:szCs w:val="24"/>
      </w:rPr>
      <w:t xml:space="preserve"> </w:t>
    </w:r>
  </w:p>
  <w:p w14:paraId="58684E2C" w14:textId="61F4CE8D" w:rsidR="006911F8" w:rsidRPr="006911F8" w:rsidRDefault="001649B2" w:rsidP="006911F8">
    <w:pPr>
      <w:jc w:val="center"/>
      <w:rPr>
        <w:rFonts w:ascii="Calibri" w:hAnsi="Calibri"/>
      </w:rPr>
    </w:pPr>
    <w:r>
      <w:rPr>
        <w:rFonts w:ascii="Calibri" w:hAnsi="Calibri"/>
      </w:rPr>
      <w:t>Mon</w:t>
    </w:r>
    <w:r w:rsidR="00B03CD3">
      <w:rPr>
        <w:rFonts w:ascii="Calibri" w:hAnsi="Calibri"/>
      </w:rPr>
      <w:t>day</w:t>
    </w:r>
    <w:r w:rsidR="0082665A">
      <w:rPr>
        <w:rFonts w:ascii="Calibri" w:hAnsi="Calibri"/>
      </w:rPr>
      <w:t xml:space="preserve">, </w:t>
    </w:r>
    <w:r w:rsidR="00AB4857">
      <w:rPr>
        <w:rFonts w:ascii="Calibri" w:hAnsi="Calibri" w:hint="eastAsia"/>
        <w:lang w:eastAsia="ko-KR"/>
      </w:rPr>
      <w:t>J</w:t>
    </w:r>
    <w:r w:rsidR="00AB4857">
      <w:rPr>
        <w:rFonts w:ascii="Calibri" w:hAnsi="Calibri"/>
        <w:lang w:eastAsia="ko-KR"/>
      </w:rPr>
      <w:t xml:space="preserve">une </w:t>
    </w:r>
    <w:r w:rsidR="00AB4857">
      <w:rPr>
        <w:rFonts w:ascii="Calibri" w:hAnsi="Calibri"/>
        <w:lang w:eastAsia="ko-KR"/>
      </w:rPr>
      <w:t>27</w:t>
    </w:r>
    <w:r w:rsidR="006911F8">
      <w:rPr>
        <w:rFonts w:ascii="Calibri" w:hAnsi="Calibri"/>
      </w:rPr>
      <w:t>, 202</w:t>
    </w:r>
    <w:r w:rsidR="00B03CD3">
      <w:rPr>
        <w:rFonts w:ascii="Calibri" w:hAnsi="Calibri"/>
      </w:rPr>
      <w:t>2</w:t>
    </w:r>
    <w:r w:rsidR="005C535C">
      <w:rPr>
        <w:rFonts w:ascii="Calibri" w:hAnsi="Calibri"/>
      </w:rPr>
      <w:t>,</w:t>
    </w:r>
    <w:r w:rsidR="005C535C" w:rsidRPr="00D322FF">
      <w:rPr>
        <w:rFonts w:ascii="Calibri" w:hAnsi="Calibri"/>
      </w:rPr>
      <w:t xml:space="preserve"> </w:t>
    </w:r>
    <w:r w:rsidR="009D2471">
      <w:rPr>
        <w:rFonts w:ascii="Calibri" w:hAnsi="Calibri"/>
      </w:rPr>
      <w:t>2</w:t>
    </w:r>
    <w:r w:rsidR="00B67A90">
      <w:rPr>
        <w:rFonts w:ascii="Calibri" w:hAnsi="Calibri"/>
      </w:rPr>
      <w:t>:</w:t>
    </w:r>
    <w:r w:rsidR="009D2471">
      <w:rPr>
        <w:rFonts w:ascii="Calibri" w:hAnsi="Calibri"/>
      </w:rPr>
      <w:t>3</w:t>
    </w:r>
    <w:r w:rsidR="00B67A90">
      <w:rPr>
        <w:rFonts w:ascii="Calibri" w:hAnsi="Calibri"/>
      </w:rPr>
      <w:t>0</w:t>
    </w:r>
    <w:r w:rsidR="00044BDA">
      <w:rPr>
        <w:rFonts w:ascii="Calibri" w:hAnsi="Calibri"/>
      </w:rPr>
      <w:t xml:space="preserve"> </w:t>
    </w:r>
    <w:r w:rsidR="005C535C" w:rsidRPr="00D322FF">
      <w:rPr>
        <w:rFonts w:ascii="Calibri" w:hAnsi="Calibri"/>
      </w:rPr>
      <w:t>-</w:t>
    </w:r>
    <w:r w:rsidR="00044BDA">
      <w:rPr>
        <w:rFonts w:ascii="Calibri" w:hAnsi="Calibri"/>
      </w:rPr>
      <w:t xml:space="preserve"> </w:t>
    </w:r>
    <w:r w:rsidR="0061119E">
      <w:rPr>
        <w:rFonts w:ascii="Calibri" w:hAnsi="Calibri"/>
      </w:rPr>
      <w:t>4</w:t>
    </w:r>
    <w:r w:rsidR="00B67A90">
      <w:rPr>
        <w:rFonts w:ascii="Calibri" w:hAnsi="Calibri"/>
      </w:rPr>
      <w:t>:</w:t>
    </w:r>
    <w:r w:rsidR="0061119E">
      <w:rPr>
        <w:rFonts w:ascii="Calibri" w:hAnsi="Calibri"/>
      </w:rPr>
      <w:t>15p</w:t>
    </w:r>
    <w:r w:rsidR="006911F8">
      <w:rPr>
        <w:rFonts w:ascii="Calibri" w:hAnsi="Calibri"/>
      </w:rPr>
      <w:t>m</w:t>
    </w:r>
    <w:r w:rsidR="006911F8" w:rsidRPr="006911F8">
      <w:rPr>
        <w:rFonts w:ascii="Calibri" w:hAnsi="Calibri"/>
      </w:rPr>
      <w:t xml:space="preserve"> </w:t>
    </w:r>
  </w:p>
  <w:p w14:paraId="01E5BCB5" w14:textId="02C3807B" w:rsidR="006911F8" w:rsidRDefault="006911F8" w:rsidP="006911F8">
    <w:pPr>
      <w:jc w:val="cent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7F67" w14:textId="77777777" w:rsidR="00E04233" w:rsidRDefault="00E04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F1"/>
    <w:multiLevelType w:val="hybridMultilevel"/>
    <w:tmpl w:val="99888E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1627F0"/>
    <w:multiLevelType w:val="multilevel"/>
    <w:tmpl w:val="980C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E5B3C"/>
    <w:multiLevelType w:val="hybridMultilevel"/>
    <w:tmpl w:val="8F7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6D29"/>
    <w:multiLevelType w:val="hybridMultilevel"/>
    <w:tmpl w:val="1F541F5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082B087D"/>
    <w:multiLevelType w:val="multilevel"/>
    <w:tmpl w:val="91CC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86E40"/>
    <w:multiLevelType w:val="multilevel"/>
    <w:tmpl w:val="CD38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18E"/>
    <w:multiLevelType w:val="hybridMultilevel"/>
    <w:tmpl w:val="8DC2B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1806D59"/>
    <w:multiLevelType w:val="hybridMultilevel"/>
    <w:tmpl w:val="B262FBD0"/>
    <w:lvl w:ilvl="0" w:tplc="DBE6B74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2DA"/>
    <w:multiLevelType w:val="multilevel"/>
    <w:tmpl w:val="95A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E5E02"/>
    <w:multiLevelType w:val="hybridMultilevel"/>
    <w:tmpl w:val="8312E4AA"/>
    <w:lvl w:ilvl="0" w:tplc="21984C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F4921"/>
    <w:multiLevelType w:val="hybridMultilevel"/>
    <w:tmpl w:val="627C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13480"/>
    <w:multiLevelType w:val="hybridMultilevel"/>
    <w:tmpl w:val="C000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2851"/>
    <w:multiLevelType w:val="multilevel"/>
    <w:tmpl w:val="BC5E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C385F"/>
    <w:multiLevelType w:val="multilevel"/>
    <w:tmpl w:val="B79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B67A6"/>
    <w:multiLevelType w:val="multilevel"/>
    <w:tmpl w:val="356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0E6888"/>
    <w:multiLevelType w:val="multilevel"/>
    <w:tmpl w:val="092C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A72F9"/>
    <w:multiLevelType w:val="hybridMultilevel"/>
    <w:tmpl w:val="1A7C72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9B443DB"/>
    <w:multiLevelType w:val="hybridMultilevel"/>
    <w:tmpl w:val="B21A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5641B"/>
    <w:multiLevelType w:val="hybridMultilevel"/>
    <w:tmpl w:val="37F8761C"/>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9" w15:restartNumberingAfterBreak="0">
    <w:nsid w:val="52BC49BB"/>
    <w:multiLevelType w:val="multilevel"/>
    <w:tmpl w:val="BA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60F77"/>
    <w:multiLevelType w:val="hybridMultilevel"/>
    <w:tmpl w:val="EA00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268A2"/>
    <w:multiLevelType w:val="hybridMultilevel"/>
    <w:tmpl w:val="44DAAA0A"/>
    <w:lvl w:ilvl="0" w:tplc="0409000F">
      <w:start w:val="1"/>
      <w:numFmt w:val="decimal"/>
      <w:lvlText w:val="%1."/>
      <w:lvlJc w:val="left"/>
      <w:pPr>
        <w:tabs>
          <w:tab w:val="num" w:pos="720"/>
        </w:tabs>
        <w:ind w:left="720" w:hanging="720"/>
      </w:pPr>
    </w:lvl>
    <w:lvl w:ilvl="1" w:tplc="F16A04FE">
      <w:start w:val="1"/>
      <w:numFmt w:val="upperLetter"/>
      <w:lvlText w:val="%2."/>
      <w:lvlJc w:val="left"/>
      <w:pPr>
        <w:tabs>
          <w:tab w:val="num" w:pos="1170"/>
        </w:tabs>
        <w:ind w:left="1170" w:hanging="360"/>
      </w:pPr>
    </w:lvl>
    <w:lvl w:ilvl="2" w:tplc="C04CD386">
      <w:start w:val="1"/>
      <w:numFmt w:val="upperRoman"/>
      <w:lvlText w:val="%3."/>
      <w:lvlJc w:val="left"/>
      <w:pPr>
        <w:tabs>
          <w:tab w:val="num" w:pos="1980"/>
        </w:tabs>
        <w:ind w:left="1980" w:hanging="360"/>
      </w:pPr>
      <w:rPr>
        <w:rFonts w:ascii="Times New Roman" w:eastAsia="Times New Roman" w:hAnsi="Times New Roman" w:cs="Times New Roman"/>
      </w:rPr>
    </w:lvl>
    <w:lvl w:ilvl="3" w:tplc="0409000F">
      <w:start w:val="1"/>
      <w:numFmt w:val="decimal"/>
      <w:lvlText w:val="%4."/>
      <w:lvlJc w:val="left"/>
      <w:pPr>
        <w:tabs>
          <w:tab w:val="num" w:pos="2520"/>
        </w:tabs>
        <w:ind w:left="2520" w:hanging="360"/>
      </w:pPr>
    </w:lvl>
    <w:lvl w:ilvl="4" w:tplc="716473CC">
      <w:start w:val="3"/>
      <w:numFmt w:val="lowerLetter"/>
      <w:lvlText w:val="%5."/>
      <w:lvlJc w:val="left"/>
      <w:pPr>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F6B4468"/>
    <w:multiLevelType w:val="multilevel"/>
    <w:tmpl w:val="F75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B3509"/>
    <w:multiLevelType w:val="multilevel"/>
    <w:tmpl w:val="D22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F646B8"/>
    <w:multiLevelType w:val="multilevel"/>
    <w:tmpl w:val="A61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2652512">
    <w:abstractNumId w:val="20"/>
  </w:num>
  <w:num w:numId="2" w16cid:durableId="141195806">
    <w:abstractNumId w:val="17"/>
  </w:num>
  <w:num w:numId="3" w16cid:durableId="163979970">
    <w:abstractNumId w:val="2"/>
  </w:num>
  <w:num w:numId="4" w16cid:durableId="1108890793">
    <w:abstractNumId w:val="7"/>
  </w:num>
  <w:num w:numId="5" w16cid:durableId="514928084">
    <w:abstractNumId w:val="11"/>
  </w:num>
  <w:num w:numId="6" w16cid:durableId="2251460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 w16cid:durableId="513960562">
    <w:abstractNumId w:val="1"/>
  </w:num>
  <w:num w:numId="8" w16cid:durableId="1175534954">
    <w:abstractNumId w:val="19"/>
  </w:num>
  <w:num w:numId="9" w16cid:durableId="1571379544">
    <w:abstractNumId w:val="5"/>
  </w:num>
  <w:num w:numId="10" w16cid:durableId="1612592110">
    <w:abstractNumId w:val="24"/>
  </w:num>
  <w:num w:numId="11" w16cid:durableId="1307855933">
    <w:abstractNumId w:val="13"/>
  </w:num>
  <w:num w:numId="12" w16cid:durableId="462119192">
    <w:abstractNumId w:val="21"/>
  </w:num>
  <w:num w:numId="13" w16cid:durableId="1988363437">
    <w:abstractNumId w:val="10"/>
  </w:num>
  <w:num w:numId="14" w16cid:durableId="1656565034">
    <w:abstractNumId w:val="8"/>
  </w:num>
  <w:num w:numId="15" w16cid:durableId="337924960">
    <w:abstractNumId w:val="15"/>
  </w:num>
  <w:num w:numId="16" w16cid:durableId="1935238573">
    <w:abstractNumId w:val="4"/>
  </w:num>
  <w:num w:numId="17" w16cid:durableId="680200042">
    <w:abstractNumId w:val="23"/>
  </w:num>
  <w:num w:numId="18" w16cid:durableId="348145971">
    <w:abstractNumId w:val="12"/>
  </w:num>
  <w:num w:numId="19" w16cid:durableId="2080249999">
    <w:abstractNumId w:val="22"/>
  </w:num>
  <w:num w:numId="20" w16cid:durableId="904879547">
    <w:abstractNumId w:val="14"/>
  </w:num>
  <w:num w:numId="21" w16cid:durableId="1417246425">
    <w:abstractNumId w:val="0"/>
  </w:num>
  <w:num w:numId="22" w16cid:durableId="403994677">
    <w:abstractNumId w:val="16"/>
  </w:num>
  <w:num w:numId="23" w16cid:durableId="1613779179">
    <w:abstractNumId w:val="6"/>
  </w:num>
  <w:num w:numId="24" w16cid:durableId="820466170">
    <w:abstractNumId w:val="3"/>
  </w:num>
  <w:num w:numId="25" w16cid:durableId="1463498786">
    <w:abstractNumId w:val="18"/>
  </w:num>
  <w:num w:numId="26" w16cid:durableId="6707614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E"/>
    <w:rsid w:val="00000AF6"/>
    <w:rsid w:val="0000130B"/>
    <w:rsid w:val="000030DA"/>
    <w:rsid w:val="00013C62"/>
    <w:rsid w:val="000143BC"/>
    <w:rsid w:val="00014E46"/>
    <w:rsid w:val="00015E4A"/>
    <w:rsid w:val="00016618"/>
    <w:rsid w:val="000171AE"/>
    <w:rsid w:val="00020884"/>
    <w:rsid w:val="000235D6"/>
    <w:rsid w:val="000236F9"/>
    <w:rsid w:val="00024142"/>
    <w:rsid w:val="000242D7"/>
    <w:rsid w:val="000253C3"/>
    <w:rsid w:val="00025CAC"/>
    <w:rsid w:val="00032B2B"/>
    <w:rsid w:val="000352B6"/>
    <w:rsid w:val="00037FB2"/>
    <w:rsid w:val="00040100"/>
    <w:rsid w:val="000412F9"/>
    <w:rsid w:val="0004468E"/>
    <w:rsid w:val="00044BDA"/>
    <w:rsid w:val="00046118"/>
    <w:rsid w:val="000517B1"/>
    <w:rsid w:val="00051B77"/>
    <w:rsid w:val="000523DA"/>
    <w:rsid w:val="00052DEA"/>
    <w:rsid w:val="0005437B"/>
    <w:rsid w:val="0005464E"/>
    <w:rsid w:val="00054F18"/>
    <w:rsid w:val="000600AF"/>
    <w:rsid w:val="000664CA"/>
    <w:rsid w:val="00067552"/>
    <w:rsid w:val="00067DF1"/>
    <w:rsid w:val="00071A40"/>
    <w:rsid w:val="00083975"/>
    <w:rsid w:val="00085707"/>
    <w:rsid w:val="0008606B"/>
    <w:rsid w:val="000868F0"/>
    <w:rsid w:val="00087953"/>
    <w:rsid w:val="00087A94"/>
    <w:rsid w:val="00087D5D"/>
    <w:rsid w:val="00090EC2"/>
    <w:rsid w:val="000915AC"/>
    <w:rsid w:val="00092223"/>
    <w:rsid w:val="000935C1"/>
    <w:rsid w:val="00093D39"/>
    <w:rsid w:val="000953F8"/>
    <w:rsid w:val="00095881"/>
    <w:rsid w:val="00096D0F"/>
    <w:rsid w:val="00097EB4"/>
    <w:rsid w:val="000A1A1A"/>
    <w:rsid w:val="000A3587"/>
    <w:rsid w:val="000A3722"/>
    <w:rsid w:val="000A4DA0"/>
    <w:rsid w:val="000A5621"/>
    <w:rsid w:val="000A72B8"/>
    <w:rsid w:val="000B4231"/>
    <w:rsid w:val="000B5183"/>
    <w:rsid w:val="000B5A0D"/>
    <w:rsid w:val="000B7F22"/>
    <w:rsid w:val="000C1A1A"/>
    <w:rsid w:val="000C2642"/>
    <w:rsid w:val="000C5CBE"/>
    <w:rsid w:val="000D0077"/>
    <w:rsid w:val="000D139D"/>
    <w:rsid w:val="000D2C55"/>
    <w:rsid w:val="000D2D79"/>
    <w:rsid w:val="000D3886"/>
    <w:rsid w:val="000D3A87"/>
    <w:rsid w:val="000D6D36"/>
    <w:rsid w:val="000E23DE"/>
    <w:rsid w:val="000E483C"/>
    <w:rsid w:val="000E50FE"/>
    <w:rsid w:val="000E6A60"/>
    <w:rsid w:val="000F02C0"/>
    <w:rsid w:val="000F51BD"/>
    <w:rsid w:val="000F734E"/>
    <w:rsid w:val="00102C21"/>
    <w:rsid w:val="001037F4"/>
    <w:rsid w:val="00111023"/>
    <w:rsid w:val="001115B2"/>
    <w:rsid w:val="00111A49"/>
    <w:rsid w:val="00112A96"/>
    <w:rsid w:val="00113EDA"/>
    <w:rsid w:val="00116E2F"/>
    <w:rsid w:val="001207F1"/>
    <w:rsid w:val="0012483D"/>
    <w:rsid w:val="00124A8A"/>
    <w:rsid w:val="0013326D"/>
    <w:rsid w:val="001350E6"/>
    <w:rsid w:val="0013578A"/>
    <w:rsid w:val="00137C5D"/>
    <w:rsid w:val="0014098E"/>
    <w:rsid w:val="001416C8"/>
    <w:rsid w:val="00146AE3"/>
    <w:rsid w:val="0014702F"/>
    <w:rsid w:val="0014792A"/>
    <w:rsid w:val="001548DC"/>
    <w:rsid w:val="00157CB4"/>
    <w:rsid w:val="00160582"/>
    <w:rsid w:val="00161879"/>
    <w:rsid w:val="00162C9E"/>
    <w:rsid w:val="001649B2"/>
    <w:rsid w:val="00165D79"/>
    <w:rsid w:val="0016606C"/>
    <w:rsid w:val="00167FFD"/>
    <w:rsid w:val="00171371"/>
    <w:rsid w:val="00172611"/>
    <w:rsid w:val="00172F32"/>
    <w:rsid w:val="00174FD3"/>
    <w:rsid w:val="0017796D"/>
    <w:rsid w:val="0017799F"/>
    <w:rsid w:val="001826FA"/>
    <w:rsid w:val="001854B0"/>
    <w:rsid w:val="00185D4C"/>
    <w:rsid w:val="00185E1D"/>
    <w:rsid w:val="0018644C"/>
    <w:rsid w:val="00186680"/>
    <w:rsid w:val="00186F69"/>
    <w:rsid w:val="00191002"/>
    <w:rsid w:val="00192360"/>
    <w:rsid w:val="00195659"/>
    <w:rsid w:val="00196B24"/>
    <w:rsid w:val="00197C08"/>
    <w:rsid w:val="001A1781"/>
    <w:rsid w:val="001A30A7"/>
    <w:rsid w:val="001A6054"/>
    <w:rsid w:val="001A6659"/>
    <w:rsid w:val="001B00F3"/>
    <w:rsid w:val="001B12EA"/>
    <w:rsid w:val="001B20A5"/>
    <w:rsid w:val="001B6469"/>
    <w:rsid w:val="001B71FB"/>
    <w:rsid w:val="001C1103"/>
    <w:rsid w:val="001C7D87"/>
    <w:rsid w:val="001D0C80"/>
    <w:rsid w:val="001D6424"/>
    <w:rsid w:val="001D6FF2"/>
    <w:rsid w:val="001D7CA0"/>
    <w:rsid w:val="001E1A9D"/>
    <w:rsid w:val="001E2945"/>
    <w:rsid w:val="001E4846"/>
    <w:rsid w:val="001F2471"/>
    <w:rsid w:val="001F3B76"/>
    <w:rsid w:val="001F3C7A"/>
    <w:rsid w:val="001F7914"/>
    <w:rsid w:val="00200AB2"/>
    <w:rsid w:val="00203C22"/>
    <w:rsid w:val="00203E77"/>
    <w:rsid w:val="00205179"/>
    <w:rsid w:val="002051B5"/>
    <w:rsid w:val="0020789F"/>
    <w:rsid w:val="00207BE3"/>
    <w:rsid w:val="00210233"/>
    <w:rsid w:val="00210A81"/>
    <w:rsid w:val="00211148"/>
    <w:rsid w:val="00211DFD"/>
    <w:rsid w:val="002136B6"/>
    <w:rsid w:val="00215DFF"/>
    <w:rsid w:val="00216C74"/>
    <w:rsid w:val="002205CB"/>
    <w:rsid w:val="00220692"/>
    <w:rsid w:val="0022285D"/>
    <w:rsid w:val="0022366F"/>
    <w:rsid w:val="00226558"/>
    <w:rsid w:val="0023172A"/>
    <w:rsid w:val="0023186D"/>
    <w:rsid w:val="00237F35"/>
    <w:rsid w:val="00241433"/>
    <w:rsid w:val="00241850"/>
    <w:rsid w:val="00246984"/>
    <w:rsid w:val="0025047E"/>
    <w:rsid w:val="00252027"/>
    <w:rsid w:val="002528B2"/>
    <w:rsid w:val="00253786"/>
    <w:rsid w:val="002545D0"/>
    <w:rsid w:val="00255287"/>
    <w:rsid w:val="002561B4"/>
    <w:rsid w:val="002575E9"/>
    <w:rsid w:val="00257BD2"/>
    <w:rsid w:val="002621DF"/>
    <w:rsid w:val="00267216"/>
    <w:rsid w:val="00267B52"/>
    <w:rsid w:val="002704B1"/>
    <w:rsid w:val="002730F6"/>
    <w:rsid w:val="002746CB"/>
    <w:rsid w:val="002753C3"/>
    <w:rsid w:val="0028365F"/>
    <w:rsid w:val="00287095"/>
    <w:rsid w:val="0028763B"/>
    <w:rsid w:val="00291040"/>
    <w:rsid w:val="002912B6"/>
    <w:rsid w:val="00291437"/>
    <w:rsid w:val="002919E4"/>
    <w:rsid w:val="00293E60"/>
    <w:rsid w:val="00294EBD"/>
    <w:rsid w:val="00295191"/>
    <w:rsid w:val="0029704E"/>
    <w:rsid w:val="00297554"/>
    <w:rsid w:val="002A2C4A"/>
    <w:rsid w:val="002A2CF5"/>
    <w:rsid w:val="002A3013"/>
    <w:rsid w:val="002A4A00"/>
    <w:rsid w:val="002A4FA5"/>
    <w:rsid w:val="002A5B54"/>
    <w:rsid w:val="002A6200"/>
    <w:rsid w:val="002A63AF"/>
    <w:rsid w:val="002B0E6D"/>
    <w:rsid w:val="002B52F3"/>
    <w:rsid w:val="002B58AF"/>
    <w:rsid w:val="002B7088"/>
    <w:rsid w:val="002B7FEB"/>
    <w:rsid w:val="002C0B56"/>
    <w:rsid w:val="002C3AA2"/>
    <w:rsid w:val="002C607E"/>
    <w:rsid w:val="002C753F"/>
    <w:rsid w:val="002D02CF"/>
    <w:rsid w:val="002D057E"/>
    <w:rsid w:val="002D6705"/>
    <w:rsid w:val="002E33F7"/>
    <w:rsid w:val="002E5929"/>
    <w:rsid w:val="002E74CC"/>
    <w:rsid w:val="002F04EA"/>
    <w:rsid w:val="002F0A74"/>
    <w:rsid w:val="002F2B5A"/>
    <w:rsid w:val="002F3E77"/>
    <w:rsid w:val="002F4CE6"/>
    <w:rsid w:val="00300B6D"/>
    <w:rsid w:val="00303B28"/>
    <w:rsid w:val="003045DF"/>
    <w:rsid w:val="0030716F"/>
    <w:rsid w:val="00311648"/>
    <w:rsid w:val="0031441F"/>
    <w:rsid w:val="0031574E"/>
    <w:rsid w:val="00315BB7"/>
    <w:rsid w:val="0031770C"/>
    <w:rsid w:val="00321D23"/>
    <w:rsid w:val="00325BFF"/>
    <w:rsid w:val="00325DD9"/>
    <w:rsid w:val="0033003A"/>
    <w:rsid w:val="0033076D"/>
    <w:rsid w:val="00330B2D"/>
    <w:rsid w:val="003310A0"/>
    <w:rsid w:val="0033110D"/>
    <w:rsid w:val="003317F5"/>
    <w:rsid w:val="00333C49"/>
    <w:rsid w:val="003357A4"/>
    <w:rsid w:val="00335FF7"/>
    <w:rsid w:val="00336BAB"/>
    <w:rsid w:val="00336CB1"/>
    <w:rsid w:val="00342205"/>
    <w:rsid w:val="003437B3"/>
    <w:rsid w:val="003512EC"/>
    <w:rsid w:val="00351368"/>
    <w:rsid w:val="00353FCB"/>
    <w:rsid w:val="00355728"/>
    <w:rsid w:val="00355D36"/>
    <w:rsid w:val="00357CBB"/>
    <w:rsid w:val="003631D0"/>
    <w:rsid w:val="00366291"/>
    <w:rsid w:val="003670DD"/>
    <w:rsid w:val="0037097A"/>
    <w:rsid w:val="00371DE2"/>
    <w:rsid w:val="0037348F"/>
    <w:rsid w:val="00373615"/>
    <w:rsid w:val="003752D2"/>
    <w:rsid w:val="0037753D"/>
    <w:rsid w:val="003814D0"/>
    <w:rsid w:val="00383DB4"/>
    <w:rsid w:val="00385850"/>
    <w:rsid w:val="0038731F"/>
    <w:rsid w:val="0039069F"/>
    <w:rsid w:val="003909B8"/>
    <w:rsid w:val="00390EE4"/>
    <w:rsid w:val="00392801"/>
    <w:rsid w:val="003947E4"/>
    <w:rsid w:val="003969E0"/>
    <w:rsid w:val="003970BC"/>
    <w:rsid w:val="003975DC"/>
    <w:rsid w:val="003A196A"/>
    <w:rsid w:val="003A2764"/>
    <w:rsid w:val="003A5632"/>
    <w:rsid w:val="003A69FE"/>
    <w:rsid w:val="003A70D7"/>
    <w:rsid w:val="003A7210"/>
    <w:rsid w:val="003B3F10"/>
    <w:rsid w:val="003B516E"/>
    <w:rsid w:val="003B65F2"/>
    <w:rsid w:val="003B7690"/>
    <w:rsid w:val="003C043B"/>
    <w:rsid w:val="003C190E"/>
    <w:rsid w:val="003C4AC6"/>
    <w:rsid w:val="003D24B1"/>
    <w:rsid w:val="003D2CC0"/>
    <w:rsid w:val="003D4107"/>
    <w:rsid w:val="003D743C"/>
    <w:rsid w:val="003E1C77"/>
    <w:rsid w:val="003E37A1"/>
    <w:rsid w:val="003E50EA"/>
    <w:rsid w:val="003F2849"/>
    <w:rsid w:val="003F2DE3"/>
    <w:rsid w:val="00403422"/>
    <w:rsid w:val="00405935"/>
    <w:rsid w:val="00406137"/>
    <w:rsid w:val="00407178"/>
    <w:rsid w:val="00407A20"/>
    <w:rsid w:val="00410B2E"/>
    <w:rsid w:val="00410FFD"/>
    <w:rsid w:val="0041103B"/>
    <w:rsid w:val="0041383B"/>
    <w:rsid w:val="00414F31"/>
    <w:rsid w:val="004209E8"/>
    <w:rsid w:val="00421DBF"/>
    <w:rsid w:val="00422344"/>
    <w:rsid w:val="004224E3"/>
    <w:rsid w:val="00423F98"/>
    <w:rsid w:val="0042674E"/>
    <w:rsid w:val="00434AC9"/>
    <w:rsid w:val="0043612D"/>
    <w:rsid w:val="00436A3B"/>
    <w:rsid w:val="00443007"/>
    <w:rsid w:val="004442C7"/>
    <w:rsid w:val="00444C7C"/>
    <w:rsid w:val="00445E75"/>
    <w:rsid w:val="00446219"/>
    <w:rsid w:val="00447273"/>
    <w:rsid w:val="00451426"/>
    <w:rsid w:val="0045152E"/>
    <w:rsid w:val="004515ED"/>
    <w:rsid w:val="00453FFA"/>
    <w:rsid w:val="0046027F"/>
    <w:rsid w:val="0046399A"/>
    <w:rsid w:val="00463CE4"/>
    <w:rsid w:val="00464F24"/>
    <w:rsid w:val="00467977"/>
    <w:rsid w:val="004700B1"/>
    <w:rsid w:val="0047221B"/>
    <w:rsid w:val="00472735"/>
    <w:rsid w:val="0047631C"/>
    <w:rsid w:val="00480D79"/>
    <w:rsid w:val="00481F8E"/>
    <w:rsid w:val="00485971"/>
    <w:rsid w:val="004859EA"/>
    <w:rsid w:val="00490247"/>
    <w:rsid w:val="00491DB0"/>
    <w:rsid w:val="004922B9"/>
    <w:rsid w:val="004939C1"/>
    <w:rsid w:val="00493E74"/>
    <w:rsid w:val="00493F61"/>
    <w:rsid w:val="004A16F7"/>
    <w:rsid w:val="004A2B54"/>
    <w:rsid w:val="004A7F6F"/>
    <w:rsid w:val="004B150D"/>
    <w:rsid w:val="004B40EF"/>
    <w:rsid w:val="004B7397"/>
    <w:rsid w:val="004C088E"/>
    <w:rsid w:val="004C1239"/>
    <w:rsid w:val="004C1436"/>
    <w:rsid w:val="004C1844"/>
    <w:rsid w:val="004C37E4"/>
    <w:rsid w:val="004C6EED"/>
    <w:rsid w:val="004D2305"/>
    <w:rsid w:val="004F140F"/>
    <w:rsid w:val="004F4B35"/>
    <w:rsid w:val="004F4BD9"/>
    <w:rsid w:val="004F5154"/>
    <w:rsid w:val="005005AD"/>
    <w:rsid w:val="005005D3"/>
    <w:rsid w:val="00503FF3"/>
    <w:rsid w:val="005060A8"/>
    <w:rsid w:val="00507465"/>
    <w:rsid w:val="00507843"/>
    <w:rsid w:val="00510445"/>
    <w:rsid w:val="00512C5F"/>
    <w:rsid w:val="00512E70"/>
    <w:rsid w:val="005135BF"/>
    <w:rsid w:val="00520F5F"/>
    <w:rsid w:val="00522443"/>
    <w:rsid w:val="00524078"/>
    <w:rsid w:val="005265DA"/>
    <w:rsid w:val="00527726"/>
    <w:rsid w:val="00530DEE"/>
    <w:rsid w:val="00536E68"/>
    <w:rsid w:val="005378B3"/>
    <w:rsid w:val="00544BDA"/>
    <w:rsid w:val="00545E1E"/>
    <w:rsid w:val="005503BF"/>
    <w:rsid w:val="00553A1A"/>
    <w:rsid w:val="005601AA"/>
    <w:rsid w:val="00562448"/>
    <w:rsid w:val="005644AD"/>
    <w:rsid w:val="00566837"/>
    <w:rsid w:val="00567AF3"/>
    <w:rsid w:val="00575EDB"/>
    <w:rsid w:val="00577B07"/>
    <w:rsid w:val="00577BD6"/>
    <w:rsid w:val="00581829"/>
    <w:rsid w:val="00581EB5"/>
    <w:rsid w:val="005825AC"/>
    <w:rsid w:val="0058267B"/>
    <w:rsid w:val="00585906"/>
    <w:rsid w:val="00586747"/>
    <w:rsid w:val="0058792F"/>
    <w:rsid w:val="00590B5C"/>
    <w:rsid w:val="005912D1"/>
    <w:rsid w:val="0059204B"/>
    <w:rsid w:val="005920AA"/>
    <w:rsid w:val="00594247"/>
    <w:rsid w:val="00594AF7"/>
    <w:rsid w:val="00595802"/>
    <w:rsid w:val="00597591"/>
    <w:rsid w:val="005A0113"/>
    <w:rsid w:val="005A0D89"/>
    <w:rsid w:val="005A2B70"/>
    <w:rsid w:val="005A437F"/>
    <w:rsid w:val="005A5314"/>
    <w:rsid w:val="005A753A"/>
    <w:rsid w:val="005B12D6"/>
    <w:rsid w:val="005B1B3D"/>
    <w:rsid w:val="005B268B"/>
    <w:rsid w:val="005B3506"/>
    <w:rsid w:val="005B4614"/>
    <w:rsid w:val="005B4E4C"/>
    <w:rsid w:val="005B5263"/>
    <w:rsid w:val="005B5907"/>
    <w:rsid w:val="005C2929"/>
    <w:rsid w:val="005C535C"/>
    <w:rsid w:val="005D0732"/>
    <w:rsid w:val="005D43AC"/>
    <w:rsid w:val="005D5DE5"/>
    <w:rsid w:val="005D5EEE"/>
    <w:rsid w:val="005E4E8A"/>
    <w:rsid w:val="005E68F7"/>
    <w:rsid w:val="005E770E"/>
    <w:rsid w:val="005F12FE"/>
    <w:rsid w:val="005F3FE8"/>
    <w:rsid w:val="005F5BAA"/>
    <w:rsid w:val="005F6542"/>
    <w:rsid w:val="0060032D"/>
    <w:rsid w:val="00600600"/>
    <w:rsid w:val="00602705"/>
    <w:rsid w:val="0060416B"/>
    <w:rsid w:val="00607724"/>
    <w:rsid w:val="0061119E"/>
    <w:rsid w:val="0061203B"/>
    <w:rsid w:val="00612536"/>
    <w:rsid w:val="00614C22"/>
    <w:rsid w:val="00617CB7"/>
    <w:rsid w:val="00617F5A"/>
    <w:rsid w:val="00620F8E"/>
    <w:rsid w:val="006248E0"/>
    <w:rsid w:val="00625970"/>
    <w:rsid w:val="00631524"/>
    <w:rsid w:val="00631CAA"/>
    <w:rsid w:val="006337A1"/>
    <w:rsid w:val="00633B7F"/>
    <w:rsid w:val="00636838"/>
    <w:rsid w:val="00636867"/>
    <w:rsid w:val="006422E8"/>
    <w:rsid w:val="00643EF0"/>
    <w:rsid w:val="00644996"/>
    <w:rsid w:val="006506DB"/>
    <w:rsid w:val="006518EB"/>
    <w:rsid w:val="0065617F"/>
    <w:rsid w:val="00656520"/>
    <w:rsid w:val="00656C22"/>
    <w:rsid w:val="00661551"/>
    <w:rsid w:val="006636E8"/>
    <w:rsid w:val="00664691"/>
    <w:rsid w:val="006646FE"/>
    <w:rsid w:val="00664D10"/>
    <w:rsid w:val="00665AFA"/>
    <w:rsid w:val="00671A62"/>
    <w:rsid w:val="00671C8F"/>
    <w:rsid w:val="00672AC1"/>
    <w:rsid w:val="00672E1E"/>
    <w:rsid w:val="00673102"/>
    <w:rsid w:val="0067349F"/>
    <w:rsid w:val="00673715"/>
    <w:rsid w:val="00674180"/>
    <w:rsid w:val="00674F26"/>
    <w:rsid w:val="0067553D"/>
    <w:rsid w:val="00675C01"/>
    <w:rsid w:val="00675CF6"/>
    <w:rsid w:val="0067749F"/>
    <w:rsid w:val="00677878"/>
    <w:rsid w:val="006812E8"/>
    <w:rsid w:val="006827C3"/>
    <w:rsid w:val="00682FAA"/>
    <w:rsid w:val="006834AD"/>
    <w:rsid w:val="00683F4C"/>
    <w:rsid w:val="00684D99"/>
    <w:rsid w:val="00691088"/>
    <w:rsid w:val="006911F8"/>
    <w:rsid w:val="0069445E"/>
    <w:rsid w:val="006955AA"/>
    <w:rsid w:val="006A4D53"/>
    <w:rsid w:val="006A5381"/>
    <w:rsid w:val="006B1B4E"/>
    <w:rsid w:val="006B2A9C"/>
    <w:rsid w:val="006B4664"/>
    <w:rsid w:val="006B624A"/>
    <w:rsid w:val="006B679B"/>
    <w:rsid w:val="006B690C"/>
    <w:rsid w:val="006C146C"/>
    <w:rsid w:val="006C249F"/>
    <w:rsid w:val="006C5C32"/>
    <w:rsid w:val="006C7027"/>
    <w:rsid w:val="006C7984"/>
    <w:rsid w:val="006D0AC5"/>
    <w:rsid w:val="006D203B"/>
    <w:rsid w:val="006D7F9D"/>
    <w:rsid w:val="006E129D"/>
    <w:rsid w:val="006E25A8"/>
    <w:rsid w:val="006E526F"/>
    <w:rsid w:val="006E5E7F"/>
    <w:rsid w:val="006F53A8"/>
    <w:rsid w:val="006F5AE0"/>
    <w:rsid w:val="006F7C94"/>
    <w:rsid w:val="006F7DAE"/>
    <w:rsid w:val="00702C0D"/>
    <w:rsid w:val="00702D42"/>
    <w:rsid w:val="00704271"/>
    <w:rsid w:val="0070486E"/>
    <w:rsid w:val="007050BC"/>
    <w:rsid w:val="0070593C"/>
    <w:rsid w:val="00711841"/>
    <w:rsid w:val="007165FF"/>
    <w:rsid w:val="00721103"/>
    <w:rsid w:val="007211E8"/>
    <w:rsid w:val="00721EF3"/>
    <w:rsid w:val="00722ADD"/>
    <w:rsid w:val="00723D75"/>
    <w:rsid w:val="00726A0F"/>
    <w:rsid w:val="00726C91"/>
    <w:rsid w:val="007301C4"/>
    <w:rsid w:val="0073026B"/>
    <w:rsid w:val="007317BE"/>
    <w:rsid w:val="0073446A"/>
    <w:rsid w:val="00734535"/>
    <w:rsid w:val="00735E3C"/>
    <w:rsid w:val="007366D0"/>
    <w:rsid w:val="00736C77"/>
    <w:rsid w:val="0074088A"/>
    <w:rsid w:val="00742D21"/>
    <w:rsid w:val="007450C0"/>
    <w:rsid w:val="007469CB"/>
    <w:rsid w:val="007556F1"/>
    <w:rsid w:val="00756512"/>
    <w:rsid w:val="007567C9"/>
    <w:rsid w:val="00761C0F"/>
    <w:rsid w:val="00761C4A"/>
    <w:rsid w:val="00761FB6"/>
    <w:rsid w:val="00762589"/>
    <w:rsid w:val="00764119"/>
    <w:rsid w:val="00764230"/>
    <w:rsid w:val="007647C9"/>
    <w:rsid w:val="007706EF"/>
    <w:rsid w:val="007710DE"/>
    <w:rsid w:val="007800A3"/>
    <w:rsid w:val="00784AFD"/>
    <w:rsid w:val="00784E97"/>
    <w:rsid w:val="00794478"/>
    <w:rsid w:val="0079501A"/>
    <w:rsid w:val="0079628C"/>
    <w:rsid w:val="00796E7E"/>
    <w:rsid w:val="0079767E"/>
    <w:rsid w:val="007A0ABB"/>
    <w:rsid w:val="007A42E3"/>
    <w:rsid w:val="007A4AE7"/>
    <w:rsid w:val="007A7394"/>
    <w:rsid w:val="007A7792"/>
    <w:rsid w:val="007B19DD"/>
    <w:rsid w:val="007B2331"/>
    <w:rsid w:val="007B40E6"/>
    <w:rsid w:val="007B463F"/>
    <w:rsid w:val="007C02D8"/>
    <w:rsid w:val="007C332A"/>
    <w:rsid w:val="007C422A"/>
    <w:rsid w:val="007C600E"/>
    <w:rsid w:val="007C6AC8"/>
    <w:rsid w:val="007D05E3"/>
    <w:rsid w:val="007D23DA"/>
    <w:rsid w:val="007D673C"/>
    <w:rsid w:val="007E4C47"/>
    <w:rsid w:val="007E4E77"/>
    <w:rsid w:val="007E5CB6"/>
    <w:rsid w:val="007F0F05"/>
    <w:rsid w:val="007F126D"/>
    <w:rsid w:val="007F2DEB"/>
    <w:rsid w:val="007F3047"/>
    <w:rsid w:val="007F3D05"/>
    <w:rsid w:val="007F4682"/>
    <w:rsid w:val="007F535E"/>
    <w:rsid w:val="007F6295"/>
    <w:rsid w:val="007F6CB4"/>
    <w:rsid w:val="00800EA0"/>
    <w:rsid w:val="008012F6"/>
    <w:rsid w:val="0080300A"/>
    <w:rsid w:val="00805EA4"/>
    <w:rsid w:val="00806851"/>
    <w:rsid w:val="008074E9"/>
    <w:rsid w:val="00810716"/>
    <w:rsid w:val="008159F3"/>
    <w:rsid w:val="00816604"/>
    <w:rsid w:val="00822058"/>
    <w:rsid w:val="0082216B"/>
    <w:rsid w:val="008222DB"/>
    <w:rsid w:val="00824A63"/>
    <w:rsid w:val="0082665A"/>
    <w:rsid w:val="00827DF5"/>
    <w:rsid w:val="00827E46"/>
    <w:rsid w:val="00831F90"/>
    <w:rsid w:val="00835BB9"/>
    <w:rsid w:val="00843F06"/>
    <w:rsid w:val="0084439C"/>
    <w:rsid w:val="00845191"/>
    <w:rsid w:val="00846198"/>
    <w:rsid w:val="008521E5"/>
    <w:rsid w:val="00853149"/>
    <w:rsid w:val="00853F3C"/>
    <w:rsid w:val="00854384"/>
    <w:rsid w:val="00855B8F"/>
    <w:rsid w:val="00860302"/>
    <w:rsid w:val="008603FD"/>
    <w:rsid w:val="00866D04"/>
    <w:rsid w:val="00867870"/>
    <w:rsid w:val="00870DCB"/>
    <w:rsid w:val="00872E56"/>
    <w:rsid w:val="00873BD0"/>
    <w:rsid w:val="00874D40"/>
    <w:rsid w:val="00876A2C"/>
    <w:rsid w:val="008775A3"/>
    <w:rsid w:val="0088086E"/>
    <w:rsid w:val="008818E3"/>
    <w:rsid w:val="00882CED"/>
    <w:rsid w:val="008830FA"/>
    <w:rsid w:val="00884081"/>
    <w:rsid w:val="00884E6F"/>
    <w:rsid w:val="00886D7F"/>
    <w:rsid w:val="0089143B"/>
    <w:rsid w:val="00891469"/>
    <w:rsid w:val="00893D32"/>
    <w:rsid w:val="0089539E"/>
    <w:rsid w:val="00897352"/>
    <w:rsid w:val="008A0171"/>
    <w:rsid w:val="008A1EC9"/>
    <w:rsid w:val="008A69C6"/>
    <w:rsid w:val="008A7199"/>
    <w:rsid w:val="008A7561"/>
    <w:rsid w:val="008B4971"/>
    <w:rsid w:val="008B4E6D"/>
    <w:rsid w:val="008B584F"/>
    <w:rsid w:val="008C4D81"/>
    <w:rsid w:val="008D1F8B"/>
    <w:rsid w:val="008D38AE"/>
    <w:rsid w:val="008D6537"/>
    <w:rsid w:val="008E391A"/>
    <w:rsid w:val="008E4369"/>
    <w:rsid w:val="008E4579"/>
    <w:rsid w:val="008E4BF6"/>
    <w:rsid w:val="008F3F7E"/>
    <w:rsid w:val="008F4293"/>
    <w:rsid w:val="008F71AE"/>
    <w:rsid w:val="00900F7B"/>
    <w:rsid w:val="00901453"/>
    <w:rsid w:val="0090464B"/>
    <w:rsid w:val="00904FF8"/>
    <w:rsid w:val="00907818"/>
    <w:rsid w:val="00907B22"/>
    <w:rsid w:val="00910A4A"/>
    <w:rsid w:val="0091228C"/>
    <w:rsid w:val="0091285F"/>
    <w:rsid w:val="00913D76"/>
    <w:rsid w:val="0091741C"/>
    <w:rsid w:val="0092241D"/>
    <w:rsid w:val="0092329B"/>
    <w:rsid w:val="00926184"/>
    <w:rsid w:val="009325DC"/>
    <w:rsid w:val="00932CBF"/>
    <w:rsid w:val="00934406"/>
    <w:rsid w:val="00940293"/>
    <w:rsid w:val="00940FD1"/>
    <w:rsid w:val="009418F3"/>
    <w:rsid w:val="009421B0"/>
    <w:rsid w:val="0094224D"/>
    <w:rsid w:val="00942F9A"/>
    <w:rsid w:val="00944183"/>
    <w:rsid w:val="00944412"/>
    <w:rsid w:val="00945161"/>
    <w:rsid w:val="00950BA0"/>
    <w:rsid w:val="00952A81"/>
    <w:rsid w:val="00952E51"/>
    <w:rsid w:val="00957ABD"/>
    <w:rsid w:val="0096328A"/>
    <w:rsid w:val="0096337F"/>
    <w:rsid w:val="00965077"/>
    <w:rsid w:val="009655F3"/>
    <w:rsid w:val="00965E5F"/>
    <w:rsid w:val="009669FB"/>
    <w:rsid w:val="00975FFA"/>
    <w:rsid w:val="00976BC1"/>
    <w:rsid w:val="00977622"/>
    <w:rsid w:val="00977667"/>
    <w:rsid w:val="0098021C"/>
    <w:rsid w:val="00980BB0"/>
    <w:rsid w:val="0098177B"/>
    <w:rsid w:val="009827D8"/>
    <w:rsid w:val="00982C93"/>
    <w:rsid w:val="009844BE"/>
    <w:rsid w:val="00984556"/>
    <w:rsid w:val="00985211"/>
    <w:rsid w:val="00985C60"/>
    <w:rsid w:val="00987CA0"/>
    <w:rsid w:val="009922B0"/>
    <w:rsid w:val="00992FE0"/>
    <w:rsid w:val="0099567E"/>
    <w:rsid w:val="00995AF7"/>
    <w:rsid w:val="00996A6A"/>
    <w:rsid w:val="009A03D7"/>
    <w:rsid w:val="009A1F7D"/>
    <w:rsid w:val="009A4C61"/>
    <w:rsid w:val="009A4FB3"/>
    <w:rsid w:val="009A6CE7"/>
    <w:rsid w:val="009B0F4E"/>
    <w:rsid w:val="009B6B5C"/>
    <w:rsid w:val="009B76A5"/>
    <w:rsid w:val="009B7B5F"/>
    <w:rsid w:val="009C1F70"/>
    <w:rsid w:val="009C565B"/>
    <w:rsid w:val="009C78EC"/>
    <w:rsid w:val="009D128C"/>
    <w:rsid w:val="009D1E4D"/>
    <w:rsid w:val="009D2471"/>
    <w:rsid w:val="009D64F5"/>
    <w:rsid w:val="009D7459"/>
    <w:rsid w:val="009D7F48"/>
    <w:rsid w:val="009E049E"/>
    <w:rsid w:val="009E15DA"/>
    <w:rsid w:val="009E2B34"/>
    <w:rsid w:val="009E2FDC"/>
    <w:rsid w:val="009E4D2B"/>
    <w:rsid w:val="009E7147"/>
    <w:rsid w:val="009F1706"/>
    <w:rsid w:val="009F3D27"/>
    <w:rsid w:val="009F4A03"/>
    <w:rsid w:val="009F50AB"/>
    <w:rsid w:val="009F5D94"/>
    <w:rsid w:val="009F6599"/>
    <w:rsid w:val="00A00022"/>
    <w:rsid w:val="00A01E9D"/>
    <w:rsid w:val="00A020D5"/>
    <w:rsid w:val="00A02C0D"/>
    <w:rsid w:val="00A036DD"/>
    <w:rsid w:val="00A04920"/>
    <w:rsid w:val="00A100C4"/>
    <w:rsid w:val="00A103D5"/>
    <w:rsid w:val="00A1202A"/>
    <w:rsid w:val="00A16833"/>
    <w:rsid w:val="00A20087"/>
    <w:rsid w:val="00A22215"/>
    <w:rsid w:val="00A227CE"/>
    <w:rsid w:val="00A25160"/>
    <w:rsid w:val="00A2539A"/>
    <w:rsid w:val="00A256C5"/>
    <w:rsid w:val="00A30965"/>
    <w:rsid w:val="00A36369"/>
    <w:rsid w:val="00A371DA"/>
    <w:rsid w:val="00A376C0"/>
    <w:rsid w:val="00A37EA3"/>
    <w:rsid w:val="00A40DCB"/>
    <w:rsid w:val="00A40DEA"/>
    <w:rsid w:val="00A41551"/>
    <w:rsid w:val="00A419F8"/>
    <w:rsid w:val="00A42C60"/>
    <w:rsid w:val="00A45023"/>
    <w:rsid w:val="00A46D85"/>
    <w:rsid w:val="00A47B33"/>
    <w:rsid w:val="00A519C6"/>
    <w:rsid w:val="00A556AD"/>
    <w:rsid w:val="00A562D1"/>
    <w:rsid w:val="00A566F9"/>
    <w:rsid w:val="00A56E46"/>
    <w:rsid w:val="00A573AE"/>
    <w:rsid w:val="00A62AD2"/>
    <w:rsid w:val="00A63651"/>
    <w:rsid w:val="00A63D2C"/>
    <w:rsid w:val="00A65BF0"/>
    <w:rsid w:val="00A67220"/>
    <w:rsid w:val="00A71F52"/>
    <w:rsid w:val="00A7233C"/>
    <w:rsid w:val="00A76259"/>
    <w:rsid w:val="00A76D79"/>
    <w:rsid w:val="00A813C4"/>
    <w:rsid w:val="00A8764B"/>
    <w:rsid w:val="00A91EBC"/>
    <w:rsid w:val="00A92AFE"/>
    <w:rsid w:val="00A94191"/>
    <w:rsid w:val="00A9512A"/>
    <w:rsid w:val="00A95E27"/>
    <w:rsid w:val="00AA1192"/>
    <w:rsid w:val="00AA2A13"/>
    <w:rsid w:val="00AA3CF8"/>
    <w:rsid w:val="00AA7937"/>
    <w:rsid w:val="00AB36AA"/>
    <w:rsid w:val="00AB45A5"/>
    <w:rsid w:val="00AB4857"/>
    <w:rsid w:val="00AB4E45"/>
    <w:rsid w:val="00AB507B"/>
    <w:rsid w:val="00AC0B4F"/>
    <w:rsid w:val="00AC202F"/>
    <w:rsid w:val="00AC4DD0"/>
    <w:rsid w:val="00AD2CA5"/>
    <w:rsid w:val="00AD3E6B"/>
    <w:rsid w:val="00AE0BD5"/>
    <w:rsid w:val="00AE29CE"/>
    <w:rsid w:val="00AE5CA8"/>
    <w:rsid w:val="00AE6945"/>
    <w:rsid w:val="00AF3F7C"/>
    <w:rsid w:val="00AF5904"/>
    <w:rsid w:val="00AF5986"/>
    <w:rsid w:val="00B02166"/>
    <w:rsid w:val="00B03CD3"/>
    <w:rsid w:val="00B04CA6"/>
    <w:rsid w:val="00B05117"/>
    <w:rsid w:val="00B106AB"/>
    <w:rsid w:val="00B15DB9"/>
    <w:rsid w:val="00B16B0B"/>
    <w:rsid w:val="00B1748C"/>
    <w:rsid w:val="00B17EF0"/>
    <w:rsid w:val="00B20105"/>
    <w:rsid w:val="00B2071E"/>
    <w:rsid w:val="00B21248"/>
    <w:rsid w:val="00B2337E"/>
    <w:rsid w:val="00B2486E"/>
    <w:rsid w:val="00B26E4D"/>
    <w:rsid w:val="00B30D79"/>
    <w:rsid w:val="00B30EEF"/>
    <w:rsid w:val="00B31CA8"/>
    <w:rsid w:val="00B3360F"/>
    <w:rsid w:val="00B36775"/>
    <w:rsid w:val="00B418F3"/>
    <w:rsid w:val="00B43182"/>
    <w:rsid w:val="00B451F9"/>
    <w:rsid w:val="00B47619"/>
    <w:rsid w:val="00B523F9"/>
    <w:rsid w:val="00B55FC2"/>
    <w:rsid w:val="00B562A0"/>
    <w:rsid w:val="00B618E7"/>
    <w:rsid w:val="00B61B50"/>
    <w:rsid w:val="00B63316"/>
    <w:rsid w:val="00B63982"/>
    <w:rsid w:val="00B67A90"/>
    <w:rsid w:val="00B70659"/>
    <w:rsid w:val="00B716B6"/>
    <w:rsid w:val="00B71BF7"/>
    <w:rsid w:val="00B72E29"/>
    <w:rsid w:val="00B740D0"/>
    <w:rsid w:val="00B74B01"/>
    <w:rsid w:val="00B765E6"/>
    <w:rsid w:val="00B8000B"/>
    <w:rsid w:val="00B802B8"/>
    <w:rsid w:val="00B80F4F"/>
    <w:rsid w:val="00B84A38"/>
    <w:rsid w:val="00B878CE"/>
    <w:rsid w:val="00B902A4"/>
    <w:rsid w:val="00B907C9"/>
    <w:rsid w:val="00B9096A"/>
    <w:rsid w:val="00B92877"/>
    <w:rsid w:val="00B93B53"/>
    <w:rsid w:val="00B9455A"/>
    <w:rsid w:val="00B9484E"/>
    <w:rsid w:val="00B9534C"/>
    <w:rsid w:val="00B96085"/>
    <w:rsid w:val="00B960BE"/>
    <w:rsid w:val="00B96A2A"/>
    <w:rsid w:val="00B97EBD"/>
    <w:rsid w:val="00BA3A74"/>
    <w:rsid w:val="00BA4196"/>
    <w:rsid w:val="00BA4580"/>
    <w:rsid w:val="00BA5BB7"/>
    <w:rsid w:val="00BB1994"/>
    <w:rsid w:val="00BB1BA7"/>
    <w:rsid w:val="00BB26C8"/>
    <w:rsid w:val="00BB28AE"/>
    <w:rsid w:val="00BB29FE"/>
    <w:rsid w:val="00BB300B"/>
    <w:rsid w:val="00BB45B4"/>
    <w:rsid w:val="00BB5CA8"/>
    <w:rsid w:val="00BB73FA"/>
    <w:rsid w:val="00BC21AA"/>
    <w:rsid w:val="00BC4DF5"/>
    <w:rsid w:val="00BC6DD9"/>
    <w:rsid w:val="00BD522C"/>
    <w:rsid w:val="00BD5457"/>
    <w:rsid w:val="00BD6F28"/>
    <w:rsid w:val="00BD7419"/>
    <w:rsid w:val="00BD7B68"/>
    <w:rsid w:val="00BE2BC0"/>
    <w:rsid w:val="00BE3E57"/>
    <w:rsid w:val="00BE4DA3"/>
    <w:rsid w:val="00BE71C6"/>
    <w:rsid w:val="00BF0267"/>
    <w:rsid w:val="00BF1129"/>
    <w:rsid w:val="00BF2D40"/>
    <w:rsid w:val="00BF3B6D"/>
    <w:rsid w:val="00BF60F6"/>
    <w:rsid w:val="00BF6C1D"/>
    <w:rsid w:val="00C01DC9"/>
    <w:rsid w:val="00C02D54"/>
    <w:rsid w:val="00C03E27"/>
    <w:rsid w:val="00C04D21"/>
    <w:rsid w:val="00C07E39"/>
    <w:rsid w:val="00C12DBC"/>
    <w:rsid w:val="00C13881"/>
    <w:rsid w:val="00C150CF"/>
    <w:rsid w:val="00C156D4"/>
    <w:rsid w:val="00C20F05"/>
    <w:rsid w:val="00C22B41"/>
    <w:rsid w:val="00C22E48"/>
    <w:rsid w:val="00C23DDD"/>
    <w:rsid w:val="00C24041"/>
    <w:rsid w:val="00C25355"/>
    <w:rsid w:val="00C279EE"/>
    <w:rsid w:val="00C30D26"/>
    <w:rsid w:val="00C316E0"/>
    <w:rsid w:val="00C3226C"/>
    <w:rsid w:val="00C35599"/>
    <w:rsid w:val="00C371D4"/>
    <w:rsid w:val="00C414B0"/>
    <w:rsid w:val="00C43458"/>
    <w:rsid w:val="00C43E70"/>
    <w:rsid w:val="00C43F25"/>
    <w:rsid w:val="00C44CC1"/>
    <w:rsid w:val="00C45276"/>
    <w:rsid w:val="00C472CB"/>
    <w:rsid w:val="00C50F16"/>
    <w:rsid w:val="00C52D60"/>
    <w:rsid w:val="00C57D93"/>
    <w:rsid w:val="00C61627"/>
    <w:rsid w:val="00C6267D"/>
    <w:rsid w:val="00C6637D"/>
    <w:rsid w:val="00C67B48"/>
    <w:rsid w:val="00C704C1"/>
    <w:rsid w:val="00C70940"/>
    <w:rsid w:val="00C71098"/>
    <w:rsid w:val="00C72398"/>
    <w:rsid w:val="00C7299E"/>
    <w:rsid w:val="00C7335E"/>
    <w:rsid w:val="00C750D2"/>
    <w:rsid w:val="00C77332"/>
    <w:rsid w:val="00C77D19"/>
    <w:rsid w:val="00C77E57"/>
    <w:rsid w:val="00C8419A"/>
    <w:rsid w:val="00C849E9"/>
    <w:rsid w:val="00C84F1A"/>
    <w:rsid w:val="00C85AD8"/>
    <w:rsid w:val="00C85D04"/>
    <w:rsid w:val="00C90396"/>
    <w:rsid w:val="00C92A99"/>
    <w:rsid w:val="00C95299"/>
    <w:rsid w:val="00C95EDF"/>
    <w:rsid w:val="00CA1EB4"/>
    <w:rsid w:val="00CA2491"/>
    <w:rsid w:val="00CA331B"/>
    <w:rsid w:val="00CA3E2F"/>
    <w:rsid w:val="00CA3FDA"/>
    <w:rsid w:val="00CB1543"/>
    <w:rsid w:val="00CB1E35"/>
    <w:rsid w:val="00CB40A5"/>
    <w:rsid w:val="00CB4F63"/>
    <w:rsid w:val="00CC66B0"/>
    <w:rsid w:val="00CC7CE7"/>
    <w:rsid w:val="00CD0E09"/>
    <w:rsid w:val="00CD22E1"/>
    <w:rsid w:val="00CD2811"/>
    <w:rsid w:val="00CD7101"/>
    <w:rsid w:val="00CD7B19"/>
    <w:rsid w:val="00CD7DBB"/>
    <w:rsid w:val="00CE0918"/>
    <w:rsid w:val="00CE136E"/>
    <w:rsid w:val="00CE17E0"/>
    <w:rsid w:val="00CE2844"/>
    <w:rsid w:val="00CE57DF"/>
    <w:rsid w:val="00CF1273"/>
    <w:rsid w:val="00CF2581"/>
    <w:rsid w:val="00CF6839"/>
    <w:rsid w:val="00D03D03"/>
    <w:rsid w:val="00D060EB"/>
    <w:rsid w:val="00D06FAB"/>
    <w:rsid w:val="00D13F95"/>
    <w:rsid w:val="00D1571E"/>
    <w:rsid w:val="00D1725E"/>
    <w:rsid w:val="00D230B7"/>
    <w:rsid w:val="00D24760"/>
    <w:rsid w:val="00D26705"/>
    <w:rsid w:val="00D27525"/>
    <w:rsid w:val="00D31401"/>
    <w:rsid w:val="00D322FF"/>
    <w:rsid w:val="00D34420"/>
    <w:rsid w:val="00D34E58"/>
    <w:rsid w:val="00D36487"/>
    <w:rsid w:val="00D37F86"/>
    <w:rsid w:val="00D4202B"/>
    <w:rsid w:val="00D4453D"/>
    <w:rsid w:val="00D47474"/>
    <w:rsid w:val="00D47791"/>
    <w:rsid w:val="00D4788B"/>
    <w:rsid w:val="00D47A03"/>
    <w:rsid w:val="00D523C3"/>
    <w:rsid w:val="00D52E75"/>
    <w:rsid w:val="00D54CC0"/>
    <w:rsid w:val="00D62B3A"/>
    <w:rsid w:val="00D62DEF"/>
    <w:rsid w:val="00D64398"/>
    <w:rsid w:val="00D711B6"/>
    <w:rsid w:val="00D7156C"/>
    <w:rsid w:val="00D71657"/>
    <w:rsid w:val="00D73981"/>
    <w:rsid w:val="00D73CC3"/>
    <w:rsid w:val="00D77696"/>
    <w:rsid w:val="00D77F20"/>
    <w:rsid w:val="00D80010"/>
    <w:rsid w:val="00D8005A"/>
    <w:rsid w:val="00D84115"/>
    <w:rsid w:val="00D86787"/>
    <w:rsid w:val="00D87148"/>
    <w:rsid w:val="00D93792"/>
    <w:rsid w:val="00D970C8"/>
    <w:rsid w:val="00DA017D"/>
    <w:rsid w:val="00DA473C"/>
    <w:rsid w:val="00DA6E1D"/>
    <w:rsid w:val="00DB0969"/>
    <w:rsid w:val="00DB0B4F"/>
    <w:rsid w:val="00DB26AA"/>
    <w:rsid w:val="00DB6AB5"/>
    <w:rsid w:val="00DC00E8"/>
    <w:rsid w:val="00DC0B11"/>
    <w:rsid w:val="00DC1B3A"/>
    <w:rsid w:val="00DC21E2"/>
    <w:rsid w:val="00DD15CB"/>
    <w:rsid w:val="00DD2A54"/>
    <w:rsid w:val="00DD3AE8"/>
    <w:rsid w:val="00DD3DE5"/>
    <w:rsid w:val="00DD5BB8"/>
    <w:rsid w:val="00DE3309"/>
    <w:rsid w:val="00DE6F1B"/>
    <w:rsid w:val="00DE728A"/>
    <w:rsid w:val="00DF202F"/>
    <w:rsid w:val="00DF3B11"/>
    <w:rsid w:val="00DF471D"/>
    <w:rsid w:val="00DF4C12"/>
    <w:rsid w:val="00DF621A"/>
    <w:rsid w:val="00DF7AE1"/>
    <w:rsid w:val="00E01830"/>
    <w:rsid w:val="00E04233"/>
    <w:rsid w:val="00E04554"/>
    <w:rsid w:val="00E05FCE"/>
    <w:rsid w:val="00E06B94"/>
    <w:rsid w:val="00E07F41"/>
    <w:rsid w:val="00E13294"/>
    <w:rsid w:val="00E17E89"/>
    <w:rsid w:val="00E21EE6"/>
    <w:rsid w:val="00E23F1C"/>
    <w:rsid w:val="00E25FF9"/>
    <w:rsid w:val="00E30189"/>
    <w:rsid w:val="00E4100C"/>
    <w:rsid w:val="00E41607"/>
    <w:rsid w:val="00E419EF"/>
    <w:rsid w:val="00E44638"/>
    <w:rsid w:val="00E4474E"/>
    <w:rsid w:val="00E447C7"/>
    <w:rsid w:val="00E44CF8"/>
    <w:rsid w:val="00E4501E"/>
    <w:rsid w:val="00E4664B"/>
    <w:rsid w:val="00E523B0"/>
    <w:rsid w:val="00E53CD8"/>
    <w:rsid w:val="00E5502F"/>
    <w:rsid w:val="00E558AA"/>
    <w:rsid w:val="00E55F35"/>
    <w:rsid w:val="00E56DB4"/>
    <w:rsid w:val="00E57136"/>
    <w:rsid w:val="00E603F7"/>
    <w:rsid w:val="00E6328F"/>
    <w:rsid w:val="00E65FB2"/>
    <w:rsid w:val="00E71243"/>
    <w:rsid w:val="00E76B84"/>
    <w:rsid w:val="00E76F74"/>
    <w:rsid w:val="00E8285B"/>
    <w:rsid w:val="00E82F64"/>
    <w:rsid w:val="00E83D1E"/>
    <w:rsid w:val="00E84751"/>
    <w:rsid w:val="00E852B4"/>
    <w:rsid w:val="00E8540C"/>
    <w:rsid w:val="00E860A0"/>
    <w:rsid w:val="00E90ED5"/>
    <w:rsid w:val="00E9133B"/>
    <w:rsid w:val="00E94037"/>
    <w:rsid w:val="00E94D0D"/>
    <w:rsid w:val="00E963DC"/>
    <w:rsid w:val="00E97BE2"/>
    <w:rsid w:val="00E97FD7"/>
    <w:rsid w:val="00EA001E"/>
    <w:rsid w:val="00EA020A"/>
    <w:rsid w:val="00EA073C"/>
    <w:rsid w:val="00EA1056"/>
    <w:rsid w:val="00EA132D"/>
    <w:rsid w:val="00EA151A"/>
    <w:rsid w:val="00EA3319"/>
    <w:rsid w:val="00EA6334"/>
    <w:rsid w:val="00EA6977"/>
    <w:rsid w:val="00EA7586"/>
    <w:rsid w:val="00EB07B8"/>
    <w:rsid w:val="00EB3C0F"/>
    <w:rsid w:val="00EB4F73"/>
    <w:rsid w:val="00EB5703"/>
    <w:rsid w:val="00EC04CC"/>
    <w:rsid w:val="00EC1E86"/>
    <w:rsid w:val="00EC5792"/>
    <w:rsid w:val="00EC6291"/>
    <w:rsid w:val="00EC728F"/>
    <w:rsid w:val="00EC75FB"/>
    <w:rsid w:val="00ED1EAF"/>
    <w:rsid w:val="00ED36FF"/>
    <w:rsid w:val="00ED6F8F"/>
    <w:rsid w:val="00EE1B32"/>
    <w:rsid w:val="00EE2401"/>
    <w:rsid w:val="00EE4397"/>
    <w:rsid w:val="00EE6355"/>
    <w:rsid w:val="00EE7ABD"/>
    <w:rsid w:val="00EF2570"/>
    <w:rsid w:val="00EF4F9A"/>
    <w:rsid w:val="00EF6724"/>
    <w:rsid w:val="00F002AA"/>
    <w:rsid w:val="00F07346"/>
    <w:rsid w:val="00F07B76"/>
    <w:rsid w:val="00F11018"/>
    <w:rsid w:val="00F12F99"/>
    <w:rsid w:val="00F13223"/>
    <w:rsid w:val="00F13EDB"/>
    <w:rsid w:val="00F152A3"/>
    <w:rsid w:val="00F16CEF"/>
    <w:rsid w:val="00F16EE7"/>
    <w:rsid w:val="00F177A8"/>
    <w:rsid w:val="00F2028B"/>
    <w:rsid w:val="00F20388"/>
    <w:rsid w:val="00F310F8"/>
    <w:rsid w:val="00F3412F"/>
    <w:rsid w:val="00F3472E"/>
    <w:rsid w:val="00F3665E"/>
    <w:rsid w:val="00F4170F"/>
    <w:rsid w:val="00F44D5B"/>
    <w:rsid w:val="00F45105"/>
    <w:rsid w:val="00F45956"/>
    <w:rsid w:val="00F4702E"/>
    <w:rsid w:val="00F47983"/>
    <w:rsid w:val="00F53369"/>
    <w:rsid w:val="00F54B0F"/>
    <w:rsid w:val="00F552EE"/>
    <w:rsid w:val="00F57E8F"/>
    <w:rsid w:val="00F60DE4"/>
    <w:rsid w:val="00F61557"/>
    <w:rsid w:val="00F6374F"/>
    <w:rsid w:val="00F6394C"/>
    <w:rsid w:val="00F64084"/>
    <w:rsid w:val="00F64351"/>
    <w:rsid w:val="00F66066"/>
    <w:rsid w:val="00F71D71"/>
    <w:rsid w:val="00F740CE"/>
    <w:rsid w:val="00F74584"/>
    <w:rsid w:val="00F76A61"/>
    <w:rsid w:val="00F77A64"/>
    <w:rsid w:val="00F77B7B"/>
    <w:rsid w:val="00F80E4A"/>
    <w:rsid w:val="00F83370"/>
    <w:rsid w:val="00F83442"/>
    <w:rsid w:val="00F83589"/>
    <w:rsid w:val="00F8478F"/>
    <w:rsid w:val="00F90AC6"/>
    <w:rsid w:val="00F92398"/>
    <w:rsid w:val="00F955F5"/>
    <w:rsid w:val="00F95982"/>
    <w:rsid w:val="00F95A3C"/>
    <w:rsid w:val="00F974B6"/>
    <w:rsid w:val="00FA207F"/>
    <w:rsid w:val="00FA3B73"/>
    <w:rsid w:val="00FA5E56"/>
    <w:rsid w:val="00FB0CCB"/>
    <w:rsid w:val="00FB33A6"/>
    <w:rsid w:val="00FB3441"/>
    <w:rsid w:val="00FB3CEB"/>
    <w:rsid w:val="00FB568D"/>
    <w:rsid w:val="00FB61F8"/>
    <w:rsid w:val="00FB6A4B"/>
    <w:rsid w:val="00FC2A69"/>
    <w:rsid w:val="00FC2EEF"/>
    <w:rsid w:val="00FC34B7"/>
    <w:rsid w:val="00FD0608"/>
    <w:rsid w:val="00FD0C1D"/>
    <w:rsid w:val="00FD0DF2"/>
    <w:rsid w:val="00FD296C"/>
    <w:rsid w:val="00FD75A2"/>
    <w:rsid w:val="00FE48B7"/>
    <w:rsid w:val="00FF48ED"/>
    <w:rsid w:val="00FF588B"/>
    <w:rsid w:val="00FF5A41"/>
    <w:rsid w:val="00FF6F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40D64"/>
  <w15:docId w15:val="{2DF897A2-A7F9-4C0E-952C-815D732D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5C1"/>
    <w:rPr>
      <w:rFonts w:ascii="Arial" w:hAnsi="Arial" w:cs="Arial"/>
      <w:lang w:eastAsia="en-US"/>
    </w:rPr>
  </w:style>
  <w:style w:type="paragraph" w:styleId="Heading1">
    <w:name w:val="heading 1"/>
    <w:basedOn w:val="Normal"/>
    <w:next w:val="Normal"/>
    <w:link w:val="Heading1Char"/>
    <w:qFormat/>
    <w:rsid w:val="00A42C60"/>
    <w:pPr>
      <w:keepNext/>
      <w:spacing w:after="240"/>
      <w:jc w:val="center"/>
      <w:outlineLvl w:val="0"/>
    </w:pPr>
    <w:rPr>
      <w:rFonts w:eastAsia="바탕"/>
      <w:b/>
      <w:bCs/>
      <w:kern w:val="32"/>
      <w:sz w:val="28"/>
      <w:szCs w:val="32"/>
      <w:lang w:eastAsia="ko-KR"/>
    </w:rPr>
  </w:style>
  <w:style w:type="paragraph" w:styleId="Heading2">
    <w:name w:val="heading 2"/>
    <w:basedOn w:val="Normal"/>
    <w:next w:val="Normal"/>
    <w:link w:val="Heading2Char"/>
    <w:semiHidden/>
    <w:unhideWhenUsed/>
    <w:qFormat/>
    <w:rsid w:val="00A40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C53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65B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65B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D93"/>
    <w:pPr>
      <w:ind w:left="720"/>
      <w:contextualSpacing/>
    </w:pPr>
  </w:style>
  <w:style w:type="paragraph" w:styleId="Header">
    <w:name w:val="header"/>
    <w:basedOn w:val="Normal"/>
    <w:link w:val="HeaderChar"/>
    <w:uiPriority w:val="99"/>
    <w:rsid w:val="006F7C94"/>
    <w:pPr>
      <w:tabs>
        <w:tab w:val="center" w:pos="4680"/>
        <w:tab w:val="right" w:pos="9360"/>
      </w:tabs>
    </w:pPr>
  </w:style>
  <w:style w:type="character" w:customStyle="1" w:styleId="HeaderChar">
    <w:name w:val="Header Char"/>
    <w:basedOn w:val="DefaultParagraphFont"/>
    <w:link w:val="Header"/>
    <w:uiPriority w:val="99"/>
    <w:rsid w:val="006F7C94"/>
    <w:rPr>
      <w:rFonts w:ascii="Arial" w:hAnsi="Arial" w:cs="Arial"/>
    </w:rPr>
  </w:style>
  <w:style w:type="paragraph" w:styleId="Footer">
    <w:name w:val="footer"/>
    <w:basedOn w:val="Normal"/>
    <w:link w:val="FooterChar"/>
    <w:uiPriority w:val="99"/>
    <w:rsid w:val="006F7C94"/>
    <w:pPr>
      <w:tabs>
        <w:tab w:val="center" w:pos="4680"/>
        <w:tab w:val="right" w:pos="9360"/>
      </w:tabs>
    </w:pPr>
  </w:style>
  <w:style w:type="character" w:customStyle="1" w:styleId="FooterChar">
    <w:name w:val="Footer Char"/>
    <w:basedOn w:val="DefaultParagraphFont"/>
    <w:link w:val="Footer"/>
    <w:uiPriority w:val="99"/>
    <w:rsid w:val="006F7C94"/>
    <w:rPr>
      <w:rFonts w:ascii="Arial" w:hAnsi="Arial" w:cs="Arial"/>
    </w:rPr>
  </w:style>
  <w:style w:type="paragraph" w:styleId="BalloonText">
    <w:name w:val="Balloon Text"/>
    <w:basedOn w:val="Normal"/>
    <w:link w:val="BalloonTextChar"/>
    <w:rsid w:val="006F7C94"/>
    <w:rPr>
      <w:rFonts w:ascii="Tahoma" w:hAnsi="Tahoma" w:cs="Tahoma"/>
      <w:sz w:val="16"/>
      <w:szCs w:val="16"/>
    </w:rPr>
  </w:style>
  <w:style w:type="character" w:customStyle="1" w:styleId="BalloonTextChar">
    <w:name w:val="Balloon Text Char"/>
    <w:basedOn w:val="DefaultParagraphFont"/>
    <w:link w:val="BalloonText"/>
    <w:rsid w:val="006F7C94"/>
    <w:rPr>
      <w:rFonts w:ascii="Tahoma" w:hAnsi="Tahoma" w:cs="Tahoma"/>
      <w:sz w:val="16"/>
      <w:szCs w:val="16"/>
    </w:rPr>
  </w:style>
  <w:style w:type="paragraph" w:customStyle="1" w:styleId="Default">
    <w:name w:val="Default"/>
    <w:rsid w:val="00D711B6"/>
    <w:pPr>
      <w:autoSpaceDE w:val="0"/>
      <w:autoSpaceDN w:val="0"/>
      <w:adjustRightInd w:val="0"/>
    </w:pPr>
    <w:rPr>
      <w:color w:val="000000"/>
      <w:sz w:val="24"/>
      <w:szCs w:val="24"/>
      <w:lang w:eastAsia="en-US"/>
    </w:rPr>
  </w:style>
  <w:style w:type="character" w:customStyle="1" w:styleId="Heading1Char">
    <w:name w:val="Heading 1 Char"/>
    <w:basedOn w:val="DefaultParagraphFont"/>
    <w:link w:val="Heading1"/>
    <w:rsid w:val="00A42C60"/>
    <w:rPr>
      <w:rFonts w:ascii="Arial" w:eastAsia="바탕" w:hAnsi="Arial" w:cs="Arial"/>
      <w:b/>
      <w:bCs/>
      <w:kern w:val="32"/>
      <w:sz w:val="28"/>
      <w:szCs w:val="32"/>
      <w:lang w:eastAsia="ko-KR"/>
    </w:rPr>
  </w:style>
  <w:style w:type="character" w:styleId="Hyperlink">
    <w:name w:val="Hyperlink"/>
    <w:basedOn w:val="DefaultParagraphFont"/>
    <w:uiPriority w:val="99"/>
    <w:rsid w:val="00D322FF"/>
    <w:rPr>
      <w:color w:val="0000FF"/>
      <w:u w:val="single"/>
    </w:rPr>
  </w:style>
  <w:style w:type="character" w:customStyle="1" w:styleId="Heading4Char">
    <w:name w:val="Heading 4 Char"/>
    <w:basedOn w:val="DefaultParagraphFont"/>
    <w:link w:val="Heading4"/>
    <w:rsid w:val="00A65BF0"/>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rsid w:val="00A65BF0"/>
    <w:rPr>
      <w:rFonts w:asciiTheme="majorHAnsi" w:eastAsiaTheme="majorEastAsia" w:hAnsiTheme="majorHAnsi" w:cstheme="majorBidi"/>
      <w:color w:val="243F60" w:themeColor="accent1" w:themeShade="7F"/>
      <w:lang w:eastAsia="en-US"/>
    </w:rPr>
  </w:style>
  <w:style w:type="paragraph" w:styleId="NormalWeb">
    <w:name w:val="Normal (Web)"/>
    <w:basedOn w:val="Normal"/>
    <w:uiPriority w:val="99"/>
    <w:unhideWhenUsed/>
    <w:rsid w:val="00A65BF0"/>
    <w:pPr>
      <w:spacing w:before="100" w:beforeAutospacing="1" w:after="100" w:afterAutospacing="1"/>
    </w:pPr>
    <w:rPr>
      <w:sz w:val="24"/>
      <w:szCs w:val="24"/>
      <w:lang w:eastAsia="zh-CN"/>
    </w:rPr>
  </w:style>
  <w:style w:type="character" w:customStyle="1" w:styleId="Heading2Char">
    <w:name w:val="Heading 2 Char"/>
    <w:basedOn w:val="DefaultParagraphFont"/>
    <w:link w:val="Heading2"/>
    <w:semiHidden/>
    <w:rsid w:val="00A40DEA"/>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DefaultParagraphFont"/>
    <w:rsid w:val="009418F3"/>
  </w:style>
  <w:style w:type="character" w:customStyle="1" w:styleId="Heading3Char">
    <w:name w:val="Heading 3 Char"/>
    <w:basedOn w:val="DefaultParagraphFont"/>
    <w:link w:val="Heading3"/>
    <w:rsid w:val="005C535C"/>
    <w:rPr>
      <w:rFonts w:asciiTheme="majorHAnsi" w:eastAsiaTheme="majorEastAsia" w:hAnsiTheme="majorHAnsi" w:cstheme="majorBidi"/>
      <w:b/>
      <w:bCs/>
      <w:color w:val="4F81BD" w:themeColor="accent1"/>
      <w:lang w:eastAsia="en-US"/>
    </w:rPr>
  </w:style>
  <w:style w:type="character" w:styleId="Emphasis">
    <w:name w:val="Emphasis"/>
    <w:basedOn w:val="DefaultParagraphFont"/>
    <w:uiPriority w:val="20"/>
    <w:qFormat/>
    <w:rsid w:val="005C535C"/>
    <w:rPr>
      <w:i/>
      <w:iCs/>
    </w:rPr>
  </w:style>
  <w:style w:type="character" w:customStyle="1" w:styleId="UnresolvedMention1">
    <w:name w:val="Unresolved Mention1"/>
    <w:basedOn w:val="DefaultParagraphFont"/>
    <w:uiPriority w:val="99"/>
    <w:semiHidden/>
    <w:unhideWhenUsed/>
    <w:rsid w:val="00B9534C"/>
    <w:rPr>
      <w:color w:val="605E5C"/>
      <w:shd w:val="clear" w:color="auto" w:fill="E1DFDD"/>
    </w:rPr>
  </w:style>
  <w:style w:type="character" w:styleId="UnresolvedMention">
    <w:name w:val="Unresolved Mention"/>
    <w:basedOn w:val="DefaultParagraphFont"/>
    <w:uiPriority w:val="99"/>
    <w:semiHidden/>
    <w:unhideWhenUsed/>
    <w:rsid w:val="00EB3C0F"/>
    <w:rPr>
      <w:color w:val="605E5C"/>
      <w:shd w:val="clear" w:color="auto" w:fill="E1DFDD"/>
    </w:rPr>
  </w:style>
  <w:style w:type="table" w:customStyle="1" w:styleId="TableGrid1">
    <w:name w:val="Table Grid1"/>
    <w:basedOn w:val="TableNormal"/>
    <w:next w:val="TableGrid"/>
    <w:rsid w:val="00D26705"/>
    <w:pPr>
      <w:spacing w:after="160" w:line="259"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239">
      <w:bodyDiv w:val="1"/>
      <w:marLeft w:val="0"/>
      <w:marRight w:val="0"/>
      <w:marTop w:val="0"/>
      <w:marBottom w:val="0"/>
      <w:divBdr>
        <w:top w:val="none" w:sz="0" w:space="0" w:color="auto"/>
        <w:left w:val="none" w:sz="0" w:space="0" w:color="auto"/>
        <w:bottom w:val="none" w:sz="0" w:space="0" w:color="auto"/>
        <w:right w:val="none" w:sz="0" w:space="0" w:color="auto"/>
      </w:divBdr>
    </w:div>
    <w:div w:id="232934780">
      <w:bodyDiv w:val="1"/>
      <w:marLeft w:val="0"/>
      <w:marRight w:val="0"/>
      <w:marTop w:val="0"/>
      <w:marBottom w:val="0"/>
      <w:divBdr>
        <w:top w:val="none" w:sz="0" w:space="0" w:color="auto"/>
        <w:left w:val="none" w:sz="0" w:space="0" w:color="auto"/>
        <w:bottom w:val="none" w:sz="0" w:space="0" w:color="auto"/>
        <w:right w:val="none" w:sz="0" w:space="0" w:color="auto"/>
      </w:divBdr>
    </w:div>
    <w:div w:id="283654631">
      <w:bodyDiv w:val="1"/>
      <w:marLeft w:val="0"/>
      <w:marRight w:val="0"/>
      <w:marTop w:val="0"/>
      <w:marBottom w:val="0"/>
      <w:divBdr>
        <w:top w:val="none" w:sz="0" w:space="0" w:color="auto"/>
        <w:left w:val="none" w:sz="0" w:space="0" w:color="auto"/>
        <w:bottom w:val="none" w:sz="0" w:space="0" w:color="auto"/>
        <w:right w:val="none" w:sz="0" w:space="0" w:color="auto"/>
      </w:divBdr>
      <w:divsChild>
        <w:div w:id="192112147">
          <w:marLeft w:val="0"/>
          <w:marRight w:val="0"/>
          <w:marTop w:val="0"/>
          <w:marBottom w:val="0"/>
          <w:divBdr>
            <w:top w:val="none" w:sz="0" w:space="0" w:color="auto"/>
            <w:left w:val="none" w:sz="0" w:space="0" w:color="auto"/>
            <w:bottom w:val="none" w:sz="0" w:space="0" w:color="auto"/>
            <w:right w:val="none" w:sz="0" w:space="0" w:color="auto"/>
          </w:divBdr>
          <w:divsChild>
            <w:div w:id="706415794">
              <w:marLeft w:val="0"/>
              <w:marRight w:val="0"/>
              <w:marTop w:val="0"/>
              <w:marBottom w:val="0"/>
              <w:divBdr>
                <w:top w:val="none" w:sz="0" w:space="0" w:color="auto"/>
                <w:left w:val="none" w:sz="0" w:space="0" w:color="auto"/>
                <w:bottom w:val="none" w:sz="0" w:space="0" w:color="auto"/>
                <w:right w:val="none" w:sz="0" w:space="0" w:color="auto"/>
              </w:divBdr>
              <w:divsChild>
                <w:div w:id="439643688">
                  <w:marLeft w:val="0"/>
                  <w:marRight w:val="0"/>
                  <w:marTop w:val="0"/>
                  <w:marBottom w:val="0"/>
                  <w:divBdr>
                    <w:top w:val="none" w:sz="0" w:space="0" w:color="auto"/>
                    <w:left w:val="none" w:sz="0" w:space="0" w:color="auto"/>
                    <w:bottom w:val="none" w:sz="0" w:space="0" w:color="auto"/>
                    <w:right w:val="none" w:sz="0" w:space="0" w:color="auto"/>
                  </w:divBdr>
                  <w:divsChild>
                    <w:div w:id="7645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4460">
      <w:bodyDiv w:val="1"/>
      <w:marLeft w:val="0"/>
      <w:marRight w:val="0"/>
      <w:marTop w:val="0"/>
      <w:marBottom w:val="0"/>
      <w:divBdr>
        <w:top w:val="none" w:sz="0" w:space="0" w:color="auto"/>
        <w:left w:val="none" w:sz="0" w:space="0" w:color="auto"/>
        <w:bottom w:val="none" w:sz="0" w:space="0" w:color="auto"/>
        <w:right w:val="none" w:sz="0" w:space="0" w:color="auto"/>
      </w:divBdr>
    </w:div>
    <w:div w:id="403066084">
      <w:bodyDiv w:val="1"/>
      <w:marLeft w:val="0"/>
      <w:marRight w:val="0"/>
      <w:marTop w:val="0"/>
      <w:marBottom w:val="0"/>
      <w:divBdr>
        <w:top w:val="none" w:sz="0" w:space="0" w:color="auto"/>
        <w:left w:val="none" w:sz="0" w:space="0" w:color="auto"/>
        <w:bottom w:val="none" w:sz="0" w:space="0" w:color="auto"/>
        <w:right w:val="none" w:sz="0" w:space="0" w:color="auto"/>
      </w:divBdr>
    </w:div>
    <w:div w:id="520557622">
      <w:bodyDiv w:val="1"/>
      <w:marLeft w:val="0"/>
      <w:marRight w:val="0"/>
      <w:marTop w:val="0"/>
      <w:marBottom w:val="0"/>
      <w:divBdr>
        <w:top w:val="none" w:sz="0" w:space="0" w:color="auto"/>
        <w:left w:val="none" w:sz="0" w:space="0" w:color="auto"/>
        <w:bottom w:val="none" w:sz="0" w:space="0" w:color="auto"/>
        <w:right w:val="none" w:sz="0" w:space="0" w:color="auto"/>
      </w:divBdr>
      <w:divsChild>
        <w:div w:id="1458718833">
          <w:marLeft w:val="0"/>
          <w:marRight w:val="0"/>
          <w:marTop w:val="0"/>
          <w:marBottom w:val="0"/>
          <w:divBdr>
            <w:top w:val="none" w:sz="0" w:space="0" w:color="auto"/>
            <w:left w:val="none" w:sz="0" w:space="0" w:color="auto"/>
            <w:bottom w:val="none" w:sz="0" w:space="0" w:color="auto"/>
            <w:right w:val="none" w:sz="0" w:space="0" w:color="auto"/>
          </w:divBdr>
        </w:div>
        <w:div w:id="568270954">
          <w:marLeft w:val="0"/>
          <w:marRight w:val="0"/>
          <w:marTop w:val="0"/>
          <w:marBottom w:val="0"/>
          <w:divBdr>
            <w:top w:val="none" w:sz="0" w:space="0" w:color="auto"/>
            <w:left w:val="none" w:sz="0" w:space="0" w:color="auto"/>
            <w:bottom w:val="none" w:sz="0" w:space="0" w:color="auto"/>
            <w:right w:val="none" w:sz="0" w:space="0" w:color="auto"/>
          </w:divBdr>
        </w:div>
        <w:div w:id="610357828">
          <w:marLeft w:val="0"/>
          <w:marRight w:val="0"/>
          <w:marTop w:val="0"/>
          <w:marBottom w:val="0"/>
          <w:divBdr>
            <w:top w:val="none" w:sz="0" w:space="0" w:color="auto"/>
            <w:left w:val="none" w:sz="0" w:space="0" w:color="auto"/>
            <w:bottom w:val="none" w:sz="0" w:space="0" w:color="auto"/>
            <w:right w:val="none" w:sz="0" w:space="0" w:color="auto"/>
          </w:divBdr>
        </w:div>
        <w:div w:id="352926896">
          <w:marLeft w:val="0"/>
          <w:marRight w:val="0"/>
          <w:marTop w:val="0"/>
          <w:marBottom w:val="0"/>
          <w:divBdr>
            <w:top w:val="none" w:sz="0" w:space="0" w:color="auto"/>
            <w:left w:val="none" w:sz="0" w:space="0" w:color="auto"/>
            <w:bottom w:val="none" w:sz="0" w:space="0" w:color="auto"/>
            <w:right w:val="none" w:sz="0" w:space="0" w:color="auto"/>
          </w:divBdr>
        </w:div>
        <w:div w:id="1383871540">
          <w:marLeft w:val="0"/>
          <w:marRight w:val="0"/>
          <w:marTop w:val="0"/>
          <w:marBottom w:val="0"/>
          <w:divBdr>
            <w:top w:val="none" w:sz="0" w:space="0" w:color="auto"/>
            <w:left w:val="none" w:sz="0" w:space="0" w:color="auto"/>
            <w:bottom w:val="none" w:sz="0" w:space="0" w:color="auto"/>
            <w:right w:val="none" w:sz="0" w:space="0" w:color="auto"/>
          </w:divBdr>
        </w:div>
        <w:div w:id="1253008052">
          <w:marLeft w:val="0"/>
          <w:marRight w:val="0"/>
          <w:marTop w:val="0"/>
          <w:marBottom w:val="0"/>
          <w:divBdr>
            <w:top w:val="none" w:sz="0" w:space="0" w:color="auto"/>
            <w:left w:val="none" w:sz="0" w:space="0" w:color="auto"/>
            <w:bottom w:val="none" w:sz="0" w:space="0" w:color="auto"/>
            <w:right w:val="none" w:sz="0" w:space="0" w:color="auto"/>
          </w:divBdr>
        </w:div>
        <w:div w:id="821388126">
          <w:marLeft w:val="0"/>
          <w:marRight w:val="0"/>
          <w:marTop w:val="0"/>
          <w:marBottom w:val="0"/>
          <w:divBdr>
            <w:top w:val="none" w:sz="0" w:space="0" w:color="auto"/>
            <w:left w:val="none" w:sz="0" w:space="0" w:color="auto"/>
            <w:bottom w:val="none" w:sz="0" w:space="0" w:color="auto"/>
            <w:right w:val="none" w:sz="0" w:space="0" w:color="auto"/>
          </w:divBdr>
        </w:div>
        <w:div w:id="1123621393">
          <w:marLeft w:val="0"/>
          <w:marRight w:val="0"/>
          <w:marTop w:val="0"/>
          <w:marBottom w:val="0"/>
          <w:divBdr>
            <w:top w:val="none" w:sz="0" w:space="0" w:color="auto"/>
            <w:left w:val="none" w:sz="0" w:space="0" w:color="auto"/>
            <w:bottom w:val="none" w:sz="0" w:space="0" w:color="auto"/>
            <w:right w:val="none" w:sz="0" w:space="0" w:color="auto"/>
          </w:divBdr>
        </w:div>
      </w:divsChild>
    </w:div>
    <w:div w:id="546112910">
      <w:bodyDiv w:val="1"/>
      <w:marLeft w:val="0"/>
      <w:marRight w:val="0"/>
      <w:marTop w:val="0"/>
      <w:marBottom w:val="0"/>
      <w:divBdr>
        <w:top w:val="none" w:sz="0" w:space="0" w:color="auto"/>
        <w:left w:val="none" w:sz="0" w:space="0" w:color="auto"/>
        <w:bottom w:val="none" w:sz="0" w:space="0" w:color="auto"/>
        <w:right w:val="none" w:sz="0" w:space="0" w:color="auto"/>
      </w:divBdr>
    </w:div>
    <w:div w:id="582835055">
      <w:bodyDiv w:val="1"/>
      <w:marLeft w:val="0"/>
      <w:marRight w:val="0"/>
      <w:marTop w:val="0"/>
      <w:marBottom w:val="0"/>
      <w:divBdr>
        <w:top w:val="none" w:sz="0" w:space="0" w:color="auto"/>
        <w:left w:val="none" w:sz="0" w:space="0" w:color="auto"/>
        <w:bottom w:val="none" w:sz="0" w:space="0" w:color="auto"/>
        <w:right w:val="none" w:sz="0" w:space="0" w:color="auto"/>
      </w:divBdr>
    </w:div>
    <w:div w:id="908229503">
      <w:bodyDiv w:val="1"/>
      <w:marLeft w:val="0"/>
      <w:marRight w:val="0"/>
      <w:marTop w:val="0"/>
      <w:marBottom w:val="0"/>
      <w:divBdr>
        <w:top w:val="none" w:sz="0" w:space="0" w:color="auto"/>
        <w:left w:val="none" w:sz="0" w:space="0" w:color="auto"/>
        <w:bottom w:val="none" w:sz="0" w:space="0" w:color="auto"/>
        <w:right w:val="none" w:sz="0" w:space="0" w:color="auto"/>
      </w:divBdr>
    </w:div>
    <w:div w:id="925772198">
      <w:bodyDiv w:val="1"/>
      <w:marLeft w:val="0"/>
      <w:marRight w:val="0"/>
      <w:marTop w:val="0"/>
      <w:marBottom w:val="0"/>
      <w:divBdr>
        <w:top w:val="none" w:sz="0" w:space="0" w:color="auto"/>
        <w:left w:val="none" w:sz="0" w:space="0" w:color="auto"/>
        <w:bottom w:val="none" w:sz="0" w:space="0" w:color="auto"/>
        <w:right w:val="none" w:sz="0" w:space="0" w:color="auto"/>
      </w:divBdr>
    </w:div>
    <w:div w:id="992757917">
      <w:bodyDiv w:val="1"/>
      <w:marLeft w:val="0"/>
      <w:marRight w:val="0"/>
      <w:marTop w:val="0"/>
      <w:marBottom w:val="0"/>
      <w:divBdr>
        <w:top w:val="none" w:sz="0" w:space="0" w:color="auto"/>
        <w:left w:val="none" w:sz="0" w:space="0" w:color="auto"/>
        <w:bottom w:val="none" w:sz="0" w:space="0" w:color="auto"/>
        <w:right w:val="none" w:sz="0" w:space="0" w:color="auto"/>
      </w:divBdr>
      <w:divsChild>
        <w:div w:id="30156686">
          <w:marLeft w:val="0"/>
          <w:marRight w:val="0"/>
          <w:marTop w:val="0"/>
          <w:marBottom w:val="0"/>
          <w:divBdr>
            <w:top w:val="none" w:sz="0" w:space="0" w:color="auto"/>
            <w:left w:val="none" w:sz="0" w:space="0" w:color="auto"/>
            <w:bottom w:val="none" w:sz="0" w:space="0" w:color="auto"/>
            <w:right w:val="none" w:sz="0" w:space="0" w:color="auto"/>
          </w:divBdr>
        </w:div>
        <w:div w:id="274334862">
          <w:marLeft w:val="0"/>
          <w:marRight w:val="0"/>
          <w:marTop w:val="0"/>
          <w:marBottom w:val="0"/>
          <w:divBdr>
            <w:top w:val="none" w:sz="0" w:space="0" w:color="auto"/>
            <w:left w:val="none" w:sz="0" w:space="0" w:color="auto"/>
            <w:bottom w:val="none" w:sz="0" w:space="0" w:color="auto"/>
            <w:right w:val="none" w:sz="0" w:space="0" w:color="auto"/>
          </w:divBdr>
        </w:div>
        <w:div w:id="1028682360">
          <w:marLeft w:val="0"/>
          <w:marRight w:val="0"/>
          <w:marTop w:val="0"/>
          <w:marBottom w:val="0"/>
          <w:divBdr>
            <w:top w:val="none" w:sz="0" w:space="0" w:color="auto"/>
            <w:left w:val="none" w:sz="0" w:space="0" w:color="auto"/>
            <w:bottom w:val="none" w:sz="0" w:space="0" w:color="auto"/>
            <w:right w:val="none" w:sz="0" w:space="0" w:color="auto"/>
          </w:divBdr>
        </w:div>
        <w:div w:id="264965179">
          <w:marLeft w:val="0"/>
          <w:marRight w:val="0"/>
          <w:marTop w:val="0"/>
          <w:marBottom w:val="0"/>
          <w:divBdr>
            <w:top w:val="none" w:sz="0" w:space="0" w:color="auto"/>
            <w:left w:val="none" w:sz="0" w:space="0" w:color="auto"/>
            <w:bottom w:val="none" w:sz="0" w:space="0" w:color="auto"/>
            <w:right w:val="none" w:sz="0" w:space="0" w:color="auto"/>
          </w:divBdr>
        </w:div>
        <w:div w:id="994525496">
          <w:marLeft w:val="0"/>
          <w:marRight w:val="0"/>
          <w:marTop w:val="0"/>
          <w:marBottom w:val="0"/>
          <w:divBdr>
            <w:top w:val="none" w:sz="0" w:space="0" w:color="auto"/>
            <w:left w:val="none" w:sz="0" w:space="0" w:color="auto"/>
            <w:bottom w:val="none" w:sz="0" w:space="0" w:color="auto"/>
            <w:right w:val="none" w:sz="0" w:space="0" w:color="auto"/>
          </w:divBdr>
        </w:div>
        <w:div w:id="531184680">
          <w:marLeft w:val="0"/>
          <w:marRight w:val="0"/>
          <w:marTop w:val="0"/>
          <w:marBottom w:val="0"/>
          <w:divBdr>
            <w:top w:val="none" w:sz="0" w:space="0" w:color="auto"/>
            <w:left w:val="none" w:sz="0" w:space="0" w:color="auto"/>
            <w:bottom w:val="none" w:sz="0" w:space="0" w:color="auto"/>
            <w:right w:val="none" w:sz="0" w:space="0" w:color="auto"/>
          </w:divBdr>
        </w:div>
        <w:div w:id="1430005426">
          <w:marLeft w:val="0"/>
          <w:marRight w:val="0"/>
          <w:marTop w:val="0"/>
          <w:marBottom w:val="0"/>
          <w:divBdr>
            <w:top w:val="none" w:sz="0" w:space="0" w:color="auto"/>
            <w:left w:val="none" w:sz="0" w:space="0" w:color="auto"/>
            <w:bottom w:val="none" w:sz="0" w:space="0" w:color="auto"/>
            <w:right w:val="none" w:sz="0" w:space="0" w:color="auto"/>
          </w:divBdr>
        </w:div>
        <w:div w:id="371077764">
          <w:marLeft w:val="0"/>
          <w:marRight w:val="0"/>
          <w:marTop w:val="0"/>
          <w:marBottom w:val="0"/>
          <w:divBdr>
            <w:top w:val="none" w:sz="0" w:space="0" w:color="auto"/>
            <w:left w:val="none" w:sz="0" w:space="0" w:color="auto"/>
            <w:bottom w:val="none" w:sz="0" w:space="0" w:color="auto"/>
            <w:right w:val="none" w:sz="0" w:space="0" w:color="auto"/>
          </w:divBdr>
        </w:div>
        <w:div w:id="2053505312">
          <w:marLeft w:val="0"/>
          <w:marRight w:val="0"/>
          <w:marTop w:val="0"/>
          <w:marBottom w:val="0"/>
          <w:divBdr>
            <w:top w:val="none" w:sz="0" w:space="0" w:color="auto"/>
            <w:left w:val="none" w:sz="0" w:space="0" w:color="auto"/>
            <w:bottom w:val="none" w:sz="0" w:space="0" w:color="auto"/>
            <w:right w:val="none" w:sz="0" w:space="0" w:color="auto"/>
          </w:divBdr>
        </w:div>
      </w:divsChild>
    </w:div>
    <w:div w:id="1126045400">
      <w:bodyDiv w:val="1"/>
      <w:marLeft w:val="0"/>
      <w:marRight w:val="0"/>
      <w:marTop w:val="0"/>
      <w:marBottom w:val="0"/>
      <w:divBdr>
        <w:top w:val="none" w:sz="0" w:space="0" w:color="auto"/>
        <w:left w:val="none" w:sz="0" w:space="0" w:color="auto"/>
        <w:bottom w:val="none" w:sz="0" w:space="0" w:color="auto"/>
        <w:right w:val="none" w:sz="0" w:space="0" w:color="auto"/>
      </w:divBdr>
      <w:divsChild>
        <w:div w:id="446120840">
          <w:marLeft w:val="0"/>
          <w:marRight w:val="0"/>
          <w:marTop w:val="0"/>
          <w:marBottom w:val="0"/>
          <w:divBdr>
            <w:top w:val="none" w:sz="0" w:space="0" w:color="auto"/>
            <w:left w:val="none" w:sz="0" w:space="0" w:color="auto"/>
            <w:bottom w:val="none" w:sz="0" w:space="0" w:color="auto"/>
            <w:right w:val="none" w:sz="0" w:space="0" w:color="auto"/>
          </w:divBdr>
          <w:divsChild>
            <w:div w:id="1700281876">
              <w:marLeft w:val="0"/>
              <w:marRight w:val="0"/>
              <w:marTop w:val="0"/>
              <w:marBottom w:val="0"/>
              <w:divBdr>
                <w:top w:val="none" w:sz="0" w:space="0" w:color="auto"/>
                <w:left w:val="none" w:sz="0" w:space="0" w:color="auto"/>
                <w:bottom w:val="none" w:sz="0" w:space="0" w:color="auto"/>
                <w:right w:val="none" w:sz="0" w:space="0" w:color="auto"/>
              </w:divBdr>
              <w:divsChild>
                <w:div w:id="1382943974">
                  <w:marLeft w:val="0"/>
                  <w:marRight w:val="0"/>
                  <w:marTop w:val="0"/>
                  <w:marBottom w:val="0"/>
                  <w:divBdr>
                    <w:top w:val="none" w:sz="0" w:space="0" w:color="auto"/>
                    <w:left w:val="none" w:sz="0" w:space="0" w:color="auto"/>
                    <w:bottom w:val="none" w:sz="0" w:space="0" w:color="auto"/>
                    <w:right w:val="none" w:sz="0" w:space="0" w:color="auto"/>
                  </w:divBdr>
                  <w:divsChild>
                    <w:div w:id="1488471918">
                      <w:marLeft w:val="0"/>
                      <w:marRight w:val="0"/>
                      <w:marTop w:val="0"/>
                      <w:marBottom w:val="0"/>
                      <w:divBdr>
                        <w:top w:val="none" w:sz="0" w:space="0" w:color="auto"/>
                        <w:left w:val="none" w:sz="0" w:space="0" w:color="auto"/>
                        <w:bottom w:val="none" w:sz="0" w:space="0" w:color="auto"/>
                        <w:right w:val="none" w:sz="0" w:space="0" w:color="auto"/>
                      </w:divBdr>
                      <w:divsChild>
                        <w:div w:id="1129199896">
                          <w:marLeft w:val="0"/>
                          <w:marRight w:val="0"/>
                          <w:marTop w:val="0"/>
                          <w:marBottom w:val="0"/>
                          <w:divBdr>
                            <w:top w:val="none" w:sz="0" w:space="0" w:color="auto"/>
                            <w:left w:val="none" w:sz="0" w:space="0" w:color="auto"/>
                            <w:bottom w:val="none" w:sz="0" w:space="0" w:color="auto"/>
                            <w:right w:val="none" w:sz="0" w:space="0" w:color="auto"/>
                          </w:divBdr>
                          <w:divsChild>
                            <w:div w:id="1118062418">
                              <w:marLeft w:val="0"/>
                              <w:marRight w:val="0"/>
                              <w:marTop w:val="0"/>
                              <w:marBottom w:val="0"/>
                              <w:divBdr>
                                <w:top w:val="none" w:sz="0" w:space="0" w:color="auto"/>
                                <w:left w:val="none" w:sz="0" w:space="0" w:color="auto"/>
                                <w:bottom w:val="none" w:sz="0" w:space="0" w:color="auto"/>
                                <w:right w:val="none" w:sz="0" w:space="0" w:color="auto"/>
                              </w:divBdr>
                              <w:divsChild>
                                <w:div w:id="1075738257">
                                  <w:marLeft w:val="0"/>
                                  <w:marRight w:val="0"/>
                                  <w:marTop w:val="0"/>
                                  <w:marBottom w:val="0"/>
                                  <w:divBdr>
                                    <w:top w:val="none" w:sz="0" w:space="0" w:color="auto"/>
                                    <w:left w:val="none" w:sz="0" w:space="0" w:color="auto"/>
                                    <w:bottom w:val="none" w:sz="0" w:space="0" w:color="auto"/>
                                    <w:right w:val="none" w:sz="0" w:space="0" w:color="auto"/>
                                  </w:divBdr>
                                  <w:divsChild>
                                    <w:div w:id="2007400319">
                                      <w:marLeft w:val="0"/>
                                      <w:marRight w:val="0"/>
                                      <w:marTop w:val="0"/>
                                      <w:marBottom w:val="0"/>
                                      <w:divBdr>
                                        <w:top w:val="none" w:sz="0" w:space="0" w:color="auto"/>
                                        <w:left w:val="none" w:sz="0" w:space="0" w:color="auto"/>
                                        <w:bottom w:val="none" w:sz="0" w:space="0" w:color="auto"/>
                                        <w:right w:val="none" w:sz="0" w:space="0" w:color="auto"/>
                                      </w:divBdr>
                                    </w:div>
                                    <w:div w:id="1559508602">
                                      <w:marLeft w:val="0"/>
                                      <w:marRight w:val="0"/>
                                      <w:marTop w:val="0"/>
                                      <w:marBottom w:val="0"/>
                                      <w:divBdr>
                                        <w:top w:val="none" w:sz="0" w:space="0" w:color="auto"/>
                                        <w:left w:val="none" w:sz="0" w:space="0" w:color="auto"/>
                                        <w:bottom w:val="none" w:sz="0" w:space="0" w:color="auto"/>
                                        <w:right w:val="none" w:sz="0" w:space="0" w:color="auto"/>
                                      </w:divBdr>
                                    </w:div>
                                    <w:div w:id="265885786">
                                      <w:marLeft w:val="0"/>
                                      <w:marRight w:val="0"/>
                                      <w:marTop w:val="0"/>
                                      <w:marBottom w:val="0"/>
                                      <w:divBdr>
                                        <w:top w:val="none" w:sz="0" w:space="0" w:color="auto"/>
                                        <w:left w:val="none" w:sz="0" w:space="0" w:color="auto"/>
                                        <w:bottom w:val="none" w:sz="0" w:space="0" w:color="auto"/>
                                        <w:right w:val="none" w:sz="0" w:space="0" w:color="auto"/>
                                      </w:divBdr>
                                    </w:div>
                                    <w:div w:id="825128639">
                                      <w:marLeft w:val="0"/>
                                      <w:marRight w:val="0"/>
                                      <w:marTop w:val="0"/>
                                      <w:marBottom w:val="0"/>
                                      <w:divBdr>
                                        <w:top w:val="none" w:sz="0" w:space="0" w:color="auto"/>
                                        <w:left w:val="none" w:sz="0" w:space="0" w:color="auto"/>
                                        <w:bottom w:val="none" w:sz="0" w:space="0" w:color="auto"/>
                                        <w:right w:val="none" w:sz="0" w:space="0" w:color="auto"/>
                                      </w:divBdr>
                                    </w:div>
                                    <w:div w:id="900554236">
                                      <w:marLeft w:val="0"/>
                                      <w:marRight w:val="0"/>
                                      <w:marTop w:val="0"/>
                                      <w:marBottom w:val="0"/>
                                      <w:divBdr>
                                        <w:top w:val="none" w:sz="0" w:space="0" w:color="auto"/>
                                        <w:left w:val="none" w:sz="0" w:space="0" w:color="auto"/>
                                        <w:bottom w:val="none" w:sz="0" w:space="0" w:color="auto"/>
                                        <w:right w:val="none" w:sz="0" w:space="0" w:color="auto"/>
                                      </w:divBdr>
                                    </w:div>
                                    <w:div w:id="963076498">
                                      <w:marLeft w:val="0"/>
                                      <w:marRight w:val="0"/>
                                      <w:marTop w:val="0"/>
                                      <w:marBottom w:val="0"/>
                                      <w:divBdr>
                                        <w:top w:val="none" w:sz="0" w:space="0" w:color="auto"/>
                                        <w:left w:val="none" w:sz="0" w:space="0" w:color="auto"/>
                                        <w:bottom w:val="none" w:sz="0" w:space="0" w:color="auto"/>
                                        <w:right w:val="none" w:sz="0" w:space="0" w:color="auto"/>
                                      </w:divBdr>
                                    </w:div>
                                    <w:div w:id="1354769648">
                                      <w:marLeft w:val="0"/>
                                      <w:marRight w:val="0"/>
                                      <w:marTop w:val="0"/>
                                      <w:marBottom w:val="0"/>
                                      <w:divBdr>
                                        <w:top w:val="none" w:sz="0" w:space="0" w:color="auto"/>
                                        <w:left w:val="none" w:sz="0" w:space="0" w:color="auto"/>
                                        <w:bottom w:val="none" w:sz="0" w:space="0" w:color="auto"/>
                                        <w:right w:val="none" w:sz="0" w:space="0" w:color="auto"/>
                                      </w:divBdr>
                                    </w:div>
                                    <w:div w:id="827209054">
                                      <w:marLeft w:val="0"/>
                                      <w:marRight w:val="0"/>
                                      <w:marTop w:val="0"/>
                                      <w:marBottom w:val="0"/>
                                      <w:divBdr>
                                        <w:top w:val="none" w:sz="0" w:space="0" w:color="auto"/>
                                        <w:left w:val="none" w:sz="0" w:space="0" w:color="auto"/>
                                        <w:bottom w:val="none" w:sz="0" w:space="0" w:color="auto"/>
                                        <w:right w:val="none" w:sz="0" w:space="0" w:color="auto"/>
                                      </w:divBdr>
                                    </w:div>
                                    <w:div w:id="17159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543474">
      <w:bodyDiv w:val="1"/>
      <w:marLeft w:val="0"/>
      <w:marRight w:val="0"/>
      <w:marTop w:val="0"/>
      <w:marBottom w:val="0"/>
      <w:divBdr>
        <w:top w:val="none" w:sz="0" w:space="0" w:color="auto"/>
        <w:left w:val="none" w:sz="0" w:space="0" w:color="auto"/>
        <w:bottom w:val="none" w:sz="0" w:space="0" w:color="auto"/>
        <w:right w:val="none" w:sz="0" w:space="0" w:color="auto"/>
      </w:divBdr>
    </w:div>
    <w:div w:id="1186796831">
      <w:bodyDiv w:val="1"/>
      <w:marLeft w:val="0"/>
      <w:marRight w:val="0"/>
      <w:marTop w:val="0"/>
      <w:marBottom w:val="0"/>
      <w:divBdr>
        <w:top w:val="none" w:sz="0" w:space="0" w:color="auto"/>
        <w:left w:val="none" w:sz="0" w:space="0" w:color="auto"/>
        <w:bottom w:val="none" w:sz="0" w:space="0" w:color="auto"/>
        <w:right w:val="none" w:sz="0" w:space="0" w:color="auto"/>
      </w:divBdr>
    </w:div>
    <w:div w:id="1294018218">
      <w:bodyDiv w:val="1"/>
      <w:marLeft w:val="0"/>
      <w:marRight w:val="0"/>
      <w:marTop w:val="0"/>
      <w:marBottom w:val="0"/>
      <w:divBdr>
        <w:top w:val="none" w:sz="0" w:space="0" w:color="auto"/>
        <w:left w:val="none" w:sz="0" w:space="0" w:color="auto"/>
        <w:bottom w:val="none" w:sz="0" w:space="0" w:color="auto"/>
        <w:right w:val="none" w:sz="0" w:space="0" w:color="auto"/>
      </w:divBdr>
    </w:div>
    <w:div w:id="1294018883">
      <w:bodyDiv w:val="1"/>
      <w:marLeft w:val="0"/>
      <w:marRight w:val="0"/>
      <w:marTop w:val="0"/>
      <w:marBottom w:val="0"/>
      <w:divBdr>
        <w:top w:val="none" w:sz="0" w:space="0" w:color="auto"/>
        <w:left w:val="none" w:sz="0" w:space="0" w:color="auto"/>
        <w:bottom w:val="none" w:sz="0" w:space="0" w:color="auto"/>
        <w:right w:val="none" w:sz="0" w:space="0" w:color="auto"/>
      </w:divBdr>
      <w:divsChild>
        <w:div w:id="680623395">
          <w:marLeft w:val="0"/>
          <w:marRight w:val="0"/>
          <w:marTop w:val="0"/>
          <w:marBottom w:val="0"/>
          <w:divBdr>
            <w:top w:val="none" w:sz="0" w:space="0" w:color="auto"/>
            <w:left w:val="none" w:sz="0" w:space="0" w:color="auto"/>
            <w:bottom w:val="none" w:sz="0" w:space="0" w:color="auto"/>
            <w:right w:val="none" w:sz="0" w:space="0" w:color="auto"/>
          </w:divBdr>
          <w:divsChild>
            <w:div w:id="875510536">
              <w:marLeft w:val="0"/>
              <w:marRight w:val="0"/>
              <w:marTop w:val="0"/>
              <w:marBottom w:val="0"/>
              <w:divBdr>
                <w:top w:val="none" w:sz="0" w:space="0" w:color="auto"/>
                <w:left w:val="none" w:sz="0" w:space="0" w:color="auto"/>
                <w:bottom w:val="none" w:sz="0" w:space="0" w:color="auto"/>
                <w:right w:val="none" w:sz="0" w:space="0" w:color="auto"/>
              </w:divBdr>
              <w:divsChild>
                <w:div w:id="590311416">
                  <w:marLeft w:val="0"/>
                  <w:marRight w:val="0"/>
                  <w:marTop w:val="0"/>
                  <w:marBottom w:val="0"/>
                  <w:divBdr>
                    <w:top w:val="none" w:sz="0" w:space="0" w:color="auto"/>
                    <w:left w:val="none" w:sz="0" w:space="0" w:color="auto"/>
                    <w:bottom w:val="none" w:sz="0" w:space="0" w:color="auto"/>
                    <w:right w:val="none" w:sz="0" w:space="0" w:color="auto"/>
                  </w:divBdr>
                  <w:divsChild>
                    <w:div w:id="12039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8105">
      <w:bodyDiv w:val="1"/>
      <w:marLeft w:val="0"/>
      <w:marRight w:val="0"/>
      <w:marTop w:val="0"/>
      <w:marBottom w:val="0"/>
      <w:divBdr>
        <w:top w:val="none" w:sz="0" w:space="0" w:color="auto"/>
        <w:left w:val="none" w:sz="0" w:space="0" w:color="auto"/>
        <w:bottom w:val="none" w:sz="0" w:space="0" w:color="auto"/>
        <w:right w:val="none" w:sz="0" w:space="0" w:color="auto"/>
      </w:divBdr>
    </w:div>
    <w:div w:id="1556813190">
      <w:bodyDiv w:val="1"/>
      <w:marLeft w:val="0"/>
      <w:marRight w:val="0"/>
      <w:marTop w:val="0"/>
      <w:marBottom w:val="0"/>
      <w:divBdr>
        <w:top w:val="none" w:sz="0" w:space="0" w:color="auto"/>
        <w:left w:val="none" w:sz="0" w:space="0" w:color="auto"/>
        <w:bottom w:val="none" w:sz="0" w:space="0" w:color="auto"/>
        <w:right w:val="none" w:sz="0" w:space="0" w:color="auto"/>
      </w:divBdr>
      <w:divsChild>
        <w:div w:id="529690234">
          <w:marLeft w:val="0"/>
          <w:marRight w:val="0"/>
          <w:marTop w:val="0"/>
          <w:marBottom w:val="0"/>
          <w:divBdr>
            <w:top w:val="none" w:sz="0" w:space="0" w:color="auto"/>
            <w:left w:val="none" w:sz="0" w:space="0" w:color="auto"/>
            <w:bottom w:val="none" w:sz="0" w:space="0" w:color="auto"/>
            <w:right w:val="none" w:sz="0" w:space="0" w:color="auto"/>
          </w:divBdr>
        </w:div>
        <w:div w:id="1643071410">
          <w:marLeft w:val="0"/>
          <w:marRight w:val="0"/>
          <w:marTop w:val="0"/>
          <w:marBottom w:val="0"/>
          <w:divBdr>
            <w:top w:val="none" w:sz="0" w:space="0" w:color="auto"/>
            <w:left w:val="none" w:sz="0" w:space="0" w:color="auto"/>
            <w:bottom w:val="none" w:sz="0" w:space="0" w:color="auto"/>
            <w:right w:val="none" w:sz="0" w:space="0" w:color="auto"/>
          </w:divBdr>
        </w:div>
        <w:div w:id="53238693">
          <w:marLeft w:val="0"/>
          <w:marRight w:val="0"/>
          <w:marTop w:val="0"/>
          <w:marBottom w:val="0"/>
          <w:divBdr>
            <w:top w:val="none" w:sz="0" w:space="0" w:color="auto"/>
            <w:left w:val="none" w:sz="0" w:space="0" w:color="auto"/>
            <w:bottom w:val="none" w:sz="0" w:space="0" w:color="auto"/>
            <w:right w:val="none" w:sz="0" w:space="0" w:color="auto"/>
          </w:divBdr>
        </w:div>
        <w:div w:id="1954895587">
          <w:marLeft w:val="0"/>
          <w:marRight w:val="0"/>
          <w:marTop w:val="0"/>
          <w:marBottom w:val="0"/>
          <w:divBdr>
            <w:top w:val="none" w:sz="0" w:space="0" w:color="auto"/>
            <w:left w:val="none" w:sz="0" w:space="0" w:color="auto"/>
            <w:bottom w:val="none" w:sz="0" w:space="0" w:color="auto"/>
            <w:right w:val="none" w:sz="0" w:space="0" w:color="auto"/>
          </w:divBdr>
        </w:div>
        <w:div w:id="1423180231">
          <w:marLeft w:val="0"/>
          <w:marRight w:val="0"/>
          <w:marTop w:val="0"/>
          <w:marBottom w:val="0"/>
          <w:divBdr>
            <w:top w:val="none" w:sz="0" w:space="0" w:color="auto"/>
            <w:left w:val="none" w:sz="0" w:space="0" w:color="auto"/>
            <w:bottom w:val="none" w:sz="0" w:space="0" w:color="auto"/>
            <w:right w:val="none" w:sz="0" w:space="0" w:color="auto"/>
          </w:divBdr>
        </w:div>
        <w:div w:id="854538054">
          <w:marLeft w:val="0"/>
          <w:marRight w:val="0"/>
          <w:marTop w:val="0"/>
          <w:marBottom w:val="0"/>
          <w:divBdr>
            <w:top w:val="none" w:sz="0" w:space="0" w:color="auto"/>
            <w:left w:val="none" w:sz="0" w:space="0" w:color="auto"/>
            <w:bottom w:val="none" w:sz="0" w:space="0" w:color="auto"/>
            <w:right w:val="none" w:sz="0" w:space="0" w:color="auto"/>
          </w:divBdr>
        </w:div>
        <w:div w:id="487792370">
          <w:marLeft w:val="0"/>
          <w:marRight w:val="0"/>
          <w:marTop w:val="0"/>
          <w:marBottom w:val="0"/>
          <w:divBdr>
            <w:top w:val="none" w:sz="0" w:space="0" w:color="auto"/>
            <w:left w:val="none" w:sz="0" w:space="0" w:color="auto"/>
            <w:bottom w:val="none" w:sz="0" w:space="0" w:color="auto"/>
            <w:right w:val="none" w:sz="0" w:space="0" w:color="auto"/>
          </w:divBdr>
        </w:div>
        <w:div w:id="940801799">
          <w:marLeft w:val="0"/>
          <w:marRight w:val="0"/>
          <w:marTop w:val="0"/>
          <w:marBottom w:val="0"/>
          <w:divBdr>
            <w:top w:val="none" w:sz="0" w:space="0" w:color="auto"/>
            <w:left w:val="none" w:sz="0" w:space="0" w:color="auto"/>
            <w:bottom w:val="none" w:sz="0" w:space="0" w:color="auto"/>
            <w:right w:val="none" w:sz="0" w:space="0" w:color="auto"/>
          </w:divBdr>
        </w:div>
      </w:divsChild>
    </w:div>
    <w:div w:id="1659192212">
      <w:bodyDiv w:val="1"/>
      <w:marLeft w:val="0"/>
      <w:marRight w:val="0"/>
      <w:marTop w:val="0"/>
      <w:marBottom w:val="0"/>
      <w:divBdr>
        <w:top w:val="none" w:sz="0" w:space="0" w:color="auto"/>
        <w:left w:val="none" w:sz="0" w:space="0" w:color="auto"/>
        <w:bottom w:val="none" w:sz="0" w:space="0" w:color="auto"/>
        <w:right w:val="none" w:sz="0" w:space="0" w:color="auto"/>
      </w:divBdr>
    </w:div>
    <w:div w:id="1706052264">
      <w:bodyDiv w:val="1"/>
      <w:marLeft w:val="0"/>
      <w:marRight w:val="0"/>
      <w:marTop w:val="0"/>
      <w:marBottom w:val="0"/>
      <w:divBdr>
        <w:top w:val="none" w:sz="0" w:space="0" w:color="auto"/>
        <w:left w:val="none" w:sz="0" w:space="0" w:color="auto"/>
        <w:bottom w:val="none" w:sz="0" w:space="0" w:color="auto"/>
        <w:right w:val="none" w:sz="0" w:space="0" w:color="auto"/>
      </w:divBdr>
    </w:div>
    <w:div w:id="1706560119">
      <w:bodyDiv w:val="1"/>
      <w:marLeft w:val="0"/>
      <w:marRight w:val="0"/>
      <w:marTop w:val="0"/>
      <w:marBottom w:val="0"/>
      <w:divBdr>
        <w:top w:val="none" w:sz="0" w:space="0" w:color="auto"/>
        <w:left w:val="none" w:sz="0" w:space="0" w:color="auto"/>
        <w:bottom w:val="none" w:sz="0" w:space="0" w:color="auto"/>
        <w:right w:val="none" w:sz="0" w:space="0" w:color="auto"/>
      </w:divBdr>
      <w:divsChild>
        <w:div w:id="1249578509">
          <w:marLeft w:val="0"/>
          <w:marRight w:val="0"/>
          <w:marTop w:val="0"/>
          <w:marBottom w:val="0"/>
          <w:divBdr>
            <w:top w:val="none" w:sz="0" w:space="0" w:color="auto"/>
            <w:left w:val="none" w:sz="0" w:space="0" w:color="auto"/>
            <w:bottom w:val="none" w:sz="0" w:space="0" w:color="auto"/>
            <w:right w:val="none" w:sz="0" w:space="0" w:color="auto"/>
          </w:divBdr>
        </w:div>
        <w:div w:id="594821862">
          <w:marLeft w:val="0"/>
          <w:marRight w:val="0"/>
          <w:marTop w:val="0"/>
          <w:marBottom w:val="0"/>
          <w:divBdr>
            <w:top w:val="none" w:sz="0" w:space="0" w:color="auto"/>
            <w:left w:val="none" w:sz="0" w:space="0" w:color="auto"/>
            <w:bottom w:val="none" w:sz="0" w:space="0" w:color="auto"/>
            <w:right w:val="none" w:sz="0" w:space="0" w:color="auto"/>
          </w:divBdr>
        </w:div>
        <w:div w:id="361319429">
          <w:marLeft w:val="0"/>
          <w:marRight w:val="0"/>
          <w:marTop w:val="0"/>
          <w:marBottom w:val="0"/>
          <w:divBdr>
            <w:top w:val="none" w:sz="0" w:space="0" w:color="auto"/>
            <w:left w:val="none" w:sz="0" w:space="0" w:color="auto"/>
            <w:bottom w:val="none" w:sz="0" w:space="0" w:color="auto"/>
            <w:right w:val="none" w:sz="0" w:space="0" w:color="auto"/>
          </w:divBdr>
        </w:div>
        <w:div w:id="2070572181">
          <w:marLeft w:val="0"/>
          <w:marRight w:val="0"/>
          <w:marTop w:val="0"/>
          <w:marBottom w:val="0"/>
          <w:divBdr>
            <w:top w:val="none" w:sz="0" w:space="0" w:color="auto"/>
            <w:left w:val="none" w:sz="0" w:space="0" w:color="auto"/>
            <w:bottom w:val="none" w:sz="0" w:space="0" w:color="auto"/>
            <w:right w:val="none" w:sz="0" w:space="0" w:color="auto"/>
          </w:divBdr>
        </w:div>
        <w:div w:id="675421276">
          <w:marLeft w:val="0"/>
          <w:marRight w:val="0"/>
          <w:marTop w:val="0"/>
          <w:marBottom w:val="0"/>
          <w:divBdr>
            <w:top w:val="none" w:sz="0" w:space="0" w:color="auto"/>
            <w:left w:val="none" w:sz="0" w:space="0" w:color="auto"/>
            <w:bottom w:val="none" w:sz="0" w:space="0" w:color="auto"/>
            <w:right w:val="none" w:sz="0" w:space="0" w:color="auto"/>
          </w:divBdr>
        </w:div>
        <w:div w:id="81924738">
          <w:marLeft w:val="0"/>
          <w:marRight w:val="0"/>
          <w:marTop w:val="0"/>
          <w:marBottom w:val="0"/>
          <w:divBdr>
            <w:top w:val="none" w:sz="0" w:space="0" w:color="auto"/>
            <w:left w:val="none" w:sz="0" w:space="0" w:color="auto"/>
            <w:bottom w:val="none" w:sz="0" w:space="0" w:color="auto"/>
            <w:right w:val="none" w:sz="0" w:space="0" w:color="auto"/>
          </w:divBdr>
        </w:div>
        <w:div w:id="596407330">
          <w:marLeft w:val="0"/>
          <w:marRight w:val="0"/>
          <w:marTop w:val="0"/>
          <w:marBottom w:val="0"/>
          <w:divBdr>
            <w:top w:val="none" w:sz="0" w:space="0" w:color="auto"/>
            <w:left w:val="none" w:sz="0" w:space="0" w:color="auto"/>
            <w:bottom w:val="none" w:sz="0" w:space="0" w:color="auto"/>
            <w:right w:val="none" w:sz="0" w:space="0" w:color="auto"/>
          </w:divBdr>
        </w:div>
        <w:div w:id="1508246934">
          <w:marLeft w:val="0"/>
          <w:marRight w:val="0"/>
          <w:marTop w:val="0"/>
          <w:marBottom w:val="0"/>
          <w:divBdr>
            <w:top w:val="none" w:sz="0" w:space="0" w:color="auto"/>
            <w:left w:val="none" w:sz="0" w:space="0" w:color="auto"/>
            <w:bottom w:val="none" w:sz="0" w:space="0" w:color="auto"/>
            <w:right w:val="none" w:sz="0" w:space="0" w:color="auto"/>
          </w:divBdr>
        </w:div>
      </w:divsChild>
    </w:div>
    <w:div w:id="1761754578">
      <w:bodyDiv w:val="1"/>
      <w:marLeft w:val="0"/>
      <w:marRight w:val="0"/>
      <w:marTop w:val="0"/>
      <w:marBottom w:val="0"/>
      <w:divBdr>
        <w:top w:val="none" w:sz="0" w:space="0" w:color="auto"/>
        <w:left w:val="none" w:sz="0" w:space="0" w:color="auto"/>
        <w:bottom w:val="none" w:sz="0" w:space="0" w:color="auto"/>
        <w:right w:val="none" w:sz="0" w:space="0" w:color="auto"/>
      </w:divBdr>
    </w:div>
    <w:div w:id="1785490874">
      <w:bodyDiv w:val="1"/>
      <w:marLeft w:val="0"/>
      <w:marRight w:val="0"/>
      <w:marTop w:val="0"/>
      <w:marBottom w:val="0"/>
      <w:divBdr>
        <w:top w:val="none" w:sz="0" w:space="0" w:color="auto"/>
        <w:left w:val="none" w:sz="0" w:space="0" w:color="auto"/>
        <w:bottom w:val="none" w:sz="0" w:space="0" w:color="auto"/>
        <w:right w:val="none" w:sz="0" w:space="0" w:color="auto"/>
      </w:divBdr>
      <w:divsChild>
        <w:div w:id="1359231546">
          <w:marLeft w:val="0"/>
          <w:marRight w:val="0"/>
          <w:marTop w:val="0"/>
          <w:marBottom w:val="0"/>
          <w:divBdr>
            <w:top w:val="none" w:sz="0" w:space="0" w:color="auto"/>
            <w:left w:val="none" w:sz="0" w:space="0" w:color="auto"/>
            <w:bottom w:val="none" w:sz="0" w:space="0" w:color="auto"/>
            <w:right w:val="none" w:sz="0" w:space="0" w:color="auto"/>
          </w:divBdr>
        </w:div>
        <w:div w:id="1458135040">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1175924637">
          <w:marLeft w:val="0"/>
          <w:marRight w:val="0"/>
          <w:marTop w:val="0"/>
          <w:marBottom w:val="0"/>
          <w:divBdr>
            <w:top w:val="none" w:sz="0" w:space="0" w:color="auto"/>
            <w:left w:val="none" w:sz="0" w:space="0" w:color="auto"/>
            <w:bottom w:val="none" w:sz="0" w:space="0" w:color="auto"/>
            <w:right w:val="none" w:sz="0" w:space="0" w:color="auto"/>
          </w:divBdr>
        </w:div>
        <w:div w:id="734625438">
          <w:marLeft w:val="0"/>
          <w:marRight w:val="0"/>
          <w:marTop w:val="0"/>
          <w:marBottom w:val="0"/>
          <w:divBdr>
            <w:top w:val="none" w:sz="0" w:space="0" w:color="auto"/>
            <w:left w:val="none" w:sz="0" w:space="0" w:color="auto"/>
            <w:bottom w:val="none" w:sz="0" w:space="0" w:color="auto"/>
            <w:right w:val="none" w:sz="0" w:space="0" w:color="auto"/>
          </w:divBdr>
        </w:div>
        <w:div w:id="576019255">
          <w:marLeft w:val="0"/>
          <w:marRight w:val="0"/>
          <w:marTop w:val="0"/>
          <w:marBottom w:val="0"/>
          <w:divBdr>
            <w:top w:val="none" w:sz="0" w:space="0" w:color="auto"/>
            <w:left w:val="none" w:sz="0" w:space="0" w:color="auto"/>
            <w:bottom w:val="none" w:sz="0" w:space="0" w:color="auto"/>
            <w:right w:val="none" w:sz="0" w:space="0" w:color="auto"/>
          </w:divBdr>
        </w:div>
        <w:div w:id="1867254495">
          <w:marLeft w:val="0"/>
          <w:marRight w:val="0"/>
          <w:marTop w:val="0"/>
          <w:marBottom w:val="0"/>
          <w:divBdr>
            <w:top w:val="none" w:sz="0" w:space="0" w:color="auto"/>
            <w:left w:val="none" w:sz="0" w:space="0" w:color="auto"/>
            <w:bottom w:val="none" w:sz="0" w:space="0" w:color="auto"/>
            <w:right w:val="none" w:sz="0" w:space="0" w:color="auto"/>
          </w:divBdr>
        </w:div>
        <w:div w:id="390690680">
          <w:marLeft w:val="0"/>
          <w:marRight w:val="0"/>
          <w:marTop w:val="0"/>
          <w:marBottom w:val="0"/>
          <w:divBdr>
            <w:top w:val="none" w:sz="0" w:space="0" w:color="auto"/>
            <w:left w:val="none" w:sz="0" w:space="0" w:color="auto"/>
            <w:bottom w:val="none" w:sz="0" w:space="0" w:color="auto"/>
            <w:right w:val="none" w:sz="0" w:space="0" w:color="auto"/>
          </w:divBdr>
        </w:div>
        <w:div w:id="1693068972">
          <w:marLeft w:val="0"/>
          <w:marRight w:val="0"/>
          <w:marTop w:val="0"/>
          <w:marBottom w:val="0"/>
          <w:divBdr>
            <w:top w:val="none" w:sz="0" w:space="0" w:color="auto"/>
            <w:left w:val="none" w:sz="0" w:space="0" w:color="auto"/>
            <w:bottom w:val="none" w:sz="0" w:space="0" w:color="auto"/>
            <w:right w:val="none" w:sz="0" w:space="0" w:color="auto"/>
          </w:divBdr>
        </w:div>
        <w:div w:id="28796457">
          <w:marLeft w:val="0"/>
          <w:marRight w:val="0"/>
          <w:marTop w:val="0"/>
          <w:marBottom w:val="0"/>
          <w:divBdr>
            <w:top w:val="none" w:sz="0" w:space="0" w:color="auto"/>
            <w:left w:val="none" w:sz="0" w:space="0" w:color="auto"/>
            <w:bottom w:val="none" w:sz="0" w:space="0" w:color="auto"/>
            <w:right w:val="none" w:sz="0" w:space="0" w:color="auto"/>
          </w:divBdr>
        </w:div>
        <w:div w:id="1516454452">
          <w:marLeft w:val="0"/>
          <w:marRight w:val="0"/>
          <w:marTop w:val="0"/>
          <w:marBottom w:val="0"/>
          <w:divBdr>
            <w:top w:val="none" w:sz="0" w:space="0" w:color="auto"/>
            <w:left w:val="none" w:sz="0" w:space="0" w:color="auto"/>
            <w:bottom w:val="none" w:sz="0" w:space="0" w:color="auto"/>
            <w:right w:val="none" w:sz="0" w:space="0" w:color="auto"/>
          </w:divBdr>
        </w:div>
        <w:div w:id="1692948106">
          <w:marLeft w:val="0"/>
          <w:marRight w:val="0"/>
          <w:marTop w:val="0"/>
          <w:marBottom w:val="0"/>
          <w:divBdr>
            <w:top w:val="none" w:sz="0" w:space="0" w:color="auto"/>
            <w:left w:val="none" w:sz="0" w:space="0" w:color="auto"/>
            <w:bottom w:val="none" w:sz="0" w:space="0" w:color="auto"/>
            <w:right w:val="none" w:sz="0" w:space="0" w:color="auto"/>
          </w:divBdr>
        </w:div>
        <w:div w:id="306396307">
          <w:marLeft w:val="0"/>
          <w:marRight w:val="0"/>
          <w:marTop w:val="0"/>
          <w:marBottom w:val="0"/>
          <w:divBdr>
            <w:top w:val="none" w:sz="0" w:space="0" w:color="auto"/>
            <w:left w:val="none" w:sz="0" w:space="0" w:color="auto"/>
            <w:bottom w:val="none" w:sz="0" w:space="0" w:color="auto"/>
            <w:right w:val="none" w:sz="0" w:space="0" w:color="auto"/>
          </w:divBdr>
        </w:div>
        <w:div w:id="1754619448">
          <w:marLeft w:val="0"/>
          <w:marRight w:val="0"/>
          <w:marTop w:val="0"/>
          <w:marBottom w:val="0"/>
          <w:divBdr>
            <w:top w:val="none" w:sz="0" w:space="0" w:color="auto"/>
            <w:left w:val="none" w:sz="0" w:space="0" w:color="auto"/>
            <w:bottom w:val="none" w:sz="0" w:space="0" w:color="auto"/>
            <w:right w:val="none" w:sz="0" w:space="0" w:color="auto"/>
          </w:divBdr>
        </w:div>
        <w:div w:id="966742788">
          <w:marLeft w:val="0"/>
          <w:marRight w:val="0"/>
          <w:marTop w:val="0"/>
          <w:marBottom w:val="0"/>
          <w:divBdr>
            <w:top w:val="none" w:sz="0" w:space="0" w:color="auto"/>
            <w:left w:val="none" w:sz="0" w:space="0" w:color="auto"/>
            <w:bottom w:val="none" w:sz="0" w:space="0" w:color="auto"/>
            <w:right w:val="none" w:sz="0" w:space="0" w:color="auto"/>
          </w:divBdr>
        </w:div>
        <w:div w:id="1879663386">
          <w:marLeft w:val="0"/>
          <w:marRight w:val="0"/>
          <w:marTop w:val="0"/>
          <w:marBottom w:val="0"/>
          <w:divBdr>
            <w:top w:val="none" w:sz="0" w:space="0" w:color="auto"/>
            <w:left w:val="none" w:sz="0" w:space="0" w:color="auto"/>
            <w:bottom w:val="none" w:sz="0" w:space="0" w:color="auto"/>
            <w:right w:val="none" w:sz="0" w:space="0" w:color="auto"/>
          </w:divBdr>
        </w:div>
        <w:div w:id="1977057017">
          <w:marLeft w:val="0"/>
          <w:marRight w:val="0"/>
          <w:marTop w:val="0"/>
          <w:marBottom w:val="0"/>
          <w:divBdr>
            <w:top w:val="none" w:sz="0" w:space="0" w:color="auto"/>
            <w:left w:val="none" w:sz="0" w:space="0" w:color="auto"/>
            <w:bottom w:val="none" w:sz="0" w:space="0" w:color="auto"/>
            <w:right w:val="none" w:sz="0" w:space="0" w:color="auto"/>
          </w:divBdr>
        </w:div>
        <w:div w:id="836074805">
          <w:marLeft w:val="0"/>
          <w:marRight w:val="0"/>
          <w:marTop w:val="0"/>
          <w:marBottom w:val="0"/>
          <w:divBdr>
            <w:top w:val="none" w:sz="0" w:space="0" w:color="auto"/>
            <w:left w:val="none" w:sz="0" w:space="0" w:color="auto"/>
            <w:bottom w:val="none" w:sz="0" w:space="0" w:color="auto"/>
            <w:right w:val="none" w:sz="0" w:space="0" w:color="auto"/>
          </w:divBdr>
        </w:div>
        <w:div w:id="126824858">
          <w:marLeft w:val="0"/>
          <w:marRight w:val="0"/>
          <w:marTop w:val="0"/>
          <w:marBottom w:val="0"/>
          <w:divBdr>
            <w:top w:val="none" w:sz="0" w:space="0" w:color="auto"/>
            <w:left w:val="none" w:sz="0" w:space="0" w:color="auto"/>
            <w:bottom w:val="none" w:sz="0" w:space="0" w:color="auto"/>
            <w:right w:val="none" w:sz="0" w:space="0" w:color="auto"/>
          </w:divBdr>
        </w:div>
        <w:div w:id="1971204144">
          <w:marLeft w:val="0"/>
          <w:marRight w:val="0"/>
          <w:marTop w:val="0"/>
          <w:marBottom w:val="0"/>
          <w:divBdr>
            <w:top w:val="none" w:sz="0" w:space="0" w:color="auto"/>
            <w:left w:val="none" w:sz="0" w:space="0" w:color="auto"/>
            <w:bottom w:val="none" w:sz="0" w:space="0" w:color="auto"/>
            <w:right w:val="none" w:sz="0" w:space="0" w:color="auto"/>
          </w:divBdr>
        </w:div>
        <w:div w:id="856651218">
          <w:marLeft w:val="0"/>
          <w:marRight w:val="0"/>
          <w:marTop w:val="0"/>
          <w:marBottom w:val="0"/>
          <w:divBdr>
            <w:top w:val="none" w:sz="0" w:space="0" w:color="auto"/>
            <w:left w:val="none" w:sz="0" w:space="0" w:color="auto"/>
            <w:bottom w:val="none" w:sz="0" w:space="0" w:color="auto"/>
            <w:right w:val="none" w:sz="0" w:space="0" w:color="auto"/>
          </w:divBdr>
        </w:div>
        <w:div w:id="663824103">
          <w:marLeft w:val="0"/>
          <w:marRight w:val="0"/>
          <w:marTop w:val="0"/>
          <w:marBottom w:val="0"/>
          <w:divBdr>
            <w:top w:val="none" w:sz="0" w:space="0" w:color="auto"/>
            <w:left w:val="none" w:sz="0" w:space="0" w:color="auto"/>
            <w:bottom w:val="none" w:sz="0" w:space="0" w:color="auto"/>
            <w:right w:val="none" w:sz="0" w:space="0" w:color="auto"/>
          </w:divBdr>
        </w:div>
        <w:div w:id="1972594257">
          <w:marLeft w:val="0"/>
          <w:marRight w:val="0"/>
          <w:marTop w:val="0"/>
          <w:marBottom w:val="0"/>
          <w:divBdr>
            <w:top w:val="none" w:sz="0" w:space="0" w:color="auto"/>
            <w:left w:val="none" w:sz="0" w:space="0" w:color="auto"/>
            <w:bottom w:val="none" w:sz="0" w:space="0" w:color="auto"/>
            <w:right w:val="none" w:sz="0" w:space="0" w:color="auto"/>
          </w:divBdr>
        </w:div>
        <w:div w:id="1660647466">
          <w:marLeft w:val="0"/>
          <w:marRight w:val="0"/>
          <w:marTop w:val="0"/>
          <w:marBottom w:val="0"/>
          <w:divBdr>
            <w:top w:val="none" w:sz="0" w:space="0" w:color="auto"/>
            <w:left w:val="none" w:sz="0" w:space="0" w:color="auto"/>
            <w:bottom w:val="none" w:sz="0" w:space="0" w:color="auto"/>
            <w:right w:val="none" w:sz="0" w:space="0" w:color="auto"/>
          </w:divBdr>
        </w:div>
        <w:div w:id="98643128">
          <w:marLeft w:val="0"/>
          <w:marRight w:val="0"/>
          <w:marTop w:val="0"/>
          <w:marBottom w:val="0"/>
          <w:divBdr>
            <w:top w:val="none" w:sz="0" w:space="0" w:color="auto"/>
            <w:left w:val="none" w:sz="0" w:space="0" w:color="auto"/>
            <w:bottom w:val="none" w:sz="0" w:space="0" w:color="auto"/>
            <w:right w:val="none" w:sz="0" w:space="0" w:color="auto"/>
          </w:divBdr>
        </w:div>
        <w:div w:id="530724387">
          <w:marLeft w:val="0"/>
          <w:marRight w:val="0"/>
          <w:marTop w:val="0"/>
          <w:marBottom w:val="0"/>
          <w:divBdr>
            <w:top w:val="none" w:sz="0" w:space="0" w:color="auto"/>
            <w:left w:val="none" w:sz="0" w:space="0" w:color="auto"/>
            <w:bottom w:val="none" w:sz="0" w:space="0" w:color="auto"/>
            <w:right w:val="none" w:sz="0" w:space="0" w:color="auto"/>
          </w:divBdr>
        </w:div>
      </w:divsChild>
    </w:div>
    <w:div w:id="1818181034">
      <w:bodyDiv w:val="1"/>
      <w:marLeft w:val="0"/>
      <w:marRight w:val="0"/>
      <w:marTop w:val="0"/>
      <w:marBottom w:val="0"/>
      <w:divBdr>
        <w:top w:val="none" w:sz="0" w:space="0" w:color="auto"/>
        <w:left w:val="none" w:sz="0" w:space="0" w:color="auto"/>
        <w:bottom w:val="none" w:sz="0" w:space="0" w:color="auto"/>
        <w:right w:val="none" w:sz="0" w:space="0" w:color="auto"/>
      </w:divBdr>
    </w:div>
    <w:div w:id="1859151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0648">
          <w:marLeft w:val="0"/>
          <w:marRight w:val="0"/>
          <w:marTop w:val="0"/>
          <w:marBottom w:val="0"/>
          <w:divBdr>
            <w:top w:val="none" w:sz="0" w:space="0" w:color="auto"/>
            <w:left w:val="none" w:sz="0" w:space="0" w:color="auto"/>
            <w:bottom w:val="none" w:sz="0" w:space="0" w:color="auto"/>
            <w:right w:val="none" w:sz="0" w:space="0" w:color="auto"/>
          </w:divBdr>
        </w:div>
        <w:div w:id="1381982269">
          <w:marLeft w:val="0"/>
          <w:marRight w:val="0"/>
          <w:marTop w:val="0"/>
          <w:marBottom w:val="0"/>
          <w:divBdr>
            <w:top w:val="none" w:sz="0" w:space="0" w:color="auto"/>
            <w:left w:val="none" w:sz="0" w:space="0" w:color="auto"/>
            <w:bottom w:val="none" w:sz="0" w:space="0" w:color="auto"/>
            <w:right w:val="none" w:sz="0" w:space="0" w:color="auto"/>
          </w:divBdr>
        </w:div>
        <w:div w:id="545678881">
          <w:marLeft w:val="0"/>
          <w:marRight w:val="0"/>
          <w:marTop w:val="0"/>
          <w:marBottom w:val="0"/>
          <w:divBdr>
            <w:top w:val="none" w:sz="0" w:space="0" w:color="auto"/>
            <w:left w:val="none" w:sz="0" w:space="0" w:color="auto"/>
            <w:bottom w:val="none" w:sz="0" w:space="0" w:color="auto"/>
            <w:right w:val="none" w:sz="0" w:space="0" w:color="auto"/>
          </w:divBdr>
        </w:div>
        <w:div w:id="724371437">
          <w:marLeft w:val="0"/>
          <w:marRight w:val="0"/>
          <w:marTop w:val="0"/>
          <w:marBottom w:val="0"/>
          <w:divBdr>
            <w:top w:val="none" w:sz="0" w:space="0" w:color="auto"/>
            <w:left w:val="none" w:sz="0" w:space="0" w:color="auto"/>
            <w:bottom w:val="none" w:sz="0" w:space="0" w:color="auto"/>
            <w:right w:val="none" w:sz="0" w:space="0" w:color="auto"/>
          </w:divBdr>
        </w:div>
        <w:div w:id="274413321">
          <w:marLeft w:val="0"/>
          <w:marRight w:val="0"/>
          <w:marTop w:val="0"/>
          <w:marBottom w:val="0"/>
          <w:divBdr>
            <w:top w:val="none" w:sz="0" w:space="0" w:color="auto"/>
            <w:left w:val="none" w:sz="0" w:space="0" w:color="auto"/>
            <w:bottom w:val="none" w:sz="0" w:space="0" w:color="auto"/>
            <w:right w:val="none" w:sz="0" w:space="0" w:color="auto"/>
          </w:divBdr>
        </w:div>
        <w:div w:id="1718703819">
          <w:marLeft w:val="0"/>
          <w:marRight w:val="0"/>
          <w:marTop w:val="0"/>
          <w:marBottom w:val="0"/>
          <w:divBdr>
            <w:top w:val="none" w:sz="0" w:space="0" w:color="auto"/>
            <w:left w:val="none" w:sz="0" w:space="0" w:color="auto"/>
            <w:bottom w:val="none" w:sz="0" w:space="0" w:color="auto"/>
            <w:right w:val="none" w:sz="0" w:space="0" w:color="auto"/>
          </w:divBdr>
        </w:div>
        <w:div w:id="1141114420">
          <w:marLeft w:val="0"/>
          <w:marRight w:val="0"/>
          <w:marTop w:val="0"/>
          <w:marBottom w:val="0"/>
          <w:divBdr>
            <w:top w:val="none" w:sz="0" w:space="0" w:color="auto"/>
            <w:left w:val="none" w:sz="0" w:space="0" w:color="auto"/>
            <w:bottom w:val="none" w:sz="0" w:space="0" w:color="auto"/>
            <w:right w:val="none" w:sz="0" w:space="0" w:color="auto"/>
          </w:divBdr>
        </w:div>
        <w:div w:id="1983732195">
          <w:marLeft w:val="0"/>
          <w:marRight w:val="0"/>
          <w:marTop w:val="0"/>
          <w:marBottom w:val="0"/>
          <w:divBdr>
            <w:top w:val="none" w:sz="0" w:space="0" w:color="auto"/>
            <w:left w:val="none" w:sz="0" w:space="0" w:color="auto"/>
            <w:bottom w:val="none" w:sz="0" w:space="0" w:color="auto"/>
            <w:right w:val="none" w:sz="0" w:space="0" w:color="auto"/>
          </w:divBdr>
        </w:div>
      </w:divsChild>
    </w:div>
    <w:div w:id="1914508229">
      <w:bodyDiv w:val="1"/>
      <w:marLeft w:val="0"/>
      <w:marRight w:val="0"/>
      <w:marTop w:val="0"/>
      <w:marBottom w:val="0"/>
      <w:divBdr>
        <w:top w:val="none" w:sz="0" w:space="0" w:color="auto"/>
        <w:left w:val="none" w:sz="0" w:space="0" w:color="auto"/>
        <w:bottom w:val="none" w:sz="0" w:space="0" w:color="auto"/>
        <w:right w:val="none" w:sz="0" w:space="0" w:color="auto"/>
      </w:divBdr>
    </w:div>
    <w:div w:id="20385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diayakkan@gmail.com" TargetMode="External"/><Relationship Id="rId13" Type="http://schemas.openxmlformats.org/officeDocument/2006/relationships/hyperlink" Target="mailto:lina_lmf@hot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hresthass@ornl.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hadb@inco.com.lb" TargetMode="External"/><Relationship Id="rId5" Type="http://schemas.openxmlformats.org/officeDocument/2006/relationships/webSettings" Target="webSettings.xml"/><Relationship Id="rId15" Type="http://schemas.openxmlformats.org/officeDocument/2006/relationships/hyperlink" Target="mailto:alekhya_k@rogers.com" TargetMode="External"/><Relationship Id="rId23" Type="http://schemas.openxmlformats.org/officeDocument/2006/relationships/theme" Target="theme/theme1.xml"/><Relationship Id="rId10" Type="http://schemas.openxmlformats.org/officeDocument/2006/relationships/hyperlink" Target="mailto:brian.fronk@oregonstat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ustin@shultzeg.com" TargetMode="External"/><Relationship Id="rId14" Type="http://schemas.openxmlformats.org/officeDocument/2006/relationships/hyperlink" Target="mailto:sleviseur@haddade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BB30-3002-4615-B562-DF2FD2E9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Presented in Albuquerque</vt:lpstr>
    </vt:vector>
  </TitlesOfParts>
  <Company>AAF International</Company>
  <LinksUpToDate>false</LinksUpToDate>
  <CharactersWithSpaces>4680</CharactersWithSpaces>
  <SharedDoc>false</SharedDoc>
  <HLinks>
    <vt:vector size="12" baseType="variant">
      <vt:variant>
        <vt:i4>5111893</vt:i4>
      </vt:variant>
      <vt:variant>
        <vt:i4>3</vt:i4>
      </vt:variant>
      <vt:variant>
        <vt:i4>0</vt:i4>
      </vt:variant>
      <vt:variant>
        <vt:i4>5</vt:i4>
      </vt:variant>
      <vt:variant>
        <vt:lpwstr>http://www.ashrae.org/dallas</vt:lpwstr>
      </vt:variant>
      <vt:variant>
        <vt:lpwstr/>
      </vt:variant>
      <vt:variant>
        <vt:i4>5308499</vt:i4>
      </vt:variant>
      <vt:variant>
        <vt:i4>0</vt:i4>
      </vt:variant>
      <vt:variant>
        <vt:i4>0</vt:i4>
      </vt:variant>
      <vt:variant>
        <vt:i4>5</vt:i4>
      </vt:variant>
      <vt:variant>
        <vt:lpwstr>http://www.ashrae.org/denver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Presented in Albuquerque</dc:title>
  <dc:creator>bstanley</dc:creator>
  <cp:lastModifiedBy>Kyung-Ju Choi</cp:lastModifiedBy>
  <cp:revision>2</cp:revision>
  <dcterms:created xsi:type="dcterms:W3CDTF">2022-06-24T22:34:00Z</dcterms:created>
  <dcterms:modified xsi:type="dcterms:W3CDTF">2022-06-24T22:34:00Z</dcterms:modified>
</cp:coreProperties>
</file>