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25E" w14:textId="77777777" w:rsidR="0085203D" w:rsidRDefault="0085203D" w:rsidP="0085203D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026C94FA" w14:textId="79942C5F" w:rsidR="0085203D" w:rsidRPr="0085203D" w:rsidRDefault="00A47649" w:rsidP="0085203D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Minutes</w:t>
      </w:r>
    </w:p>
    <w:p w14:paraId="1A9BF079" w14:textId="77777777" w:rsidR="0085203D" w:rsidRPr="0085203D" w:rsidRDefault="0085203D" w:rsidP="0085203D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85203D">
        <w:rPr>
          <w:rFonts w:ascii="Arial" w:eastAsiaTheme="minorHAnsi" w:hAnsi="Arial" w:cs="Arial"/>
          <w:b/>
          <w:sz w:val="24"/>
          <w:szCs w:val="24"/>
        </w:rPr>
        <w:t>TC 5.3 Room Air Distribution</w:t>
      </w:r>
    </w:p>
    <w:p w14:paraId="6B650788" w14:textId="5B500C85" w:rsidR="0085203D" w:rsidRPr="0085203D" w:rsidRDefault="00C45536" w:rsidP="0085203D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20</w:t>
      </w:r>
      <w:r w:rsidR="00292B1E">
        <w:rPr>
          <w:rFonts w:ascii="Arial" w:eastAsiaTheme="minorHAnsi" w:hAnsi="Arial" w:cs="Arial"/>
          <w:b/>
          <w:sz w:val="24"/>
          <w:szCs w:val="24"/>
        </w:rPr>
        <w:t>21</w:t>
      </w:r>
      <w:r w:rsidR="00A8330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1E2EEA">
        <w:rPr>
          <w:rFonts w:ascii="Arial" w:eastAsiaTheme="minorHAnsi" w:hAnsi="Arial" w:cs="Arial"/>
          <w:b/>
          <w:sz w:val="24"/>
          <w:szCs w:val="24"/>
        </w:rPr>
        <w:t>Summer</w:t>
      </w:r>
      <w:r w:rsidR="0085203D" w:rsidRPr="0085203D">
        <w:rPr>
          <w:rFonts w:ascii="Arial" w:eastAsiaTheme="minorHAnsi" w:hAnsi="Arial" w:cs="Arial"/>
          <w:b/>
          <w:sz w:val="24"/>
          <w:szCs w:val="24"/>
        </w:rPr>
        <w:t xml:space="preserve"> Meeting Agenda</w:t>
      </w:r>
    </w:p>
    <w:p w14:paraId="1DDED861" w14:textId="6D900BF0" w:rsidR="0085203D" w:rsidRPr="0085203D" w:rsidRDefault="00063C67" w:rsidP="0085203D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9</w:t>
      </w:r>
      <w:r w:rsidR="0085203D" w:rsidRPr="0085203D">
        <w:rPr>
          <w:rFonts w:ascii="Arial" w:eastAsiaTheme="minorHAnsi" w:hAnsi="Arial" w:cs="Arial"/>
          <w:b/>
          <w:sz w:val="24"/>
          <w:szCs w:val="24"/>
        </w:rPr>
        <w:t>:0</w:t>
      </w:r>
      <w:r w:rsidR="00A83300">
        <w:rPr>
          <w:rFonts w:ascii="Arial" w:eastAsiaTheme="minorHAnsi" w:hAnsi="Arial" w:cs="Arial"/>
          <w:b/>
          <w:sz w:val="24"/>
          <w:szCs w:val="24"/>
        </w:rPr>
        <w:t>0-</w:t>
      </w:r>
      <w:r>
        <w:rPr>
          <w:rFonts w:ascii="Arial" w:eastAsiaTheme="minorHAnsi" w:hAnsi="Arial" w:cs="Arial"/>
          <w:b/>
          <w:sz w:val="24"/>
          <w:szCs w:val="24"/>
        </w:rPr>
        <w:t>11</w:t>
      </w:r>
      <w:r w:rsidR="00A83300">
        <w:rPr>
          <w:rFonts w:ascii="Arial" w:eastAsiaTheme="minorHAnsi" w:hAnsi="Arial" w:cs="Arial"/>
          <w:b/>
          <w:sz w:val="24"/>
          <w:szCs w:val="24"/>
        </w:rPr>
        <w:t xml:space="preserve">:30 </w:t>
      </w:r>
      <w:r>
        <w:rPr>
          <w:rFonts w:ascii="Arial" w:eastAsiaTheme="minorHAnsi" w:hAnsi="Arial" w:cs="Arial"/>
          <w:b/>
          <w:sz w:val="24"/>
          <w:szCs w:val="24"/>
        </w:rPr>
        <w:t>AM CS</w:t>
      </w:r>
      <w:r w:rsidR="00BF6707">
        <w:rPr>
          <w:rFonts w:ascii="Arial" w:eastAsiaTheme="minorHAnsi" w:hAnsi="Arial" w:cs="Arial"/>
          <w:b/>
          <w:sz w:val="24"/>
          <w:szCs w:val="24"/>
        </w:rPr>
        <w:t>T</w:t>
      </w:r>
      <w:r w:rsidR="00A83300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="001E2EEA">
        <w:rPr>
          <w:rFonts w:ascii="Arial" w:eastAsiaTheme="minorHAnsi" w:hAnsi="Arial" w:cs="Arial"/>
          <w:b/>
          <w:sz w:val="24"/>
          <w:szCs w:val="24"/>
        </w:rPr>
        <w:t>Wednesday</w:t>
      </w:r>
      <w:r w:rsidR="00A8330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1E2EEA">
        <w:rPr>
          <w:rFonts w:ascii="Arial" w:eastAsiaTheme="minorHAnsi" w:hAnsi="Arial" w:cs="Arial"/>
          <w:b/>
          <w:sz w:val="24"/>
          <w:szCs w:val="24"/>
        </w:rPr>
        <w:t>June</w:t>
      </w:r>
      <w:r w:rsidR="00A8330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292B1E">
        <w:rPr>
          <w:rFonts w:ascii="Arial" w:eastAsiaTheme="minorHAnsi" w:hAnsi="Arial" w:cs="Arial"/>
          <w:b/>
          <w:sz w:val="24"/>
          <w:szCs w:val="24"/>
        </w:rPr>
        <w:t>2</w:t>
      </w:r>
      <w:r w:rsidR="001E2EEA">
        <w:rPr>
          <w:rFonts w:ascii="Arial" w:eastAsiaTheme="minorHAnsi" w:hAnsi="Arial" w:cs="Arial"/>
          <w:b/>
          <w:sz w:val="24"/>
          <w:szCs w:val="24"/>
        </w:rPr>
        <w:t>3</w:t>
      </w:r>
      <w:r w:rsidR="00C45536">
        <w:rPr>
          <w:rFonts w:ascii="Arial" w:eastAsiaTheme="minorHAnsi" w:hAnsi="Arial" w:cs="Arial"/>
          <w:b/>
          <w:sz w:val="24"/>
          <w:szCs w:val="24"/>
        </w:rPr>
        <w:t>, 20</w:t>
      </w:r>
      <w:r w:rsidR="001D1712">
        <w:rPr>
          <w:rFonts w:ascii="Arial" w:eastAsiaTheme="minorHAnsi" w:hAnsi="Arial" w:cs="Arial"/>
          <w:b/>
          <w:sz w:val="24"/>
          <w:szCs w:val="24"/>
        </w:rPr>
        <w:t>2</w:t>
      </w:r>
      <w:r w:rsidR="00292B1E">
        <w:rPr>
          <w:rFonts w:ascii="Arial" w:eastAsiaTheme="minorHAnsi" w:hAnsi="Arial" w:cs="Arial"/>
          <w:b/>
          <w:sz w:val="24"/>
          <w:szCs w:val="24"/>
        </w:rPr>
        <w:t>1</w:t>
      </w:r>
    </w:p>
    <w:p w14:paraId="091FD157" w14:textId="77777777" w:rsidR="0085203D" w:rsidRPr="0085203D" w:rsidRDefault="00BF6707" w:rsidP="0085203D">
      <w:pPr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Virtual Meeting</w:t>
      </w:r>
    </w:p>
    <w:p w14:paraId="24AEB0C0" w14:textId="77777777" w:rsidR="0085203D" w:rsidRPr="0085203D" w:rsidRDefault="0085203D" w:rsidP="0085203D">
      <w:pPr>
        <w:jc w:val="center"/>
        <w:rPr>
          <w:rFonts w:ascii="Arial" w:hAnsi="Arial" w:cs="Arial"/>
          <w:b/>
          <w:sz w:val="24"/>
          <w:szCs w:val="24"/>
        </w:rPr>
      </w:pPr>
    </w:p>
    <w:p w14:paraId="5CBF8DCA" w14:textId="77777777" w:rsidR="0085203D" w:rsidRPr="0085203D" w:rsidRDefault="0085203D" w:rsidP="0085203D">
      <w:pPr>
        <w:rPr>
          <w:rFonts w:ascii="Arial" w:hAnsi="Arial" w:cs="Arial"/>
          <w:b/>
          <w:sz w:val="22"/>
          <w:szCs w:val="24"/>
        </w:rPr>
      </w:pPr>
    </w:p>
    <w:p w14:paraId="3BAF68A2" w14:textId="77777777" w:rsidR="00327F28" w:rsidRPr="00FC1D43" w:rsidRDefault="0085203D" w:rsidP="00FC1D43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Call to Order/Welcome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534DD80E" w14:textId="77777777" w:rsidR="0085203D" w:rsidRPr="0085203D" w:rsidRDefault="0085203D" w:rsidP="0085203D">
      <w:pPr>
        <w:rPr>
          <w:rFonts w:ascii="Arial" w:hAnsi="Arial" w:cs="Arial"/>
        </w:rPr>
      </w:pPr>
    </w:p>
    <w:p w14:paraId="6C667CAE" w14:textId="77777777" w:rsidR="00327F28" w:rsidRPr="00FC1D43" w:rsidRDefault="0085203D" w:rsidP="00FC1D43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Introductions/Attendance 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32CA191F" w14:textId="77777777" w:rsidR="0085203D" w:rsidRPr="0085203D" w:rsidRDefault="0085203D" w:rsidP="0085203D">
      <w:pPr>
        <w:ind w:left="720"/>
        <w:rPr>
          <w:rFonts w:ascii="Arial" w:hAnsi="Arial" w:cs="Arial"/>
        </w:rPr>
      </w:pPr>
    </w:p>
    <w:p w14:paraId="0E32821F" w14:textId="77777777" w:rsid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Verify Quorum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J. Palma</w:t>
      </w:r>
    </w:p>
    <w:p w14:paraId="42B69A28" w14:textId="77777777" w:rsidR="00510EE2" w:rsidRDefault="00510EE2" w:rsidP="00AE3A7C">
      <w:pPr>
        <w:pStyle w:val="ListParagraph"/>
        <w:jc w:val="center"/>
        <w:rPr>
          <w:rFonts w:ascii="Arial" w:hAnsi="Arial" w:cs="Arial"/>
        </w:rPr>
      </w:pPr>
    </w:p>
    <w:tbl>
      <w:tblPr>
        <w:tblW w:w="3068" w:type="dxa"/>
        <w:jc w:val="center"/>
        <w:tblLook w:val="04A0" w:firstRow="1" w:lastRow="0" w:firstColumn="1" w:lastColumn="0" w:noHBand="0" w:noVBand="1"/>
      </w:tblPr>
      <w:tblGrid>
        <w:gridCol w:w="2065"/>
        <w:gridCol w:w="1003"/>
      </w:tblGrid>
      <w:tr w:rsidR="0013746C" w:rsidRPr="0013746C" w14:paraId="5AABC55D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187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3F71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Present?</w:t>
            </w:r>
          </w:p>
        </w:tc>
      </w:tr>
      <w:tr w:rsidR="00DC21B9" w:rsidRPr="0013746C" w14:paraId="78183BFE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6F88" w14:textId="4895D206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Curtis Peters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9B6" w14:textId="6F74AD27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DC21B9" w:rsidRPr="0013746C" w14:paraId="774625E5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694C" w14:textId="2114876F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Ryan Johnson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359" w14:textId="6A2397BE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DC21B9" w:rsidRPr="0013746C" w14:paraId="1A5BEBE3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B6DB" w14:textId="769DF3D1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Bob Persechini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C25C" w14:textId="7281477C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DC21B9" w:rsidRPr="0013746C" w14:paraId="159CB04A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1A3D" w14:textId="28783889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Arsen</w:t>
            </w:r>
            <w:proofErr w:type="spellEnd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Melikov</w:t>
            </w:r>
            <w:proofErr w:type="spellEnd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 xml:space="preserve"> (NQ)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6788" w14:textId="30425FD5" w:rsidR="00DC21B9" w:rsidRPr="0013746C" w:rsidRDefault="00DC21B9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21B9" w:rsidRPr="0013746C" w14:paraId="57FCAE00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BF3B" w14:textId="5E24C461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Brandon Bates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4AF" w14:textId="523E6378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DC21B9" w:rsidRPr="0013746C" w14:paraId="6B56DCE0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1CBB" w14:textId="52538626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Fred Bauman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E688" w14:textId="62441BA1" w:rsidR="00DC21B9" w:rsidRPr="0013746C" w:rsidRDefault="00DC21B9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21B9" w:rsidRPr="0013746C" w14:paraId="6F1F7707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65AC" w14:textId="1046509A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Gus Faris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71B1" w14:textId="64A05CBA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DC21B9" w:rsidRPr="0013746C" w14:paraId="555D21D4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3EC1" w14:textId="47F8F2B0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Chris Lowell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4BA7" w14:textId="77122EFF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DC21B9" w:rsidRPr="0013746C" w14:paraId="38001F6D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ABE3" w14:textId="48715281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Steve Purdie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168F" w14:textId="53D68ECE" w:rsidR="00DC21B9" w:rsidRPr="0013746C" w:rsidRDefault="00DC21B9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21B9" w:rsidRPr="0013746C" w14:paraId="0D047908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6A45" w14:textId="5887DC5C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 xml:space="preserve">Tom Rice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975" w14:textId="77777777" w:rsidR="00DC21B9" w:rsidRPr="0013746C" w:rsidRDefault="00DC21B9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21B9" w:rsidRPr="0013746C" w14:paraId="4E285A36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E31" w14:textId="4CE8F38A" w:rsidR="00DC21B9" w:rsidRPr="0013746C" w:rsidRDefault="00DC21B9" w:rsidP="00DC21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Krishnan Viswanath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709" w14:textId="0FA1EE44" w:rsidR="00DC21B9" w:rsidRPr="0013746C" w:rsidRDefault="00DB3EDE" w:rsidP="00DC2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 w:rsidR="00DC21B9"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5B82" w:rsidRPr="0013746C" w14:paraId="1C10A7AE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B091" w14:textId="77777777" w:rsidR="00EA5B82" w:rsidRPr="0013746C" w:rsidRDefault="00EA5B82" w:rsidP="00EA5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9A8B" w14:textId="343707A7" w:rsidR="00EA5B82" w:rsidRPr="0013746C" w:rsidRDefault="00620E06" w:rsidP="00EA5B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EA5B82" w:rsidRPr="0013746C" w14:paraId="51DC4126" w14:textId="77777777" w:rsidTr="00DC21B9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83D" w14:textId="77777777" w:rsidR="00EA5B82" w:rsidRPr="0013746C" w:rsidRDefault="00EA5B82" w:rsidP="00EA5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Quorum (Y/N)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7AF" w14:textId="3E2D6D15" w:rsidR="00EA5B82" w:rsidRPr="0013746C" w:rsidRDefault="00EA5B82" w:rsidP="00EA5B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620E06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</w:tr>
    </w:tbl>
    <w:p w14:paraId="09BC4113" w14:textId="77777777" w:rsidR="00510EE2" w:rsidRDefault="00510EE2" w:rsidP="00510EE2">
      <w:pPr>
        <w:ind w:left="720"/>
        <w:jc w:val="center"/>
        <w:rPr>
          <w:rFonts w:ascii="Arial" w:hAnsi="Arial" w:cs="Arial"/>
        </w:rPr>
      </w:pPr>
    </w:p>
    <w:p w14:paraId="16192975" w14:textId="77777777" w:rsidR="00AE3A7C" w:rsidRDefault="00AE3A7C" w:rsidP="00510EE2">
      <w:pPr>
        <w:ind w:left="720"/>
        <w:jc w:val="center"/>
        <w:rPr>
          <w:rFonts w:ascii="Arial" w:hAnsi="Arial" w:cs="Arial"/>
        </w:rPr>
      </w:pPr>
    </w:p>
    <w:p w14:paraId="5E581FC7" w14:textId="77777777" w:rsidR="001931E0" w:rsidRPr="0085203D" w:rsidRDefault="001931E0" w:rsidP="001931E0">
      <w:pPr>
        <w:rPr>
          <w:rFonts w:ascii="Arial" w:hAnsi="Arial" w:cs="Arial"/>
        </w:rPr>
      </w:pPr>
    </w:p>
    <w:p w14:paraId="75C810EC" w14:textId="77777777" w:rsidR="001931E0" w:rsidRPr="001931E0" w:rsidRDefault="001931E0" w:rsidP="001931E0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000000"/>
          <w:sz w:val="20"/>
          <w:szCs w:val="20"/>
        </w:rPr>
      </w:pPr>
      <w:r w:rsidRPr="001931E0">
        <w:rPr>
          <w:rFonts w:ascii="Arial" w:hAnsi="Arial" w:cs="Arial"/>
          <w:color w:val="000000"/>
          <w:sz w:val="20"/>
          <w:szCs w:val="20"/>
        </w:rPr>
        <w:t xml:space="preserve">ASHRAE Code of Ethics Commitment </w:t>
      </w:r>
      <w:r w:rsidRPr="001931E0">
        <w:rPr>
          <w:rFonts w:ascii="Arial" w:hAnsi="Arial" w:cs="Arial"/>
          <w:color w:val="000000"/>
          <w:sz w:val="20"/>
          <w:szCs w:val="20"/>
        </w:rPr>
        <w:tab/>
      </w:r>
      <w:r w:rsidRPr="001931E0">
        <w:rPr>
          <w:rFonts w:ascii="Arial" w:hAnsi="Arial" w:cs="Arial"/>
          <w:color w:val="000000"/>
          <w:sz w:val="20"/>
          <w:szCs w:val="20"/>
        </w:rPr>
        <w:tab/>
      </w:r>
      <w:r w:rsidRPr="001931E0">
        <w:rPr>
          <w:rFonts w:ascii="Arial" w:hAnsi="Arial" w:cs="Arial"/>
          <w:color w:val="000000"/>
          <w:sz w:val="20"/>
          <w:szCs w:val="20"/>
        </w:rPr>
        <w:tab/>
      </w:r>
      <w:r w:rsidRPr="001931E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92B1E">
        <w:rPr>
          <w:rFonts w:ascii="Arial" w:hAnsi="Arial" w:cs="Arial"/>
          <w:sz w:val="20"/>
          <w:szCs w:val="20"/>
        </w:rPr>
        <w:t>C. Peters</w:t>
      </w:r>
    </w:p>
    <w:p w14:paraId="173E22B3" w14:textId="77777777" w:rsidR="001931E0" w:rsidRDefault="001931E0" w:rsidP="001931E0">
      <w:pPr>
        <w:pStyle w:val="ListParagraph"/>
        <w:ind w:left="9360"/>
        <w:rPr>
          <w:color w:val="000000"/>
        </w:rPr>
      </w:pPr>
    </w:p>
    <w:p w14:paraId="45C5F555" w14:textId="77777777" w:rsidR="0085203D" w:rsidRPr="005F74E8" w:rsidRDefault="001931E0" w:rsidP="005F74E8">
      <w:pPr>
        <w:pStyle w:val="ListParagraph"/>
        <w:rPr>
          <w:rFonts w:ascii="Arial" w:hAnsi="Arial" w:cs="Arial"/>
          <w:i/>
          <w:color w:val="000000"/>
          <w:sz w:val="20"/>
          <w:szCs w:val="20"/>
        </w:rPr>
      </w:pPr>
      <w:r w:rsidRPr="001931E0">
        <w:rPr>
          <w:rFonts w:ascii="Arial" w:hAnsi="Arial" w:cs="Arial"/>
          <w:i/>
          <w:color w:val="000000"/>
          <w:sz w:val="20"/>
          <w:szCs w:val="20"/>
        </w:rPr>
        <w:t xml:space="preserve">In this and all other ASHRAE meetings, we will act with honesty, fairness, courtesy, competence, </w:t>
      </w:r>
      <w:proofErr w:type="gramStart"/>
      <w:r w:rsidRPr="001931E0">
        <w:rPr>
          <w:rFonts w:ascii="Arial" w:hAnsi="Arial" w:cs="Arial"/>
          <w:i/>
          <w:color w:val="000000"/>
          <w:sz w:val="20"/>
          <w:szCs w:val="20"/>
        </w:rPr>
        <w:t>integrity</w:t>
      </w:r>
      <w:proofErr w:type="gramEnd"/>
      <w:r w:rsidRPr="001931E0">
        <w:rPr>
          <w:rFonts w:ascii="Arial" w:hAnsi="Arial" w:cs="Arial"/>
          <w:i/>
          <w:color w:val="000000"/>
          <w:sz w:val="20"/>
          <w:szCs w:val="20"/>
        </w:rPr>
        <w:t xml:space="preserve"> and respect for others, and we shall avoid all real or perceived conflicts of interests. (See full Code of Ethics: </w:t>
      </w:r>
      <w:hyperlink r:id="rId8" w:history="1">
        <w:r w:rsidRPr="001931E0">
          <w:rPr>
            <w:rStyle w:val="Hyperlink"/>
            <w:i/>
            <w:sz w:val="20"/>
            <w:szCs w:val="20"/>
          </w:rPr>
          <w:t>https://www.ashrae.org/about-ashrae/ashrae-code-of-ethics</w:t>
        </w:r>
      </w:hyperlink>
      <w:r w:rsidRPr="001931E0">
        <w:rPr>
          <w:rFonts w:ascii="Arial" w:hAnsi="Arial" w:cs="Arial"/>
          <w:i/>
          <w:color w:val="000000"/>
          <w:sz w:val="20"/>
          <w:szCs w:val="20"/>
        </w:rPr>
        <w:t>.)</w:t>
      </w:r>
    </w:p>
    <w:p w14:paraId="5661A295" w14:textId="77777777" w:rsidR="005F74E8" w:rsidRPr="0085203D" w:rsidRDefault="005F74E8" w:rsidP="0085203D">
      <w:pPr>
        <w:rPr>
          <w:rFonts w:ascii="Arial" w:hAnsi="Arial" w:cs="Arial"/>
        </w:rPr>
      </w:pPr>
    </w:p>
    <w:p w14:paraId="7AA70CC3" w14:textId="77777777" w:rsidR="0085203D" w:rsidRPr="0085203D" w:rsidRDefault="005F74E8" w:rsidP="001419E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Review of Agenda</w:t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75A17E7C" w14:textId="4477399D" w:rsidR="008E7DF5" w:rsidRDefault="0085203D" w:rsidP="001D1712">
      <w:pPr>
        <w:numPr>
          <w:ilvl w:val="0"/>
          <w:numId w:val="2"/>
        </w:numPr>
        <w:spacing w:after="100" w:afterAutospacing="1" w:line="480" w:lineRule="auto"/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Announcements </w:t>
      </w:r>
      <w:r w:rsidR="001419E1">
        <w:rPr>
          <w:rFonts w:ascii="Arial" w:hAnsi="Arial" w:cs="Arial"/>
        </w:rPr>
        <w:t>and Section 5 discussion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2CEA14AD" w14:textId="7B1F6DA9" w:rsidR="00A47649" w:rsidRDefault="00A47649" w:rsidP="00A47649">
      <w:pPr>
        <w:numPr>
          <w:ilvl w:val="1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Kevin Marple (Section Head)</w:t>
      </w:r>
    </w:p>
    <w:p w14:paraId="64E94A02" w14:textId="1EE4ED73" w:rsidR="00A47649" w:rsidRDefault="00A47649" w:rsidP="00A47649">
      <w:pPr>
        <w:numPr>
          <w:ilvl w:val="2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Roster updates completed</w:t>
      </w:r>
    </w:p>
    <w:p w14:paraId="4F76173D" w14:textId="255E6C0C" w:rsidR="00A47649" w:rsidRDefault="00A47649" w:rsidP="00A47649">
      <w:pPr>
        <w:numPr>
          <w:ilvl w:val="2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Activity form due asap</w:t>
      </w:r>
    </w:p>
    <w:p w14:paraId="3263C6B3" w14:textId="6124DB80" w:rsidR="00A47649" w:rsidRDefault="00A47649" w:rsidP="00A47649">
      <w:pPr>
        <w:numPr>
          <w:ilvl w:val="2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Society/TAC</w:t>
      </w:r>
    </w:p>
    <w:p w14:paraId="7BF3203D" w14:textId="548865A4" w:rsidR="00A47649" w:rsidRDefault="00A47649" w:rsidP="00A47649">
      <w:pPr>
        <w:numPr>
          <w:ilvl w:val="3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Basecamp/Website – Guidance coming</w:t>
      </w:r>
    </w:p>
    <w:p w14:paraId="0FB02BFC" w14:textId="01C44D6E" w:rsidR="00A47649" w:rsidRDefault="00A47649" w:rsidP="00A47649">
      <w:pPr>
        <w:numPr>
          <w:ilvl w:val="4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Basecamp – Internal communication within TC</w:t>
      </w:r>
    </w:p>
    <w:p w14:paraId="62DB29EF" w14:textId="5E05A01B" w:rsidR="00A47649" w:rsidRDefault="00A47649" w:rsidP="00A47649">
      <w:pPr>
        <w:numPr>
          <w:ilvl w:val="4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Website – Public announcements</w:t>
      </w:r>
    </w:p>
    <w:p w14:paraId="18DC0726" w14:textId="0E8B889B" w:rsidR="00A47649" w:rsidRDefault="00A47649" w:rsidP="00A47649">
      <w:pPr>
        <w:numPr>
          <w:ilvl w:val="3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TAC</w:t>
      </w:r>
    </w:p>
    <w:p w14:paraId="1A0451D1" w14:textId="5717F611" w:rsidR="00A47649" w:rsidRDefault="00A47649" w:rsidP="00A47649">
      <w:pPr>
        <w:numPr>
          <w:ilvl w:val="4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Develop template for meeting agendas</w:t>
      </w:r>
    </w:p>
    <w:p w14:paraId="4D47CB6F" w14:textId="78333285" w:rsidR="00A47649" w:rsidRDefault="00A47649" w:rsidP="00A47649">
      <w:pPr>
        <w:numPr>
          <w:ilvl w:val="4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Basecamp site has leadership training videos (40+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)</w:t>
      </w:r>
    </w:p>
    <w:p w14:paraId="5F2610E0" w14:textId="40046BF9" w:rsidR="00A47649" w:rsidRDefault="00A47649" w:rsidP="00A47649">
      <w:pPr>
        <w:numPr>
          <w:ilvl w:val="4"/>
          <w:numId w:val="2"/>
        </w:numPr>
        <w:spacing w:after="100" w:afterAutospacing="1" w:line="480" w:lineRule="auto"/>
        <w:rPr>
          <w:rFonts w:ascii="Arial" w:hAnsi="Arial" w:cs="Arial"/>
        </w:rPr>
      </w:pPr>
      <w:hyperlink r:id="rId9" w:history="1">
        <w:r w:rsidRPr="00CE6E44">
          <w:rPr>
            <w:rStyle w:val="Hyperlink"/>
          </w:rPr>
          <w:t>asktac@ashrae.net</w:t>
        </w:r>
      </w:hyperlink>
      <w:r>
        <w:rPr>
          <w:rFonts w:ascii="Arial" w:hAnsi="Arial" w:cs="Arial"/>
        </w:rPr>
        <w:t xml:space="preserve"> – Intended for any member to ask questions of TAC (</w:t>
      </w:r>
      <w:proofErr w:type="gramStart"/>
      <w:r>
        <w:rPr>
          <w:rFonts w:ascii="Arial" w:hAnsi="Arial" w:cs="Arial"/>
        </w:rPr>
        <w:t>24 hour</w:t>
      </w:r>
      <w:proofErr w:type="gramEnd"/>
      <w:r>
        <w:rPr>
          <w:rFonts w:ascii="Arial" w:hAnsi="Arial" w:cs="Arial"/>
        </w:rPr>
        <w:t xml:space="preserve"> response time target)</w:t>
      </w:r>
    </w:p>
    <w:p w14:paraId="1810D3CF" w14:textId="13CAA0A2" w:rsidR="00A47649" w:rsidRDefault="00A47649" w:rsidP="00A47649">
      <w:pPr>
        <w:numPr>
          <w:ilvl w:val="4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FG for TC Motions template</w:t>
      </w:r>
    </w:p>
    <w:p w14:paraId="5F8126FD" w14:textId="2EA98C59" w:rsidR="00A47649" w:rsidRDefault="00A47649" w:rsidP="00A47649">
      <w:pPr>
        <w:numPr>
          <w:ilvl w:val="1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Curtis</w:t>
      </w:r>
    </w:p>
    <w:p w14:paraId="3979EF2D" w14:textId="28302643" w:rsidR="00A47649" w:rsidRDefault="00A47649" w:rsidP="00A47649">
      <w:pPr>
        <w:numPr>
          <w:ilvl w:val="2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TC re-orgs – ongoing as needed at the committee level</w:t>
      </w:r>
    </w:p>
    <w:p w14:paraId="0A870A8B" w14:textId="088E4211" w:rsidR="00A47649" w:rsidRDefault="00A47649" w:rsidP="00A47649">
      <w:pPr>
        <w:numPr>
          <w:ilvl w:val="2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Plan is for Vegas winter meeting to be face-to-face</w:t>
      </w:r>
      <w:r w:rsidR="00E238E1">
        <w:rPr>
          <w:rFonts w:ascii="Arial" w:hAnsi="Arial" w:cs="Arial"/>
        </w:rPr>
        <w:t xml:space="preserve"> with hybrid option (subject to change)</w:t>
      </w:r>
    </w:p>
    <w:p w14:paraId="54893AED" w14:textId="78D6A547" w:rsidR="00E238E1" w:rsidRDefault="00E238E1" w:rsidP="00A47649">
      <w:pPr>
        <w:numPr>
          <w:ilvl w:val="2"/>
          <w:numId w:val="2"/>
        </w:numPr>
        <w:spacing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Website updated with awards from RP-1741</w:t>
      </w:r>
    </w:p>
    <w:p w14:paraId="32B5EE87" w14:textId="77777777" w:rsidR="00E238E1" w:rsidRDefault="00E238E1" w:rsidP="00E238E1">
      <w:pPr>
        <w:spacing w:after="100" w:afterAutospacing="1" w:line="480" w:lineRule="auto"/>
        <w:ind w:left="1440"/>
        <w:rPr>
          <w:rFonts w:ascii="Arial" w:hAnsi="Arial" w:cs="Arial"/>
        </w:rPr>
      </w:pPr>
    </w:p>
    <w:p w14:paraId="4F7E5FBF" w14:textId="77777777" w:rsidR="0013746C" w:rsidRDefault="001374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2BF03D" w14:textId="77777777" w:rsidR="0013746C" w:rsidRPr="00FC1D43" w:rsidRDefault="0013746C" w:rsidP="0013746C">
      <w:pPr>
        <w:spacing w:after="100" w:afterAutospacing="1" w:line="480" w:lineRule="auto"/>
        <w:ind w:left="720"/>
        <w:rPr>
          <w:rFonts w:ascii="Arial" w:hAnsi="Arial" w:cs="Arial"/>
        </w:rPr>
      </w:pPr>
    </w:p>
    <w:p w14:paraId="36AC236F" w14:textId="2F853B1C" w:rsidR="00327F28" w:rsidRDefault="0085203D" w:rsidP="00FC1D43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Membership Report</w:t>
      </w:r>
      <w:r w:rsidR="003E3E86">
        <w:rPr>
          <w:rFonts w:ascii="Arial" w:hAnsi="Arial" w:cs="Arial"/>
        </w:rPr>
        <w:tab/>
      </w:r>
      <w:r w:rsidR="003E3E86">
        <w:rPr>
          <w:rFonts w:ascii="Arial" w:hAnsi="Arial" w:cs="Arial"/>
        </w:rPr>
        <w:tab/>
      </w:r>
      <w:r w:rsidR="003E3E86">
        <w:rPr>
          <w:rFonts w:ascii="Arial" w:hAnsi="Arial" w:cs="Arial"/>
        </w:rPr>
        <w:tab/>
      </w:r>
      <w:r w:rsidR="003E3E86">
        <w:rPr>
          <w:rFonts w:ascii="Arial" w:hAnsi="Arial" w:cs="Arial"/>
        </w:rPr>
        <w:tab/>
      </w:r>
      <w:r w:rsidR="003E3E86">
        <w:rPr>
          <w:rFonts w:ascii="Arial" w:hAnsi="Arial" w:cs="Arial"/>
        </w:rPr>
        <w:tab/>
      </w:r>
      <w:r w:rsidR="003E3E86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J. Palma</w:t>
      </w:r>
      <w:r w:rsidR="00592586" w:rsidRPr="00FC1D43">
        <w:rPr>
          <w:rFonts w:ascii="Arial" w:hAnsi="Arial" w:cs="Arial"/>
        </w:rPr>
        <w:t xml:space="preserve"> </w:t>
      </w:r>
    </w:p>
    <w:p w14:paraId="179663FD" w14:textId="77777777" w:rsidR="003E3E86" w:rsidRDefault="003E3E86" w:rsidP="00432B4B">
      <w:pPr>
        <w:ind w:left="720"/>
        <w:rPr>
          <w:rFonts w:ascii="Arial" w:hAnsi="Arial" w:cs="Arial"/>
        </w:rPr>
      </w:pPr>
    </w:p>
    <w:p w14:paraId="29B52DD0" w14:textId="77777777" w:rsidR="003E3E86" w:rsidRDefault="003E3E86" w:rsidP="00432B4B">
      <w:pPr>
        <w:ind w:left="720"/>
        <w:rPr>
          <w:rFonts w:ascii="Arial" w:hAnsi="Arial" w:cs="Arial"/>
        </w:rPr>
      </w:pPr>
    </w:p>
    <w:tbl>
      <w:tblPr>
        <w:tblW w:w="5280" w:type="dxa"/>
        <w:jc w:val="center"/>
        <w:tblLook w:val="04A0" w:firstRow="1" w:lastRow="0" w:firstColumn="1" w:lastColumn="0" w:noHBand="0" w:noVBand="1"/>
      </w:tblPr>
      <w:tblGrid>
        <w:gridCol w:w="2065"/>
        <w:gridCol w:w="990"/>
        <w:gridCol w:w="985"/>
        <w:gridCol w:w="1240"/>
      </w:tblGrid>
      <w:tr w:rsidR="0013746C" w:rsidRPr="0013746C" w14:paraId="71DC1A5B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584A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Member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504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Rolling Off?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3DBF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Rolling On?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9111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Roll Date</w:t>
            </w:r>
          </w:p>
        </w:tc>
      </w:tr>
      <w:tr w:rsidR="0013746C" w:rsidRPr="0013746C" w14:paraId="0BEE1C8B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0574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Ryan Johnson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84D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6E8D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31F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6/30/2024</w:t>
            </w:r>
          </w:p>
        </w:tc>
      </w:tr>
      <w:tr w:rsidR="0013746C" w:rsidRPr="0013746C" w14:paraId="1DFED5F4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B2C6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Krishnan Viswanath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B32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221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444C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6/30/2024</w:t>
            </w:r>
          </w:p>
        </w:tc>
      </w:tr>
      <w:tr w:rsidR="0013746C" w:rsidRPr="0013746C" w14:paraId="604205CE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9E9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Gus Faris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94B" w14:textId="4E7780B3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C21B9">
              <w:rPr>
                <w:rFonts w:ascii="Calibri" w:hAnsi="Calibri"/>
                <w:color w:val="000000"/>
                <w:sz w:val="22"/>
                <w:szCs w:val="22"/>
              </w:rPr>
              <w:t>Roll Off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06E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229" w14:textId="05F6E10C" w:rsidR="0013746C" w:rsidRPr="0013746C" w:rsidRDefault="008D0846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  <w:r w:rsidR="003E3E86">
              <w:rPr>
                <w:rFonts w:ascii="Calibri" w:hAnsi="Calibri"/>
                <w:color w:val="FF0000"/>
                <w:sz w:val="22"/>
                <w:szCs w:val="22"/>
              </w:rPr>
              <w:t>/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30</w:t>
            </w:r>
            <w:r w:rsidR="003E3E86" w:rsidRPr="00DC21B9">
              <w:rPr>
                <w:rFonts w:ascii="Calibri" w:hAnsi="Calibri"/>
                <w:color w:val="FF0000"/>
                <w:sz w:val="22"/>
                <w:szCs w:val="22"/>
              </w:rPr>
              <w:t>/2021</w:t>
            </w:r>
          </w:p>
        </w:tc>
      </w:tr>
      <w:tr w:rsidR="0013746C" w:rsidRPr="0013746C" w14:paraId="080FE2C1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3CA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Bob Persechini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210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35F2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5F5A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6/30/2023</w:t>
            </w:r>
          </w:p>
        </w:tc>
      </w:tr>
      <w:tr w:rsidR="0013746C" w:rsidRPr="0013746C" w14:paraId="65091A54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BE88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Brandon Bates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EFE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0C38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80EF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6/30/2023</w:t>
            </w:r>
          </w:p>
        </w:tc>
      </w:tr>
      <w:tr w:rsidR="0013746C" w:rsidRPr="0013746C" w14:paraId="24A452C9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9A0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Steven Purdie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6230" w14:textId="0C87114A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C21B9">
              <w:rPr>
                <w:rFonts w:ascii="Calibri" w:hAnsi="Calibri"/>
                <w:color w:val="000000"/>
                <w:sz w:val="22"/>
                <w:szCs w:val="22"/>
              </w:rPr>
              <w:t>Roll Off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94B8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230C" w14:textId="06430AE5" w:rsidR="0013746C" w:rsidRPr="0013746C" w:rsidRDefault="008D0846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6/30</w:t>
            </w:r>
            <w:r w:rsidRPr="00DC21B9">
              <w:rPr>
                <w:rFonts w:ascii="Calibri" w:hAnsi="Calibri"/>
                <w:color w:val="FF0000"/>
                <w:sz w:val="22"/>
                <w:szCs w:val="22"/>
              </w:rPr>
              <w:t>/2021</w:t>
            </w:r>
          </w:p>
        </w:tc>
      </w:tr>
      <w:tr w:rsidR="0013746C" w:rsidRPr="0013746C" w14:paraId="7A1B5D39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B12D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Chris Lowell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21E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969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A0C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6/30/2022</w:t>
            </w:r>
          </w:p>
        </w:tc>
      </w:tr>
      <w:tr w:rsidR="0013746C" w:rsidRPr="0013746C" w14:paraId="71843A4E" w14:textId="77777777" w:rsidTr="0013746C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3CC3" w14:textId="77777777" w:rsidR="0013746C" w:rsidRPr="0013746C" w:rsidRDefault="0013746C" w:rsidP="001374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Curtis Peters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B6E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6359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C47" w14:textId="77777777" w:rsidR="0013746C" w:rsidRPr="0013746C" w:rsidRDefault="0013746C" w:rsidP="001374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6/30/2022</w:t>
            </w:r>
          </w:p>
        </w:tc>
      </w:tr>
      <w:tr w:rsidR="008D0846" w:rsidRPr="0013746C" w14:paraId="4D33C3A3" w14:textId="77777777" w:rsidTr="003E7994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B7D2" w14:textId="77777777" w:rsidR="008D0846" w:rsidRPr="0013746C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 xml:space="preserve">Tom Rice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EC4D" w14:textId="29A2B578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Roll Off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6EF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EB2B" w14:textId="0F5591D0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EFE"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  <w:tr w:rsidR="008D0846" w:rsidRPr="0013746C" w14:paraId="1FCB3CD0" w14:textId="77777777" w:rsidTr="003E7994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1716" w14:textId="77777777" w:rsidR="008D0846" w:rsidRPr="0013746C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Arsen</w:t>
            </w:r>
            <w:proofErr w:type="spellEnd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Melikov</w:t>
            </w:r>
            <w:proofErr w:type="spellEnd"/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 xml:space="preserve"> (NQ)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CC9" w14:textId="2B82D339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Roll Off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40A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9F04" w14:textId="648793F4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EFE"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  <w:tr w:rsidR="008D0846" w:rsidRPr="0013746C" w14:paraId="1517094D" w14:textId="77777777" w:rsidTr="00736484">
        <w:trPr>
          <w:trHeight w:val="288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C1AA" w14:textId="77777777" w:rsidR="008D0846" w:rsidRPr="0013746C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Fred Bauman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8940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Roll Off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4B5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74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0009" w14:textId="11283BE5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1C37"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  <w:tr w:rsidR="008D0846" w:rsidRPr="0013746C" w14:paraId="77810021" w14:textId="77777777" w:rsidTr="00736484">
        <w:trPr>
          <w:trHeight w:val="2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9302" w14:textId="1B76C583" w:rsidR="008D0846" w:rsidRPr="0013746C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Frank Cuaderno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8ADE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4A01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 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FDCA8" w14:textId="29737C3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1C37"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  <w:tr w:rsidR="008D0846" w:rsidRPr="0013746C" w14:paraId="671E67F1" w14:textId="77777777" w:rsidTr="00736484">
        <w:trPr>
          <w:trHeight w:val="2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E2C8" w14:textId="08F37595" w:rsidR="008D0846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Johnson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E8C0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DC46" w14:textId="005FF071" w:rsidR="008D0846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 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510E" w14:textId="612552C0" w:rsidR="008D0846" w:rsidRPr="00DC21B9" w:rsidRDefault="008D0846" w:rsidP="008D08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91C37"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  <w:tr w:rsidR="008D0846" w:rsidRPr="0013746C" w14:paraId="255AA71D" w14:textId="77777777" w:rsidTr="00736484">
        <w:trPr>
          <w:trHeight w:val="2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29B5" w14:textId="29BF044A" w:rsidR="008D0846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John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C1F8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304B" w14:textId="46CE80E6" w:rsidR="008D0846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 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87FB" w14:textId="2AB060A3" w:rsidR="008D0846" w:rsidRDefault="008D0846" w:rsidP="008D08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91C37"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  <w:tr w:rsidR="008D0846" w:rsidRPr="0013746C" w14:paraId="7A4E8252" w14:textId="77777777" w:rsidTr="00736484">
        <w:trPr>
          <w:trHeight w:val="2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4B56" w14:textId="733BA31D" w:rsidR="008D0846" w:rsidRDefault="008D0846" w:rsidP="008D0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0B10" w14:textId="77777777" w:rsidR="008D0846" w:rsidRPr="0013746C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6982" w14:textId="4B2FFBE2" w:rsidR="008D0846" w:rsidRDefault="008D0846" w:rsidP="008D08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Roll 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9470" w14:textId="48049D36" w:rsidR="008D0846" w:rsidRPr="00391C37" w:rsidRDefault="008D0846" w:rsidP="008D084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6/30/2021</w:t>
            </w:r>
          </w:p>
        </w:tc>
      </w:tr>
    </w:tbl>
    <w:p w14:paraId="2AEEEFCB" w14:textId="77777777" w:rsidR="00432B4B" w:rsidRPr="00FC1D43" w:rsidRDefault="00432B4B" w:rsidP="00432B4B">
      <w:pPr>
        <w:ind w:left="720"/>
        <w:jc w:val="center"/>
        <w:rPr>
          <w:rFonts w:ascii="Arial" w:hAnsi="Arial" w:cs="Arial"/>
        </w:rPr>
      </w:pPr>
    </w:p>
    <w:p w14:paraId="2B7217B0" w14:textId="5D8F9D76" w:rsidR="0085203D" w:rsidRDefault="0085203D" w:rsidP="0085203D">
      <w:pPr>
        <w:rPr>
          <w:rFonts w:ascii="Arial" w:hAnsi="Arial" w:cs="Arial"/>
        </w:rPr>
      </w:pPr>
    </w:p>
    <w:p w14:paraId="69989DB1" w14:textId="0520BC23" w:rsidR="00E238E1" w:rsidRDefault="00E238E1" w:rsidP="008520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Palma – Need to request documentation from Fred on attendance archive</w:t>
      </w:r>
    </w:p>
    <w:p w14:paraId="53DE4ADA" w14:textId="77777777" w:rsidR="00E238E1" w:rsidRPr="0085203D" w:rsidRDefault="00E238E1" w:rsidP="0085203D">
      <w:pPr>
        <w:rPr>
          <w:rFonts w:ascii="Arial" w:hAnsi="Arial" w:cs="Arial"/>
        </w:rPr>
      </w:pPr>
    </w:p>
    <w:p w14:paraId="530385B7" w14:textId="77777777" w:rsidR="007753D7" w:rsidRPr="00ED0815" w:rsidRDefault="0085203D" w:rsidP="00ED0815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Research Subcommittee Report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R. Johnson</w:t>
      </w:r>
    </w:p>
    <w:p w14:paraId="492DA1F6" w14:textId="77777777" w:rsidR="005D6C1E" w:rsidRDefault="00063C67" w:rsidP="00FC1D43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RP-1819 - </w:t>
      </w:r>
      <w:r w:rsidR="005D6C1E">
        <w:rPr>
          <w:rFonts w:ascii="Arial" w:hAnsi="Arial" w:cs="Arial"/>
          <w:sz w:val="20"/>
          <w:szCs w:val="20"/>
        </w:rPr>
        <w:t xml:space="preserve">CO2 Demand Control Ventilation in Multiple Zone VAV Systems with </w:t>
      </w:r>
      <w:r w:rsidR="00C859E2">
        <w:rPr>
          <w:rFonts w:ascii="Arial" w:hAnsi="Arial" w:cs="Arial"/>
          <w:sz w:val="20"/>
          <w:szCs w:val="20"/>
        </w:rPr>
        <w:t>Multiple</w:t>
      </w:r>
      <w:r w:rsidR="005D6C1E">
        <w:rPr>
          <w:rFonts w:ascii="Arial" w:hAnsi="Arial" w:cs="Arial"/>
          <w:sz w:val="20"/>
          <w:szCs w:val="20"/>
        </w:rPr>
        <w:t xml:space="preserve"> Recirculation Paths</w:t>
      </w:r>
    </w:p>
    <w:p w14:paraId="76AB2418" w14:textId="77777777" w:rsidR="005D6C1E" w:rsidRDefault="005D6C1E" w:rsidP="00FC1D43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859E2">
        <w:rPr>
          <w:rFonts w:ascii="Arial" w:hAnsi="Arial" w:cs="Arial"/>
          <w:sz w:val="20"/>
          <w:szCs w:val="20"/>
        </w:rPr>
        <w:t>TAR</w:t>
      </w:r>
      <w:r w:rsidR="00063C67">
        <w:rPr>
          <w:rFonts w:ascii="Arial" w:hAnsi="Arial" w:cs="Arial"/>
          <w:sz w:val="20"/>
          <w:szCs w:val="20"/>
        </w:rPr>
        <w:t xml:space="preserve">-1882 - </w:t>
      </w:r>
      <w:r>
        <w:rPr>
          <w:rFonts w:ascii="Arial" w:hAnsi="Arial" w:cs="Arial"/>
          <w:sz w:val="20"/>
          <w:szCs w:val="20"/>
        </w:rPr>
        <w:t>Procedure for Estimating Occupied Space Sound Levels in the Application of UFAD Air Terminals and Air Outlets</w:t>
      </w:r>
    </w:p>
    <w:p w14:paraId="1E94A2BC" w14:textId="4BC1C2E0" w:rsidR="001419E1" w:rsidRDefault="001419E1" w:rsidP="00FC1D43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research</w:t>
      </w:r>
      <w:r w:rsidR="0079327F">
        <w:rPr>
          <w:rFonts w:ascii="Arial" w:hAnsi="Arial" w:cs="Arial"/>
          <w:sz w:val="20"/>
          <w:szCs w:val="20"/>
        </w:rPr>
        <w:t>:</w:t>
      </w:r>
    </w:p>
    <w:p w14:paraId="635DE74F" w14:textId="440B53DC" w:rsidR="0079327F" w:rsidRPr="0079327F" w:rsidRDefault="0079327F" w:rsidP="0079327F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79327F">
        <w:rPr>
          <w:rFonts w:ascii="Arial" w:hAnsi="Arial" w:cs="Arial"/>
          <w:color w:val="000000" w:themeColor="text1"/>
          <w:sz w:val="20"/>
          <w:szCs w:val="20"/>
        </w:rPr>
        <w:t xml:space="preserve">‘Definition’ of Ventilation Effectiveness - </w:t>
      </w:r>
      <w:r>
        <w:rPr>
          <w:rFonts w:ascii="Arial" w:hAnsi="Arial" w:cs="Arial"/>
          <w:color w:val="000000" w:themeColor="text1"/>
          <w:sz w:val="20"/>
          <w:szCs w:val="20"/>
        </w:rPr>
        <w:t>Duncan P / Shichao L</w:t>
      </w:r>
    </w:p>
    <w:p w14:paraId="7F43C664" w14:textId="739DC722" w:rsidR="0079327F" w:rsidRPr="0079327F" w:rsidRDefault="0079327F" w:rsidP="0079327F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 w:rsidRPr="0079327F">
        <w:rPr>
          <w:rFonts w:ascii="Arial" w:hAnsi="Arial" w:cs="Arial"/>
          <w:color w:val="000000" w:themeColor="text1"/>
          <w:sz w:val="20"/>
          <w:szCs w:val="20"/>
        </w:rPr>
        <w:t>Role of air distribution on the efficacy of air cleaning strategies</w:t>
      </w:r>
    </w:p>
    <w:p w14:paraId="06ED4DC1" w14:textId="6592EF66" w:rsidR="0079327F" w:rsidRPr="00DB29D7" w:rsidRDefault="0079327F" w:rsidP="0079327F">
      <w:pPr>
        <w:pStyle w:val="ListParagraph"/>
        <w:numPr>
          <w:ilvl w:val="2"/>
          <w:numId w:val="18"/>
        </w:numPr>
        <w:rPr>
          <w:rFonts w:ascii="Arial" w:hAnsi="Arial" w:cs="Arial"/>
          <w:sz w:val="20"/>
          <w:szCs w:val="20"/>
        </w:rPr>
      </w:pPr>
      <w:r w:rsidRPr="0079327F">
        <w:rPr>
          <w:rFonts w:ascii="Arial" w:hAnsi="Arial" w:cs="Arial"/>
          <w:color w:val="000000" w:themeColor="text1"/>
          <w:sz w:val="20"/>
          <w:szCs w:val="20"/>
        </w:rPr>
        <w:t>“How does the Room Airflow Pattern change efficacy of in-room UV? Does Ventilation Effectiveness directly correlate to efficacy of in-room UV?”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David John (Lead) / Ken L / Kishor K</w:t>
      </w:r>
    </w:p>
    <w:p w14:paraId="50F713CA" w14:textId="2730C3B2" w:rsidR="00DB29D7" w:rsidRPr="00177A03" w:rsidRDefault="00DB29D7" w:rsidP="00DB29D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9.11 working on RTAR </w:t>
      </w:r>
      <w:r w:rsidR="00177A03">
        <w:rPr>
          <w:rFonts w:ascii="Arial" w:hAnsi="Arial" w:cs="Arial"/>
          <w:color w:val="000000" w:themeColor="text1"/>
          <w:sz w:val="20"/>
          <w:szCs w:val="20"/>
        </w:rPr>
        <w:t>ventilation effectiveness in cleanrooms.  May want to collaborate with TC 5.3.</w:t>
      </w:r>
    </w:p>
    <w:p w14:paraId="14D04EBF" w14:textId="15FE0BB6" w:rsidR="00177A03" w:rsidRPr="0079327F" w:rsidRDefault="00177A03" w:rsidP="00DB29D7">
      <w:pPr>
        <w:pStyle w:val="ListParagraph"/>
        <w:numPr>
          <w:ilvl w:val="1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Plan to schedule interim research subcommittee meeting.  Must be ‘open’ meeting with 2-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weeks notice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33BD12" w14:textId="77777777" w:rsidR="0085203D" w:rsidRPr="0085203D" w:rsidRDefault="0085203D" w:rsidP="0085203D">
      <w:pPr>
        <w:rPr>
          <w:rFonts w:ascii="Arial" w:hAnsi="Arial" w:cs="Arial"/>
        </w:rPr>
      </w:pPr>
    </w:p>
    <w:p w14:paraId="26E92CEA" w14:textId="77777777" w:rsidR="0085203D" w:rsidRP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Standards</w:t>
      </w:r>
      <w:r w:rsidR="001931E0">
        <w:rPr>
          <w:rFonts w:ascii="Arial" w:hAnsi="Arial" w:cs="Arial"/>
        </w:rPr>
        <w:t xml:space="preserve"> S</w:t>
      </w:r>
      <w:r w:rsidRPr="0085203D">
        <w:rPr>
          <w:rFonts w:ascii="Arial" w:hAnsi="Arial" w:cs="Arial"/>
        </w:rPr>
        <w:t>ubcommittee report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ED0815">
        <w:rPr>
          <w:rFonts w:ascii="Arial" w:hAnsi="Arial" w:cs="Arial"/>
        </w:rPr>
        <w:t>R. Zimmerman</w:t>
      </w:r>
    </w:p>
    <w:p w14:paraId="5A6CCA86" w14:textId="4E13F200" w:rsidR="0085203D" w:rsidRDefault="0085203D" w:rsidP="00FC1D43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70 MOT Diffusers (J. Palma)</w:t>
      </w:r>
      <w:r w:rsidRPr="00FC1D43">
        <w:rPr>
          <w:rFonts w:ascii="Arial" w:hAnsi="Arial" w:cs="Arial"/>
        </w:rPr>
        <w:tab/>
      </w:r>
    </w:p>
    <w:p w14:paraId="6E37BC45" w14:textId="3CB2CD58" w:rsidR="00177A03" w:rsidRPr="00FC1D43" w:rsidRDefault="00177A03" w:rsidP="00177A0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 briefly due to technical issues.  Setting up meeting next month to finalize draft for public review.</w:t>
      </w:r>
    </w:p>
    <w:p w14:paraId="1AA25564" w14:textId="34BEDB8B" w:rsidR="005B3F88" w:rsidRDefault="0085203D" w:rsidP="00FC1D43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79 MOT Fan Coils (B. Hagan)</w:t>
      </w:r>
    </w:p>
    <w:p w14:paraId="18F93219" w14:textId="721A3048" w:rsidR="00177A03" w:rsidRPr="00FC1D43" w:rsidRDefault="00177A03" w:rsidP="00177A0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Byron </w:t>
      </w:r>
      <w:proofErr w:type="gramStart"/>
      <w:r>
        <w:rPr>
          <w:rFonts w:ascii="Arial" w:hAnsi="Arial" w:cs="Arial"/>
        </w:rPr>
        <w:t>not present</w:t>
      </w:r>
      <w:proofErr w:type="gramEnd"/>
      <w:r>
        <w:rPr>
          <w:rFonts w:ascii="Arial" w:hAnsi="Arial" w:cs="Arial"/>
        </w:rPr>
        <w:t xml:space="preserve"> for update</w:t>
      </w:r>
    </w:p>
    <w:p w14:paraId="60B2A795" w14:textId="327C8DC0" w:rsidR="005B3F88" w:rsidRDefault="0085203D" w:rsidP="00FC1D43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113 MOT Room Air Diffusion (</w:t>
      </w:r>
      <w:r w:rsidR="004E0D1D">
        <w:rPr>
          <w:rFonts w:ascii="Arial" w:hAnsi="Arial" w:cs="Arial"/>
        </w:rPr>
        <w:t>R. Johnson</w:t>
      </w:r>
      <w:r w:rsidRPr="0085203D">
        <w:rPr>
          <w:rFonts w:ascii="Arial" w:hAnsi="Arial" w:cs="Arial"/>
        </w:rPr>
        <w:t>)</w:t>
      </w:r>
    </w:p>
    <w:p w14:paraId="6F56BDFD" w14:textId="51048067" w:rsidR="00177A03" w:rsidRPr="00FC1D43" w:rsidRDefault="00177A03" w:rsidP="00177A0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 for public review 6/18-8/2/21</w:t>
      </w:r>
    </w:p>
    <w:p w14:paraId="36EE6AD7" w14:textId="77777777" w:rsidR="00177A03" w:rsidRDefault="0085203D" w:rsidP="00F52E5E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129 Air Change Effectiveness (D. John)</w:t>
      </w:r>
    </w:p>
    <w:p w14:paraId="40D3D931" w14:textId="4EAFEDDA" w:rsidR="0085203D" w:rsidRPr="0085203D" w:rsidRDefault="00177A03" w:rsidP="00177A0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Craig - SPC has been formed and is balanced.  Mtg to be scheduled.</w:t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</w:p>
    <w:p w14:paraId="1A401361" w14:textId="56673670" w:rsidR="00063C67" w:rsidRDefault="0085203D" w:rsidP="001419E1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Standard </w:t>
      </w:r>
      <w:r w:rsidR="00FC1D43">
        <w:rPr>
          <w:rFonts w:ascii="Arial" w:hAnsi="Arial" w:cs="Arial"/>
        </w:rPr>
        <w:t>130 MOT Terminal Units (R. Zimmerman</w:t>
      </w:r>
      <w:r w:rsidRPr="0085203D">
        <w:rPr>
          <w:rFonts w:ascii="Arial" w:hAnsi="Arial" w:cs="Arial"/>
        </w:rPr>
        <w:t>)</w:t>
      </w:r>
    </w:p>
    <w:p w14:paraId="27343D44" w14:textId="77777777" w:rsidR="00063C67" w:rsidRDefault="00063C67" w:rsidP="001419E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 200 MOT Chilled Beams (M. Koupriyanov)</w:t>
      </w:r>
    </w:p>
    <w:p w14:paraId="1A1F290E" w14:textId="77777777" w:rsidR="00063C67" w:rsidRDefault="00063C67" w:rsidP="00063C67">
      <w:pPr>
        <w:ind w:left="1440"/>
        <w:rPr>
          <w:rFonts w:ascii="Helvetica" w:hAnsi="Helvetica"/>
          <w:color w:val="1D2228"/>
          <w:shd w:val="clear" w:color="auto" w:fill="FFFFFF"/>
        </w:rPr>
      </w:pPr>
    </w:p>
    <w:p w14:paraId="3E94BB51" w14:textId="77777777" w:rsidR="005B3F88" w:rsidRPr="001419E1" w:rsidRDefault="005B3F88" w:rsidP="00063C67">
      <w:pPr>
        <w:ind w:left="1440"/>
        <w:rPr>
          <w:rFonts w:ascii="Arial" w:hAnsi="Arial" w:cs="Arial"/>
        </w:rPr>
      </w:pPr>
      <w:r w:rsidRPr="00FC1D43">
        <w:rPr>
          <w:rFonts w:ascii="Arial" w:hAnsi="Arial" w:cs="Arial"/>
        </w:rPr>
        <w:tab/>
      </w:r>
      <w:r w:rsidRPr="00FC1D43">
        <w:rPr>
          <w:rFonts w:ascii="Arial" w:hAnsi="Arial" w:cs="Arial"/>
        </w:rPr>
        <w:tab/>
      </w:r>
      <w:r w:rsidR="0085203D" w:rsidRPr="00FC1D43">
        <w:rPr>
          <w:rFonts w:ascii="Arial" w:hAnsi="Arial" w:cs="Arial"/>
        </w:rPr>
        <w:tab/>
        <w:t xml:space="preserve"> </w:t>
      </w:r>
    </w:p>
    <w:p w14:paraId="20748885" w14:textId="06C7BB60" w:rsidR="00E9783F" w:rsidRDefault="0085203D" w:rsidP="00177A03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Handbook Subcommittee Report</w:t>
      </w:r>
      <w:r w:rsidRPr="00177A03">
        <w:rPr>
          <w:rFonts w:ascii="Arial" w:hAnsi="Arial" w:cs="Arial"/>
        </w:rPr>
        <w:tab/>
      </w:r>
      <w:r w:rsidRPr="00177A03">
        <w:rPr>
          <w:rFonts w:ascii="Arial" w:hAnsi="Arial" w:cs="Arial"/>
        </w:rPr>
        <w:tab/>
      </w:r>
      <w:r w:rsidRPr="00177A03">
        <w:rPr>
          <w:rFonts w:ascii="Arial" w:hAnsi="Arial" w:cs="Arial"/>
        </w:rPr>
        <w:tab/>
      </w:r>
      <w:r w:rsidRPr="00177A03">
        <w:rPr>
          <w:rFonts w:ascii="Arial" w:hAnsi="Arial" w:cs="Arial"/>
        </w:rPr>
        <w:tab/>
      </w:r>
      <w:r w:rsidRPr="00177A03">
        <w:rPr>
          <w:rFonts w:ascii="Arial" w:hAnsi="Arial" w:cs="Arial"/>
        </w:rPr>
        <w:tab/>
      </w:r>
      <w:r w:rsidR="00292B1E" w:rsidRPr="00177A03">
        <w:rPr>
          <w:rFonts w:ascii="Arial" w:hAnsi="Arial" w:cs="Arial"/>
        </w:rPr>
        <w:t>D. Johnson</w:t>
      </w:r>
    </w:p>
    <w:p w14:paraId="50AB0D9A" w14:textId="795C4D5B" w:rsidR="008B490D" w:rsidRDefault="008B490D" w:rsidP="00177A03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Never received 2021 Fundamentals draft but it was published</w:t>
      </w:r>
    </w:p>
    <w:p w14:paraId="65108A93" w14:textId="03D44055" w:rsidR="008B490D" w:rsidRDefault="008B490D" w:rsidP="008B490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Jose to research if it was published with changes</w:t>
      </w:r>
    </w:p>
    <w:p w14:paraId="5C9A0F85" w14:textId="5FDC802B" w:rsidR="008B490D" w:rsidRDefault="008B490D" w:rsidP="008B490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Met for full day Monday</w:t>
      </w:r>
    </w:p>
    <w:p w14:paraId="1C108535" w14:textId="3F7AB7EA" w:rsidR="008B490D" w:rsidRDefault="008B490D" w:rsidP="008B490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Reviewed Applications chapter</w:t>
      </w:r>
    </w:p>
    <w:p w14:paraId="7AFB6DED" w14:textId="1A9B0D09" w:rsidR="008B490D" w:rsidRPr="00177A03" w:rsidRDefault="008B490D" w:rsidP="008B490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be complete by spring 2022</w:t>
      </w:r>
    </w:p>
    <w:p w14:paraId="31A629DD" w14:textId="77777777" w:rsidR="0085203D" w:rsidRPr="0085203D" w:rsidRDefault="0085203D" w:rsidP="0085203D">
      <w:pPr>
        <w:ind w:left="720"/>
        <w:rPr>
          <w:rFonts w:ascii="Arial" w:hAnsi="Arial" w:cs="Arial"/>
        </w:rPr>
      </w:pPr>
    </w:p>
    <w:p w14:paraId="4EA0CB11" w14:textId="7C936FB8" w:rsid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Programs Subcommittee Report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BC69F0">
        <w:rPr>
          <w:rFonts w:ascii="Arial" w:hAnsi="Arial" w:cs="Arial"/>
        </w:rPr>
        <w:t>B</w:t>
      </w:r>
      <w:r w:rsidRPr="0085203D">
        <w:rPr>
          <w:rFonts w:ascii="Arial" w:hAnsi="Arial" w:cs="Arial"/>
        </w:rPr>
        <w:t xml:space="preserve">. </w:t>
      </w:r>
      <w:r w:rsidR="00BC69F0">
        <w:rPr>
          <w:rFonts w:ascii="Arial" w:hAnsi="Arial" w:cs="Arial"/>
        </w:rPr>
        <w:t>Persechini</w:t>
      </w:r>
    </w:p>
    <w:p w14:paraId="3F31CF45" w14:textId="554C3803" w:rsidR="00AA778C" w:rsidRDefault="00AA778C" w:rsidP="00AA778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seminars</w:t>
      </w:r>
    </w:p>
    <w:p w14:paraId="680DAA3F" w14:textId="63EE4563" w:rsidR="00AA778C" w:rsidRDefault="00AA778C" w:rsidP="00AA778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Several ideas for Vegas</w:t>
      </w:r>
    </w:p>
    <w:p w14:paraId="46E8D928" w14:textId="32C86D33" w:rsidR="00AA778C" w:rsidRDefault="00AA778C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Air Curtains and How they Can </w:t>
      </w:r>
      <w:proofErr w:type="gramStart"/>
      <w:r>
        <w:rPr>
          <w:rFonts w:ascii="Arial" w:hAnsi="Arial" w:cs="Arial"/>
        </w:rPr>
        <w:t>Effect</w:t>
      </w:r>
      <w:proofErr w:type="gramEnd"/>
      <w:r>
        <w:rPr>
          <w:rFonts w:ascii="Arial" w:hAnsi="Arial" w:cs="Arial"/>
        </w:rPr>
        <w:t xml:space="preserve"> Whole Building Energy Consumption</w:t>
      </w:r>
    </w:p>
    <w:p w14:paraId="1B93E706" w14:textId="77777777" w:rsidR="00B106B6" w:rsidRDefault="00B106B6" w:rsidP="00B106B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Duncan – Air Curtain research</w:t>
      </w:r>
      <w:r>
        <w:rPr>
          <w:rFonts w:ascii="Arial" w:hAnsi="Arial" w:cs="Arial"/>
        </w:rPr>
        <w:t xml:space="preserve"> completed that should be included.  </w:t>
      </w:r>
    </w:p>
    <w:p w14:paraId="4E121472" w14:textId="0B6422B3" w:rsidR="00B106B6" w:rsidRPr="00B106B6" w:rsidRDefault="00B106B6" w:rsidP="00B106B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David confirmed this is part of the plan but discussion over ‘basics’ first then a second seminar on research.</w:t>
      </w:r>
    </w:p>
    <w:p w14:paraId="223387C7" w14:textId="0B28E380" w:rsidR="00AA778C" w:rsidRDefault="00AA778C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Chilled Beam and Sensible Cooling Options for Healthcare Environments</w:t>
      </w:r>
    </w:p>
    <w:p w14:paraId="3AAC6D82" w14:textId="2DEF6308" w:rsidR="00AA778C" w:rsidRDefault="00AA778C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Chilled Beam, Fan Coil and Sensible FPTU Applications for Commercial and Educational Facilities</w:t>
      </w:r>
    </w:p>
    <w:p w14:paraId="53B6EFF7" w14:textId="28464F60" w:rsidR="00AA778C" w:rsidRDefault="00B106B6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 70 Update</w:t>
      </w:r>
    </w:p>
    <w:p w14:paraId="2C5FD6C4" w14:textId="62E022C8" w:rsidR="00B106B6" w:rsidRDefault="00B106B6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Textile Air Distribution Systems</w:t>
      </w:r>
    </w:p>
    <w:p w14:paraId="4BA34F43" w14:textId="39813FD2" w:rsidR="00B106B6" w:rsidRDefault="00B106B6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of Fan Coil Research Project 1741</w:t>
      </w:r>
    </w:p>
    <w:p w14:paraId="2E7A2984" w14:textId="775AB69C" w:rsidR="00B106B6" w:rsidRDefault="00B106B6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Reducing Risk of Transmission of the next Virus – Is all Air Distribution the same?</w:t>
      </w:r>
    </w:p>
    <w:p w14:paraId="6E1C82C5" w14:textId="1A9F546E" w:rsidR="00B106B6" w:rsidRPr="00B106B6" w:rsidRDefault="00B106B6" w:rsidP="00B106B6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Duncan – Displacement vs Mixing Ventilation</w:t>
      </w:r>
      <w:r>
        <w:rPr>
          <w:rFonts w:ascii="Arial" w:hAnsi="Arial" w:cs="Arial"/>
        </w:rPr>
        <w:t xml:space="preserve"> seminar in this meeting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Seminar </w:t>
      </w:r>
      <w:r>
        <w:rPr>
          <w:rFonts w:ascii="Arial" w:hAnsi="Arial" w:cs="Arial"/>
        </w:rPr>
        <w:t>41) that might align</w:t>
      </w:r>
      <w:r>
        <w:rPr>
          <w:rFonts w:ascii="Arial" w:hAnsi="Arial" w:cs="Arial"/>
        </w:rPr>
        <w:t>.</w:t>
      </w:r>
    </w:p>
    <w:p w14:paraId="3A317A19" w14:textId="14129B49" w:rsidR="00B106B6" w:rsidRDefault="00B106B6" w:rsidP="00AA778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Jose – Idea on seminar on all (3) standards being published (70, 113 &amp; 130)</w:t>
      </w:r>
    </w:p>
    <w:p w14:paraId="099B2578" w14:textId="77777777" w:rsidR="0085203D" w:rsidRPr="0085203D" w:rsidRDefault="0085203D" w:rsidP="00341EDA">
      <w:pPr>
        <w:rPr>
          <w:rFonts w:ascii="Arial" w:hAnsi="Arial" w:cs="Arial"/>
        </w:rPr>
      </w:pPr>
    </w:p>
    <w:p w14:paraId="1FF91B5A" w14:textId="77777777" w:rsidR="0085203D" w:rsidRP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Webmaster Report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329B0C5C" w14:textId="77777777" w:rsidR="0085203D" w:rsidRPr="0085203D" w:rsidRDefault="0085203D" w:rsidP="0085203D">
      <w:pPr>
        <w:ind w:left="720"/>
        <w:rPr>
          <w:rFonts w:ascii="Arial" w:hAnsi="Arial" w:cs="Arial"/>
        </w:rPr>
      </w:pPr>
    </w:p>
    <w:p w14:paraId="0135F5E6" w14:textId="77777777" w:rsidR="0085203D" w:rsidRP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Honors and Awards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  <w:t>M. Hosni</w:t>
      </w:r>
      <w:r w:rsidRPr="0085203D">
        <w:rPr>
          <w:rFonts w:ascii="Arial" w:hAnsi="Arial" w:cs="Arial"/>
        </w:rPr>
        <w:tab/>
      </w:r>
    </w:p>
    <w:p w14:paraId="0E272F2E" w14:textId="77777777" w:rsidR="0085203D" w:rsidRPr="0085203D" w:rsidRDefault="0085203D" w:rsidP="0085203D">
      <w:pPr>
        <w:ind w:left="720"/>
        <w:rPr>
          <w:rFonts w:ascii="Arial" w:hAnsi="Arial" w:cs="Arial"/>
        </w:rPr>
      </w:pPr>
    </w:p>
    <w:p w14:paraId="1049BB27" w14:textId="77777777" w:rsid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Historian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  <w:t>D. John</w:t>
      </w:r>
    </w:p>
    <w:p w14:paraId="779D7210" w14:textId="77777777" w:rsidR="0085203D" w:rsidRPr="0085203D" w:rsidRDefault="0085203D" w:rsidP="0085203D">
      <w:pPr>
        <w:rPr>
          <w:rFonts w:ascii="Arial" w:hAnsi="Arial" w:cs="Arial"/>
        </w:rPr>
      </w:pPr>
    </w:p>
    <w:p w14:paraId="6E2DBC6B" w14:textId="77777777" w:rsidR="004343B0" w:rsidRPr="00FC1D43" w:rsidRDefault="0085203D" w:rsidP="00FC1D43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Liaison Reports 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4C70199E" w14:textId="4DCC9A73" w:rsidR="0085203D" w:rsidRDefault="0085203D" w:rsidP="00B728B8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55 Thermal Comfort (</w:t>
      </w:r>
      <w:r w:rsidR="00A94689">
        <w:rPr>
          <w:rFonts w:ascii="Arial" w:hAnsi="Arial" w:cs="Arial"/>
        </w:rPr>
        <w:t>M</w:t>
      </w:r>
      <w:r w:rsidR="00927BF1">
        <w:rPr>
          <w:rFonts w:ascii="Arial" w:hAnsi="Arial" w:cs="Arial"/>
        </w:rPr>
        <w:t xml:space="preserve"> Koupriyanov</w:t>
      </w:r>
      <w:r w:rsidRPr="0085203D">
        <w:rPr>
          <w:rFonts w:ascii="Arial" w:hAnsi="Arial" w:cs="Arial"/>
        </w:rPr>
        <w:t>)</w:t>
      </w:r>
    </w:p>
    <w:p w14:paraId="0F44F066" w14:textId="0CEFD920" w:rsidR="0073106D" w:rsidRDefault="0073106D" w:rsidP="002004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Equation updates</w:t>
      </w:r>
    </w:p>
    <w:p w14:paraId="3D4DFFC0" w14:textId="564AD11C" w:rsidR="0020048D" w:rsidRPr="00B728B8" w:rsidRDefault="00E54B6C" w:rsidP="002004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Looking at merging PMV &amp; SCT</w:t>
      </w:r>
    </w:p>
    <w:p w14:paraId="0393938D" w14:textId="76AF515B" w:rsidR="0085203D" w:rsidRDefault="0085203D" w:rsidP="004A0AD8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Standard 62.1 Ventilation </w:t>
      </w:r>
      <w:r w:rsidR="00063C67">
        <w:rPr>
          <w:rFonts w:ascii="Arial" w:hAnsi="Arial" w:cs="Arial"/>
        </w:rPr>
        <w:t>(</w:t>
      </w:r>
      <w:r w:rsidR="009225A2">
        <w:rPr>
          <w:rFonts w:ascii="Arial" w:hAnsi="Arial" w:cs="Arial"/>
        </w:rPr>
        <w:t>K. Shifflett</w:t>
      </w:r>
      <w:r w:rsidRPr="0085203D">
        <w:rPr>
          <w:rFonts w:ascii="Arial" w:hAnsi="Arial" w:cs="Arial"/>
        </w:rPr>
        <w:t>)</w:t>
      </w:r>
    </w:p>
    <w:p w14:paraId="3ED112CF" w14:textId="278A1B5B" w:rsidR="0020048D" w:rsidRDefault="0020048D" w:rsidP="002004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69AE4673" w14:textId="78482E00" w:rsidR="0085203D" w:rsidRDefault="0085203D" w:rsidP="00F52E5E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90.1 Energy (</w:t>
      </w:r>
      <w:r w:rsidR="009A2D6E">
        <w:rPr>
          <w:rFonts w:ascii="Arial" w:hAnsi="Arial" w:cs="Arial"/>
        </w:rPr>
        <w:t xml:space="preserve">Need new </w:t>
      </w:r>
      <w:r w:rsidR="00313BA8">
        <w:rPr>
          <w:rFonts w:ascii="Arial" w:hAnsi="Arial" w:cs="Arial"/>
        </w:rPr>
        <w:t>liaison</w:t>
      </w:r>
      <w:r w:rsidR="0079327F">
        <w:rPr>
          <w:rFonts w:ascii="Arial" w:hAnsi="Arial" w:cs="Arial"/>
        </w:rPr>
        <w:t xml:space="preserve"> – volunteers?</w:t>
      </w:r>
      <w:r w:rsidRPr="0085203D">
        <w:rPr>
          <w:rFonts w:ascii="Arial" w:hAnsi="Arial" w:cs="Arial"/>
        </w:rPr>
        <w:t>)</w:t>
      </w:r>
    </w:p>
    <w:p w14:paraId="04199BD5" w14:textId="40BF18C5" w:rsidR="0020048D" w:rsidRDefault="0020048D" w:rsidP="002004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4CF1D0B2" w14:textId="7E2612C2" w:rsidR="0085203D" w:rsidRDefault="0085203D" w:rsidP="00F52E5E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170 Healthcare Facilities (</w:t>
      </w:r>
      <w:r w:rsidR="008D43DE">
        <w:rPr>
          <w:rFonts w:ascii="Arial" w:hAnsi="Arial" w:cs="Arial"/>
        </w:rPr>
        <w:t>J. Palma</w:t>
      </w:r>
      <w:r w:rsidRPr="0085203D">
        <w:rPr>
          <w:rFonts w:ascii="Arial" w:hAnsi="Arial" w:cs="Arial"/>
        </w:rPr>
        <w:t>)</w:t>
      </w:r>
    </w:p>
    <w:p w14:paraId="15AA8A79" w14:textId="68DDCDD8" w:rsidR="0020048D" w:rsidRDefault="00EB2A15" w:rsidP="0020048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12A87668" w14:textId="202ECA90" w:rsidR="00935472" w:rsidRDefault="0085203D" w:rsidP="00F52E5E">
      <w:pPr>
        <w:numPr>
          <w:ilvl w:val="1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>Standard 215 Air Leakage (</w:t>
      </w:r>
      <w:r w:rsidR="00CA64B5">
        <w:rPr>
          <w:rFonts w:ascii="Arial" w:hAnsi="Arial" w:cs="Arial"/>
        </w:rPr>
        <w:t>C Wray</w:t>
      </w:r>
      <w:r w:rsidRPr="0085203D">
        <w:rPr>
          <w:rFonts w:ascii="Arial" w:hAnsi="Arial" w:cs="Arial"/>
        </w:rPr>
        <w:t>)</w:t>
      </w:r>
    </w:p>
    <w:p w14:paraId="19F95328" w14:textId="686EEF2F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Published in 2018</w:t>
      </w:r>
    </w:p>
    <w:p w14:paraId="02DABE36" w14:textId="50369C8E" w:rsidR="00EB2A15" w:rsidRP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Reaffirmation with no changes expected soon</w:t>
      </w:r>
    </w:p>
    <w:p w14:paraId="3A057913" w14:textId="13077C0F" w:rsidR="005B3F88" w:rsidRDefault="00935472" w:rsidP="00FC1D43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TC 2.6 S</w:t>
      </w:r>
      <w:r w:rsidR="005B2F46">
        <w:rPr>
          <w:rFonts w:ascii="Arial" w:hAnsi="Arial" w:cs="Arial"/>
        </w:rPr>
        <w:t>ound and Vibration (</w:t>
      </w:r>
      <w:r w:rsidR="005B3F88">
        <w:rPr>
          <w:rFonts w:ascii="Arial" w:hAnsi="Arial" w:cs="Arial"/>
        </w:rPr>
        <w:t>R. Zimmerman</w:t>
      </w:r>
      <w:r>
        <w:rPr>
          <w:rFonts w:ascii="Arial" w:hAnsi="Arial" w:cs="Arial"/>
        </w:rPr>
        <w:t>)</w:t>
      </w:r>
    </w:p>
    <w:p w14:paraId="212EFE7A" w14:textId="184C0723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24966DF0" w14:textId="37BA8E6D" w:rsidR="0085203D" w:rsidRDefault="00C45536" w:rsidP="00ED081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TC 5.2 Duct Design (</w:t>
      </w:r>
      <w:r w:rsidR="008D43DE">
        <w:rPr>
          <w:rFonts w:ascii="Arial" w:hAnsi="Arial" w:cs="Arial"/>
        </w:rPr>
        <w:t>K. Gebke</w:t>
      </w:r>
      <w:r w:rsidR="00935472">
        <w:rPr>
          <w:rFonts w:ascii="Arial" w:hAnsi="Arial" w:cs="Arial"/>
        </w:rPr>
        <w:t>)</w:t>
      </w:r>
      <w:r w:rsidR="0085203D" w:rsidRPr="0085203D">
        <w:rPr>
          <w:rFonts w:ascii="Arial" w:hAnsi="Arial" w:cs="Arial"/>
        </w:rPr>
        <w:tab/>
      </w:r>
    </w:p>
    <w:p w14:paraId="0AF6B4BB" w14:textId="3C1D4D5D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Duct Systems design guide is available in the </w:t>
      </w:r>
      <w:proofErr w:type="gramStart"/>
      <w:r>
        <w:rPr>
          <w:rFonts w:ascii="Arial" w:hAnsi="Arial" w:cs="Arial"/>
        </w:rPr>
        <w:t>book store</w:t>
      </w:r>
      <w:proofErr w:type="gramEnd"/>
    </w:p>
    <w:p w14:paraId="4B2DCAB7" w14:textId="55130B0B" w:rsidR="00EB2A15" w:rsidRPr="00ED08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research on duct mounted diffusers</w:t>
      </w:r>
    </w:p>
    <w:p w14:paraId="3A0458A5" w14:textId="5A20CCF9" w:rsidR="0092268E" w:rsidRDefault="002F7F60" w:rsidP="0092268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AHRI</w:t>
      </w:r>
      <w:r w:rsidR="0085203D" w:rsidRPr="0085203D">
        <w:rPr>
          <w:rFonts w:ascii="Arial" w:hAnsi="Arial" w:cs="Arial"/>
        </w:rPr>
        <w:t xml:space="preserve"> Terminal Units (</w:t>
      </w:r>
      <w:r w:rsidR="00CA64B5">
        <w:rPr>
          <w:rFonts w:ascii="Arial" w:hAnsi="Arial" w:cs="Arial"/>
        </w:rPr>
        <w:t>Akshaya</w:t>
      </w:r>
      <w:r w:rsidR="001C6FFD">
        <w:rPr>
          <w:rFonts w:ascii="Arial" w:hAnsi="Arial" w:cs="Arial"/>
        </w:rPr>
        <w:t>)</w:t>
      </w:r>
    </w:p>
    <w:p w14:paraId="3764610C" w14:textId="11F69F90" w:rsidR="00EB2A15" w:rsidRPr="0092268E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Working group for 880 met earlier this year.</w:t>
      </w:r>
    </w:p>
    <w:p w14:paraId="6E535255" w14:textId="3D541414" w:rsidR="001C6FFD" w:rsidRDefault="002F7F60" w:rsidP="009D49FC">
      <w:pPr>
        <w:numPr>
          <w:ilvl w:val="1"/>
          <w:numId w:val="2"/>
        </w:numPr>
        <w:rPr>
          <w:rFonts w:ascii="Arial" w:hAnsi="Arial" w:cs="Arial"/>
        </w:rPr>
      </w:pPr>
      <w:r w:rsidRPr="001C6FFD">
        <w:rPr>
          <w:rFonts w:ascii="Arial" w:hAnsi="Arial" w:cs="Arial"/>
        </w:rPr>
        <w:t xml:space="preserve">AHRI </w:t>
      </w:r>
      <w:r w:rsidR="005B2F46" w:rsidRPr="001C6FFD">
        <w:rPr>
          <w:rFonts w:ascii="Arial" w:hAnsi="Arial" w:cs="Arial"/>
        </w:rPr>
        <w:t xml:space="preserve">Fan Coils </w:t>
      </w:r>
      <w:r w:rsidR="001C6FFD" w:rsidRPr="0085203D">
        <w:rPr>
          <w:rFonts w:ascii="Arial" w:hAnsi="Arial" w:cs="Arial"/>
        </w:rPr>
        <w:t>(</w:t>
      </w:r>
      <w:r w:rsidR="001C6FFD" w:rsidRPr="001C6FFD">
        <w:rPr>
          <w:rFonts w:ascii="Arial" w:hAnsi="Arial" w:cs="Arial"/>
        </w:rPr>
        <w:t>Sarp Hamamcioglu</w:t>
      </w:r>
      <w:r w:rsidR="001C6FFD">
        <w:rPr>
          <w:rFonts w:ascii="Arial" w:hAnsi="Arial" w:cs="Arial"/>
        </w:rPr>
        <w:t>)</w:t>
      </w:r>
    </w:p>
    <w:p w14:paraId="5D932904" w14:textId="152B7266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73FC00BC" w14:textId="3ED06DB9" w:rsidR="00935472" w:rsidRDefault="0085203D" w:rsidP="009D49FC">
      <w:pPr>
        <w:numPr>
          <w:ilvl w:val="1"/>
          <w:numId w:val="2"/>
        </w:numPr>
        <w:rPr>
          <w:rFonts w:ascii="Arial" w:hAnsi="Arial" w:cs="Arial"/>
        </w:rPr>
      </w:pPr>
      <w:r w:rsidRPr="001C6FFD">
        <w:rPr>
          <w:rFonts w:ascii="Arial" w:hAnsi="Arial" w:cs="Arial"/>
        </w:rPr>
        <w:t>A</w:t>
      </w:r>
      <w:r w:rsidR="005B2F46" w:rsidRPr="001C6FFD">
        <w:rPr>
          <w:rFonts w:ascii="Arial" w:hAnsi="Arial" w:cs="Arial"/>
        </w:rPr>
        <w:t>HRI</w:t>
      </w:r>
      <w:r w:rsidR="002F7F60" w:rsidRPr="001C6FFD">
        <w:rPr>
          <w:rFonts w:ascii="Arial" w:hAnsi="Arial" w:cs="Arial"/>
        </w:rPr>
        <w:t xml:space="preserve"> C</w:t>
      </w:r>
      <w:r w:rsidR="00F078AC" w:rsidRPr="001C6FFD">
        <w:rPr>
          <w:rFonts w:ascii="Arial" w:hAnsi="Arial" w:cs="Arial"/>
        </w:rPr>
        <w:t xml:space="preserve">hilled Beams </w:t>
      </w:r>
      <w:r w:rsidR="001C6FFD" w:rsidRPr="0085203D">
        <w:rPr>
          <w:rFonts w:ascii="Arial" w:hAnsi="Arial" w:cs="Arial"/>
        </w:rPr>
        <w:t>(</w:t>
      </w:r>
      <w:r w:rsidR="001C6FFD" w:rsidRPr="001C6FFD">
        <w:rPr>
          <w:rFonts w:ascii="Arial" w:hAnsi="Arial" w:cs="Arial"/>
        </w:rPr>
        <w:t>Sarp Hamamcioglu</w:t>
      </w:r>
      <w:r w:rsidR="001C6FFD">
        <w:rPr>
          <w:rFonts w:ascii="Arial" w:hAnsi="Arial" w:cs="Arial"/>
        </w:rPr>
        <w:t>)</w:t>
      </w:r>
    </w:p>
    <w:p w14:paraId="5D0E34A9" w14:textId="7AB9FE47" w:rsidR="00EB2A15" w:rsidRPr="001C6FFD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25B516B2" w14:textId="4C5CE474" w:rsidR="00ED0815" w:rsidRDefault="002F7F60" w:rsidP="0092268E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AHRI TCOS </w:t>
      </w:r>
      <w:r w:rsidR="00935472">
        <w:rPr>
          <w:rFonts w:ascii="Arial" w:hAnsi="Arial" w:cs="Arial"/>
        </w:rPr>
        <w:t>(R. Zimmerman</w:t>
      </w:r>
      <w:r w:rsidR="00DD168A">
        <w:rPr>
          <w:rFonts w:ascii="Arial" w:hAnsi="Arial" w:cs="Arial"/>
        </w:rPr>
        <w:t>/K. Peterman</w:t>
      </w:r>
      <w:r w:rsidR="00935472">
        <w:rPr>
          <w:rFonts w:ascii="Arial" w:hAnsi="Arial" w:cs="Arial"/>
        </w:rPr>
        <w:t>)</w:t>
      </w:r>
    </w:p>
    <w:p w14:paraId="22B50DE2" w14:textId="5BF34FA5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885 is active</w:t>
      </w:r>
    </w:p>
    <w:p w14:paraId="20435458" w14:textId="16C2DC68" w:rsidR="00EB2A15" w:rsidRDefault="00EB2A15" w:rsidP="00EB2A1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Adding fan coil units and WSHP’s</w:t>
      </w:r>
    </w:p>
    <w:p w14:paraId="2F3481CF" w14:textId="4C8E3568" w:rsidR="007849F3" w:rsidRDefault="00ED0815" w:rsidP="007849F3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GPC 36 High Performance Seq of Op for HVAC Sys (</w:t>
      </w:r>
      <w:r w:rsidR="002F7F60">
        <w:rPr>
          <w:rFonts w:ascii="Arial" w:hAnsi="Arial" w:cs="Arial"/>
        </w:rPr>
        <w:t>G. Faris</w:t>
      </w:r>
      <w:r>
        <w:rPr>
          <w:rFonts w:ascii="Arial" w:hAnsi="Arial" w:cs="Arial"/>
        </w:rPr>
        <w:t>)</w:t>
      </w:r>
    </w:p>
    <w:p w14:paraId="06A3B665" w14:textId="2381BDD4" w:rsidR="00EB2A15" w:rsidRPr="007849F3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0C649F32" w14:textId="435C2EAE" w:rsidR="00BF6707" w:rsidRDefault="001419E1" w:rsidP="00BF670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TC 9.6 (Jose P.)</w:t>
      </w:r>
    </w:p>
    <w:p w14:paraId="427799AF" w14:textId="5CBF3088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Infectious Disease - Focus on patient rooms and OR rooms </w:t>
      </w:r>
    </w:p>
    <w:p w14:paraId="58E0726B" w14:textId="2B007E05" w:rsidR="00EB2A15" w:rsidRDefault="00EB2A15" w:rsidP="00EB2A15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Portable air cleaners</w:t>
      </w:r>
    </w:p>
    <w:p w14:paraId="155052D3" w14:textId="4CEF58D6" w:rsidR="00BF6707" w:rsidRDefault="00BF6707" w:rsidP="00BF670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MTG.ACR (</w:t>
      </w:r>
      <w:r w:rsidR="00A71C7E">
        <w:rPr>
          <w:rFonts w:ascii="Arial" w:hAnsi="Arial" w:cs="Arial"/>
        </w:rPr>
        <w:t>Kishor</w:t>
      </w:r>
      <w:r>
        <w:rPr>
          <w:rFonts w:ascii="Arial" w:hAnsi="Arial" w:cs="Arial"/>
        </w:rPr>
        <w:t>)</w:t>
      </w:r>
    </w:p>
    <w:p w14:paraId="152FED7A" w14:textId="7A4B0655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61AAC234" w14:textId="77777777" w:rsidR="00EB2A15" w:rsidRDefault="00BF6707" w:rsidP="00EB2A15">
      <w:pPr>
        <w:numPr>
          <w:ilvl w:val="1"/>
          <w:numId w:val="2"/>
        </w:numPr>
        <w:spacing w:line="480" w:lineRule="auto"/>
        <w:rPr>
          <w:rFonts w:ascii="Arial" w:hAnsi="Arial" w:cs="Arial"/>
        </w:rPr>
      </w:pPr>
      <w:r w:rsidRPr="00EB2A15">
        <w:rPr>
          <w:rFonts w:ascii="Arial" w:hAnsi="Arial" w:cs="Arial"/>
        </w:rPr>
        <w:t>MTG.CEA (J. Megerson)</w:t>
      </w:r>
    </w:p>
    <w:p w14:paraId="458619BB" w14:textId="62180AA6" w:rsidR="0085203D" w:rsidRPr="003A37DD" w:rsidRDefault="00EB2A15" w:rsidP="003A37DD">
      <w:pPr>
        <w:numPr>
          <w:ilvl w:val="2"/>
          <w:numId w:val="2"/>
        </w:numPr>
        <w:spacing w:line="480" w:lineRule="auto"/>
        <w:rPr>
          <w:rFonts w:ascii="Arial" w:hAnsi="Arial" w:cs="Arial"/>
        </w:rPr>
      </w:pPr>
      <w:r w:rsidRPr="00EB2A15">
        <w:rPr>
          <w:rFonts w:ascii="Arial" w:hAnsi="Arial" w:cs="Arial"/>
        </w:rPr>
        <w:t>No update</w:t>
      </w:r>
      <w:r w:rsidR="0085203D" w:rsidRPr="003A37DD">
        <w:rPr>
          <w:rFonts w:ascii="Arial" w:hAnsi="Arial" w:cs="Arial"/>
        </w:rPr>
        <w:tab/>
      </w:r>
      <w:r w:rsidR="0085203D" w:rsidRPr="003A37DD">
        <w:rPr>
          <w:rFonts w:ascii="Arial" w:hAnsi="Arial" w:cs="Arial"/>
        </w:rPr>
        <w:tab/>
      </w:r>
      <w:r w:rsidR="0085203D" w:rsidRPr="003A37DD">
        <w:rPr>
          <w:rFonts w:ascii="Arial" w:hAnsi="Arial" w:cs="Arial"/>
        </w:rPr>
        <w:tab/>
      </w:r>
      <w:r w:rsidR="0085203D" w:rsidRPr="003A37DD">
        <w:rPr>
          <w:rFonts w:ascii="Arial" w:hAnsi="Arial" w:cs="Arial"/>
        </w:rPr>
        <w:tab/>
      </w:r>
      <w:r w:rsidR="0085203D" w:rsidRPr="003A37DD">
        <w:rPr>
          <w:rFonts w:ascii="Arial" w:hAnsi="Arial" w:cs="Arial"/>
        </w:rPr>
        <w:tab/>
      </w:r>
    </w:p>
    <w:p w14:paraId="4495F3CC" w14:textId="6EE94192" w:rsid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Other business 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439BC90C" w14:textId="4A7CAB7F" w:rsidR="00EB2A15" w:rsidRDefault="00EB2A15" w:rsidP="00EB2A1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winter mtg minutes – R </w:t>
      </w:r>
      <w:r w:rsidRPr="00EB2A15">
        <w:rPr>
          <w:rFonts w:ascii="Arial" w:hAnsi="Arial" w:cs="Arial"/>
        </w:rPr>
        <w:t>Johnson</w:t>
      </w:r>
    </w:p>
    <w:p w14:paraId="2BCC14AF" w14:textId="593875C7" w:rsidR="00EB2A15" w:rsidRDefault="003A37DD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Second – Bob P</w:t>
      </w:r>
    </w:p>
    <w:p w14:paraId="05856179" w14:textId="27E16675" w:rsidR="00EB2A15" w:rsidRDefault="00EB2A15" w:rsidP="00EB2A15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</w:t>
      </w:r>
      <w:r w:rsidR="003A37DD">
        <w:rPr>
          <w:rFonts w:ascii="Arial" w:hAnsi="Arial" w:cs="Arial"/>
        </w:rPr>
        <w:t>d 7-0-0-4-CV</w:t>
      </w:r>
    </w:p>
    <w:p w14:paraId="496E89C2" w14:textId="77777777" w:rsidR="0085203D" w:rsidRPr="0085203D" w:rsidRDefault="0085203D" w:rsidP="0085203D">
      <w:pPr>
        <w:rPr>
          <w:rFonts w:ascii="Arial" w:hAnsi="Arial" w:cs="Arial"/>
        </w:rPr>
      </w:pPr>
    </w:p>
    <w:p w14:paraId="30A7A0D5" w14:textId="0D245B24" w:rsidR="0085203D" w:rsidRDefault="0085203D" w:rsidP="00F52E5E">
      <w:pPr>
        <w:numPr>
          <w:ilvl w:val="0"/>
          <w:numId w:val="2"/>
        </w:numPr>
        <w:rPr>
          <w:rFonts w:ascii="Arial" w:hAnsi="Arial" w:cs="Arial"/>
        </w:rPr>
      </w:pPr>
      <w:r w:rsidRPr="0085203D">
        <w:rPr>
          <w:rFonts w:ascii="Arial" w:hAnsi="Arial" w:cs="Arial"/>
        </w:rPr>
        <w:t xml:space="preserve">New business </w:t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p w14:paraId="46C9363D" w14:textId="2ACAF992" w:rsidR="003A37DD" w:rsidRDefault="003A37DD" w:rsidP="003A37DD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Chris B - ETF documents on displacement in basecamp that seem biased against displacement</w:t>
      </w:r>
    </w:p>
    <w:p w14:paraId="7C35E731" w14:textId="1F0D7739" w:rsidR="003A37DD" w:rsidRDefault="003A37DD" w:rsidP="003A37D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Duncan P - 2 Science Application Committees formed</w:t>
      </w:r>
    </w:p>
    <w:p w14:paraId="6AA5A1E8" w14:textId="684C1FEE" w:rsidR="003A37DD" w:rsidRDefault="003A37DD" w:rsidP="003A37DD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Room Air Distribution</w:t>
      </w:r>
    </w:p>
    <w:p w14:paraId="4B71EE6A" w14:textId="1C4506AC" w:rsidR="003A37DD" w:rsidRDefault="003A37DD" w:rsidP="003A37DD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Airflow Volumes/Rates Delivered into Spaces</w:t>
      </w:r>
    </w:p>
    <w:p w14:paraId="3AF89AF5" w14:textId="43BEBEA8" w:rsidR="003A37DD" w:rsidRDefault="003A37DD" w:rsidP="003A37D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around formation of MTG</w:t>
      </w:r>
    </w:p>
    <w:p w14:paraId="07A50EBF" w14:textId="104552EB" w:rsidR="00E54B6C" w:rsidRDefault="00E54B6C" w:rsidP="003A37DD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Duncan as liaison to ETF for better communication</w:t>
      </w:r>
    </w:p>
    <w:p w14:paraId="29D1DE8D" w14:textId="77777777" w:rsidR="0085203D" w:rsidRDefault="0085203D" w:rsidP="0085203D">
      <w:pPr>
        <w:pStyle w:val="ListParagraph"/>
        <w:rPr>
          <w:rFonts w:ascii="Arial" w:hAnsi="Arial" w:cs="Arial"/>
        </w:rPr>
      </w:pPr>
    </w:p>
    <w:p w14:paraId="73539286" w14:textId="77777777" w:rsidR="004343B0" w:rsidRPr="0092268E" w:rsidRDefault="00841E0E" w:rsidP="009226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85203D" w:rsidRPr="0085203D">
        <w:rPr>
          <w:rFonts w:ascii="Arial" w:hAnsi="Arial" w:cs="Arial"/>
        </w:rPr>
        <w:tab/>
      </w:r>
      <w:r w:rsidR="00292B1E">
        <w:rPr>
          <w:rFonts w:ascii="Arial" w:hAnsi="Arial" w:cs="Arial"/>
        </w:rPr>
        <w:t>C. Peters</w:t>
      </w:r>
    </w:p>
    <w:sectPr w:rsidR="004343B0" w:rsidRPr="0092268E" w:rsidSect="00C62A91">
      <w:headerReference w:type="even" r:id="rId10"/>
      <w:headerReference w:type="default" r:id="rId11"/>
      <w:footerReference w:type="default" r:id="rId12"/>
      <w:pgSz w:w="12240" w:h="15840"/>
      <w:pgMar w:top="1514" w:right="758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42D7" w14:textId="77777777" w:rsidR="00454976" w:rsidRDefault="00454976">
      <w:r>
        <w:separator/>
      </w:r>
    </w:p>
  </w:endnote>
  <w:endnote w:type="continuationSeparator" w:id="0">
    <w:p w14:paraId="385B38DB" w14:textId="77777777" w:rsidR="00454976" w:rsidRDefault="0045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7328" w14:textId="77777777" w:rsidR="002F7F60" w:rsidRDefault="002F7F60" w:rsidP="00F74A6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5C5B">
      <w:rPr>
        <w:noProof/>
      </w:rPr>
      <w:t>3</w:t>
    </w:r>
    <w:r>
      <w:rPr>
        <w:noProof/>
      </w:rPr>
      <w:fldChar w:fldCharType="end"/>
    </w:r>
    <w:r>
      <w:t xml:space="preserve"> of </w:t>
    </w:r>
    <w:r w:rsidR="00292B1E">
      <w:rPr>
        <w:noProof/>
      </w:rPr>
      <w:fldChar w:fldCharType="begin"/>
    </w:r>
    <w:r w:rsidR="00292B1E">
      <w:rPr>
        <w:noProof/>
      </w:rPr>
      <w:instrText xml:space="preserve"> NUMPAGES </w:instrText>
    </w:r>
    <w:r w:rsidR="00292B1E">
      <w:rPr>
        <w:noProof/>
      </w:rPr>
      <w:fldChar w:fldCharType="separate"/>
    </w:r>
    <w:r w:rsidR="00125C5B">
      <w:rPr>
        <w:noProof/>
      </w:rPr>
      <w:t>3</w:t>
    </w:r>
    <w:r w:rsidR="00292B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2A0F" w14:textId="77777777" w:rsidR="00454976" w:rsidRDefault="00454976">
      <w:r>
        <w:separator/>
      </w:r>
    </w:p>
  </w:footnote>
  <w:footnote w:type="continuationSeparator" w:id="0">
    <w:p w14:paraId="4CC62018" w14:textId="77777777" w:rsidR="00454976" w:rsidRDefault="0045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5CA1" w14:textId="77777777" w:rsidR="002F7F60" w:rsidRDefault="002F7F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F5A1E" w14:textId="77777777" w:rsidR="002F7F60" w:rsidRDefault="002F7F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48DE" w14:textId="77777777" w:rsidR="002F7F60" w:rsidRPr="00C62A91" w:rsidRDefault="002F7F60" w:rsidP="00C62A91">
    <w:pPr>
      <w:pStyle w:val="Header"/>
      <w:tabs>
        <w:tab w:val="clear" w:pos="8640"/>
        <w:tab w:val="right" w:pos="9356"/>
      </w:tabs>
      <w:ind w:left="-851"/>
    </w:pPr>
    <w:r>
      <w:rPr>
        <w:bCs/>
        <w:noProof/>
        <w:szCs w:val="24"/>
      </w:rPr>
      <w:drawing>
        <wp:inline distT="0" distB="0" distL="0" distR="0" wp14:anchorId="3DF346F7" wp14:editId="38F643A1">
          <wp:extent cx="1210945" cy="828040"/>
          <wp:effectExtent l="0" t="0" r="8255" b="0"/>
          <wp:docPr id="1" name="Picture 1" descr="logo_ash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h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D5E">
      <w:rPr>
        <w:rFonts w:ascii="Arial" w:hAnsi="Arial" w:cs="Arial"/>
        <w:szCs w:val="17"/>
      </w:rPr>
      <w:t xml:space="preserve">1791 Tullie Circle, NE </w:t>
    </w:r>
    <w:r w:rsidRPr="00AD7D5E">
      <w:rPr>
        <w:rFonts w:ascii="Arial Unicode MS" w:eastAsia="Arial Unicode MS" w:hAnsi="Arial Unicode MS" w:cs="Arial Unicode MS"/>
        <w:szCs w:val="17"/>
      </w:rPr>
      <w:t>-</w:t>
    </w:r>
    <w:r w:rsidRPr="00AD7D5E">
      <w:rPr>
        <w:rFonts w:ascii="SymbolMT" w:eastAsia="SymbolMT" w:hAnsi="Arial" w:cs="SymbolMT"/>
        <w:sz w:val="21"/>
        <w:szCs w:val="17"/>
      </w:rPr>
      <w:t xml:space="preserve"> </w:t>
    </w:r>
    <w:r w:rsidRPr="00AD7D5E">
      <w:rPr>
        <w:rFonts w:ascii="Arial" w:hAnsi="Arial" w:cs="Arial"/>
        <w:szCs w:val="17"/>
      </w:rPr>
      <w:t xml:space="preserve">Atlanta, Georgia 30329-2305 </w:t>
    </w:r>
    <w:r>
      <w:rPr>
        <w:rFonts w:ascii="Arial" w:hAnsi="Arial" w:cs="Arial"/>
        <w:szCs w:val="17"/>
      </w:rPr>
      <w:t>Ph: (</w:t>
    </w:r>
    <w:r w:rsidRPr="00AD7D5E">
      <w:rPr>
        <w:rFonts w:ascii="Arial" w:hAnsi="Arial" w:cs="Arial"/>
        <w:szCs w:val="17"/>
      </w:rPr>
      <w:t>404</w:t>
    </w:r>
    <w:r>
      <w:rPr>
        <w:rFonts w:ascii="Arial" w:hAnsi="Arial" w:cs="Arial"/>
        <w:szCs w:val="17"/>
      </w:rPr>
      <w:t xml:space="preserve">) </w:t>
    </w:r>
    <w:r w:rsidRPr="00AD7D5E">
      <w:rPr>
        <w:rFonts w:ascii="Arial" w:hAnsi="Arial" w:cs="Arial"/>
        <w:szCs w:val="17"/>
      </w:rPr>
      <w:t xml:space="preserve">636-8400 </w:t>
    </w:r>
    <w:r>
      <w:rPr>
        <w:rFonts w:ascii="Arial Unicode MS" w:eastAsia="Arial Unicode MS" w:hAnsi="Arial Unicode MS" w:cs="Arial Unicode MS"/>
        <w:szCs w:val="17"/>
      </w:rPr>
      <w:t>–</w:t>
    </w:r>
    <w:r w:rsidRPr="00AD7D5E">
      <w:rPr>
        <w:rFonts w:ascii="SymbolMT" w:eastAsia="SymbolMT" w:hAnsi="Arial" w:cs="SymbolMT"/>
        <w:sz w:val="21"/>
        <w:szCs w:val="17"/>
      </w:rPr>
      <w:t xml:space="preserve"> </w:t>
    </w:r>
    <w:r w:rsidRPr="00AD7D5E">
      <w:rPr>
        <w:rFonts w:ascii="Arial" w:hAnsi="Arial" w:cs="Arial"/>
        <w:szCs w:val="17"/>
      </w:rPr>
      <w:t>Fax</w:t>
    </w:r>
    <w:r>
      <w:rPr>
        <w:rFonts w:ascii="Arial" w:hAnsi="Arial" w:cs="Arial"/>
        <w:szCs w:val="17"/>
      </w:rPr>
      <w:t>:</w:t>
    </w:r>
    <w:r w:rsidRPr="00AD7D5E">
      <w:rPr>
        <w:rFonts w:ascii="Arial" w:hAnsi="Arial" w:cs="Arial"/>
        <w:szCs w:val="17"/>
      </w:rPr>
      <w:t xml:space="preserve"> </w:t>
    </w:r>
    <w:r>
      <w:rPr>
        <w:rFonts w:ascii="Arial" w:hAnsi="Arial" w:cs="Arial"/>
        <w:szCs w:val="17"/>
      </w:rPr>
      <w:t>(</w:t>
    </w:r>
    <w:r w:rsidRPr="00AD7D5E">
      <w:rPr>
        <w:rFonts w:ascii="Arial" w:hAnsi="Arial" w:cs="Arial"/>
        <w:szCs w:val="17"/>
      </w:rPr>
      <w:t>404</w:t>
    </w:r>
    <w:r>
      <w:rPr>
        <w:rFonts w:ascii="Arial" w:hAnsi="Arial" w:cs="Arial"/>
        <w:szCs w:val="17"/>
      </w:rPr>
      <w:t xml:space="preserve">) </w:t>
    </w:r>
    <w:r w:rsidRPr="00AD7D5E">
      <w:rPr>
        <w:rFonts w:ascii="Arial" w:hAnsi="Arial" w:cs="Arial"/>
        <w:szCs w:val="17"/>
      </w:rPr>
      <w:t>321-5478</w:t>
    </w:r>
    <w:r>
      <w:rPr>
        <w:rFonts w:ascii="Arial" w:hAnsi="Arial" w:cs="Arial"/>
        <w:szCs w:val="17"/>
      </w:rPr>
      <w:t xml:space="preserve"> </w:t>
    </w:r>
    <w: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C36B9"/>
    <w:multiLevelType w:val="hybridMultilevel"/>
    <w:tmpl w:val="E0B41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618AB"/>
    <w:multiLevelType w:val="multilevel"/>
    <w:tmpl w:val="EB7CB07C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D0250"/>
    <w:multiLevelType w:val="hybridMultilevel"/>
    <w:tmpl w:val="D826B3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0D1A71"/>
    <w:multiLevelType w:val="hybridMultilevel"/>
    <w:tmpl w:val="973C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C35CA"/>
    <w:multiLevelType w:val="hybridMultilevel"/>
    <w:tmpl w:val="F3DE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E5D"/>
    <w:multiLevelType w:val="hybridMultilevel"/>
    <w:tmpl w:val="49E4F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C01B8C"/>
    <w:multiLevelType w:val="hybridMultilevel"/>
    <w:tmpl w:val="DE3E78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C37EA"/>
    <w:multiLevelType w:val="hybridMultilevel"/>
    <w:tmpl w:val="7DA6DD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B347FB"/>
    <w:multiLevelType w:val="hybridMultilevel"/>
    <w:tmpl w:val="7788F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364533"/>
    <w:multiLevelType w:val="hybridMultilevel"/>
    <w:tmpl w:val="139A3D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03B7C"/>
    <w:multiLevelType w:val="hybridMultilevel"/>
    <w:tmpl w:val="6FE0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A2642F"/>
    <w:multiLevelType w:val="hybridMultilevel"/>
    <w:tmpl w:val="331C0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346C94"/>
    <w:multiLevelType w:val="hybridMultilevel"/>
    <w:tmpl w:val="7F46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8503C"/>
    <w:multiLevelType w:val="hybridMultilevel"/>
    <w:tmpl w:val="8A2C3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764699"/>
    <w:multiLevelType w:val="hybridMultilevel"/>
    <w:tmpl w:val="4E14C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EB293A"/>
    <w:multiLevelType w:val="hybridMultilevel"/>
    <w:tmpl w:val="DF927A38"/>
    <w:lvl w:ilvl="0" w:tplc="4FE68F16">
      <w:start w:val="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295106"/>
    <w:multiLevelType w:val="hybridMultilevel"/>
    <w:tmpl w:val="1CD8E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EB"/>
    <w:rsid w:val="000019E6"/>
    <w:rsid w:val="00005C2C"/>
    <w:rsid w:val="00011A2A"/>
    <w:rsid w:val="0001738D"/>
    <w:rsid w:val="00022106"/>
    <w:rsid w:val="00023F01"/>
    <w:rsid w:val="00025FED"/>
    <w:rsid w:val="0003312D"/>
    <w:rsid w:val="0003584A"/>
    <w:rsid w:val="00043F6B"/>
    <w:rsid w:val="00044CE6"/>
    <w:rsid w:val="00046D37"/>
    <w:rsid w:val="00047EC6"/>
    <w:rsid w:val="00047F20"/>
    <w:rsid w:val="00047FF0"/>
    <w:rsid w:val="00055007"/>
    <w:rsid w:val="000550CD"/>
    <w:rsid w:val="00055354"/>
    <w:rsid w:val="00056758"/>
    <w:rsid w:val="00063C67"/>
    <w:rsid w:val="00063F22"/>
    <w:rsid w:val="00064D1F"/>
    <w:rsid w:val="0006751C"/>
    <w:rsid w:val="00070C8A"/>
    <w:rsid w:val="00087482"/>
    <w:rsid w:val="00087523"/>
    <w:rsid w:val="000930A7"/>
    <w:rsid w:val="000A1853"/>
    <w:rsid w:val="000B43E5"/>
    <w:rsid w:val="000C09ED"/>
    <w:rsid w:val="000C3EF7"/>
    <w:rsid w:val="000C5425"/>
    <w:rsid w:val="000D22BE"/>
    <w:rsid w:val="000D4BAF"/>
    <w:rsid w:val="000E3D97"/>
    <w:rsid w:val="00100105"/>
    <w:rsid w:val="00100549"/>
    <w:rsid w:val="00102E73"/>
    <w:rsid w:val="0010350C"/>
    <w:rsid w:val="001102C6"/>
    <w:rsid w:val="00122B2A"/>
    <w:rsid w:val="00125C5B"/>
    <w:rsid w:val="0013746C"/>
    <w:rsid w:val="001419E1"/>
    <w:rsid w:val="001456AD"/>
    <w:rsid w:val="0015071B"/>
    <w:rsid w:val="00157356"/>
    <w:rsid w:val="00163CF1"/>
    <w:rsid w:val="00163E21"/>
    <w:rsid w:val="00164DE3"/>
    <w:rsid w:val="0016739E"/>
    <w:rsid w:val="001737C6"/>
    <w:rsid w:val="00177A03"/>
    <w:rsid w:val="00181980"/>
    <w:rsid w:val="001931E0"/>
    <w:rsid w:val="001939A3"/>
    <w:rsid w:val="00194385"/>
    <w:rsid w:val="001B058D"/>
    <w:rsid w:val="001C00C6"/>
    <w:rsid w:val="001C6B20"/>
    <w:rsid w:val="001C6FFD"/>
    <w:rsid w:val="001D018F"/>
    <w:rsid w:val="001D079C"/>
    <w:rsid w:val="001D1712"/>
    <w:rsid w:val="001D3D64"/>
    <w:rsid w:val="001D654F"/>
    <w:rsid w:val="001D6DB2"/>
    <w:rsid w:val="001D6F6D"/>
    <w:rsid w:val="001E058C"/>
    <w:rsid w:val="001E2EEA"/>
    <w:rsid w:val="001E5DCB"/>
    <w:rsid w:val="001F20B8"/>
    <w:rsid w:val="001F571F"/>
    <w:rsid w:val="0020048D"/>
    <w:rsid w:val="002070E7"/>
    <w:rsid w:val="00210363"/>
    <w:rsid w:val="00214274"/>
    <w:rsid w:val="00215EC8"/>
    <w:rsid w:val="00220EC9"/>
    <w:rsid w:val="002270AF"/>
    <w:rsid w:val="00232A7B"/>
    <w:rsid w:val="00233468"/>
    <w:rsid w:val="002342E2"/>
    <w:rsid w:val="0023513E"/>
    <w:rsid w:val="00235DC8"/>
    <w:rsid w:val="00242981"/>
    <w:rsid w:val="00242EDF"/>
    <w:rsid w:val="00243372"/>
    <w:rsid w:val="002436B1"/>
    <w:rsid w:val="00244B9D"/>
    <w:rsid w:val="00247499"/>
    <w:rsid w:val="002549F2"/>
    <w:rsid w:val="00254A07"/>
    <w:rsid w:val="00255DBA"/>
    <w:rsid w:val="002605CA"/>
    <w:rsid w:val="0026728D"/>
    <w:rsid w:val="00271062"/>
    <w:rsid w:val="00277EE0"/>
    <w:rsid w:val="00281ABD"/>
    <w:rsid w:val="00292B1E"/>
    <w:rsid w:val="00293C15"/>
    <w:rsid w:val="002946FE"/>
    <w:rsid w:val="0029477C"/>
    <w:rsid w:val="0029712E"/>
    <w:rsid w:val="002A281B"/>
    <w:rsid w:val="002A2B2A"/>
    <w:rsid w:val="002A3A9D"/>
    <w:rsid w:val="002B02A7"/>
    <w:rsid w:val="002B3924"/>
    <w:rsid w:val="002C026F"/>
    <w:rsid w:val="002C594D"/>
    <w:rsid w:val="002D3902"/>
    <w:rsid w:val="002E1E9F"/>
    <w:rsid w:val="002E38DC"/>
    <w:rsid w:val="002E4CC0"/>
    <w:rsid w:val="002F0C94"/>
    <w:rsid w:val="002F1D02"/>
    <w:rsid w:val="002F4B20"/>
    <w:rsid w:val="002F7F60"/>
    <w:rsid w:val="003027E5"/>
    <w:rsid w:val="00306C1B"/>
    <w:rsid w:val="00313BA8"/>
    <w:rsid w:val="00323EA0"/>
    <w:rsid w:val="003269CB"/>
    <w:rsid w:val="00327F28"/>
    <w:rsid w:val="003360BD"/>
    <w:rsid w:val="00340BA0"/>
    <w:rsid w:val="00341EDA"/>
    <w:rsid w:val="003425C2"/>
    <w:rsid w:val="0034531E"/>
    <w:rsid w:val="00352B75"/>
    <w:rsid w:val="00354AA2"/>
    <w:rsid w:val="00355223"/>
    <w:rsid w:val="0036503C"/>
    <w:rsid w:val="0036633A"/>
    <w:rsid w:val="003752AC"/>
    <w:rsid w:val="003777C1"/>
    <w:rsid w:val="0038049B"/>
    <w:rsid w:val="00381E28"/>
    <w:rsid w:val="00382A24"/>
    <w:rsid w:val="00384302"/>
    <w:rsid w:val="00396685"/>
    <w:rsid w:val="00397EA8"/>
    <w:rsid w:val="003A37DD"/>
    <w:rsid w:val="003A5156"/>
    <w:rsid w:val="003A6542"/>
    <w:rsid w:val="003B056D"/>
    <w:rsid w:val="003B3AA0"/>
    <w:rsid w:val="003B6268"/>
    <w:rsid w:val="003C427E"/>
    <w:rsid w:val="003C7396"/>
    <w:rsid w:val="003D0CD3"/>
    <w:rsid w:val="003D347E"/>
    <w:rsid w:val="003D4831"/>
    <w:rsid w:val="003E1F44"/>
    <w:rsid w:val="003E32D5"/>
    <w:rsid w:val="003E3E86"/>
    <w:rsid w:val="003E64DA"/>
    <w:rsid w:val="003F15FE"/>
    <w:rsid w:val="003F2B7D"/>
    <w:rsid w:val="0040567A"/>
    <w:rsid w:val="004114B9"/>
    <w:rsid w:val="00412E4A"/>
    <w:rsid w:val="00413A8C"/>
    <w:rsid w:val="0041622D"/>
    <w:rsid w:val="00421281"/>
    <w:rsid w:val="0042357F"/>
    <w:rsid w:val="00425A84"/>
    <w:rsid w:val="00426CBD"/>
    <w:rsid w:val="00427BE5"/>
    <w:rsid w:val="00431A36"/>
    <w:rsid w:val="004321DB"/>
    <w:rsid w:val="00432B4B"/>
    <w:rsid w:val="004343B0"/>
    <w:rsid w:val="00435DA3"/>
    <w:rsid w:val="00436DF5"/>
    <w:rsid w:val="004447B8"/>
    <w:rsid w:val="00450984"/>
    <w:rsid w:val="00450CB4"/>
    <w:rsid w:val="00451F45"/>
    <w:rsid w:val="00454976"/>
    <w:rsid w:val="00460A36"/>
    <w:rsid w:val="004621B2"/>
    <w:rsid w:val="00471EA8"/>
    <w:rsid w:val="00475BD6"/>
    <w:rsid w:val="00481C56"/>
    <w:rsid w:val="00493443"/>
    <w:rsid w:val="00497C5D"/>
    <w:rsid w:val="004A0AD8"/>
    <w:rsid w:val="004A5ADE"/>
    <w:rsid w:val="004B45F7"/>
    <w:rsid w:val="004B73ED"/>
    <w:rsid w:val="004C6504"/>
    <w:rsid w:val="004C7751"/>
    <w:rsid w:val="004C7F96"/>
    <w:rsid w:val="004D1D11"/>
    <w:rsid w:val="004D1D38"/>
    <w:rsid w:val="004D2288"/>
    <w:rsid w:val="004D5B44"/>
    <w:rsid w:val="004D6BEF"/>
    <w:rsid w:val="004E0D1D"/>
    <w:rsid w:val="004E625F"/>
    <w:rsid w:val="004F144F"/>
    <w:rsid w:val="005030BE"/>
    <w:rsid w:val="00510EE2"/>
    <w:rsid w:val="005132E9"/>
    <w:rsid w:val="00516944"/>
    <w:rsid w:val="00516CEB"/>
    <w:rsid w:val="00522DF7"/>
    <w:rsid w:val="00524F1D"/>
    <w:rsid w:val="00532C2A"/>
    <w:rsid w:val="00533EAD"/>
    <w:rsid w:val="005376C4"/>
    <w:rsid w:val="00542864"/>
    <w:rsid w:val="005429C7"/>
    <w:rsid w:val="00550593"/>
    <w:rsid w:val="00553D47"/>
    <w:rsid w:val="005543F6"/>
    <w:rsid w:val="00560CCA"/>
    <w:rsid w:val="00562986"/>
    <w:rsid w:val="00562CF5"/>
    <w:rsid w:val="00563A71"/>
    <w:rsid w:val="00563F4D"/>
    <w:rsid w:val="00564861"/>
    <w:rsid w:val="00583A79"/>
    <w:rsid w:val="00584358"/>
    <w:rsid w:val="00587E74"/>
    <w:rsid w:val="005901A0"/>
    <w:rsid w:val="00591F4A"/>
    <w:rsid w:val="00592586"/>
    <w:rsid w:val="00592D64"/>
    <w:rsid w:val="005A2BFB"/>
    <w:rsid w:val="005A499F"/>
    <w:rsid w:val="005A4A1C"/>
    <w:rsid w:val="005A5D29"/>
    <w:rsid w:val="005B2E4C"/>
    <w:rsid w:val="005B2F46"/>
    <w:rsid w:val="005B3F88"/>
    <w:rsid w:val="005B4FCB"/>
    <w:rsid w:val="005C005B"/>
    <w:rsid w:val="005C06F8"/>
    <w:rsid w:val="005C20A3"/>
    <w:rsid w:val="005C29BF"/>
    <w:rsid w:val="005C4966"/>
    <w:rsid w:val="005C75B8"/>
    <w:rsid w:val="005D1888"/>
    <w:rsid w:val="005D4D77"/>
    <w:rsid w:val="005D5079"/>
    <w:rsid w:val="005D5482"/>
    <w:rsid w:val="005D6C1E"/>
    <w:rsid w:val="005E3952"/>
    <w:rsid w:val="005F1342"/>
    <w:rsid w:val="005F22AF"/>
    <w:rsid w:val="005F74E8"/>
    <w:rsid w:val="0060724F"/>
    <w:rsid w:val="00610033"/>
    <w:rsid w:val="00620E06"/>
    <w:rsid w:val="00622878"/>
    <w:rsid w:val="00627FF9"/>
    <w:rsid w:val="00633789"/>
    <w:rsid w:val="00634239"/>
    <w:rsid w:val="0063442C"/>
    <w:rsid w:val="0065188D"/>
    <w:rsid w:val="00653ED5"/>
    <w:rsid w:val="00660F0F"/>
    <w:rsid w:val="0066500F"/>
    <w:rsid w:val="006663C4"/>
    <w:rsid w:val="00677197"/>
    <w:rsid w:val="00680AEF"/>
    <w:rsid w:val="00681BB1"/>
    <w:rsid w:val="006A48AD"/>
    <w:rsid w:val="006A4977"/>
    <w:rsid w:val="006C1D33"/>
    <w:rsid w:val="006C309A"/>
    <w:rsid w:val="006D04AD"/>
    <w:rsid w:val="006D3D9A"/>
    <w:rsid w:val="006D4703"/>
    <w:rsid w:val="006D7EA3"/>
    <w:rsid w:val="006E5993"/>
    <w:rsid w:val="006E66C8"/>
    <w:rsid w:val="006F59EF"/>
    <w:rsid w:val="006F7CB7"/>
    <w:rsid w:val="00702EA7"/>
    <w:rsid w:val="0070600B"/>
    <w:rsid w:val="00706B4D"/>
    <w:rsid w:val="00707375"/>
    <w:rsid w:val="007109D3"/>
    <w:rsid w:val="007142C5"/>
    <w:rsid w:val="007147CA"/>
    <w:rsid w:val="00723AFD"/>
    <w:rsid w:val="007242BE"/>
    <w:rsid w:val="00725315"/>
    <w:rsid w:val="00725C03"/>
    <w:rsid w:val="00726889"/>
    <w:rsid w:val="00727684"/>
    <w:rsid w:val="0073106D"/>
    <w:rsid w:val="0073484C"/>
    <w:rsid w:val="00736DD1"/>
    <w:rsid w:val="0074040D"/>
    <w:rsid w:val="00744E96"/>
    <w:rsid w:val="00745130"/>
    <w:rsid w:val="007457FE"/>
    <w:rsid w:val="00750B33"/>
    <w:rsid w:val="0075119D"/>
    <w:rsid w:val="00753253"/>
    <w:rsid w:val="007640B1"/>
    <w:rsid w:val="0076551A"/>
    <w:rsid w:val="00773A5A"/>
    <w:rsid w:val="007753D7"/>
    <w:rsid w:val="00782245"/>
    <w:rsid w:val="007822A0"/>
    <w:rsid w:val="00783AB9"/>
    <w:rsid w:val="007849F3"/>
    <w:rsid w:val="00785FC6"/>
    <w:rsid w:val="0079327F"/>
    <w:rsid w:val="00793482"/>
    <w:rsid w:val="00794B9A"/>
    <w:rsid w:val="00795638"/>
    <w:rsid w:val="007A353D"/>
    <w:rsid w:val="007A4F6B"/>
    <w:rsid w:val="007A6F3E"/>
    <w:rsid w:val="007B0FDB"/>
    <w:rsid w:val="007B415B"/>
    <w:rsid w:val="007B6015"/>
    <w:rsid w:val="007C0DFB"/>
    <w:rsid w:val="007C248D"/>
    <w:rsid w:val="007C6797"/>
    <w:rsid w:val="007D0939"/>
    <w:rsid w:val="007D4E56"/>
    <w:rsid w:val="007E0580"/>
    <w:rsid w:val="007E0EB4"/>
    <w:rsid w:val="007E103F"/>
    <w:rsid w:val="007F4779"/>
    <w:rsid w:val="007F6CB5"/>
    <w:rsid w:val="007F7867"/>
    <w:rsid w:val="00804909"/>
    <w:rsid w:val="008105A7"/>
    <w:rsid w:val="00810D4D"/>
    <w:rsid w:val="008164BC"/>
    <w:rsid w:val="00821541"/>
    <w:rsid w:val="00825BEF"/>
    <w:rsid w:val="00825E27"/>
    <w:rsid w:val="00830FEA"/>
    <w:rsid w:val="008337A2"/>
    <w:rsid w:val="008377F8"/>
    <w:rsid w:val="00841E0E"/>
    <w:rsid w:val="008453CF"/>
    <w:rsid w:val="0085203D"/>
    <w:rsid w:val="00856664"/>
    <w:rsid w:val="00863095"/>
    <w:rsid w:val="00865D5B"/>
    <w:rsid w:val="008735BF"/>
    <w:rsid w:val="008752F9"/>
    <w:rsid w:val="0087734E"/>
    <w:rsid w:val="00881790"/>
    <w:rsid w:val="00886959"/>
    <w:rsid w:val="008916B5"/>
    <w:rsid w:val="008A14A4"/>
    <w:rsid w:val="008A381F"/>
    <w:rsid w:val="008B2E9E"/>
    <w:rsid w:val="008B33A6"/>
    <w:rsid w:val="008B490D"/>
    <w:rsid w:val="008C4C16"/>
    <w:rsid w:val="008D0846"/>
    <w:rsid w:val="008D43DE"/>
    <w:rsid w:val="008D54F8"/>
    <w:rsid w:val="008D6D28"/>
    <w:rsid w:val="008E19ED"/>
    <w:rsid w:val="008E2FB2"/>
    <w:rsid w:val="008E5DF0"/>
    <w:rsid w:val="008E5E10"/>
    <w:rsid w:val="008E7DF5"/>
    <w:rsid w:val="008E7E24"/>
    <w:rsid w:val="008F2B52"/>
    <w:rsid w:val="008F3EBD"/>
    <w:rsid w:val="008F4561"/>
    <w:rsid w:val="008F51BA"/>
    <w:rsid w:val="008F59D2"/>
    <w:rsid w:val="009029CC"/>
    <w:rsid w:val="00904BA7"/>
    <w:rsid w:val="00915A56"/>
    <w:rsid w:val="009207CE"/>
    <w:rsid w:val="00921240"/>
    <w:rsid w:val="009225A2"/>
    <w:rsid w:val="0092268E"/>
    <w:rsid w:val="0092342A"/>
    <w:rsid w:val="009247FD"/>
    <w:rsid w:val="00927BF1"/>
    <w:rsid w:val="00935472"/>
    <w:rsid w:val="0094009C"/>
    <w:rsid w:val="00947402"/>
    <w:rsid w:val="0095345D"/>
    <w:rsid w:val="009538A5"/>
    <w:rsid w:val="009554B8"/>
    <w:rsid w:val="009566E1"/>
    <w:rsid w:val="00963810"/>
    <w:rsid w:val="00970302"/>
    <w:rsid w:val="00970D76"/>
    <w:rsid w:val="009779CB"/>
    <w:rsid w:val="00981B40"/>
    <w:rsid w:val="00987BE2"/>
    <w:rsid w:val="00991471"/>
    <w:rsid w:val="00997439"/>
    <w:rsid w:val="009A2D6E"/>
    <w:rsid w:val="009A3814"/>
    <w:rsid w:val="009A3888"/>
    <w:rsid w:val="009A598C"/>
    <w:rsid w:val="009A5FD0"/>
    <w:rsid w:val="009B673C"/>
    <w:rsid w:val="009B6D14"/>
    <w:rsid w:val="009D35AA"/>
    <w:rsid w:val="009D5589"/>
    <w:rsid w:val="009E0AEE"/>
    <w:rsid w:val="009E6C9C"/>
    <w:rsid w:val="009F1D4F"/>
    <w:rsid w:val="009F53DF"/>
    <w:rsid w:val="00A01F50"/>
    <w:rsid w:val="00A041EB"/>
    <w:rsid w:val="00A0685C"/>
    <w:rsid w:val="00A0737A"/>
    <w:rsid w:val="00A10522"/>
    <w:rsid w:val="00A22BAA"/>
    <w:rsid w:val="00A32AB3"/>
    <w:rsid w:val="00A34AFD"/>
    <w:rsid w:val="00A36171"/>
    <w:rsid w:val="00A363CC"/>
    <w:rsid w:val="00A36892"/>
    <w:rsid w:val="00A43354"/>
    <w:rsid w:val="00A47649"/>
    <w:rsid w:val="00A549AD"/>
    <w:rsid w:val="00A64AA0"/>
    <w:rsid w:val="00A674B6"/>
    <w:rsid w:val="00A70436"/>
    <w:rsid w:val="00A70ECA"/>
    <w:rsid w:val="00A71C7E"/>
    <w:rsid w:val="00A81DC0"/>
    <w:rsid w:val="00A83300"/>
    <w:rsid w:val="00A83BAC"/>
    <w:rsid w:val="00A92330"/>
    <w:rsid w:val="00A94689"/>
    <w:rsid w:val="00AA335B"/>
    <w:rsid w:val="00AA3B36"/>
    <w:rsid w:val="00AA778C"/>
    <w:rsid w:val="00AB1226"/>
    <w:rsid w:val="00AB4CE7"/>
    <w:rsid w:val="00AC19D9"/>
    <w:rsid w:val="00AC2207"/>
    <w:rsid w:val="00AD2A71"/>
    <w:rsid w:val="00AE0677"/>
    <w:rsid w:val="00AE3A7C"/>
    <w:rsid w:val="00AE4743"/>
    <w:rsid w:val="00AF0014"/>
    <w:rsid w:val="00AF0A80"/>
    <w:rsid w:val="00AF1271"/>
    <w:rsid w:val="00B01FB2"/>
    <w:rsid w:val="00B03992"/>
    <w:rsid w:val="00B106B6"/>
    <w:rsid w:val="00B136C6"/>
    <w:rsid w:val="00B150A3"/>
    <w:rsid w:val="00B1612E"/>
    <w:rsid w:val="00B2789A"/>
    <w:rsid w:val="00B34F45"/>
    <w:rsid w:val="00B357DE"/>
    <w:rsid w:val="00B454CC"/>
    <w:rsid w:val="00B53E0C"/>
    <w:rsid w:val="00B54025"/>
    <w:rsid w:val="00B613AF"/>
    <w:rsid w:val="00B704B7"/>
    <w:rsid w:val="00B728B8"/>
    <w:rsid w:val="00B7785F"/>
    <w:rsid w:val="00B80FEE"/>
    <w:rsid w:val="00B93343"/>
    <w:rsid w:val="00B93D70"/>
    <w:rsid w:val="00B94E21"/>
    <w:rsid w:val="00BA10A9"/>
    <w:rsid w:val="00BA2732"/>
    <w:rsid w:val="00BA6561"/>
    <w:rsid w:val="00BB25CE"/>
    <w:rsid w:val="00BB2DD0"/>
    <w:rsid w:val="00BC1054"/>
    <w:rsid w:val="00BC660F"/>
    <w:rsid w:val="00BC69F0"/>
    <w:rsid w:val="00BD25D3"/>
    <w:rsid w:val="00BD56BA"/>
    <w:rsid w:val="00BE6CE2"/>
    <w:rsid w:val="00BE6E5B"/>
    <w:rsid w:val="00BF6707"/>
    <w:rsid w:val="00C01A62"/>
    <w:rsid w:val="00C03067"/>
    <w:rsid w:val="00C1123D"/>
    <w:rsid w:val="00C1270D"/>
    <w:rsid w:val="00C15FE6"/>
    <w:rsid w:val="00C16908"/>
    <w:rsid w:val="00C20362"/>
    <w:rsid w:val="00C22CBA"/>
    <w:rsid w:val="00C26ADD"/>
    <w:rsid w:val="00C31F09"/>
    <w:rsid w:val="00C34956"/>
    <w:rsid w:val="00C352CD"/>
    <w:rsid w:val="00C36CF2"/>
    <w:rsid w:val="00C37D4F"/>
    <w:rsid w:val="00C40B5D"/>
    <w:rsid w:val="00C41A50"/>
    <w:rsid w:val="00C45536"/>
    <w:rsid w:val="00C45EA8"/>
    <w:rsid w:val="00C527D4"/>
    <w:rsid w:val="00C54C38"/>
    <w:rsid w:val="00C619BF"/>
    <w:rsid w:val="00C623D2"/>
    <w:rsid w:val="00C62A91"/>
    <w:rsid w:val="00C63EE5"/>
    <w:rsid w:val="00C66880"/>
    <w:rsid w:val="00C73935"/>
    <w:rsid w:val="00C847B3"/>
    <w:rsid w:val="00C859E2"/>
    <w:rsid w:val="00C87FEE"/>
    <w:rsid w:val="00C91A08"/>
    <w:rsid w:val="00C97714"/>
    <w:rsid w:val="00CA17DB"/>
    <w:rsid w:val="00CA64B5"/>
    <w:rsid w:val="00CA6F19"/>
    <w:rsid w:val="00CB3088"/>
    <w:rsid w:val="00CC1E8E"/>
    <w:rsid w:val="00CC6AC6"/>
    <w:rsid w:val="00CC7000"/>
    <w:rsid w:val="00CD6552"/>
    <w:rsid w:val="00CE0B5A"/>
    <w:rsid w:val="00CE2911"/>
    <w:rsid w:val="00CE5FC1"/>
    <w:rsid w:val="00CE7562"/>
    <w:rsid w:val="00CF061B"/>
    <w:rsid w:val="00CF2029"/>
    <w:rsid w:val="00CF2A60"/>
    <w:rsid w:val="00CF52D5"/>
    <w:rsid w:val="00CF649B"/>
    <w:rsid w:val="00D009A0"/>
    <w:rsid w:val="00D0502A"/>
    <w:rsid w:val="00D05F54"/>
    <w:rsid w:val="00D072F2"/>
    <w:rsid w:val="00D073D6"/>
    <w:rsid w:val="00D07FCA"/>
    <w:rsid w:val="00D11386"/>
    <w:rsid w:val="00D30FB3"/>
    <w:rsid w:val="00D3687A"/>
    <w:rsid w:val="00D41404"/>
    <w:rsid w:val="00D45AA1"/>
    <w:rsid w:val="00D46CC2"/>
    <w:rsid w:val="00D47100"/>
    <w:rsid w:val="00D50267"/>
    <w:rsid w:val="00D51112"/>
    <w:rsid w:val="00D52ADE"/>
    <w:rsid w:val="00D54849"/>
    <w:rsid w:val="00D55C90"/>
    <w:rsid w:val="00D60F27"/>
    <w:rsid w:val="00D669A3"/>
    <w:rsid w:val="00D67EEA"/>
    <w:rsid w:val="00D71A3B"/>
    <w:rsid w:val="00D736DC"/>
    <w:rsid w:val="00D754D6"/>
    <w:rsid w:val="00D76B56"/>
    <w:rsid w:val="00D779B1"/>
    <w:rsid w:val="00D822C8"/>
    <w:rsid w:val="00D85630"/>
    <w:rsid w:val="00D94489"/>
    <w:rsid w:val="00D974C1"/>
    <w:rsid w:val="00DA2F19"/>
    <w:rsid w:val="00DA3ED8"/>
    <w:rsid w:val="00DA63EF"/>
    <w:rsid w:val="00DA7F45"/>
    <w:rsid w:val="00DB2558"/>
    <w:rsid w:val="00DB29D7"/>
    <w:rsid w:val="00DB3EDE"/>
    <w:rsid w:val="00DB485A"/>
    <w:rsid w:val="00DB63E4"/>
    <w:rsid w:val="00DC0DE8"/>
    <w:rsid w:val="00DC21B9"/>
    <w:rsid w:val="00DD168A"/>
    <w:rsid w:val="00DD1A79"/>
    <w:rsid w:val="00DD1BFC"/>
    <w:rsid w:val="00DD297B"/>
    <w:rsid w:val="00DE15B1"/>
    <w:rsid w:val="00DE2211"/>
    <w:rsid w:val="00DE2370"/>
    <w:rsid w:val="00DE3044"/>
    <w:rsid w:val="00DE5EE4"/>
    <w:rsid w:val="00DE69D5"/>
    <w:rsid w:val="00DF5E59"/>
    <w:rsid w:val="00E01CB2"/>
    <w:rsid w:val="00E03E83"/>
    <w:rsid w:val="00E045EC"/>
    <w:rsid w:val="00E110A6"/>
    <w:rsid w:val="00E11C48"/>
    <w:rsid w:val="00E11E06"/>
    <w:rsid w:val="00E1440A"/>
    <w:rsid w:val="00E153DB"/>
    <w:rsid w:val="00E221FE"/>
    <w:rsid w:val="00E238E1"/>
    <w:rsid w:val="00E35067"/>
    <w:rsid w:val="00E37A45"/>
    <w:rsid w:val="00E41614"/>
    <w:rsid w:val="00E45D6B"/>
    <w:rsid w:val="00E528EA"/>
    <w:rsid w:val="00E54902"/>
    <w:rsid w:val="00E54B6C"/>
    <w:rsid w:val="00E5629C"/>
    <w:rsid w:val="00E573B7"/>
    <w:rsid w:val="00E61ACC"/>
    <w:rsid w:val="00E649EB"/>
    <w:rsid w:val="00E73F1D"/>
    <w:rsid w:val="00E777D6"/>
    <w:rsid w:val="00E84243"/>
    <w:rsid w:val="00E851D1"/>
    <w:rsid w:val="00E90436"/>
    <w:rsid w:val="00E95846"/>
    <w:rsid w:val="00E9783F"/>
    <w:rsid w:val="00EA0158"/>
    <w:rsid w:val="00EA5B82"/>
    <w:rsid w:val="00EA6BB9"/>
    <w:rsid w:val="00EB2A15"/>
    <w:rsid w:val="00EC083C"/>
    <w:rsid w:val="00EC1823"/>
    <w:rsid w:val="00EC3FEB"/>
    <w:rsid w:val="00EC54A6"/>
    <w:rsid w:val="00EC5A17"/>
    <w:rsid w:val="00EC6110"/>
    <w:rsid w:val="00ED0169"/>
    <w:rsid w:val="00ED0815"/>
    <w:rsid w:val="00ED0BDA"/>
    <w:rsid w:val="00ED5FEB"/>
    <w:rsid w:val="00EE05AC"/>
    <w:rsid w:val="00EE35CE"/>
    <w:rsid w:val="00EE3DD4"/>
    <w:rsid w:val="00EF2A78"/>
    <w:rsid w:val="00EF30D8"/>
    <w:rsid w:val="00EF496E"/>
    <w:rsid w:val="00EF5D75"/>
    <w:rsid w:val="00F077D0"/>
    <w:rsid w:val="00F078AC"/>
    <w:rsid w:val="00F104F3"/>
    <w:rsid w:val="00F1098F"/>
    <w:rsid w:val="00F201AA"/>
    <w:rsid w:val="00F24516"/>
    <w:rsid w:val="00F27BDC"/>
    <w:rsid w:val="00F355A4"/>
    <w:rsid w:val="00F37D3F"/>
    <w:rsid w:val="00F432F0"/>
    <w:rsid w:val="00F43779"/>
    <w:rsid w:val="00F43A29"/>
    <w:rsid w:val="00F43E3B"/>
    <w:rsid w:val="00F453FC"/>
    <w:rsid w:val="00F4600D"/>
    <w:rsid w:val="00F52E5E"/>
    <w:rsid w:val="00F54346"/>
    <w:rsid w:val="00F74A67"/>
    <w:rsid w:val="00F7583A"/>
    <w:rsid w:val="00F8066E"/>
    <w:rsid w:val="00F825F7"/>
    <w:rsid w:val="00F90B17"/>
    <w:rsid w:val="00F90F68"/>
    <w:rsid w:val="00F91502"/>
    <w:rsid w:val="00F9610F"/>
    <w:rsid w:val="00F96840"/>
    <w:rsid w:val="00FA3420"/>
    <w:rsid w:val="00FB0F0A"/>
    <w:rsid w:val="00FB435E"/>
    <w:rsid w:val="00FB6418"/>
    <w:rsid w:val="00FC127D"/>
    <w:rsid w:val="00FC1D43"/>
    <w:rsid w:val="00FC3383"/>
    <w:rsid w:val="00FC702C"/>
    <w:rsid w:val="00FC7057"/>
    <w:rsid w:val="00FD5441"/>
    <w:rsid w:val="00FD5FE9"/>
    <w:rsid w:val="00FE0B4A"/>
    <w:rsid w:val="00FE4A0C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6D418"/>
  <w15:docId w15:val="{07867D40-2777-42E6-AD17-5F7C2FD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5CA"/>
  </w:style>
  <w:style w:type="paragraph" w:styleId="Heading1">
    <w:name w:val="heading 1"/>
    <w:basedOn w:val="Normal"/>
    <w:next w:val="Normal"/>
    <w:qFormat/>
    <w:rsid w:val="00FB6418"/>
    <w:pPr>
      <w:keepNext/>
      <w:tabs>
        <w:tab w:val="left" w:pos="360"/>
        <w:tab w:val="left" w:pos="720"/>
        <w:tab w:val="left" w:pos="1080"/>
        <w:tab w:val="left" w:pos="1440"/>
      </w:tabs>
      <w:ind w:left="360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FB6418"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FB6418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108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B6418"/>
    <w:pPr>
      <w:keepNext/>
      <w:tabs>
        <w:tab w:val="left" w:pos="360"/>
        <w:tab w:val="left" w:pos="720"/>
        <w:tab w:val="left" w:pos="1080"/>
        <w:tab w:val="left" w:pos="1440"/>
      </w:tabs>
      <w:ind w:left="360" w:hanging="36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FB6418"/>
    <w:pPr>
      <w:keepNext/>
      <w:tabs>
        <w:tab w:val="left" w:pos="360"/>
        <w:tab w:val="left" w:pos="1080"/>
        <w:tab w:val="left" w:pos="1440"/>
        <w:tab w:val="left" w:pos="1800"/>
      </w:tabs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FB6418"/>
    <w:pPr>
      <w:keepNext/>
      <w:numPr>
        <w:numId w:val="1"/>
      </w:numPr>
      <w:tabs>
        <w:tab w:val="left" w:pos="360"/>
        <w:tab w:val="left" w:pos="1080"/>
        <w:tab w:val="left" w:pos="1440"/>
        <w:tab w:val="left" w:pos="1800"/>
      </w:tabs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FB6418"/>
    <w:pPr>
      <w:keepNext/>
      <w:ind w:left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FB6418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FB6418"/>
    <w:pPr>
      <w:keepNext/>
      <w:ind w:firstLine="720"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6418"/>
    <w:pPr>
      <w:tabs>
        <w:tab w:val="left" w:pos="360"/>
        <w:tab w:val="left" w:pos="720"/>
        <w:tab w:val="left" w:pos="1080"/>
        <w:tab w:val="left" w:pos="1440"/>
      </w:tabs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FB6418"/>
    <w:pPr>
      <w:tabs>
        <w:tab w:val="left" w:pos="360"/>
        <w:tab w:val="left" w:pos="720"/>
        <w:tab w:val="left" w:pos="1080"/>
        <w:tab w:val="left" w:pos="1440"/>
      </w:tabs>
      <w:ind w:left="720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FB641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1080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FB6418"/>
    <w:pPr>
      <w:ind w:left="1080"/>
    </w:pPr>
    <w:rPr>
      <w:rFonts w:ascii="Arial" w:hAnsi="Arial"/>
    </w:rPr>
  </w:style>
  <w:style w:type="paragraph" w:styleId="BodyText2">
    <w:name w:val="Body Text 2"/>
    <w:basedOn w:val="Normal"/>
    <w:rsid w:val="00FB6418"/>
    <w:rPr>
      <w:rFonts w:ascii="Arial" w:hAnsi="Arial"/>
      <w:sz w:val="24"/>
    </w:rPr>
  </w:style>
  <w:style w:type="paragraph" w:styleId="Header">
    <w:name w:val="header"/>
    <w:basedOn w:val="Normal"/>
    <w:rsid w:val="00FB6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418"/>
  </w:style>
  <w:style w:type="paragraph" w:styleId="BodyText3">
    <w:name w:val="Body Text 3"/>
    <w:basedOn w:val="Normal"/>
    <w:rsid w:val="00FB6418"/>
    <w:pPr>
      <w:tabs>
        <w:tab w:val="left" w:pos="360"/>
        <w:tab w:val="left" w:pos="720"/>
        <w:tab w:val="left" w:pos="1080"/>
        <w:tab w:val="left" w:pos="1440"/>
        <w:tab w:val="left" w:pos="1800"/>
      </w:tabs>
      <w:jc w:val="both"/>
    </w:pPr>
    <w:rPr>
      <w:rFonts w:ascii="Arial" w:hAnsi="Arial"/>
      <w:u w:val="single"/>
    </w:rPr>
  </w:style>
  <w:style w:type="table" w:styleId="TableGrid">
    <w:name w:val="Table Grid"/>
    <w:basedOn w:val="TableNormal"/>
    <w:rsid w:val="00F4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7EC6"/>
    <w:rPr>
      <w:rFonts w:ascii="Arial" w:hAnsi="Arial" w:cs="Arial" w:hint="default"/>
      <w:color w:val="0000FF"/>
      <w:u w:val="single"/>
    </w:rPr>
  </w:style>
  <w:style w:type="character" w:customStyle="1" w:styleId="a1">
    <w:name w:val="a1"/>
    <w:basedOn w:val="DefaultParagraphFont"/>
    <w:rsid w:val="00047EC6"/>
    <w:rPr>
      <w:color w:val="008000"/>
    </w:rPr>
  </w:style>
  <w:style w:type="paragraph" w:styleId="NormalWeb">
    <w:name w:val="Normal (Web)"/>
    <w:basedOn w:val="Normal"/>
    <w:rsid w:val="00047EC6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C6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CD3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7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www.ashrae.org%2Fabout-ashrae%2Fashrae-code-of-ethics&amp;data=02%7C01%7Crzimmerman%40titus-hvac.com%7C29a68366b3c54b28f31908d4a9c25ffc%7Ca1f1e2147ded45b681a19e8ae3459641%7C0%7C0%7C636320099683702358&amp;sdata=GRBne1hrZ4LkZQzXH58OfhS9%2FJVLk6CYjqmIzon7HIE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ktac@ashrae.ne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F923-9EDE-4F5C-9DF7-B0EFE9F5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Rite-Hite Corporation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Gebke</dc:creator>
  <cp:lastModifiedBy>Curtis A Peters</cp:lastModifiedBy>
  <cp:revision>4</cp:revision>
  <cp:lastPrinted>2015-06-24T13:55:00Z</cp:lastPrinted>
  <dcterms:created xsi:type="dcterms:W3CDTF">2022-02-01T19:02:00Z</dcterms:created>
  <dcterms:modified xsi:type="dcterms:W3CDTF">2022-02-01T19:58:00Z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 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2022-02-01T19:02:40Z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ContentBits">
    <vt:lpwstr>0</vt:lpwstr>
  </property>
</Properties>
</file>