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3E7E5E" w14:textId="77777777" w:rsidR="00BB1721" w:rsidRDefault="00BB1721"/>
    <w:p w14:paraId="35D6CCE9" w14:textId="7F0FADB3" w:rsidR="00BB1721" w:rsidRDefault="00BB1721" w:rsidP="00BB1721">
      <w:pPr>
        <w:spacing w:line="259" w:lineRule="auto"/>
        <w:ind w:left="5"/>
        <w:jc w:val="center"/>
      </w:pPr>
      <w:r>
        <w:rPr>
          <w:rFonts w:ascii="Calibri" w:eastAsia="Calibri" w:hAnsi="Calibri" w:cs="Calibri"/>
          <w:b/>
          <w:u w:val="single" w:color="000000"/>
        </w:rPr>
        <w:t>DRAFT MINUTES</w:t>
      </w:r>
    </w:p>
    <w:p w14:paraId="0C7FCD75" w14:textId="77777777" w:rsidR="00BB1721" w:rsidRDefault="00BB1721" w:rsidP="00BB1721">
      <w:pPr>
        <w:spacing w:line="259" w:lineRule="auto"/>
        <w:ind w:left="5"/>
        <w:jc w:val="center"/>
      </w:pPr>
      <w:r>
        <w:rPr>
          <w:rFonts w:ascii="Calibri" w:eastAsia="Calibri" w:hAnsi="Calibri" w:cs="Calibri"/>
          <w:b/>
          <w:sz w:val="21"/>
        </w:rPr>
        <w:t xml:space="preserve">ASHRAE Technical Committee 4.3: Ventilation Requirements &amp; Infiltration </w:t>
      </w:r>
    </w:p>
    <w:p w14:paraId="1DF9A792" w14:textId="77777777" w:rsidR="00BB1721" w:rsidRDefault="00BB1721" w:rsidP="00BB1721">
      <w:pPr>
        <w:spacing w:line="259" w:lineRule="auto"/>
        <w:ind w:left="16" w:right="4"/>
        <w:jc w:val="center"/>
      </w:pPr>
      <w:r>
        <w:rPr>
          <w:rFonts w:ascii="Calibri" w:eastAsia="Calibri" w:hAnsi="Calibri" w:cs="Calibri"/>
          <w:sz w:val="17"/>
        </w:rPr>
        <w:t xml:space="preserve">2021 Winter Meeting </w:t>
      </w:r>
    </w:p>
    <w:p w14:paraId="0D9E4A02" w14:textId="77777777" w:rsidR="00BB1721" w:rsidRDefault="00BB1721" w:rsidP="00BB1721">
      <w:pPr>
        <w:spacing w:line="259" w:lineRule="auto"/>
        <w:ind w:left="16"/>
        <w:jc w:val="center"/>
      </w:pPr>
      <w:r>
        <w:rPr>
          <w:rFonts w:ascii="Calibri" w:eastAsia="Calibri" w:hAnsi="Calibri" w:cs="Calibri"/>
          <w:sz w:val="17"/>
        </w:rPr>
        <w:t xml:space="preserve">Tuesday January 19, 2021, 11:00 am-1:30 pm EST </w:t>
      </w:r>
    </w:p>
    <w:p w14:paraId="0C89EA86" w14:textId="77777777" w:rsidR="00BB1721" w:rsidRDefault="00F65685" w:rsidP="00BB1721">
      <w:pPr>
        <w:spacing w:line="259" w:lineRule="auto"/>
        <w:ind w:left="5"/>
        <w:jc w:val="center"/>
      </w:pPr>
      <w:hyperlink r:id="rId5">
        <w:r w:rsidR="00BB1721">
          <w:rPr>
            <w:rFonts w:ascii="Calibri" w:eastAsia="Calibri" w:hAnsi="Calibri" w:cs="Calibri"/>
            <w:color w:val="0000FF"/>
            <w:sz w:val="17"/>
            <w:u w:val="single" w:color="0000FF"/>
          </w:rPr>
          <w:t>https://ashrae</w:t>
        </w:r>
      </w:hyperlink>
      <w:hyperlink r:id="rId6">
        <w:r w:rsidR="00BB1721">
          <w:rPr>
            <w:rFonts w:ascii="Calibri" w:eastAsia="Calibri" w:hAnsi="Calibri" w:cs="Calibri"/>
            <w:color w:val="0000FF"/>
            <w:sz w:val="17"/>
            <w:u w:val="single" w:color="0000FF"/>
          </w:rPr>
          <w:t>-</w:t>
        </w:r>
      </w:hyperlink>
      <w:hyperlink r:id="rId7">
        <w:r w:rsidR="00BB1721">
          <w:rPr>
            <w:rFonts w:ascii="Calibri" w:eastAsia="Calibri" w:hAnsi="Calibri" w:cs="Calibri"/>
            <w:color w:val="0000FF"/>
            <w:sz w:val="17"/>
            <w:u w:val="single" w:color="0000FF"/>
          </w:rPr>
          <w:t>org.zoom.us/j/95315184908?pwd=Q0V0VVM0RTRHbjc0K2d2NE8yK29jUT09</w:t>
        </w:r>
      </w:hyperlink>
      <w:hyperlink r:id="rId8">
        <w:r w:rsidR="00BB1721">
          <w:rPr>
            <w:rFonts w:ascii="Calibri" w:eastAsia="Calibri" w:hAnsi="Calibri" w:cs="Calibri"/>
            <w:sz w:val="17"/>
          </w:rPr>
          <w:t xml:space="preserve"> </w:t>
        </w:r>
      </w:hyperlink>
    </w:p>
    <w:p w14:paraId="21F6C836" w14:textId="77777777" w:rsidR="00BB1721" w:rsidRDefault="00BB1721" w:rsidP="00BB1721">
      <w:pPr>
        <w:spacing w:after="210" w:line="259" w:lineRule="auto"/>
        <w:ind w:left="-137" w:right="-140"/>
        <w:jc w:val="center"/>
      </w:pPr>
      <w:r>
        <w:rPr>
          <w:rFonts w:ascii="Calibri" w:eastAsia="Calibri" w:hAnsi="Calibri" w:cs="Calibri"/>
          <w:noProof/>
          <w:sz w:val="22"/>
        </w:rPr>
        <mc:AlternateContent>
          <mc:Choice Requires="wpg">
            <w:drawing>
              <wp:inline distT="0" distB="0" distL="0" distR="0" wp14:anchorId="05A9A167" wp14:editId="57A18EBC">
                <wp:extent cx="4680420" cy="7223"/>
                <wp:effectExtent l="0" t="0" r="0" b="0"/>
                <wp:docPr id="16670" name="Group 16670"/>
                <wp:cNvGraphicFramePr/>
                <a:graphic xmlns:a="http://schemas.openxmlformats.org/drawingml/2006/main">
                  <a:graphicData uri="http://schemas.microsoft.com/office/word/2010/wordprocessingGroup">
                    <wpg:wgp>
                      <wpg:cNvGrpSpPr/>
                      <wpg:grpSpPr>
                        <a:xfrm>
                          <a:off x="0" y="0"/>
                          <a:ext cx="4680420" cy="7223"/>
                          <a:chOff x="0" y="0"/>
                          <a:chExt cx="4680420" cy="7223"/>
                        </a:xfrm>
                      </wpg:grpSpPr>
                      <wps:wsp>
                        <wps:cNvPr id="1315" name="Shape 1315"/>
                        <wps:cNvSpPr/>
                        <wps:spPr>
                          <a:xfrm>
                            <a:off x="0" y="0"/>
                            <a:ext cx="4680420" cy="0"/>
                          </a:xfrm>
                          <a:custGeom>
                            <a:avLst/>
                            <a:gdLst/>
                            <a:ahLst/>
                            <a:cxnLst/>
                            <a:rect l="0" t="0" r="0" b="0"/>
                            <a:pathLst>
                              <a:path w="4680420">
                                <a:moveTo>
                                  <a:pt x="0" y="0"/>
                                </a:moveTo>
                                <a:lnTo>
                                  <a:pt x="4680420" y="0"/>
                                </a:lnTo>
                              </a:path>
                            </a:pathLst>
                          </a:custGeom>
                          <a:ln w="7223"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3C397FB1" id="Group 16670" o:spid="_x0000_s1026" style="width:368.55pt;height:.55pt;mso-position-horizontal-relative:char;mso-position-vertical-relative:line" coordsize="46804,7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">
                <v:shape id="Shape 1315" o:spid="_x0000_s1027" style="position:absolute;width:46804;height:0;visibility:visible;mso-wrap-style:square;v-text-anchor:top" coordsize="468042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" path="m,l4680420,e" filled="f" strokeweight=".20064mm">
                  <v:path arrowok="t" textboxrect="0,0,4680420,0"/>
                </v:shape>
                <w10:anchorlock/>
              </v:group>
            </w:pict>
          </mc:Fallback>
        </mc:AlternateContent>
      </w:r>
      <w:r>
        <w:rPr>
          <w:rFonts w:ascii="Calibri" w:eastAsia="Calibri" w:hAnsi="Calibri" w:cs="Calibri"/>
          <w:sz w:val="17"/>
        </w:rPr>
        <w:t xml:space="preserve"> </w:t>
      </w:r>
    </w:p>
    <w:p w14:paraId="136B7592" w14:textId="77777777" w:rsidR="00BB1721" w:rsidRPr="00A72AC9" w:rsidRDefault="00BB1721" w:rsidP="00BB1721">
      <w:pPr>
        <w:pStyle w:val="Heading1"/>
        <w:rPr>
          <w:szCs w:val="18"/>
        </w:rPr>
      </w:pPr>
      <w:r w:rsidRPr="00A72AC9">
        <w:rPr>
          <w:szCs w:val="18"/>
        </w:rPr>
        <w:t>1.</w:t>
      </w:r>
      <w:r w:rsidRPr="00A72AC9">
        <w:rPr>
          <w:rFonts w:eastAsia="Arial"/>
          <w:szCs w:val="18"/>
        </w:rPr>
        <w:t xml:space="preserve"> </w:t>
      </w:r>
      <w:r w:rsidRPr="00A72AC9">
        <w:rPr>
          <w:szCs w:val="18"/>
        </w:rPr>
        <w:t xml:space="preserve">INTRODUCTION </w:t>
      </w:r>
    </w:p>
    <w:p w14:paraId="7726491B" w14:textId="31740D0F" w:rsidR="00BB1721" w:rsidRPr="00A72AC9" w:rsidRDefault="00BB1721" w:rsidP="004348A3">
      <w:pPr>
        <w:spacing w:after="80"/>
        <w:rPr>
          <w:rFonts w:ascii="Times New Roman" w:hAnsi="Times New Roman" w:cs="Times New Roman"/>
          <w:sz w:val="18"/>
          <w:szCs w:val="18"/>
        </w:rPr>
      </w:pPr>
      <w:r w:rsidRPr="00A72AC9">
        <w:rPr>
          <w:rFonts w:ascii="Times New Roman" w:hAnsi="Times New Roman" w:cs="Times New Roman"/>
          <w:sz w:val="18"/>
          <w:szCs w:val="18"/>
        </w:rPr>
        <w:t>1.1.</w:t>
      </w:r>
      <w:r w:rsidRPr="00A72AC9">
        <w:rPr>
          <w:rFonts w:ascii="Times New Roman" w:eastAsia="Arial" w:hAnsi="Times New Roman" w:cs="Times New Roman"/>
          <w:sz w:val="18"/>
          <w:szCs w:val="18"/>
        </w:rPr>
        <w:t xml:space="preserve"> </w:t>
      </w:r>
      <w:r w:rsidRPr="00A72AC9">
        <w:rPr>
          <w:rFonts w:ascii="Times New Roman" w:hAnsi="Times New Roman" w:cs="Times New Roman"/>
          <w:sz w:val="18"/>
          <w:szCs w:val="18"/>
        </w:rPr>
        <w:t xml:space="preserve">Call </w:t>
      </w:r>
      <w:proofErr w:type="gramStart"/>
      <w:r w:rsidRPr="00A72AC9">
        <w:rPr>
          <w:rFonts w:ascii="Times New Roman" w:hAnsi="Times New Roman" w:cs="Times New Roman"/>
          <w:sz w:val="18"/>
          <w:szCs w:val="18"/>
        </w:rPr>
        <w:t>To</w:t>
      </w:r>
      <w:proofErr w:type="gramEnd"/>
      <w:r w:rsidRPr="00A72AC9">
        <w:rPr>
          <w:rFonts w:ascii="Times New Roman" w:hAnsi="Times New Roman" w:cs="Times New Roman"/>
          <w:sz w:val="18"/>
          <w:szCs w:val="18"/>
        </w:rPr>
        <w:t xml:space="preserve"> Order </w:t>
      </w:r>
      <w:r w:rsidR="004348A3" w:rsidRPr="00A72AC9">
        <w:rPr>
          <w:rFonts w:ascii="Times New Roman" w:hAnsi="Times New Roman" w:cs="Times New Roman"/>
          <w:sz w:val="18"/>
          <w:szCs w:val="18"/>
        </w:rPr>
        <w:t>(11:03AM EST)</w:t>
      </w:r>
    </w:p>
    <w:p w14:paraId="0FCE02B6" w14:textId="77777777" w:rsidR="004348A3" w:rsidRPr="00A72AC9" w:rsidRDefault="004348A3" w:rsidP="004348A3">
      <w:pPr>
        <w:spacing w:after="80"/>
        <w:rPr>
          <w:rFonts w:ascii="Times New Roman" w:hAnsi="Times New Roman" w:cs="Times New Roman"/>
          <w:sz w:val="18"/>
          <w:szCs w:val="18"/>
        </w:rPr>
      </w:pPr>
    </w:p>
    <w:p w14:paraId="12CF91C3" w14:textId="77777777" w:rsidR="00BB1721" w:rsidRPr="00A72AC9" w:rsidRDefault="00BB1721" w:rsidP="00BB1721">
      <w:pPr>
        <w:spacing w:after="81"/>
        <w:rPr>
          <w:rFonts w:ascii="Times New Roman" w:hAnsi="Times New Roman" w:cs="Times New Roman"/>
          <w:sz w:val="18"/>
          <w:szCs w:val="18"/>
        </w:rPr>
      </w:pPr>
      <w:r w:rsidRPr="00A72AC9">
        <w:rPr>
          <w:rFonts w:ascii="Times New Roman" w:hAnsi="Times New Roman" w:cs="Times New Roman"/>
          <w:sz w:val="18"/>
          <w:szCs w:val="18"/>
        </w:rPr>
        <w:t>1.2.</w:t>
      </w:r>
      <w:r w:rsidRPr="00A72AC9">
        <w:rPr>
          <w:rFonts w:ascii="Times New Roman" w:eastAsia="Arial" w:hAnsi="Times New Roman" w:cs="Times New Roman"/>
          <w:sz w:val="18"/>
          <w:szCs w:val="18"/>
        </w:rPr>
        <w:t xml:space="preserve"> </w:t>
      </w:r>
      <w:r w:rsidRPr="00A72AC9">
        <w:rPr>
          <w:rFonts w:ascii="Times New Roman" w:hAnsi="Times New Roman" w:cs="Times New Roman"/>
          <w:sz w:val="18"/>
          <w:szCs w:val="18"/>
        </w:rPr>
        <w:t xml:space="preserve">Online Meeting Etiquette </w:t>
      </w:r>
    </w:p>
    <w:p w14:paraId="606BE4CA" w14:textId="2634F865" w:rsidR="004348A3" w:rsidRPr="00A72AC9" w:rsidRDefault="004348A3" w:rsidP="00BB1721">
      <w:pPr>
        <w:spacing w:after="69"/>
        <w:rPr>
          <w:rFonts w:ascii="Times New Roman" w:hAnsi="Times New Roman" w:cs="Times New Roman"/>
          <w:sz w:val="18"/>
          <w:szCs w:val="18"/>
        </w:rPr>
      </w:pPr>
      <w:r w:rsidRPr="00A72AC9">
        <w:rPr>
          <w:rFonts w:ascii="Times New Roman" w:hAnsi="Times New Roman" w:cs="Times New Roman"/>
          <w:sz w:val="18"/>
          <w:szCs w:val="18"/>
        </w:rPr>
        <w:tab/>
      </w:r>
    </w:p>
    <w:p w14:paraId="67DCA201" w14:textId="4C25C7B9" w:rsidR="00BB1721" w:rsidRPr="00A72AC9" w:rsidRDefault="00BB1721" w:rsidP="00BB1721">
      <w:pPr>
        <w:spacing w:after="69"/>
        <w:rPr>
          <w:rFonts w:ascii="Times New Roman" w:hAnsi="Times New Roman" w:cs="Times New Roman"/>
          <w:sz w:val="18"/>
          <w:szCs w:val="18"/>
        </w:rPr>
      </w:pPr>
      <w:r w:rsidRPr="00A72AC9">
        <w:rPr>
          <w:rFonts w:ascii="Times New Roman" w:hAnsi="Times New Roman" w:cs="Times New Roman"/>
          <w:sz w:val="18"/>
          <w:szCs w:val="18"/>
        </w:rPr>
        <w:t>1.3.</w:t>
      </w:r>
      <w:r w:rsidRPr="00A72AC9">
        <w:rPr>
          <w:rFonts w:ascii="Times New Roman" w:eastAsia="Arial" w:hAnsi="Times New Roman" w:cs="Times New Roman"/>
          <w:sz w:val="18"/>
          <w:szCs w:val="18"/>
        </w:rPr>
        <w:t xml:space="preserve"> </w:t>
      </w:r>
      <w:r w:rsidRPr="00A72AC9">
        <w:rPr>
          <w:rFonts w:ascii="Times New Roman" w:hAnsi="Times New Roman" w:cs="Times New Roman"/>
          <w:sz w:val="18"/>
          <w:szCs w:val="18"/>
        </w:rPr>
        <w:t xml:space="preserve">Committee and Meeting Information </w:t>
      </w:r>
    </w:p>
    <w:p w14:paraId="163FF494" w14:textId="77777777" w:rsidR="00BB1721" w:rsidRPr="00A72AC9" w:rsidRDefault="00BB1721" w:rsidP="00BB1721">
      <w:pPr>
        <w:pStyle w:val="Heading2"/>
        <w:spacing w:after="107"/>
        <w:ind w:left="814"/>
        <w:rPr>
          <w:rFonts w:ascii="Times New Roman" w:hAnsi="Times New Roman" w:cs="Times New Roman"/>
          <w:sz w:val="18"/>
          <w:szCs w:val="18"/>
        </w:rPr>
      </w:pPr>
      <w:r w:rsidRPr="00A72AC9">
        <w:rPr>
          <w:rFonts w:ascii="Times New Roman" w:hAnsi="Times New Roman" w:cs="Times New Roman"/>
          <w:sz w:val="18"/>
          <w:szCs w:val="18"/>
        </w:rPr>
        <w:t>Scope of TC 4.3</w:t>
      </w:r>
      <w:r w:rsidRPr="00A72AC9">
        <w:rPr>
          <w:rFonts w:ascii="Times New Roman" w:hAnsi="Times New Roman" w:cs="Times New Roman"/>
          <w:sz w:val="18"/>
          <w:szCs w:val="18"/>
          <w:u w:val="none"/>
        </w:rPr>
        <w:t xml:space="preserve"> </w:t>
      </w:r>
    </w:p>
    <w:p w14:paraId="2E96A10B" w14:textId="77777777" w:rsidR="00BB1721" w:rsidRPr="00A72AC9" w:rsidRDefault="00BB1721" w:rsidP="00BB1721">
      <w:pPr>
        <w:spacing w:after="151" w:line="276" w:lineRule="auto"/>
        <w:ind w:left="814"/>
        <w:rPr>
          <w:rFonts w:ascii="Times New Roman" w:hAnsi="Times New Roman" w:cs="Times New Roman"/>
          <w:sz w:val="18"/>
          <w:szCs w:val="18"/>
        </w:rPr>
      </w:pPr>
      <w:r w:rsidRPr="00A72AC9">
        <w:rPr>
          <w:rFonts w:ascii="Times New Roman" w:eastAsia="Calibri" w:hAnsi="Times New Roman" w:cs="Times New Roman"/>
          <w:i/>
          <w:sz w:val="18"/>
          <w:szCs w:val="18"/>
        </w:rPr>
        <w:t xml:space="preserve">TC 4.3 is concerned with ventilation requirements and the analysis of infiltration, airflow around buildings, and exhaust re-entry, including their integration with indoor air quality and energy calculations for building and HVAC system design and operation. </w:t>
      </w:r>
    </w:p>
    <w:p w14:paraId="63ACDD37" w14:textId="77777777" w:rsidR="00BB1721" w:rsidRPr="00A72AC9" w:rsidRDefault="00BB1721" w:rsidP="00BB1721">
      <w:pPr>
        <w:pStyle w:val="Heading2"/>
        <w:ind w:left="814"/>
        <w:rPr>
          <w:rFonts w:ascii="Times New Roman" w:hAnsi="Times New Roman" w:cs="Times New Roman"/>
          <w:sz w:val="18"/>
          <w:szCs w:val="18"/>
        </w:rPr>
      </w:pPr>
      <w:r w:rsidRPr="00A72AC9">
        <w:rPr>
          <w:rFonts w:ascii="Times New Roman" w:hAnsi="Times New Roman" w:cs="Times New Roman"/>
          <w:sz w:val="18"/>
          <w:szCs w:val="18"/>
        </w:rPr>
        <w:t>ASHRAE Code of Ethics</w:t>
      </w:r>
      <w:r w:rsidRPr="00A72AC9">
        <w:rPr>
          <w:rFonts w:ascii="Times New Roman" w:hAnsi="Times New Roman" w:cs="Times New Roman"/>
          <w:sz w:val="18"/>
          <w:szCs w:val="18"/>
          <w:u w:val="none"/>
        </w:rPr>
        <w:t xml:space="preserve"> </w:t>
      </w:r>
    </w:p>
    <w:p w14:paraId="79AF65FD" w14:textId="77777777" w:rsidR="00BB1721" w:rsidRPr="00A72AC9" w:rsidRDefault="00BB1721" w:rsidP="00BB1721">
      <w:pPr>
        <w:spacing w:after="151" w:line="276" w:lineRule="auto"/>
        <w:ind w:left="814"/>
        <w:rPr>
          <w:rFonts w:ascii="Times New Roman" w:hAnsi="Times New Roman" w:cs="Times New Roman"/>
          <w:sz w:val="18"/>
          <w:szCs w:val="18"/>
        </w:rPr>
      </w:pPr>
      <w:r w:rsidRPr="00A72AC9">
        <w:rPr>
          <w:rFonts w:ascii="Times New Roman" w:eastAsia="Calibri" w:hAnsi="Times New Roman" w:cs="Times New Roman"/>
          <w:i/>
          <w:sz w:val="18"/>
          <w:szCs w:val="18"/>
        </w:rPr>
        <w:t xml:space="preserve">Commitment to the ASHRAE Code of Ethics – (TC Chair): In this and all other ASHRAE meetings, we will act with honesty, fairness, courtesy, competence, integrity and respect for others, and we shall avoid all real or perceived conflicts of interests. (See full Code of Ethics: https://www.ashrae.org/about-ashrae/ashrae-code-of-ethics.)” </w:t>
      </w:r>
    </w:p>
    <w:p w14:paraId="58E88109" w14:textId="77777777" w:rsidR="00BB1721" w:rsidRPr="00A72AC9" w:rsidRDefault="00BB1721" w:rsidP="00BB1721">
      <w:pPr>
        <w:pStyle w:val="Heading2"/>
        <w:ind w:left="814"/>
        <w:rPr>
          <w:rFonts w:ascii="Times New Roman" w:hAnsi="Times New Roman" w:cs="Times New Roman"/>
          <w:sz w:val="18"/>
          <w:szCs w:val="18"/>
        </w:rPr>
      </w:pPr>
      <w:r w:rsidRPr="00A72AC9">
        <w:rPr>
          <w:rFonts w:ascii="Times New Roman" w:hAnsi="Times New Roman" w:cs="Times New Roman"/>
          <w:sz w:val="18"/>
          <w:szCs w:val="18"/>
        </w:rPr>
        <w:t>Subcommittee and Research Meetings</w:t>
      </w:r>
      <w:r w:rsidRPr="00A72AC9">
        <w:rPr>
          <w:rFonts w:ascii="Times New Roman" w:hAnsi="Times New Roman" w:cs="Times New Roman"/>
          <w:sz w:val="18"/>
          <w:szCs w:val="18"/>
          <w:u w:val="none"/>
        </w:rPr>
        <w:t xml:space="preserve"> </w:t>
      </w:r>
    </w:p>
    <w:p w14:paraId="6AAB2649" w14:textId="77777777" w:rsidR="00BB1721" w:rsidRPr="00A72AC9" w:rsidRDefault="00BB1721" w:rsidP="00BB1721">
      <w:pPr>
        <w:spacing w:after="3"/>
        <w:ind w:left="814" w:right="109"/>
        <w:rPr>
          <w:rFonts w:ascii="Times New Roman" w:hAnsi="Times New Roman" w:cs="Times New Roman"/>
          <w:sz w:val="18"/>
          <w:szCs w:val="18"/>
        </w:rPr>
      </w:pPr>
      <w:r w:rsidRPr="00A72AC9">
        <w:rPr>
          <w:rFonts w:ascii="Times New Roman" w:eastAsia="Calibri" w:hAnsi="Times New Roman" w:cs="Times New Roman"/>
          <w:sz w:val="18"/>
          <w:szCs w:val="18"/>
        </w:rPr>
        <w:t xml:space="preserve">Research: During Main Meeting  </w:t>
      </w:r>
    </w:p>
    <w:p w14:paraId="42E8AD90" w14:textId="77777777" w:rsidR="00BB1721" w:rsidRPr="00A72AC9" w:rsidRDefault="00BB1721" w:rsidP="00BB1721">
      <w:pPr>
        <w:spacing w:after="3"/>
        <w:ind w:left="814" w:right="109"/>
        <w:rPr>
          <w:rFonts w:ascii="Times New Roman" w:hAnsi="Times New Roman" w:cs="Times New Roman"/>
          <w:sz w:val="18"/>
          <w:szCs w:val="18"/>
        </w:rPr>
      </w:pPr>
      <w:r w:rsidRPr="00A72AC9">
        <w:rPr>
          <w:rFonts w:ascii="Times New Roman" w:eastAsia="Calibri" w:hAnsi="Times New Roman" w:cs="Times New Roman"/>
          <w:sz w:val="18"/>
          <w:szCs w:val="18"/>
        </w:rPr>
        <w:t xml:space="preserve">Program: During Main Meeting </w:t>
      </w:r>
    </w:p>
    <w:p w14:paraId="73574E7E" w14:textId="77777777" w:rsidR="00BB1721" w:rsidRPr="00A72AC9" w:rsidRDefault="00BB1721" w:rsidP="00BB1721">
      <w:pPr>
        <w:spacing w:after="3"/>
        <w:ind w:left="814" w:right="109"/>
        <w:rPr>
          <w:rFonts w:ascii="Times New Roman" w:hAnsi="Times New Roman" w:cs="Times New Roman"/>
          <w:sz w:val="18"/>
          <w:szCs w:val="18"/>
        </w:rPr>
      </w:pPr>
      <w:r w:rsidRPr="00A72AC9">
        <w:rPr>
          <w:rFonts w:ascii="Times New Roman" w:eastAsia="Calibri" w:hAnsi="Times New Roman" w:cs="Times New Roman"/>
          <w:sz w:val="18"/>
          <w:szCs w:val="18"/>
        </w:rPr>
        <w:t xml:space="preserve">Handbook: During Main Meeting </w:t>
      </w:r>
    </w:p>
    <w:p w14:paraId="776B282A" w14:textId="77777777" w:rsidR="00BB1721" w:rsidRPr="00A72AC9" w:rsidRDefault="00BB1721" w:rsidP="00BB1721">
      <w:pPr>
        <w:spacing w:line="259" w:lineRule="auto"/>
        <w:ind w:left="819"/>
        <w:rPr>
          <w:rFonts w:ascii="Times New Roman" w:hAnsi="Times New Roman" w:cs="Times New Roman"/>
          <w:sz w:val="18"/>
          <w:szCs w:val="18"/>
        </w:rPr>
      </w:pPr>
      <w:r w:rsidRPr="00A72AC9">
        <w:rPr>
          <w:rFonts w:ascii="Times New Roman" w:eastAsia="Calibri" w:hAnsi="Times New Roman" w:cs="Times New Roman"/>
          <w:sz w:val="18"/>
          <w:szCs w:val="18"/>
        </w:rPr>
        <w:t xml:space="preserve"> </w:t>
      </w:r>
    </w:p>
    <w:p w14:paraId="64F0BEC7" w14:textId="77777777" w:rsidR="00BB1721" w:rsidRPr="00A72AC9" w:rsidRDefault="00BB1721" w:rsidP="00BB1721">
      <w:pPr>
        <w:pStyle w:val="Heading2"/>
        <w:spacing w:after="16"/>
        <w:ind w:left="814"/>
        <w:rPr>
          <w:rFonts w:ascii="Times New Roman" w:hAnsi="Times New Roman" w:cs="Times New Roman"/>
          <w:sz w:val="18"/>
          <w:szCs w:val="18"/>
        </w:rPr>
      </w:pPr>
      <w:r w:rsidRPr="00A72AC9">
        <w:rPr>
          <w:rFonts w:ascii="Times New Roman" w:hAnsi="Times New Roman" w:cs="Times New Roman"/>
          <w:sz w:val="18"/>
          <w:szCs w:val="18"/>
        </w:rPr>
        <w:t>Website</w:t>
      </w:r>
      <w:r w:rsidRPr="00A72AC9">
        <w:rPr>
          <w:rFonts w:ascii="Times New Roman" w:hAnsi="Times New Roman" w:cs="Times New Roman"/>
          <w:sz w:val="18"/>
          <w:szCs w:val="18"/>
          <w:u w:val="none"/>
        </w:rPr>
        <w:t xml:space="preserve"> </w:t>
      </w:r>
    </w:p>
    <w:p w14:paraId="02D3CB50" w14:textId="77777777" w:rsidR="00BB1721" w:rsidRPr="00A72AC9" w:rsidRDefault="00BB1721" w:rsidP="00BB1721">
      <w:pPr>
        <w:spacing w:line="259" w:lineRule="auto"/>
        <w:ind w:left="814"/>
        <w:rPr>
          <w:rFonts w:ascii="Times New Roman" w:hAnsi="Times New Roman" w:cs="Times New Roman"/>
          <w:sz w:val="18"/>
          <w:szCs w:val="18"/>
        </w:rPr>
      </w:pPr>
      <w:r w:rsidRPr="00A72AC9">
        <w:rPr>
          <w:rFonts w:ascii="Times New Roman" w:eastAsia="Calibri" w:hAnsi="Times New Roman" w:cs="Times New Roman"/>
          <w:sz w:val="18"/>
          <w:szCs w:val="18"/>
        </w:rPr>
        <w:t xml:space="preserve">TC4.3 Homepage: </w:t>
      </w:r>
      <w:hyperlink r:id="rId9">
        <w:r w:rsidRPr="00A72AC9">
          <w:rPr>
            <w:rFonts w:ascii="Times New Roman" w:eastAsia="Calibri" w:hAnsi="Times New Roman" w:cs="Times New Roman"/>
            <w:color w:val="0000FF"/>
            <w:sz w:val="18"/>
            <w:szCs w:val="18"/>
            <w:u w:val="single" w:color="0000FF"/>
          </w:rPr>
          <w:t>https://tc0403.ashraetcs.org/</w:t>
        </w:r>
      </w:hyperlink>
      <w:hyperlink r:id="rId10">
        <w:r w:rsidRPr="00A72AC9">
          <w:rPr>
            <w:rFonts w:ascii="Times New Roman" w:eastAsia="Calibri" w:hAnsi="Times New Roman" w:cs="Times New Roman"/>
            <w:i/>
            <w:sz w:val="18"/>
            <w:szCs w:val="18"/>
          </w:rPr>
          <w:t xml:space="preserve"> </w:t>
        </w:r>
      </w:hyperlink>
      <w:r w:rsidRPr="00A72AC9">
        <w:rPr>
          <w:rFonts w:ascii="Times New Roman" w:eastAsia="Calibri" w:hAnsi="Times New Roman" w:cs="Times New Roman"/>
          <w:i/>
          <w:sz w:val="18"/>
          <w:szCs w:val="18"/>
        </w:rPr>
        <w:t xml:space="preserve"> </w:t>
      </w:r>
    </w:p>
    <w:p w14:paraId="2636A2FD" w14:textId="191791B0" w:rsidR="00F634E1" w:rsidRPr="00F634E1" w:rsidRDefault="00BB1721" w:rsidP="00F634E1">
      <w:pPr>
        <w:spacing w:after="165" w:line="259" w:lineRule="auto"/>
        <w:ind w:left="814"/>
        <w:rPr>
          <w:rFonts w:ascii="Times New Roman" w:eastAsia="Calibri" w:hAnsi="Times New Roman" w:cs="Times New Roman"/>
          <w:sz w:val="18"/>
          <w:szCs w:val="18"/>
        </w:rPr>
      </w:pPr>
      <w:r w:rsidRPr="00A72AC9">
        <w:rPr>
          <w:rFonts w:ascii="Times New Roman" w:eastAsia="Calibri" w:hAnsi="Times New Roman" w:cs="Times New Roman"/>
          <w:sz w:val="18"/>
          <w:szCs w:val="18"/>
        </w:rPr>
        <w:t>TC4.3 Basecamp:</w:t>
      </w:r>
      <w:hyperlink r:id="rId11">
        <w:r w:rsidRPr="00A72AC9">
          <w:rPr>
            <w:rFonts w:ascii="Times New Roman" w:eastAsia="Calibri" w:hAnsi="Times New Roman" w:cs="Times New Roman"/>
            <w:sz w:val="18"/>
            <w:szCs w:val="18"/>
          </w:rPr>
          <w:t xml:space="preserve"> </w:t>
        </w:r>
      </w:hyperlink>
      <w:hyperlink r:id="rId12">
        <w:r w:rsidRPr="00A72AC9">
          <w:rPr>
            <w:rFonts w:ascii="Times New Roman" w:eastAsia="Calibri" w:hAnsi="Times New Roman" w:cs="Times New Roman"/>
            <w:color w:val="0000FF"/>
            <w:sz w:val="18"/>
            <w:szCs w:val="18"/>
            <w:u w:val="single" w:color="0000FF"/>
          </w:rPr>
          <w:t>https://3.basecamp.com/3106353/projects/10524322</w:t>
        </w:r>
      </w:hyperlink>
      <w:hyperlink r:id="rId13"/>
    </w:p>
    <w:p w14:paraId="26577ED6" w14:textId="77777777" w:rsidR="00BB1721" w:rsidRPr="00A72AC9" w:rsidRDefault="00BB1721" w:rsidP="00BB1721">
      <w:pPr>
        <w:spacing w:line="259" w:lineRule="auto"/>
        <w:ind w:left="819"/>
        <w:rPr>
          <w:rFonts w:ascii="Times New Roman" w:hAnsi="Times New Roman" w:cs="Times New Roman"/>
          <w:sz w:val="18"/>
          <w:szCs w:val="18"/>
        </w:rPr>
      </w:pPr>
      <w:r w:rsidRPr="00A72AC9">
        <w:rPr>
          <w:rFonts w:ascii="Times New Roman" w:eastAsia="Calibri" w:hAnsi="Times New Roman" w:cs="Times New Roman"/>
          <w:sz w:val="18"/>
          <w:szCs w:val="18"/>
        </w:rPr>
        <w:t xml:space="preserve"> </w:t>
      </w:r>
    </w:p>
    <w:p w14:paraId="68A9A476" w14:textId="21229329" w:rsidR="004348A3" w:rsidRDefault="004348A3" w:rsidP="00A72AC9">
      <w:pPr>
        <w:spacing w:after="171"/>
      </w:pPr>
      <w:r w:rsidRPr="00A72AC9">
        <w:rPr>
          <w:rFonts w:ascii="Times New Roman" w:hAnsi="Times New Roman" w:cs="Times New Roman"/>
          <w:sz w:val="18"/>
          <w:szCs w:val="18"/>
        </w:rPr>
        <w:t>1.3.</w:t>
      </w:r>
      <w:r w:rsidRPr="00A72AC9">
        <w:rPr>
          <w:rFonts w:ascii="Times New Roman" w:eastAsia="Arial" w:hAnsi="Times New Roman" w:cs="Times New Roman"/>
          <w:sz w:val="18"/>
          <w:szCs w:val="18"/>
        </w:rPr>
        <w:t xml:space="preserve"> </w:t>
      </w:r>
      <w:r w:rsidRPr="00A72AC9">
        <w:rPr>
          <w:rFonts w:ascii="Times New Roman" w:hAnsi="Times New Roman" w:cs="Times New Roman"/>
          <w:sz w:val="18"/>
          <w:szCs w:val="18"/>
        </w:rPr>
        <w:t xml:space="preserve">Introductions </w:t>
      </w:r>
      <w:r>
        <w:t xml:space="preserve"> </w:t>
      </w:r>
    </w:p>
    <w:p w14:paraId="46745BEB" w14:textId="77777777" w:rsidR="002A6C64" w:rsidRPr="00A72AC9" w:rsidRDefault="002A6C64" w:rsidP="00A72AC9">
      <w:pPr>
        <w:spacing w:after="171"/>
        <w:rPr>
          <w:rFonts w:ascii="Times New Roman" w:hAnsi="Times New Roman" w:cs="Times New Roman"/>
          <w:sz w:val="18"/>
          <w:szCs w:val="18"/>
        </w:rPr>
      </w:pPr>
    </w:p>
    <w:p w14:paraId="4F173EF3" w14:textId="77777777" w:rsidR="004348A3" w:rsidRPr="00A72AC9" w:rsidRDefault="004348A3" w:rsidP="004348A3">
      <w:pPr>
        <w:rPr>
          <w:rFonts w:ascii="Times New Roman" w:hAnsi="Times New Roman" w:cs="Times New Roman"/>
          <w:sz w:val="18"/>
          <w:szCs w:val="18"/>
        </w:rPr>
      </w:pPr>
      <w:r w:rsidRPr="00A72AC9">
        <w:rPr>
          <w:rFonts w:ascii="Times New Roman" w:hAnsi="Times New Roman" w:cs="Times New Roman"/>
          <w:sz w:val="18"/>
          <w:szCs w:val="18"/>
        </w:rPr>
        <w:t>1.4.</w:t>
      </w:r>
      <w:r w:rsidRPr="00A72AC9">
        <w:rPr>
          <w:rFonts w:ascii="Times New Roman" w:eastAsia="Arial" w:hAnsi="Times New Roman" w:cs="Times New Roman"/>
          <w:sz w:val="18"/>
          <w:szCs w:val="18"/>
        </w:rPr>
        <w:t xml:space="preserve"> </w:t>
      </w:r>
      <w:r w:rsidRPr="00A72AC9">
        <w:rPr>
          <w:rFonts w:ascii="Times New Roman" w:hAnsi="Times New Roman" w:cs="Times New Roman"/>
          <w:sz w:val="18"/>
          <w:szCs w:val="18"/>
        </w:rPr>
        <w:t xml:space="preserve">Attendance + Quorum </w:t>
      </w:r>
    </w:p>
    <w:tbl>
      <w:tblPr>
        <w:tblStyle w:val="TableGrid"/>
        <w:tblW w:w="6621" w:type="dxa"/>
        <w:tblInd w:w="239" w:type="dxa"/>
        <w:tblCellMar>
          <w:top w:w="35" w:type="dxa"/>
          <w:left w:w="81" w:type="dxa"/>
          <w:right w:w="44" w:type="dxa"/>
        </w:tblCellMar>
        <w:tblLook w:val="04A0" w:firstRow="1" w:lastRow="0" w:firstColumn="1" w:lastColumn="0" w:noHBand="0" w:noVBand="1"/>
      </w:tblPr>
      <w:tblGrid>
        <w:gridCol w:w="250"/>
        <w:gridCol w:w="1381"/>
        <w:gridCol w:w="1031"/>
        <w:gridCol w:w="1775"/>
        <w:gridCol w:w="955"/>
        <w:gridCol w:w="1229"/>
      </w:tblGrid>
      <w:tr w:rsidR="004348A3" w14:paraId="0A7BEC83" w14:textId="77777777" w:rsidTr="007C6536">
        <w:trPr>
          <w:trHeight w:val="213"/>
        </w:trPr>
        <w:tc>
          <w:tcPr>
            <w:tcW w:w="1630" w:type="dxa"/>
            <w:gridSpan w:val="2"/>
            <w:tcBorders>
              <w:top w:val="single" w:sz="2" w:space="0" w:color="000000"/>
              <w:left w:val="single" w:sz="2" w:space="0" w:color="000000"/>
              <w:bottom w:val="single" w:sz="2" w:space="0" w:color="000000"/>
              <w:right w:val="nil"/>
            </w:tcBorders>
          </w:tcPr>
          <w:p w14:paraId="49D6C253" w14:textId="77777777" w:rsidR="004348A3" w:rsidRDefault="004348A3" w:rsidP="007C6536">
            <w:pPr>
              <w:spacing w:line="259" w:lineRule="auto"/>
              <w:ind w:left="1"/>
            </w:pPr>
            <w:r>
              <w:rPr>
                <w:rFonts w:ascii="Calibri" w:eastAsia="Calibri" w:hAnsi="Calibri" w:cs="Calibri"/>
                <w:b/>
                <w:sz w:val="17"/>
              </w:rPr>
              <w:t xml:space="preserve">Voting Members </w:t>
            </w:r>
          </w:p>
        </w:tc>
        <w:tc>
          <w:tcPr>
            <w:tcW w:w="1031" w:type="dxa"/>
            <w:tcBorders>
              <w:top w:val="single" w:sz="2" w:space="0" w:color="000000"/>
              <w:left w:val="nil"/>
              <w:bottom w:val="single" w:sz="2" w:space="0" w:color="000000"/>
              <w:right w:val="nil"/>
            </w:tcBorders>
          </w:tcPr>
          <w:p w14:paraId="4EE9C005" w14:textId="77777777" w:rsidR="004348A3" w:rsidRDefault="004348A3" w:rsidP="007C6536">
            <w:pPr>
              <w:spacing w:after="160" w:line="259" w:lineRule="auto"/>
            </w:pPr>
          </w:p>
        </w:tc>
        <w:tc>
          <w:tcPr>
            <w:tcW w:w="1775" w:type="dxa"/>
            <w:tcBorders>
              <w:top w:val="single" w:sz="2" w:space="0" w:color="000000"/>
              <w:left w:val="nil"/>
              <w:bottom w:val="single" w:sz="2" w:space="0" w:color="000000"/>
              <w:right w:val="nil"/>
            </w:tcBorders>
          </w:tcPr>
          <w:p w14:paraId="78785FCC" w14:textId="77777777" w:rsidR="004348A3" w:rsidRDefault="004348A3" w:rsidP="007C6536">
            <w:pPr>
              <w:spacing w:after="160" w:line="259" w:lineRule="auto"/>
            </w:pPr>
          </w:p>
        </w:tc>
        <w:tc>
          <w:tcPr>
            <w:tcW w:w="955" w:type="dxa"/>
            <w:tcBorders>
              <w:top w:val="single" w:sz="2" w:space="0" w:color="000000"/>
              <w:left w:val="nil"/>
              <w:bottom w:val="single" w:sz="2" w:space="0" w:color="000000"/>
              <w:right w:val="nil"/>
            </w:tcBorders>
          </w:tcPr>
          <w:p w14:paraId="3D000919" w14:textId="77777777" w:rsidR="004348A3" w:rsidRDefault="004348A3" w:rsidP="007C6536">
            <w:pPr>
              <w:spacing w:after="160" w:line="259" w:lineRule="auto"/>
            </w:pPr>
          </w:p>
        </w:tc>
        <w:tc>
          <w:tcPr>
            <w:tcW w:w="1229" w:type="dxa"/>
            <w:tcBorders>
              <w:top w:val="single" w:sz="2" w:space="0" w:color="000000"/>
              <w:left w:val="nil"/>
              <w:bottom w:val="single" w:sz="2" w:space="0" w:color="000000"/>
              <w:right w:val="single" w:sz="2" w:space="0" w:color="000000"/>
            </w:tcBorders>
          </w:tcPr>
          <w:p w14:paraId="4569E4D0" w14:textId="77777777" w:rsidR="004348A3" w:rsidRDefault="004348A3" w:rsidP="007C6536">
            <w:pPr>
              <w:spacing w:after="160" w:line="259" w:lineRule="auto"/>
            </w:pPr>
          </w:p>
        </w:tc>
      </w:tr>
      <w:tr w:rsidR="004348A3" w14:paraId="654D0B3F" w14:textId="77777777" w:rsidTr="007C6536">
        <w:trPr>
          <w:trHeight w:val="412"/>
        </w:trPr>
        <w:tc>
          <w:tcPr>
            <w:tcW w:w="249" w:type="dxa"/>
            <w:tcBorders>
              <w:top w:val="single" w:sz="2" w:space="0" w:color="000000"/>
              <w:left w:val="single" w:sz="2" w:space="0" w:color="000000"/>
              <w:bottom w:val="single" w:sz="2" w:space="0" w:color="000000"/>
              <w:right w:val="single" w:sz="2" w:space="0" w:color="000000"/>
            </w:tcBorders>
          </w:tcPr>
          <w:p w14:paraId="4F2D151C" w14:textId="77777777" w:rsidR="004348A3" w:rsidRDefault="004348A3" w:rsidP="007C6536">
            <w:pPr>
              <w:spacing w:line="259" w:lineRule="auto"/>
              <w:ind w:left="1"/>
            </w:pPr>
            <w:r>
              <w:rPr>
                <w:rFonts w:ascii="Calibri" w:eastAsia="Calibri" w:hAnsi="Calibri" w:cs="Calibri"/>
                <w:sz w:val="17"/>
              </w:rPr>
              <w:t xml:space="preserve"> </w:t>
            </w:r>
          </w:p>
        </w:tc>
        <w:tc>
          <w:tcPr>
            <w:tcW w:w="1381" w:type="dxa"/>
            <w:tcBorders>
              <w:top w:val="single" w:sz="2" w:space="0" w:color="000000"/>
              <w:left w:val="single" w:sz="2" w:space="0" w:color="000000"/>
              <w:bottom w:val="single" w:sz="2" w:space="0" w:color="000000"/>
              <w:right w:val="single" w:sz="2" w:space="0" w:color="000000"/>
            </w:tcBorders>
            <w:vAlign w:val="center"/>
          </w:tcPr>
          <w:p w14:paraId="0F8FC3DE" w14:textId="77777777" w:rsidR="004348A3" w:rsidRDefault="004348A3" w:rsidP="007C6536">
            <w:pPr>
              <w:spacing w:line="259" w:lineRule="auto"/>
            </w:pPr>
            <w:r>
              <w:rPr>
                <w:rFonts w:ascii="Calibri" w:eastAsia="Calibri" w:hAnsi="Calibri" w:cs="Calibri"/>
                <w:b/>
                <w:sz w:val="17"/>
              </w:rPr>
              <w:t xml:space="preserve">Name </w:t>
            </w:r>
          </w:p>
        </w:tc>
        <w:tc>
          <w:tcPr>
            <w:tcW w:w="1031" w:type="dxa"/>
            <w:tcBorders>
              <w:top w:val="single" w:sz="2" w:space="0" w:color="000000"/>
              <w:left w:val="single" w:sz="2" w:space="0" w:color="000000"/>
              <w:bottom w:val="single" w:sz="2" w:space="0" w:color="000000"/>
              <w:right w:val="single" w:sz="2" w:space="0" w:color="000000"/>
            </w:tcBorders>
            <w:vAlign w:val="center"/>
          </w:tcPr>
          <w:p w14:paraId="1959D652" w14:textId="77777777" w:rsidR="004348A3" w:rsidRDefault="004348A3" w:rsidP="007C6536">
            <w:pPr>
              <w:spacing w:line="259" w:lineRule="auto"/>
            </w:pPr>
            <w:r>
              <w:rPr>
                <w:rFonts w:ascii="Calibri" w:eastAsia="Calibri" w:hAnsi="Calibri" w:cs="Calibri"/>
                <w:b/>
                <w:sz w:val="17"/>
              </w:rPr>
              <w:t xml:space="preserve">Position </w:t>
            </w:r>
          </w:p>
        </w:tc>
        <w:tc>
          <w:tcPr>
            <w:tcW w:w="1775" w:type="dxa"/>
            <w:tcBorders>
              <w:top w:val="single" w:sz="2" w:space="0" w:color="000000"/>
              <w:left w:val="single" w:sz="2" w:space="0" w:color="000000"/>
              <w:bottom w:val="single" w:sz="2" w:space="0" w:color="000000"/>
              <w:right w:val="single" w:sz="2" w:space="0" w:color="000000"/>
            </w:tcBorders>
            <w:vAlign w:val="center"/>
          </w:tcPr>
          <w:p w14:paraId="267FC3E2" w14:textId="77777777" w:rsidR="004348A3" w:rsidRDefault="004348A3" w:rsidP="007C6536">
            <w:pPr>
              <w:spacing w:line="259" w:lineRule="auto"/>
              <w:ind w:left="1"/>
            </w:pPr>
            <w:r>
              <w:rPr>
                <w:rFonts w:ascii="Calibri" w:eastAsia="Calibri" w:hAnsi="Calibri" w:cs="Calibri"/>
                <w:b/>
                <w:sz w:val="17"/>
              </w:rPr>
              <w:t xml:space="preserve">Company </w:t>
            </w:r>
          </w:p>
        </w:tc>
        <w:tc>
          <w:tcPr>
            <w:tcW w:w="955" w:type="dxa"/>
            <w:tcBorders>
              <w:top w:val="single" w:sz="2" w:space="0" w:color="000000"/>
              <w:left w:val="single" w:sz="2" w:space="0" w:color="000000"/>
              <w:bottom w:val="single" w:sz="2" w:space="0" w:color="000000"/>
              <w:right w:val="single" w:sz="2" w:space="0" w:color="000000"/>
            </w:tcBorders>
          </w:tcPr>
          <w:p w14:paraId="0E8A8281" w14:textId="77777777" w:rsidR="004348A3" w:rsidRDefault="004348A3" w:rsidP="007C6536">
            <w:pPr>
              <w:spacing w:line="259" w:lineRule="auto"/>
              <w:jc w:val="center"/>
            </w:pPr>
            <w:r>
              <w:rPr>
                <w:rFonts w:ascii="Calibri" w:eastAsia="Calibri" w:hAnsi="Calibri" w:cs="Calibri"/>
                <w:b/>
                <w:sz w:val="17"/>
              </w:rPr>
              <w:t xml:space="preserve">Roll Off (June 30) </w:t>
            </w:r>
          </w:p>
        </w:tc>
        <w:tc>
          <w:tcPr>
            <w:tcW w:w="1229" w:type="dxa"/>
            <w:tcBorders>
              <w:top w:val="single" w:sz="2" w:space="0" w:color="000000"/>
              <w:left w:val="single" w:sz="2" w:space="0" w:color="000000"/>
              <w:bottom w:val="single" w:sz="2" w:space="0" w:color="000000"/>
              <w:right w:val="single" w:sz="2" w:space="0" w:color="000000"/>
            </w:tcBorders>
            <w:vAlign w:val="center"/>
          </w:tcPr>
          <w:p w14:paraId="72BD5AB0" w14:textId="77777777" w:rsidR="004348A3" w:rsidRDefault="004348A3" w:rsidP="007C6536">
            <w:pPr>
              <w:spacing w:line="259" w:lineRule="auto"/>
              <w:ind w:right="40"/>
              <w:jc w:val="center"/>
            </w:pPr>
            <w:r>
              <w:rPr>
                <w:rFonts w:ascii="Calibri" w:eastAsia="Calibri" w:hAnsi="Calibri" w:cs="Calibri"/>
                <w:b/>
                <w:sz w:val="17"/>
              </w:rPr>
              <w:t xml:space="preserve">Present? </w:t>
            </w:r>
          </w:p>
        </w:tc>
      </w:tr>
      <w:tr w:rsidR="004348A3" w14:paraId="494E6196" w14:textId="77777777" w:rsidTr="007C6536">
        <w:trPr>
          <w:trHeight w:val="213"/>
        </w:trPr>
        <w:tc>
          <w:tcPr>
            <w:tcW w:w="249" w:type="dxa"/>
            <w:tcBorders>
              <w:top w:val="single" w:sz="2" w:space="0" w:color="000000"/>
              <w:left w:val="single" w:sz="2" w:space="0" w:color="000000"/>
              <w:bottom w:val="single" w:sz="2" w:space="0" w:color="000000"/>
              <w:right w:val="single" w:sz="2" w:space="0" w:color="000000"/>
            </w:tcBorders>
          </w:tcPr>
          <w:p w14:paraId="57B54CB9" w14:textId="77777777" w:rsidR="004348A3" w:rsidRDefault="004348A3" w:rsidP="007C6536">
            <w:pPr>
              <w:spacing w:line="259" w:lineRule="auto"/>
              <w:ind w:left="1"/>
            </w:pPr>
            <w:r>
              <w:rPr>
                <w:rFonts w:ascii="Calibri" w:eastAsia="Calibri" w:hAnsi="Calibri" w:cs="Calibri"/>
                <w:sz w:val="17"/>
              </w:rPr>
              <w:t xml:space="preserve">1 </w:t>
            </w:r>
          </w:p>
        </w:tc>
        <w:tc>
          <w:tcPr>
            <w:tcW w:w="1381" w:type="dxa"/>
            <w:tcBorders>
              <w:top w:val="single" w:sz="2" w:space="0" w:color="000000"/>
              <w:left w:val="single" w:sz="2" w:space="0" w:color="000000"/>
              <w:bottom w:val="single" w:sz="2" w:space="0" w:color="000000"/>
              <w:right w:val="single" w:sz="2" w:space="0" w:color="000000"/>
            </w:tcBorders>
          </w:tcPr>
          <w:p w14:paraId="614D3111" w14:textId="77777777" w:rsidR="004348A3" w:rsidRDefault="004348A3" w:rsidP="007C6536">
            <w:pPr>
              <w:spacing w:line="259" w:lineRule="auto"/>
            </w:pPr>
            <w:r>
              <w:rPr>
                <w:rFonts w:ascii="Calibri" w:eastAsia="Calibri" w:hAnsi="Calibri" w:cs="Calibri"/>
                <w:sz w:val="17"/>
              </w:rPr>
              <w:t xml:space="preserve">John Carter </w:t>
            </w:r>
          </w:p>
        </w:tc>
        <w:tc>
          <w:tcPr>
            <w:tcW w:w="1031" w:type="dxa"/>
            <w:tcBorders>
              <w:top w:val="single" w:sz="2" w:space="0" w:color="000000"/>
              <w:left w:val="single" w:sz="2" w:space="0" w:color="000000"/>
              <w:bottom w:val="single" w:sz="2" w:space="0" w:color="000000"/>
              <w:right w:val="single" w:sz="2" w:space="0" w:color="000000"/>
            </w:tcBorders>
          </w:tcPr>
          <w:p w14:paraId="69604D8A" w14:textId="77777777" w:rsidR="004348A3" w:rsidRDefault="004348A3" w:rsidP="007C6536">
            <w:pPr>
              <w:spacing w:line="259" w:lineRule="auto"/>
            </w:pPr>
            <w:r>
              <w:rPr>
                <w:rFonts w:ascii="Calibri" w:eastAsia="Calibri" w:hAnsi="Calibri" w:cs="Calibri"/>
                <w:sz w:val="17"/>
              </w:rPr>
              <w:t xml:space="preserve">Chair </w:t>
            </w:r>
          </w:p>
        </w:tc>
        <w:tc>
          <w:tcPr>
            <w:tcW w:w="1775" w:type="dxa"/>
            <w:tcBorders>
              <w:top w:val="single" w:sz="2" w:space="0" w:color="000000"/>
              <w:left w:val="single" w:sz="2" w:space="0" w:color="000000"/>
              <w:bottom w:val="single" w:sz="2" w:space="0" w:color="000000"/>
              <w:right w:val="single" w:sz="2" w:space="0" w:color="000000"/>
            </w:tcBorders>
          </w:tcPr>
          <w:p w14:paraId="2E8B8458" w14:textId="77777777" w:rsidR="004348A3" w:rsidRDefault="004348A3" w:rsidP="007C6536">
            <w:pPr>
              <w:spacing w:line="259" w:lineRule="auto"/>
              <w:ind w:left="1"/>
            </w:pPr>
            <w:r>
              <w:rPr>
                <w:rFonts w:ascii="Calibri" w:eastAsia="Calibri" w:hAnsi="Calibri" w:cs="Calibri"/>
                <w:sz w:val="17"/>
              </w:rPr>
              <w:t xml:space="preserve">CPP </w:t>
            </w:r>
          </w:p>
        </w:tc>
        <w:tc>
          <w:tcPr>
            <w:tcW w:w="955" w:type="dxa"/>
            <w:tcBorders>
              <w:top w:val="single" w:sz="2" w:space="0" w:color="000000"/>
              <w:left w:val="single" w:sz="2" w:space="0" w:color="000000"/>
              <w:bottom w:val="single" w:sz="2" w:space="0" w:color="000000"/>
              <w:right w:val="single" w:sz="2" w:space="0" w:color="000000"/>
            </w:tcBorders>
          </w:tcPr>
          <w:p w14:paraId="3960FC4F" w14:textId="77777777" w:rsidR="004348A3" w:rsidRDefault="004348A3" w:rsidP="007C6536">
            <w:pPr>
              <w:spacing w:line="259" w:lineRule="auto"/>
              <w:ind w:right="40"/>
              <w:jc w:val="center"/>
            </w:pPr>
            <w:r>
              <w:rPr>
                <w:rFonts w:ascii="Calibri" w:eastAsia="Calibri" w:hAnsi="Calibri" w:cs="Calibri"/>
                <w:sz w:val="17"/>
              </w:rPr>
              <w:t xml:space="preserve">2022 </w:t>
            </w:r>
          </w:p>
        </w:tc>
        <w:tc>
          <w:tcPr>
            <w:tcW w:w="1229" w:type="dxa"/>
            <w:tcBorders>
              <w:top w:val="single" w:sz="2" w:space="0" w:color="000000"/>
              <w:left w:val="single" w:sz="2" w:space="0" w:color="000000"/>
              <w:bottom w:val="single" w:sz="2" w:space="0" w:color="000000"/>
              <w:right w:val="single" w:sz="2" w:space="0" w:color="000000"/>
            </w:tcBorders>
          </w:tcPr>
          <w:p w14:paraId="58BC4275" w14:textId="7533D98F" w:rsidR="004348A3" w:rsidRDefault="004348A3" w:rsidP="007C6536">
            <w:pPr>
              <w:spacing w:line="259" w:lineRule="auto"/>
              <w:ind w:right="2"/>
              <w:jc w:val="center"/>
            </w:pPr>
            <w:r>
              <w:rPr>
                <w:rFonts w:ascii="Calibri" w:eastAsia="Calibri" w:hAnsi="Calibri" w:cs="Calibri"/>
                <w:sz w:val="17"/>
              </w:rPr>
              <w:t xml:space="preserve"> X</w:t>
            </w:r>
          </w:p>
        </w:tc>
      </w:tr>
      <w:tr w:rsidR="004348A3" w14:paraId="5626313E" w14:textId="77777777" w:rsidTr="007C6536">
        <w:trPr>
          <w:trHeight w:val="212"/>
        </w:trPr>
        <w:tc>
          <w:tcPr>
            <w:tcW w:w="249" w:type="dxa"/>
            <w:tcBorders>
              <w:top w:val="single" w:sz="2" w:space="0" w:color="000000"/>
              <w:left w:val="single" w:sz="2" w:space="0" w:color="000000"/>
              <w:bottom w:val="single" w:sz="2" w:space="0" w:color="000000"/>
              <w:right w:val="single" w:sz="2" w:space="0" w:color="000000"/>
            </w:tcBorders>
          </w:tcPr>
          <w:p w14:paraId="5F02A496" w14:textId="77777777" w:rsidR="004348A3" w:rsidRDefault="004348A3" w:rsidP="007C6536">
            <w:pPr>
              <w:spacing w:line="259" w:lineRule="auto"/>
              <w:ind w:left="1"/>
            </w:pPr>
            <w:r>
              <w:rPr>
                <w:rFonts w:ascii="Calibri" w:eastAsia="Calibri" w:hAnsi="Calibri" w:cs="Calibri"/>
                <w:sz w:val="17"/>
              </w:rPr>
              <w:t xml:space="preserve">2 </w:t>
            </w:r>
          </w:p>
        </w:tc>
        <w:tc>
          <w:tcPr>
            <w:tcW w:w="1381" w:type="dxa"/>
            <w:tcBorders>
              <w:top w:val="single" w:sz="2" w:space="0" w:color="000000"/>
              <w:left w:val="single" w:sz="2" w:space="0" w:color="000000"/>
              <w:bottom w:val="single" w:sz="2" w:space="0" w:color="000000"/>
              <w:right w:val="single" w:sz="2" w:space="0" w:color="000000"/>
            </w:tcBorders>
          </w:tcPr>
          <w:p w14:paraId="0370FA51" w14:textId="77777777" w:rsidR="004348A3" w:rsidRDefault="004348A3" w:rsidP="007C6536">
            <w:pPr>
              <w:spacing w:line="259" w:lineRule="auto"/>
            </w:pPr>
            <w:r>
              <w:rPr>
                <w:rFonts w:ascii="Calibri" w:eastAsia="Calibri" w:hAnsi="Calibri" w:cs="Calibri"/>
                <w:sz w:val="17"/>
              </w:rPr>
              <w:t xml:space="preserve">Isaac Simpson </w:t>
            </w:r>
          </w:p>
        </w:tc>
        <w:tc>
          <w:tcPr>
            <w:tcW w:w="1031" w:type="dxa"/>
            <w:tcBorders>
              <w:top w:val="single" w:sz="2" w:space="0" w:color="000000"/>
              <w:left w:val="single" w:sz="2" w:space="0" w:color="000000"/>
              <w:bottom w:val="single" w:sz="2" w:space="0" w:color="000000"/>
              <w:right w:val="single" w:sz="2" w:space="0" w:color="000000"/>
            </w:tcBorders>
          </w:tcPr>
          <w:p w14:paraId="203FB784" w14:textId="77777777" w:rsidR="004348A3" w:rsidRDefault="004348A3" w:rsidP="007C6536">
            <w:pPr>
              <w:spacing w:line="259" w:lineRule="auto"/>
            </w:pPr>
            <w:r>
              <w:rPr>
                <w:rFonts w:ascii="Calibri" w:eastAsia="Calibri" w:hAnsi="Calibri" w:cs="Calibri"/>
                <w:sz w:val="17"/>
              </w:rPr>
              <w:t xml:space="preserve">Secretary </w:t>
            </w:r>
          </w:p>
        </w:tc>
        <w:tc>
          <w:tcPr>
            <w:tcW w:w="1775" w:type="dxa"/>
            <w:tcBorders>
              <w:top w:val="single" w:sz="2" w:space="0" w:color="000000"/>
              <w:left w:val="single" w:sz="2" w:space="0" w:color="000000"/>
              <w:bottom w:val="single" w:sz="2" w:space="0" w:color="000000"/>
              <w:right w:val="single" w:sz="2" w:space="0" w:color="000000"/>
            </w:tcBorders>
          </w:tcPr>
          <w:p w14:paraId="476FFE5F" w14:textId="77777777" w:rsidR="004348A3" w:rsidRDefault="004348A3" w:rsidP="007C6536">
            <w:pPr>
              <w:spacing w:line="259" w:lineRule="auto"/>
              <w:ind w:left="1"/>
            </w:pPr>
            <w:r>
              <w:rPr>
                <w:rFonts w:ascii="Calibri" w:eastAsia="Calibri" w:hAnsi="Calibri" w:cs="Calibri"/>
                <w:sz w:val="17"/>
              </w:rPr>
              <w:t xml:space="preserve">DMG North </w:t>
            </w:r>
          </w:p>
        </w:tc>
        <w:tc>
          <w:tcPr>
            <w:tcW w:w="955" w:type="dxa"/>
            <w:tcBorders>
              <w:top w:val="single" w:sz="2" w:space="0" w:color="000000"/>
              <w:left w:val="single" w:sz="2" w:space="0" w:color="000000"/>
              <w:bottom w:val="single" w:sz="2" w:space="0" w:color="000000"/>
              <w:right w:val="single" w:sz="2" w:space="0" w:color="000000"/>
            </w:tcBorders>
          </w:tcPr>
          <w:p w14:paraId="2E7E5DED" w14:textId="77777777" w:rsidR="004348A3" w:rsidRDefault="004348A3" w:rsidP="007C6536">
            <w:pPr>
              <w:spacing w:line="259" w:lineRule="auto"/>
              <w:ind w:right="40"/>
              <w:jc w:val="center"/>
            </w:pPr>
            <w:r>
              <w:rPr>
                <w:rFonts w:ascii="Calibri" w:eastAsia="Calibri" w:hAnsi="Calibri" w:cs="Calibri"/>
                <w:sz w:val="17"/>
              </w:rPr>
              <w:t xml:space="preserve">2024 </w:t>
            </w:r>
          </w:p>
        </w:tc>
        <w:tc>
          <w:tcPr>
            <w:tcW w:w="1229" w:type="dxa"/>
            <w:tcBorders>
              <w:top w:val="single" w:sz="2" w:space="0" w:color="000000"/>
              <w:left w:val="single" w:sz="2" w:space="0" w:color="000000"/>
              <w:bottom w:val="single" w:sz="2" w:space="0" w:color="000000"/>
              <w:right w:val="single" w:sz="2" w:space="0" w:color="000000"/>
            </w:tcBorders>
          </w:tcPr>
          <w:p w14:paraId="40E617A7" w14:textId="612E3E34" w:rsidR="004348A3" w:rsidRDefault="004348A3" w:rsidP="007C6536">
            <w:pPr>
              <w:spacing w:line="259" w:lineRule="auto"/>
              <w:ind w:right="2"/>
              <w:jc w:val="center"/>
            </w:pPr>
            <w:r>
              <w:rPr>
                <w:rFonts w:ascii="Calibri" w:eastAsia="Calibri" w:hAnsi="Calibri" w:cs="Calibri"/>
                <w:sz w:val="17"/>
              </w:rPr>
              <w:t xml:space="preserve"> X</w:t>
            </w:r>
          </w:p>
        </w:tc>
      </w:tr>
      <w:tr w:rsidR="004348A3" w14:paraId="1F0CA29B" w14:textId="77777777" w:rsidTr="007C6536">
        <w:trPr>
          <w:trHeight w:val="209"/>
        </w:trPr>
        <w:tc>
          <w:tcPr>
            <w:tcW w:w="249" w:type="dxa"/>
            <w:tcBorders>
              <w:top w:val="single" w:sz="2" w:space="0" w:color="000000"/>
              <w:left w:val="single" w:sz="2" w:space="0" w:color="000000"/>
              <w:bottom w:val="single" w:sz="2" w:space="0" w:color="000000"/>
              <w:right w:val="single" w:sz="2" w:space="0" w:color="000000"/>
            </w:tcBorders>
          </w:tcPr>
          <w:p w14:paraId="123BED9F" w14:textId="77777777" w:rsidR="004348A3" w:rsidRDefault="004348A3" w:rsidP="007C6536">
            <w:pPr>
              <w:spacing w:line="259" w:lineRule="auto"/>
              <w:ind w:left="1"/>
            </w:pPr>
            <w:r>
              <w:rPr>
                <w:rFonts w:ascii="Calibri" w:eastAsia="Calibri" w:hAnsi="Calibri" w:cs="Calibri"/>
                <w:sz w:val="17"/>
              </w:rPr>
              <w:t xml:space="preserve">3 </w:t>
            </w:r>
          </w:p>
        </w:tc>
        <w:tc>
          <w:tcPr>
            <w:tcW w:w="1381" w:type="dxa"/>
            <w:tcBorders>
              <w:top w:val="single" w:sz="2" w:space="0" w:color="000000"/>
              <w:left w:val="single" w:sz="2" w:space="0" w:color="000000"/>
              <w:bottom w:val="single" w:sz="2" w:space="0" w:color="000000"/>
              <w:right w:val="single" w:sz="2" w:space="0" w:color="000000"/>
            </w:tcBorders>
          </w:tcPr>
          <w:p w14:paraId="201794ED" w14:textId="77777777" w:rsidR="004348A3" w:rsidRDefault="004348A3" w:rsidP="007C6536">
            <w:pPr>
              <w:spacing w:line="259" w:lineRule="auto"/>
            </w:pPr>
            <w:r>
              <w:rPr>
                <w:rFonts w:ascii="Calibri" w:eastAsia="Calibri" w:hAnsi="Calibri" w:cs="Calibri"/>
                <w:sz w:val="17"/>
              </w:rPr>
              <w:t xml:space="preserve">Jordan Clark </w:t>
            </w:r>
          </w:p>
        </w:tc>
        <w:tc>
          <w:tcPr>
            <w:tcW w:w="1031" w:type="dxa"/>
            <w:tcBorders>
              <w:top w:val="single" w:sz="2" w:space="0" w:color="000000"/>
              <w:left w:val="single" w:sz="2" w:space="0" w:color="000000"/>
              <w:bottom w:val="single" w:sz="2" w:space="0" w:color="000000"/>
              <w:right w:val="single" w:sz="2" w:space="0" w:color="000000"/>
            </w:tcBorders>
          </w:tcPr>
          <w:p w14:paraId="43B9095C" w14:textId="77777777" w:rsidR="004348A3" w:rsidRDefault="004348A3" w:rsidP="007C6536">
            <w:pPr>
              <w:spacing w:line="259" w:lineRule="auto"/>
            </w:pPr>
            <w:r>
              <w:rPr>
                <w:rFonts w:ascii="Calibri" w:eastAsia="Calibri" w:hAnsi="Calibri" w:cs="Calibri"/>
                <w:sz w:val="17"/>
              </w:rPr>
              <w:t xml:space="preserve">Research </w:t>
            </w:r>
          </w:p>
        </w:tc>
        <w:tc>
          <w:tcPr>
            <w:tcW w:w="1775" w:type="dxa"/>
            <w:tcBorders>
              <w:top w:val="single" w:sz="2" w:space="0" w:color="000000"/>
              <w:left w:val="single" w:sz="2" w:space="0" w:color="000000"/>
              <w:bottom w:val="single" w:sz="2" w:space="0" w:color="000000"/>
              <w:right w:val="single" w:sz="2" w:space="0" w:color="000000"/>
            </w:tcBorders>
          </w:tcPr>
          <w:p w14:paraId="2CA8F048" w14:textId="77777777" w:rsidR="004348A3" w:rsidRDefault="004348A3" w:rsidP="007C6536">
            <w:pPr>
              <w:spacing w:line="259" w:lineRule="auto"/>
              <w:ind w:left="1"/>
            </w:pPr>
            <w:r>
              <w:rPr>
                <w:rFonts w:ascii="Calibri" w:eastAsia="Calibri" w:hAnsi="Calibri" w:cs="Calibri"/>
                <w:sz w:val="17"/>
              </w:rPr>
              <w:t xml:space="preserve">Ohio State University </w:t>
            </w:r>
          </w:p>
        </w:tc>
        <w:tc>
          <w:tcPr>
            <w:tcW w:w="955" w:type="dxa"/>
            <w:tcBorders>
              <w:top w:val="single" w:sz="2" w:space="0" w:color="000000"/>
              <w:left w:val="single" w:sz="2" w:space="0" w:color="000000"/>
              <w:bottom w:val="single" w:sz="2" w:space="0" w:color="000000"/>
              <w:right w:val="single" w:sz="2" w:space="0" w:color="000000"/>
            </w:tcBorders>
          </w:tcPr>
          <w:p w14:paraId="6816B62C" w14:textId="77777777" w:rsidR="004348A3" w:rsidRDefault="004348A3" w:rsidP="007C6536">
            <w:pPr>
              <w:spacing w:line="259" w:lineRule="auto"/>
              <w:ind w:right="40"/>
              <w:jc w:val="center"/>
            </w:pPr>
            <w:r>
              <w:rPr>
                <w:rFonts w:ascii="Calibri" w:eastAsia="Calibri" w:hAnsi="Calibri" w:cs="Calibri"/>
                <w:sz w:val="17"/>
              </w:rPr>
              <w:t xml:space="preserve">2021 </w:t>
            </w:r>
          </w:p>
        </w:tc>
        <w:tc>
          <w:tcPr>
            <w:tcW w:w="1229" w:type="dxa"/>
            <w:tcBorders>
              <w:top w:val="single" w:sz="2" w:space="0" w:color="000000"/>
              <w:left w:val="single" w:sz="2" w:space="0" w:color="000000"/>
              <w:bottom w:val="single" w:sz="2" w:space="0" w:color="000000"/>
              <w:right w:val="single" w:sz="2" w:space="0" w:color="000000"/>
            </w:tcBorders>
          </w:tcPr>
          <w:p w14:paraId="4A57A2C8" w14:textId="46154973" w:rsidR="004348A3" w:rsidRDefault="004348A3" w:rsidP="007C6536">
            <w:pPr>
              <w:spacing w:line="259" w:lineRule="auto"/>
              <w:ind w:right="2"/>
              <w:jc w:val="center"/>
            </w:pPr>
            <w:r>
              <w:rPr>
                <w:rFonts w:ascii="Calibri" w:eastAsia="Calibri" w:hAnsi="Calibri" w:cs="Calibri"/>
                <w:sz w:val="17"/>
              </w:rPr>
              <w:t xml:space="preserve"> X</w:t>
            </w:r>
          </w:p>
        </w:tc>
      </w:tr>
      <w:tr w:rsidR="004348A3" w14:paraId="31A05AFA" w14:textId="77777777" w:rsidTr="007C6536">
        <w:trPr>
          <w:trHeight w:val="243"/>
        </w:trPr>
        <w:tc>
          <w:tcPr>
            <w:tcW w:w="249" w:type="dxa"/>
            <w:tcBorders>
              <w:top w:val="single" w:sz="2" w:space="0" w:color="000000"/>
              <w:left w:val="single" w:sz="2" w:space="0" w:color="000000"/>
              <w:bottom w:val="single" w:sz="2" w:space="0" w:color="000000"/>
              <w:right w:val="single" w:sz="2" w:space="0" w:color="000000"/>
            </w:tcBorders>
          </w:tcPr>
          <w:p w14:paraId="42C6E6E1" w14:textId="77777777" w:rsidR="004348A3" w:rsidRDefault="004348A3" w:rsidP="007C6536">
            <w:pPr>
              <w:spacing w:line="259" w:lineRule="auto"/>
              <w:ind w:left="1"/>
            </w:pPr>
            <w:r>
              <w:rPr>
                <w:rFonts w:ascii="Calibri" w:eastAsia="Calibri" w:hAnsi="Calibri" w:cs="Calibri"/>
                <w:sz w:val="17"/>
              </w:rPr>
              <w:t xml:space="preserve">4 </w:t>
            </w:r>
          </w:p>
        </w:tc>
        <w:tc>
          <w:tcPr>
            <w:tcW w:w="1381" w:type="dxa"/>
            <w:tcBorders>
              <w:top w:val="single" w:sz="2" w:space="0" w:color="000000"/>
              <w:left w:val="single" w:sz="2" w:space="0" w:color="000000"/>
              <w:bottom w:val="single" w:sz="2" w:space="0" w:color="000000"/>
              <w:right w:val="single" w:sz="2" w:space="0" w:color="000000"/>
            </w:tcBorders>
          </w:tcPr>
          <w:p w14:paraId="63942605" w14:textId="77777777" w:rsidR="004348A3" w:rsidRDefault="004348A3" w:rsidP="007C6536">
            <w:pPr>
              <w:spacing w:line="259" w:lineRule="auto"/>
            </w:pPr>
            <w:r>
              <w:rPr>
                <w:rFonts w:ascii="Calibri" w:eastAsia="Calibri" w:hAnsi="Calibri" w:cs="Calibri"/>
                <w:sz w:val="17"/>
              </w:rPr>
              <w:t xml:space="preserve">Steven Emmerich </w:t>
            </w:r>
          </w:p>
        </w:tc>
        <w:tc>
          <w:tcPr>
            <w:tcW w:w="1031" w:type="dxa"/>
            <w:tcBorders>
              <w:top w:val="single" w:sz="2" w:space="0" w:color="000000"/>
              <w:left w:val="single" w:sz="2" w:space="0" w:color="000000"/>
              <w:bottom w:val="single" w:sz="2" w:space="0" w:color="000000"/>
              <w:right w:val="single" w:sz="2" w:space="0" w:color="000000"/>
            </w:tcBorders>
          </w:tcPr>
          <w:p w14:paraId="45837751" w14:textId="77777777" w:rsidR="004348A3" w:rsidRDefault="004348A3" w:rsidP="007C6536">
            <w:pPr>
              <w:spacing w:line="259" w:lineRule="auto"/>
            </w:pPr>
            <w:r>
              <w:rPr>
                <w:rFonts w:ascii="Calibri" w:eastAsia="Calibri" w:hAnsi="Calibri" w:cs="Calibri"/>
                <w:sz w:val="17"/>
              </w:rPr>
              <w:t xml:space="preserve">Standards </w:t>
            </w:r>
          </w:p>
        </w:tc>
        <w:tc>
          <w:tcPr>
            <w:tcW w:w="1775" w:type="dxa"/>
            <w:tcBorders>
              <w:top w:val="single" w:sz="2" w:space="0" w:color="000000"/>
              <w:left w:val="single" w:sz="2" w:space="0" w:color="000000"/>
              <w:bottom w:val="single" w:sz="2" w:space="0" w:color="000000"/>
              <w:right w:val="single" w:sz="2" w:space="0" w:color="000000"/>
            </w:tcBorders>
          </w:tcPr>
          <w:p w14:paraId="5F852EAC" w14:textId="77777777" w:rsidR="004348A3" w:rsidRDefault="004348A3" w:rsidP="007C6536">
            <w:pPr>
              <w:spacing w:line="259" w:lineRule="auto"/>
              <w:ind w:left="1"/>
            </w:pPr>
            <w:r>
              <w:rPr>
                <w:rFonts w:ascii="Calibri" w:eastAsia="Calibri" w:hAnsi="Calibri" w:cs="Calibri"/>
                <w:sz w:val="17"/>
              </w:rPr>
              <w:t xml:space="preserve">NIST </w:t>
            </w:r>
          </w:p>
        </w:tc>
        <w:tc>
          <w:tcPr>
            <w:tcW w:w="955" w:type="dxa"/>
            <w:tcBorders>
              <w:top w:val="single" w:sz="2" w:space="0" w:color="000000"/>
              <w:left w:val="single" w:sz="2" w:space="0" w:color="000000"/>
              <w:bottom w:val="single" w:sz="2" w:space="0" w:color="000000"/>
              <w:right w:val="single" w:sz="2" w:space="0" w:color="000000"/>
            </w:tcBorders>
          </w:tcPr>
          <w:p w14:paraId="135C6AEF" w14:textId="77777777" w:rsidR="004348A3" w:rsidRDefault="004348A3" w:rsidP="007C6536">
            <w:pPr>
              <w:spacing w:line="259" w:lineRule="auto"/>
              <w:ind w:right="40"/>
              <w:jc w:val="center"/>
            </w:pPr>
            <w:r>
              <w:rPr>
                <w:rFonts w:ascii="Calibri" w:eastAsia="Calibri" w:hAnsi="Calibri" w:cs="Calibri"/>
                <w:sz w:val="17"/>
              </w:rPr>
              <w:t xml:space="preserve">2023 </w:t>
            </w:r>
          </w:p>
        </w:tc>
        <w:tc>
          <w:tcPr>
            <w:tcW w:w="1229" w:type="dxa"/>
            <w:tcBorders>
              <w:top w:val="single" w:sz="2" w:space="0" w:color="000000"/>
              <w:left w:val="single" w:sz="2" w:space="0" w:color="000000"/>
              <w:bottom w:val="single" w:sz="2" w:space="0" w:color="000000"/>
              <w:right w:val="single" w:sz="2" w:space="0" w:color="000000"/>
            </w:tcBorders>
          </w:tcPr>
          <w:p w14:paraId="5B7EFC42" w14:textId="39AFA495" w:rsidR="004348A3" w:rsidRDefault="004348A3" w:rsidP="007C6536">
            <w:pPr>
              <w:spacing w:line="259" w:lineRule="auto"/>
              <w:ind w:right="2"/>
              <w:jc w:val="center"/>
            </w:pPr>
            <w:r>
              <w:rPr>
                <w:rFonts w:ascii="Calibri" w:eastAsia="Calibri" w:hAnsi="Calibri" w:cs="Calibri"/>
                <w:sz w:val="17"/>
              </w:rPr>
              <w:t xml:space="preserve"> X</w:t>
            </w:r>
          </w:p>
        </w:tc>
      </w:tr>
      <w:tr w:rsidR="004348A3" w14:paraId="79F168E1" w14:textId="77777777" w:rsidTr="007C6536">
        <w:trPr>
          <w:trHeight w:val="212"/>
        </w:trPr>
        <w:tc>
          <w:tcPr>
            <w:tcW w:w="249" w:type="dxa"/>
            <w:tcBorders>
              <w:top w:val="single" w:sz="2" w:space="0" w:color="000000"/>
              <w:left w:val="single" w:sz="2" w:space="0" w:color="000000"/>
              <w:bottom w:val="single" w:sz="3" w:space="0" w:color="000000"/>
              <w:right w:val="single" w:sz="2" w:space="0" w:color="000000"/>
            </w:tcBorders>
          </w:tcPr>
          <w:p w14:paraId="6FCEEAFB" w14:textId="77777777" w:rsidR="004348A3" w:rsidRDefault="004348A3" w:rsidP="007C6536">
            <w:pPr>
              <w:spacing w:line="259" w:lineRule="auto"/>
              <w:ind w:left="1"/>
            </w:pPr>
            <w:r>
              <w:rPr>
                <w:rFonts w:ascii="Calibri" w:eastAsia="Calibri" w:hAnsi="Calibri" w:cs="Calibri"/>
                <w:sz w:val="17"/>
              </w:rPr>
              <w:t xml:space="preserve">5 </w:t>
            </w:r>
          </w:p>
        </w:tc>
        <w:tc>
          <w:tcPr>
            <w:tcW w:w="1381" w:type="dxa"/>
            <w:tcBorders>
              <w:top w:val="single" w:sz="2" w:space="0" w:color="000000"/>
              <w:left w:val="single" w:sz="2" w:space="0" w:color="000000"/>
              <w:bottom w:val="single" w:sz="3" w:space="0" w:color="000000"/>
              <w:right w:val="single" w:sz="2" w:space="0" w:color="000000"/>
            </w:tcBorders>
          </w:tcPr>
          <w:p w14:paraId="701987EE" w14:textId="77777777" w:rsidR="004348A3" w:rsidRDefault="004348A3" w:rsidP="007C6536">
            <w:pPr>
              <w:spacing w:line="259" w:lineRule="auto"/>
            </w:pPr>
            <w:r>
              <w:rPr>
                <w:rFonts w:ascii="Calibri" w:eastAsia="Calibri" w:hAnsi="Calibri" w:cs="Calibri"/>
                <w:sz w:val="17"/>
              </w:rPr>
              <w:t xml:space="preserve">Steve Taylor </w:t>
            </w:r>
          </w:p>
        </w:tc>
        <w:tc>
          <w:tcPr>
            <w:tcW w:w="1031" w:type="dxa"/>
            <w:tcBorders>
              <w:top w:val="single" w:sz="2" w:space="0" w:color="000000"/>
              <w:left w:val="single" w:sz="2" w:space="0" w:color="000000"/>
              <w:bottom w:val="single" w:sz="3" w:space="0" w:color="000000"/>
              <w:right w:val="single" w:sz="2" w:space="0" w:color="000000"/>
            </w:tcBorders>
          </w:tcPr>
          <w:p w14:paraId="1E80B345" w14:textId="77777777" w:rsidR="004348A3" w:rsidRDefault="004348A3" w:rsidP="007C6536">
            <w:pPr>
              <w:spacing w:line="259" w:lineRule="auto"/>
            </w:pPr>
            <w:r>
              <w:rPr>
                <w:rFonts w:ascii="Calibri" w:eastAsia="Calibri" w:hAnsi="Calibri" w:cs="Calibri"/>
                <w:sz w:val="17"/>
              </w:rPr>
              <w:t xml:space="preserve">Member </w:t>
            </w:r>
          </w:p>
        </w:tc>
        <w:tc>
          <w:tcPr>
            <w:tcW w:w="1775" w:type="dxa"/>
            <w:tcBorders>
              <w:top w:val="single" w:sz="2" w:space="0" w:color="000000"/>
              <w:left w:val="single" w:sz="2" w:space="0" w:color="000000"/>
              <w:bottom w:val="single" w:sz="3" w:space="0" w:color="000000"/>
              <w:right w:val="single" w:sz="2" w:space="0" w:color="000000"/>
            </w:tcBorders>
          </w:tcPr>
          <w:p w14:paraId="4A6A10A5" w14:textId="77777777" w:rsidR="004348A3" w:rsidRDefault="004348A3" w:rsidP="007C6536">
            <w:pPr>
              <w:spacing w:line="259" w:lineRule="auto"/>
              <w:ind w:left="1"/>
            </w:pPr>
            <w:r>
              <w:rPr>
                <w:rFonts w:ascii="Calibri" w:eastAsia="Calibri" w:hAnsi="Calibri" w:cs="Calibri"/>
                <w:sz w:val="17"/>
              </w:rPr>
              <w:t xml:space="preserve">Taylor Engineering  </w:t>
            </w:r>
          </w:p>
        </w:tc>
        <w:tc>
          <w:tcPr>
            <w:tcW w:w="955" w:type="dxa"/>
            <w:tcBorders>
              <w:top w:val="single" w:sz="2" w:space="0" w:color="000000"/>
              <w:left w:val="single" w:sz="2" w:space="0" w:color="000000"/>
              <w:bottom w:val="single" w:sz="3" w:space="0" w:color="000000"/>
              <w:right w:val="single" w:sz="2" w:space="0" w:color="000000"/>
            </w:tcBorders>
          </w:tcPr>
          <w:p w14:paraId="620D54B8" w14:textId="77777777" w:rsidR="004348A3" w:rsidRDefault="004348A3" w:rsidP="007C6536">
            <w:pPr>
              <w:spacing w:line="259" w:lineRule="auto"/>
              <w:ind w:right="40"/>
              <w:jc w:val="center"/>
            </w:pPr>
            <w:r>
              <w:rPr>
                <w:rFonts w:ascii="Calibri" w:eastAsia="Calibri" w:hAnsi="Calibri" w:cs="Calibri"/>
                <w:sz w:val="17"/>
              </w:rPr>
              <w:t xml:space="preserve">2021 </w:t>
            </w:r>
          </w:p>
        </w:tc>
        <w:tc>
          <w:tcPr>
            <w:tcW w:w="1229" w:type="dxa"/>
            <w:tcBorders>
              <w:top w:val="single" w:sz="2" w:space="0" w:color="000000"/>
              <w:left w:val="single" w:sz="2" w:space="0" w:color="000000"/>
              <w:bottom w:val="single" w:sz="3" w:space="0" w:color="000000"/>
              <w:right w:val="single" w:sz="2" w:space="0" w:color="000000"/>
            </w:tcBorders>
          </w:tcPr>
          <w:p w14:paraId="3477FB53" w14:textId="2249BFDF" w:rsidR="004348A3" w:rsidRDefault="004348A3" w:rsidP="007C6536">
            <w:pPr>
              <w:spacing w:line="259" w:lineRule="auto"/>
              <w:ind w:right="2"/>
              <w:jc w:val="center"/>
            </w:pPr>
            <w:r>
              <w:rPr>
                <w:rFonts w:ascii="Calibri" w:eastAsia="Calibri" w:hAnsi="Calibri" w:cs="Calibri"/>
                <w:sz w:val="17"/>
              </w:rPr>
              <w:t xml:space="preserve"> X</w:t>
            </w:r>
          </w:p>
        </w:tc>
      </w:tr>
      <w:tr w:rsidR="004348A3" w14:paraId="50EA2516" w14:textId="77777777" w:rsidTr="007C6536">
        <w:trPr>
          <w:trHeight w:val="209"/>
        </w:trPr>
        <w:tc>
          <w:tcPr>
            <w:tcW w:w="249" w:type="dxa"/>
            <w:tcBorders>
              <w:top w:val="single" w:sz="3" w:space="0" w:color="000000"/>
              <w:left w:val="single" w:sz="2" w:space="0" w:color="000000"/>
              <w:bottom w:val="single" w:sz="2" w:space="0" w:color="000000"/>
              <w:right w:val="single" w:sz="2" w:space="0" w:color="000000"/>
            </w:tcBorders>
          </w:tcPr>
          <w:p w14:paraId="3D5175C0" w14:textId="77777777" w:rsidR="004348A3" w:rsidRDefault="004348A3" w:rsidP="007C6536">
            <w:pPr>
              <w:spacing w:line="259" w:lineRule="auto"/>
              <w:ind w:left="1"/>
            </w:pPr>
            <w:r>
              <w:rPr>
                <w:rFonts w:ascii="Calibri" w:eastAsia="Calibri" w:hAnsi="Calibri" w:cs="Calibri"/>
                <w:sz w:val="17"/>
              </w:rPr>
              <w:t xml:space="preserve">6 </w:t>
            </w:r>
          </w:p>
        </w:tc>
        <w:tc>
          <w:tcPr>
            <w:tcW w:w="1381" w:type="dxa"/>
            <w:tcBorders>
              <w:top w:val="single" w:sz="3" w:space="0" w:color="000000"/>
              <w:left w:val="single" w:sz="2" w:space="0" w:color="000000"/>
              <w:bottom w:val="single" w:sz="2" w:space="0" w:color="000000"/>
              <w:right w:val="single" w:sz="2" w:space="0" w:color="000000"/>
            </w:tcBorders>
          </w:tcPr>
          <w:p w14:paraId="791F23E2" w14:textId="77777777" w:rsidR="004348A3" w:rsidRDefault="004348A3" w:rsidP="007C6536">
            <w:pPr>
              <w:spacing w:line="259" w:lineRule="auto"/>
            </w:pPr>
            <w:r>
              <w:rPr>
                <w:rFonts w:ascii="Calibri" w:eastAsia="Calibri" w:hAnsi="Calibri" w:cs="Calibri"/>
                <w:sz w:val="17"/>
              </w:rPr>
              <w:t xml:space="preserve">Brian Rock </w:t>
            </w:r>
          </w:p>
        </w:tc>
        <w:tc>
          <w:tcPr>
            <w:tcW w:w="1031" w:type="dxa"/>
            <w:tcBorders>
              <w:top w:val="single" w:sz="3" w:space="0" w:color="000000"/>
              <w:left w:val="single" w:sz="2" w:space="0" w:color="000000"/>
              <w:bottom w:val="single" w:sz="2" w:space="0" w:color="000000"/>
              <w:right w:val="single" w:sz="2" w:space="0" w:color="000000"/>
            </w:tcBorders>
          </w:tcPr>
          <w:p w14:paraId="3AB08CD6" w14:textId="77777777" w:rsidR="004348A3" w:rsidRDefault="004348A3" w:rsidP="007C6536">
            <w:pPr>
              <w:spacing w:line="259" w:lineRule="auto"/>
            </w:pPr>
            <w:r>
              <w:rPr>
                <w:rFonts w:ascii="Calibri" w:eastAsia="Calibri" w:hAnsi="Calibri" w:cs="Calibri"/>
                <w:sz w:val="17"/>
              </w:rPr>
              <w:t xml:space="preserve">Handbook </w:t>
            </w:r>
          </w:p>
        </w:tc>
        <w:tc>
          <w:tcPr>
            <w:tcW w:w="1775" w:type="dxa"/>
            <w:tcBorders>
              <w:top w:val="single" w:sz="3" w:space="0" w:color="000000"/>
              <w:left w:val="single" w:sz="2" w:space="0" w:color="000000"/>
              <w:bottom w:val="single" w:sz="2" w:space="0" w:color="000000"/>
              <w:right w:val="single" w:sz="2" w:space="0" w:color="000000"/>
            </w:tcBorders>
          </w:tcPr>
          <w:p w14:paraId="2217D1C6" w14:textId="77777777" w:rsidR="004348A3" w:rsidRDefault="004348A3" w:rsidP="007C6536">
            <w:pPr>
              <w:spacing w:line="259" w:lineRule="auto"/>
              <w:ind w:left="1"/>
            </w:pPr>
            <w:r>
              <w:rPr>
                <w:rFonts w:ascii="Calibri" w:eastAsia="Calibri" w:hAnsi="Calibri" w:cs="Calibri"/>
                <w:sz w:val="17"/>
              </w:rPr>
              <w:t xml:space="preserve">University of Kansas </w:t>
            </w:r>
          </w:p>
        </w:tc>
        <w:tc>
          <w:tcPr>
            <w:tcW w:w="955" w:type="dxa"/>
            <w:tcBorders>
              <w:top w:val="single" w:sz="3" w:space="0" w:color="000000"/>
              <w:left w:val="single" w:sz="2" w:space="0" w:color="000000"/>
              <w:bottom w:val="single" w:sz="2" w:space="0" w:color="000000"/>
              <w:right w:val="single" w:sz="2" w:space="0" w:color="000000"/>
            </w:tcBorders>
          </w:tcPr>
          <w:p w14:paraId="06D75F37" w14:textId="77777777" w:rsidR="004348A3" w:rsidRDefault="004348A3" w:rsidP="007C6536">
            <w:pPr>
              <w:spacing w:line="259" w:lineRule="auto"/>
              <w:ind w:right="40"/>
              <w:jc w:val="center"/>
            </w:pPr>
            <w:r>
              <w:rPr>
                <w:rFonts w:ascii="Calibri" w:eastAsia="Calibri" w:hAnsi="Calibri" w:cs="Calibri"/>
                <w:sz w:val="17"/>
              </w:rPr>
              <w:t xml:space="preserve">2022 </w:t>
            </w:r>
          </w:p>
        </w:tc>
        <w:tc>
          <w:tcPr>
            <w:tcW w:w="1229" w:type="dxa"/>
            <w:tcBorders>
              <w:top w:val="single" w:sz="3" w:space="0" w:color="000000"/>
              <w:left w:val="single" w:sz="2" w:space="0" w:color="000000"/>
              <w:bottom w:val="single" w:sz="2" w:space="0" w:color="000000"/>
              <w:right w:val="single" w:sz="2" w:space="0" w:color="000000"/>
            </w:tcBorders>
          </w:tcPr>
          <w:p w14:paraId="0F6C82FF" w14:textId="02529C64" w:rsidR="004348A3" w:rsidRDefault="004348A3" w:rsidP="007C6536">
            <w:pPr>
              <w:spacing w:line="259" w:lineRule="auto"/>
              <w:ind w:right="2"/>
              <w:jc w:val="center"/>
            </w:pPr>
            <w:r>
              <w:rPr>
                <w:rFonts w:ascii="Calibri" w:eastAsia="Calibri" w:hAnsi="Calibri" w:cs="Calibri"/>
                <w:sz w:val="17"/>
              </w:rPr>
              <w:t xml:space="preserve"> X</w:t>
            </w:r>
          </w:p>
        </w:tc>
      </w:tr>
      <w:tr w:rsidR="004348A3" w14:paraId="4195DEC9" w14:textId="77777777" w:rsidTr="007C6536">
        <w:trPr>
          <w:trHeight w:val="212"/>
        </w:trPr>
        <w:tc>
          <w:tcPr>
            <w:tcW w:w="249" w:type="dxa"/>
            <w:tcBorders>
              <w:top w:val="single" w:sz="2" w:space="0" w:color="000000"/>
              <w:left w:val="single" w:sz="2" w:space="0" w:color="000000"/>
              <w:bottom w:val="single" w:sz="2" w:space="0" w:color="000000"/>
              <w:right w:val="single" w:sz="2" w:space="0" w:color="000000"/>
            </w:tcBorders>
          </w:tcPr>
          <w:p w14:paraId="419D9C87" w14:textId="77777777" w:rsidR="004348A3" w:rsidRDefault="004348A3" w:rsidP="007C6536">
            <w:pPr>
              <w:spacing w:line="259" w:lineRule="auto"/>
              <w:ind w:left="1"/>
            </w:pPr>
            <w:r>
              <w:rPr>
                <w:rFonts w:ascii="Calibri" w:eastAsia="Calibri" w:hAnsi="Calibri" w:cs="Calibri"/>
                <w:sz w:val="17"/>
              </w:rPr>
              <w:t xml:space="preserve">7 </w:t>
            </w:r>
          </w:p>
        </w:tc>
        <w:tc>
          <w:tcPr>
            <w:tcW w:w="1381" w:type="dxa"/>
            <w:tcBorders>
              <w:top w:val="single" w:sz="2" w:space="0" w:color="000000"/>
              <w:left w:val="single" w:sz="2" w:space="0" w:color="000000"/>
              <w:bottom w:val="single" w:sz="2" w:space="0" w:color="000000"/>
              <w:right w:val="single" w:sz="2" w:space="0" w:color="000000"/>
            </w:tcBorders>
          </w:tcPr>
          <w:p w14:paraId="568AB139" w14:textId="77777777" w:rsidR="004348A3" w:rsidRDefault="004348A3" w:rsidP="007C6536">
            <w:pPr>
              <w:spacing w:line="259" w:lineRule="auto"/>
            </w:pPr>
            <w:r>
              <w:rPr>
                <w:rFonts w:ascii="Calibri" w:eastAsia="Calibri" w:hAnsi="Calibri" w:cs="Calibri"/>
                <w:sz w:val="17"/>
              </w:rPr>
              <w:t xml:space="preserve">Iain Walker </w:t>
            </w:r>
          </w:p>
        </w:tc>
        <w:tc>
          <w:tcPr>
            <w:tcW w:w="1031" w:type="dxa"/>
            <w:tcBorders>
              <w:top w:val="single" w:sz="2" w:space="0" w:color="000000"/>
              <w:left w:val="single" w:sz="2" w:space="0" w:color="000000"/>
              <w:bottom w:val="single" w:sz="2" w:space="0" w:color="000000"/>
              <w:right w:val="single" w:sz="2" w:space="0" w:color="000000"/>
            </w:tcBorders>
          </w:tcPr>
          <w:p w14:paraId="21BDAACE" w14:textId="77777777" w:rsidR="004348A3" w:rsidRDefault="004348A3" w:rsidP="007C6536">
            <w:pPr>
              <w:spacing w:line="259" w:lineRule="auto"/>
            </w:pPr>
            <w:r>
              <w:rPr>
                <w:rFonts w:ascii="Calibri" w:eastAsia="Calibri" w:hAnsi="Calibri" w:cs="Calibri"/>
                <w:sz w:val="17"/>
              </w:rPr>
              <w:t xml:space="preserve">Member </w:t>
            </w:r>
          </w:p>
        </w:tc>
        <w:tc>
          <w:tcPr>
            <w:tcW w:w="1775" w:type="dxa"/>
            <w:tcBorders>
              <w:top w:val="single" w:sz="2" w:space="0" w:color="000000"/>
              <w:left w:val="single" w:sz="2" w:space="0" w:color="000000"/>
              <w:bottom w:val="single" w:sz="2" w:space="0" w:color="000000"/>
              <w:right w:val="single" w:sz="2" w:space="0" w:color="000000"/>
            </w:tcBorders>
          </w:tcPr>
          <w:p w14:paraId="044E652D" w14:textId="77777777" w:rsidR="004348A3" w:rsidRDefault="004348A3" w:rsidP="007C6536">
            <w:pPr>
              <w:spacing w:line="259" w:lineRule="auto"/>
              <w:ind w:left="1"/>
            </w:pPr>
            <w:r>
              <w:rPr>
                <w:rFonts w:ascii="Calibri" w:eastAsia="Calibri" w:hAnsi="Calibri" w:cs="Calibri"/>
                <w:sz w:val="17"/>
              </w:rPr>
              <w:t xml:space="preserve">Lawrence Berkeley Lab </w:t>
            </w:r>
          </w:p>
        </w:tc>
        <w:tc>
          <w:tcPr>
            <w:tcW w:w="955" w:type="dxa"/>
            <w:tcBorders>
              <w:top w:val="single" w:sz="2" w:space="0" w:color="000000"/>
              <w:left w:val="single" w:sz="2" w:space="0" w:color="000000"/>
              <w:bottom w:val="single" w:sz="2" w:space="0" w:color="000000"/>
              <w:right w:val="single" w:sz="2" w:space="0" w:color="000000"/>
            </w:tcBorders>
          </w:tcPr>
          <w:p w14:paraId="4E8C15A3" w14:textId="77777777" w:rsidR="004348A3" w:rsidRDefault="004348A3" w:rsidP="007C6536">
            <w:pPr>
              <w:spacing w:line="259" w:lineRule="auto"/>
              <w:ind w:right="40"/>
              <w:jc w:val="center"/>
            </w:pPr>
            <w:r>
              <w:rPr>
                <w:rFonts w:ascii="Calibri" w:eastAsia="Calibri" w:hAnsi="Calibri" w:cs="Calibri"/>
                <w:sz w:val="17"/>
              </w:rPr>
              <w:t xml:space="preserve">2024 </w:t>
            </w:r>
          </w:p>
        </w:tc>
        <w:tc>
          <w:tcPr>
            <w:tcW w:w="1229" w:type="dxa"/>
            <w:tcBorders>
              <w:top w:val="single" w:sz="2" w:space="0" w:color="000000"/>
              <w:left w:val="single" w:sz="2" w:space="0" w:color="000000"/>
              <w:bottom w:val="single" w:sz="2" w:space="0" w:color="000000"/>
              <w:right w:val="single" w:sz="2" w:space="0" w:color="000000"/>
            </w:tcBorders>
          </w:tcPr>
          <w:p w14:paraId="6F26E115" w14:textId="36465BA8" w:rsidR="004348A3" w:rsidRDefault="004348A3" w:rsidP="007C6536">
            <w:pPr>
              <w:spacing w:line="259" w:lineRule="auto"/>
              <w:ind w:right="2"/>
              <w:jc w:val="center"/>
            </w:pPr>
            <w:r>
              <w:rPr>
                <w:rFonts w:ascii="Calibri" w:eastAsia="Calibri" w:hAnsi="Calibri" w:cs="Calibri"/>
                <w:sz w:val="17"/>
              </w:rPr>
              <w:t xml:space="preserve"> X</w:t>
            </w:r>
          </w:p>
        </w:tc>
      </w:tr>
      <w:tr w:rsidR="004348A3" w14:paraId="4271F99D" w14:textId="77777777" w:rsidTr="007C6536">
        <w:trPr>
          <w:trHeight w:val="258"/>
        </w:trPr>
        <w:tc>
          <w:tcPr>
            <w:tcW w:w="1630" w:type="dxa"/>
            <w:gridSpan w:val="2"/>
            <w:tcBorders>
              <w:top w:val="single" w:sz="2" w:space="0" w:color="000000"/>
              <w:left w:val="single" w:sz="2" w:space="0" w:color="000000"/>
              <w:bottom w:val="single" w:sz="2" w:space="0" w:color="000000"/>
              <w:right w:val="nil"/>
            </w:tcBorders>
          </w:tcPr>
          <w:p w14:paraId="2D909E1C" w14:textId="77777777" w:rsidR="004348A3" w:rsidRDefault="004348A3" w:rsidP="007C6536">
            <w:pPr>
              <w:spacing w:line="259" w:lineRule="auto"/>
              <w:ind w:left="1"/>
            </w:pPr>
            <w:r>
              <w:rPr>
                <w:rFonts w:ascii="Calibri" w:eastAsia="Calibri" w:hAnsi="Calibri" w:cs="Calibri"/>
                <w:b/>
                <w:sz w:val="17"/>
              </w:rPr>
              <w:t xml:space="preserve">Non-Voting Officers </w:t>
            </w:r>
          </w:p>
        </w:tc>
        <w:tc>
          <w:tcPr>
            <w:tcW w:w="1031" w:type="dxa"/>
            <w:tcBorders>
              <w:top w:val="single" w:sz="2" w:space="0" w:color="000000"/>
              <w:left w:val="nil"/>
              <w:bottom w:val="single" w:sz="2" w:space="0" w:color="000000"/>
              <w:right w:val="nil"/>
            </w:tcBorders>
          </w:tcPr>
          <w:p w14:paraId="200E70E4" w14:textId="77777777" w:rsidR="004348A3" w:rsidRDefault="004348A3" w:rsidP="007C6536">
            <w:pPr>
              <w:spacing w:after="160" w:line="259" w:lineRule="auto"/>
            </w:pPr>
          </w:p>
        </w:tc>
        <w:tc>
          <w:tcPr>
            <w:tcW w:w="1775" w:type="dxa"/>
            <w:tcBorders>
              <w:top w:val="single" w:sz="2" w:space="0" w:color="000000"/>
              <w:left w:val="nil"/>
              <w:bottom w:val="single" w:sz="2" w:space="0" w:color="000000"/>
              <w:right w:val="nil"/>
            </w:tcBorders>
          </w:tcPr>
          <w:p w14:paraId="650D90B3" w14:textId="77777777" w:rsidR="004348A3" w:rsidRDefault="004348A3" w:rsidP="007C6536">
            <w:pPr>
              <w:spacing w:after="160" w:line="259" w:lineRule="auto"/>
            </w:pPr>
          </w:p>
        </w:tc>
        <w:tc>
          <w:tcPr>
            <w:tcW w:w="955" w:type="dxa"/>
            <w:tcBorders>
              <w:top w:val="single" w:sz="2" w:space="0" w:color="000000"/>
              <w:left w:val="nil"/>
              <w:bottom w:val="single" w:sz="2" w:space="0" w:color="000000"/>
              <w:right w:val="nil"/>
            </w:tcBorders>
          </w:tcPr>
          <w:p w14:paraId="547513DE" w14:textId="77777777" w:rsidR="004348A3" w:rsidRDefault="004348A3" w:rsidP="007C6536">
            <w:pPr>
              <w:spacing w:after="160" w:line="259" w:lineRule="auto"/>
            </w:pPr>
          </w:p>
        </w:tc>
        <w:tc>
          <w:tcPr>
            <w:tcW w:w="1229" w:type="dxa"/>
            <w:tcBorders>
              <w:top w:val="single" w:sz="2" w:space="0" w:color="000000"/>
              <w:left w:val="nil"/>
              <w:bottom w:val="single" w:sz="2" w:space="0" w:color="000000"/>
              <w:right w:val="single" w:sz="2" w:space="0" w:color="000000"/>
            </w:tcBorders>
          </w:tcPr>
          <w:p w14:paraId="2A881A9E" w14:textId="77777777" w:rsidR="004348A3" w:rsidRDefault="004348A3" w:rsidP="007C6536">
            <w:pPr>
              <w:spacing w:after="160" w:line="259" w:lineRule="auto"/>
            </w:pPr>
          </w:p>
        </w:tc>
      </w:tr>
      <w:tr w:rsidR="004348A3" w14:paraId="31D519DE" w14:textId="77777777" w:rsidTr="007C6536">
        <w:trPr>
          <w:trHeight w:val="242"/>
        </w:trPr>
        <w:tc>
          <w:tcPr>
            <w:tcW w:w="1630" w:type="dxa"/>
            <w:gridSpan w:val="2"/>
            <w:tcBorders>
              <w:top w:val="single" w:sz="2" w:space="0" w:color="000000"/>
              <w:left w:val="single" w:sz="2" w:space="0" w:color="000000"/>
              <w:bottom w:val="single" w:sz="2" w:space="0" w:color="000000"/>
              <w:right w:val="single" w:sz="2" w:space="0" w:color="000000"/>
            </w:tcBorders>
          </w:tcPr>
          <w:p w14:paraId="2981CA30" w14:textId="77777777" w:rsidR="004348A3" w:rsidRDefault="004348A3" w:rsidP="007C6536">
            <w:pPr>
              <w:spacing w:line="259" w:lineRule="auto"/>
              <w:ind w:left="1"/>
            </w:pPr>
            <w:r>
              <w:rPr>
                <w:rFonts w:ascii="Calibri" w:eastAsia="Calibri" w:hAnsi="Calibri" w:cs="Calibri"/>
                <w:sz w:val="17"/>
              </w:rPr>
              <w:lastRenderedPageBreak/>
              <w:t xml:space="preserve">Meghan McNulty </w:t>
            </w:r>
          </w:p>
        </w:tc>
        <w:tc>
          <w:tcPr>
            <w:tcW w:w="1031" w:type="dxa"/>
            <w:tcBorders>
              <w:top w:val="single" w:sz="2" w:space="0" w:color="000000"/>
              <w:left w:val="single" w:sz="2" w:space="0" w:color="000000"/>
              <w:bottom w:val="single" w:sz="2" w:space="0" w:color="000000"/>
              <w:right w:val="single" w:sz="2" w:space="0" w:color="000000"/>
            </w:tcBorders>
          </w:tcPr>
          <w:p w14:paraId="73365838" w14:textId="77777777" w:rsidR="004348A3" w:rsidRDefault="004348A3" w:rsidP="007C6536">
            <w:pPr>
              <w:spacing w:line="259" w:lineRule="auto"/>
            </w:pPr>
            <w:r>
              <w:rPr>
                <w:rFonts w:ascii="Calibri" w:eastAsia="Calibri" w:hAnsi="Calibri" w:cs="Calibri"/>
                <w:sz w:val="17"/>
              </w:rPr>
              <w:t xml:space="preserve">Vice-Chair </w:t>
            </w:r>
          </w:p>
        </w:tc>
        <w:tc>
          <w:tcPr>
            <w:tcW w:w="1775" w:type="dxa"/>
            <w:tcBorders>
              <w:top w:val="single" w:sz="2" w:space="0" w:color="000000"/>
              <w:left w:val="single" w:sz="2" w:space="0" w:color="000000"/>
              <w:bottom w:val="single" w:sz="2" w:space="0" w:color="000000"/>
              <w:right w:val="single" w:sz="2" w:space="0" w:color="000000"/>
            </w:tcBorders>
          </w:tcPr>
          <w:p w14:paraId="06E352CF" w14:textId="77777777" w:rsidR="004348A3" w:rsidRDefault="004348A3" w:rsidP="007C6536">
            <w:pPr>
              <w:spacing w:line="259" w:lineRule="auto"/>
              <w:ind w:left="1"/>
            </w:pPr>
            <w:proofErr w:type="spellStart"/>
            <w:r>
              <w:rPr>
                <w:rFonts w:ascii="Calibri" w:eastAsia="Calibri" w:hAnsi="Calibri" w:cs="Calibri"/>
                <w:sz w:val="17"/>
              </w:rPr>
              <w:t>Servidyne</w:t>
            </w:r>
            <w:proofErr w:type="spellEnd"/>
            <w:r>
              <w:rPr>
                <w:rFonts w:ascii="Calibri" w:eastAsia="Calibri" w:hAnsi="Calibri" w:cs="Calibri"/>
                <w:sz w:val="17"/>
              </w:rPr>
              <w:t xml:space="preserve"> </w:t>
            </w:r>
          </w:p>
        </w:tc>
        <w:tc>
          <w:tcPr>
            <w:tcW w:w="955" w:type="dxa"/>
            <w:tcBorders>
              <w:top w:val="single" w:sz="2" w:space="0" w:color="000000"/>
              <w:left w:val="single" w:sz="2" w:space="0" w:color="000000"/>
              <w:bottom w:val="single" w:sz="2" w:space="0" w:color="000000"/>
              <w:right w:val="single" w:sz="2" w:space="0" w:color="000000"/>
            </w:tcBorders>
          </w:tcPr>
          <w:p w14:paraId="59EC896B" w14:textId="77777777" w:rsidR="004348A3" w:rsidRDefault="004348A3" w:rsidP="007C6536">
            <w:pPr>
              <w:spacing w:line="259" w:lineRule="auto"/>
              <w:ind w:right="35"/>
              <w:jc w:val="center"/>
            </w:pPr>
            <w:r>
              <w:rPr>
                <w:rFonts w:ascii="Calibri" w:eastAsia="Calibri" w:hAnsi="Calibri" w:cs="Calibri"/>
                <w:sz w:val="17"/>
              </w:rPr>
              <w:t xml:space="preserve">− </w:t>
            </w:r>
          </w:p>
        </w:tc>
        <w:tc>
          <w:tcPr>
            <w:tcW w:w="1229" w:type="dxa"/>
            <w:tcBorders>
              <w:top w:val="single" w:sz="2" w:space="0" w:color="000000"/>
              <w:left w:val="single" w:sz="2" w:space="0" w:color="000000"/>
              <w:bottom w:val="single" w:sz="2" w:space="0" w:color="000000"/>
              <w:right w:val="single" w:sz="2" w:space="0" w:color="000000"/>
            </w:tcBorders>
          </w:tcPr>
          <w:p w14:paraId="6260ACE1" w14:textId="4436FFC5" w:rsidR="004348A3" w:rsidRDefault="004348A3" w:rsidP="007C6536">
            <w:pPr>
              <w:spacing w:line="259" w:lineRule="auto"/>
              <w:ind w:right="2"/>
              <w:jc w:val="center"/>
            </w:pPr>
            <w:r>
              <w:rPr>
                <w:rFonts w:ascii="Calibri" w:eastAsia="Calibri" w:hAnsi="Calibri" w:cs="Calibri"/>
                <w:sz w:val="17"/>
              </w:rPr>
              <w:t xml:space="preserve"> X</w:t>
            </w:r>
          </w:p>
        </w:tc>
      </w:tr>
      <w:tr w:rsidR="004348A3" w14:paraId="7BDB94E6" w14:textId="77777777" w:rsidTr="007C6536">
        <w:trPr>
          <w:trHeight w:val="243"/>
        </w:trPr>
        <w:tc>
          <w:tcPr>
            <w:tcW w:w="1630" w:type="dxa"/>
            <w:gridSpan w:val="2"/>
            <w:tcBorders>
              <w:top w:val="single" w:sz="2" w:space="0" w:color="000000"/>
              <w:left w:val="single" w:sz="2" w:space="0" w:color="000000"/>
              <w:bottom w:val="single" w:sz="2" w:space="0" w:color="000000"/>
              <w:right w:val="single" w:sz="2" w:space="0" w:color="000000"/>
            </w:tcBorders>
          </w:tcPr>
          <w:p w14:paraId="574E233A" w14:textId="77777777" w:rsidR="004348A3" w:rsidRDefault="004348A3" w:rsidP="007C6536">
            <w:pPr>
              <w:spacing w:line="259" w:lineRule="auto"/>
              <w:ind w:left="1"/>
            </w:pPr>
            <w:r>
              <w:rPr>
                <w:rFonts w:ascii="Calibri" w:eastAsia="Calibri" w:hAnsi="Calibri" w:cs="Calibri"/>
                <w:sz w:val="17"/>
              </w:rPr>
              <w:t xml:space="preserve">Josephine Lau </w:t>
            </w:r>
          </w:p>
        </w:tc>
        <w:tc>
          <w:tcPr>
            <w:tcW w:w="1031" w:type="dxa"/>
            <w:tcBorders>
              <w:top w:val="single" w:sz="2" w:space="0" w:color="000000"/>
              <w:left w:val="single" w:sz="2" w:space="0" w:color="000000"/>
              <w:bottom w:val="single" w:sz="2" w:space="0" w:color="000000"/>
              <w:right w:val="single" w:sz="2" w:space="0" w:color="000000"/>
            </w:tcBorders>
          </w:tcPr>
          <w:p w14:paraId="6BAA5025" w14:textId="77777777" w:rsidR="004348A3" w:rsidRDefault="004348A3" w:rsidP="007C6536">
            <w:pPr>
              <w:spacing w:line="259" w:lineRule="auto"/>
            </w:pPr>
            <w:r>
              <w:rPr>
                <w:rFonts w:ascii="Calibri" w:eastAsia="Calibri" w:hAnsi="Calibri" w:cs="Calibri"/>
                <w:sz w:val="17"/>
              </w:rPr>
              <w:t xml:space="preserve">Program  </w:t>
            </w:r>
          </w:p>
        </w:tc>
        <w:tc>
          <w:tcPr>
            <w:tcW w:w="1775" w:type="dxa"/>
            <w:tcBorders>
              <w:top w:val="single" w:sz="2" w:space="0" w:color="000000"/>
              <w:left w:val="single" w:sz="2" w:space="0" w:color="000000"/>
              <w:bottom w:val="single" w:sz="2" w:space="0" w:color="000000"/>
              <w:right w:val="single" w:sz="2" w:space="0" w:color="000000"/>
            </w:tcBorders>
          </w:tcPr>
          <w:p w14:paraId="7FD180BE" w14:textId="77777777" w:rsidR="004348A3" w:rsidRDefault="004348A3" w:rsidP="007C6536">
            <w:pPr>
              <w:spacing w:line="259" w:lineRule="auto"/>
              <w:ind w:left="1"/>
            </w:pPr>
            <w:r>
              <w:rPr>
                <w:rFonts w:ascii="Calibri" w:eastAsia="Calibri" w:hAnsi="Calibri" w:cs="Calibri"/>
                <w:sz w:val="17"/>
              </w:rPr>
              <w:t xml:space="preserve">University of Nebraska </w:t>
            </w:r>
          </w:p>
        </w:tc>
        <w:tc>
          <w:tcPr>
            <w:tcW w:w="955" w:type="dxa"/>
            <w:tcBorders>
              <w:top w:val="single" w:sz="2" w:space="0" w:color="000000"/>
              <w:left w:val="single" w:sz="2" w:space="0" w:color="000000"/>
              <w:bottom w:val="single" w:sz="2" w:space="0" w:color="000000"/>
              <w:right w:val="single" w:sz="2" w:space="0" w:color="000000"/>
            </w:tcBorders>
          </w:tcPr>
          <w:p w14:paraId="2344E90B" w14:textId="77777777" w:rsidR="004348A3" w:rsidRDefault="004348A3" w:rsidP="007C6536">
            <w:pPr>
              <w:spacing w:line="259" w:lineRule="auto"/>
              <w:ind w:right="35"/>
              <w:jc w:val="center"/>
            </w:pPr>
            <w:r>
              <w:rPr>
                <w:rFonts w:ascii="Calibri" w:eastAsia="Calibri" w:hAnsi="Calibri" w:cs="Calibri"/>
                <w:sz w:val="17"/>
              </w:rPr>
              <w:t xml:space="preserve">− </w:t>
            </w:r>
          </w:p>
        </w:tc>
        <w:tc>
          <w:tcPr>
            <w:tcW w:w="1229" w:type="dxa"/>
            <w:tcBorders>
              <w:top w:val="single" w:sz="2" w:space="0" w:color="000000"/>
              <w:left w:val="single" w:sz="2" w:space="0" w:color="000000"/>
              <w:bottom w:val="single" w:sz="2" w:space="0" w:color="000000"/>
              <w:right w:val="single" w:sz="2" w:space="0" w:color="000000"/>
            </w:tcBorders>
          </w:tcPr>
          <w:p w14:paraId="25AD13C1" w14:textId="0CFEFAD7" w:rsidR="004348A3" w:rsidRDefault="004348A3" w:rsidP="007C6536">
            <w:pPr>
              <w:spacing w:line="259" w:lineRule="auto"/>
              <w:ind w:right="2"/>
              <w:jc w:val="center"/>
            </w:pPr>
            <w:r>
              <w:rPr>
                <w:rFonts w:ascii="Calibri" w:eastAsia="Calibri" w:hAnsi="Calibri" w:cs="Calibri"/>
                <w:sz w:val="17"/>
              </w:rPr>
              <w:t xml:space="preserve"> X</w:t>
            </w:r>
          </w:p>
        </w:tc>
      </w:tr>
      <w:tr w:rsidR="004348A3" w14:paraId="3D2D11DD" w14:textId="77777777" w:rsidTr="007C6536">
        <w:trPr>
          <w:trHeight w:val="243"/>
        </w:trPr>
        <w:tc>
          <w:tcPr>
            <w:tcW w:w="1630" w:type="dxa"/>
            <w:gridSpan w:val="2"/>
            <w:tcBorders>
              <w:top w:val="single" w:sz="2" w:space="0" w:color="000000"/>
              <w:left w:val="single" w:sz="2" w:space="0" w:color="000000"/>
              <w:bottom w:val="single" w:sz="2" w:space="0" w:color="000000"/>
              <w:right w:val="single" w:sz="2" w:space="0" w:color="000000"/>
            </w:tcBorders>
          </w:tcPr>
          <w:p w14:paraId="31EC27D4" w14:textId="77777777" w:rsidR="004348A3" w:rsidRDefault="004348A3" w:rsidP="007C6536">
            <w:pPr>
              <w:spacing w:line="259" w:lineRule="auto"/>
              <w:ind w:left="1"/>
            </w:pPr>
            <w:r>
              <w:rPr>
                <w:rFonts w:ascii="Calibri" w:eastAsia="Calibri" w:hAnsi="Calibri" w:cs="Calibri"/>
                <w:sz w:val="17"/>
              </w:rPr>
              <w:t xml:space="preserve">Steve </w:t>
            </w:r>
            <w:proofErr w:type="spellStart"/>
            <w:r>
              <w:rPr>
                <w:rFonts w:ascii="Calibri" w:eastAsia="Calibri" w:hAnsi="Calibri" w:cs="Calibri"/>
                <w:sz w:val="17"/>
              </w:rPr>
              <w:t>Duda</w:t>
            </w:r>
            <w:proofErr w:type="spellEnd"/>
            <w:r>
              <w:rPr>
                <w:rFonts w:ascii="Calibri" w:eastAsia="Calibri" w:hAnsi="Calibri" w:cs="Calibri"/>
                <w:sz w:val="17"/>
              </w:rPr>
              <w:t xml:space="preserve"> </w:t>
            </w:r>
          </w:p>
        </w:tc>
        <w:tc>
          <w:tcPr>
            <w:tcW w:w="1031" w:type="dxa"/>
            <w:tcBorders>
              <w:top w:val="single" w:sz="2" w:space="0" w:color="000000"/>
              <w:left w:val="single" w:sz="2" w:space="0" w:color="000000"/>
              <w:bottom w:val="single" w:sz="2" w:space="0" w:color="000000"/>
              <w:right w:val="single" w:sz="2" w:space="0" w:color="000000"/>
            </w:tcBorders>
          </w:tcPr>
          <w:p w14:paraId="4BC0B5A0" w14:textId="77777777" w:rsidR="004348A3" w:rsidRDefault="004348A3" w:rsidP="007C6536">
            <w:pPr>
              <w:spacing w:line="259" w:lineRule="auto"/>
            </w:pPr>
            <w:r>
              <w:rPr>
                <w:rFonts w:ascii="Calibri" w:eastAsia="Calibri" w:hAnsi="Calibri" w:cs="Calibri"/>
                <w:sz w:val="17"/>
              </w:rPr>
              <w:t xml:space="preserve">Honors </w:t>
            </w:r>
          </w:p>
        </w:tc>
        <w:tc>
          <w:tcPr>
            <w:tcW w:w="1775" w:type="dxa"/>
            <w:tcBorders>
              <w:top w:val="single" w:sz="2" w:space="0" w:color="000000"/>
              <w:left w:val="single" w:sz="2" w:space="0" w:color="000000"/>
              <w:bottom w:val="single" w:sz="2" w:space="0" w:color="000000"/>
              <w:right w:val="single" w:sz="2" w:space="0" w:color="000000"/>
            </w:tcBorders>
          </w:tcPr>
          <w:p w14:paraId="3B048B26" w14:textId="77777777" w:rsidR="004348A3" w:rsidRDefault="004348A3" w:rsidP="007C6536">
            <w:pPr>
              <w:spacing w:line="259" w:lineRule="auto"/>
              <w:ind w:left="1"/>
            </w:pPr>
            <w:r>
              <w:rPr>
                <w:rFonts w:ascii="Calibri" w:eastAsia="Calibri" w:hAnsi="Calibri" w:cs="Calibri"/>
                <w:sz w:val="17"/>
              </w:rPr>
              <w:t xml:space="preserve">SIUE </w:t>
            </w:r>
          </w:p>
        </w:tc>
        <w:tc>
          <w:tcPr>
            <w:tcW w:w="955" w:type="dxa"/>
            <w:tcBorders>
              <w:top w:val="single" w:sz="2" w:space="0" w:color="000000"/>
              <w:left w:val="single" w:sz="2" w:space="0" w:color="000000"/>
              <w:bottom w:val="single" w:sz="2" w:space="0" w:color="000000"/>
              <w:right w:val="single" w:sz="2" w:space="0" w:color="000000"/>
            </w:tcBorders>
          </w:tcPr>
          <w:p w14:paraId="385B0A58" w14:textId="77777777" w:rsidR="004348A3" w:rsidRDefault="004348A3" w:rsidP="007C6536">
            <w:pPr>
              <w:spacing w:line="259" w:lineRule="auto"/>
              <w:ind w:right="35"/>
              <w:jc w:val="center"/>
            </w:pPr>
            <w:r>
              <w:rPr>
                <w:rFonts w:ascii="Calibri" w:eastAsia="Calibri" w:hAnsi="Calibri" w:cs="Calibri"/>
                <w:sz w:val="17"/>
              </w:rPr>
              <w:t xml:space="preserve">− </w:t>
            </w:r>
          </w:p>
        </w:tc>
        <w:tc>
          <w:tcPr>
            <w:tcW w:w="1229" w:type="dxa"/>
            <w:tcBorders>
              <w:top w:val="single" w:sz="2" w:space="0" w:color="000000"/>
              <w:left w:val="single" w:sz="2" w:space="0" w:color="000000"/>
              <w:bottom w:val="single" w:sz="2" w:space="0" w:color="000000"/>
              <w:right w:val="single" w:sz="2" w:space="0" w:color="000000"/>
            </w:tcBorders>
          </w:tcPr>
          <w:p w14:paraId="17A8AE22" w14:textId="2CE9CE84" w:rsidR="004348A3" w:rsidRDefault="004348A3" w:rsidP="007C6536">
            <w:pPr>
              <w:spacing w:line="259" w:lineRule="auto"/>
              <w:ind w:right="2"/>
              <w:jc w:val="center"/>
            </w:pPr>
            <w:r>
              <w:rPr>
                <w:rFonts w:ascii="Calibri" w:eastAsia="Calibri" w:hAnsi="Calibri" w:cs="Calibri"/>
                <w:sz w:val="17"/>
              </w:rPr>
              <w:t xml:space="preserve"> X</w:t>
            </w:r>
          </w:p>
        </w:tc>
      </w:tr>
      <w:tr w:rsidR="004348A3" w14:paraId="7D311700" w14:textId="77777777" w:rsidTr="007C6536">
        <w:trPr>
          <w:trHeight w:val="239"/>
        </w:trPr>
        <w:tc>
          <w:tcPr>
            <w:tcW w:w="1630" w:type="dxa"/>
            <w:gridSpan w:val="2"/>
            <w:tcBorders>
              <w:top w:val="single" w:sz="2" w:space="0" w:color="000000"/>
              <w:left w:val="single" w:sz="2" w:space="0" w:color="000000"/>
              <w:bottom w:val="single" w:sz="2" w:space="0" w:color="000000"/>
              <w:right w:val="single" w:sz="2" w:space="0" w:color="000000"/>
            </w:tcBorders>
          </w:tcPr>
          <w:p w14:paraId="05131804" w14:textId="77777777" w:rsidR="004348A3" w:rsidRDefault="004348A3" w:rsidP="007C6536">
            <w:pPr>
              <w:spacing w:line="259" w:lineRule="auto"/>
              <w:ind w:left="1"/>
            </w:pPr>
            <w:r>
              <w:rPr>
                <w:rFonts w:ascii="Calibri" w:eastAsia="Calibri" w:hAnsi="Calibri" w:cs="Calibri"/>
                <w:sz w:val="17"/>
              </w:rPr>
              <w:t xml:space="preserve">Ryan Parker </w:t>
            </w:r>
          </w:p>
        </w:tc>
        <w:tc>
          <w:tcPr>
            <w:tcW w:w="1031" w:type="dxa"/>
            <w:tcBorders>
              <w:top w:val="single" w:sz="2" w:space="0" w:color="000000"/>
              <w:left w:val="single" w:sz="2" w:space="0" w:color="000000"/>
              <w:bottom w:val="single" w:sz="2" w:space="0" w:color="000000"/>
              <w:right w:val="single" w:sz="2" w:space="0" w:color="000000"/>
            </w:tcBorders>
          </w:tcPr>
          <w:p w14:paraId="488D04EE" w14:textId="77777777" w:rsidR="004348A3" w:rsidRDefault="004348A3" w:rsidP="007C6536">
            <w:pPr>
              <w:spacing w:line="259" w:lineRule="auto"/>
            </w:pPr>
            <w:r>
              <w:rPr>
                <w:rFonts w:ascii="Calibri" w:eastAsia="Calibri" w:hAnsi="Calibri" w:cs="Calibri"/>
                <w:sz w:val="17"/>
              </w:rPr>
              <w:t xml:space="preserve">Webmaster </w:t>
            </w:r>
          </w:p>
        </w:tc>
        <w:tc>
          <w:tcPr>
            <w:tcW w:w="1775" w:type="dxa"/>
            <w:tcBorders>
              <w:top w:val="single" w:sz="2" w:space="0" w:color="000000"/>
              <w:left w:val="single" w:sz="2" w:space="0" w:color="000000"/>
              <w:bottom w:val="single" w:sz="2" w:space="0" w:color="000000"/>
              <w:right w:val="single" w:sz="2" w:space="0" w:color="000000"/>
            </w:tcBorders>
          </w:tcPr>
          <w:p w14:paraId="6502F021" w14:textId="77777777" w:rsidR="004348A3" w:rsidRDefault="004348A3" w:rsidP="007C6536">
            <w:pPr>
              <w:spacing w:line="259" w:lineRule="auto"/>
              <w:ind w:left="1"/>
            </w:pPr>
            <w:r>
              <w:rPr>
                <w:rFonts w:ascii="Calibri" w:eastAsia="Calibri" w:hAnsi="Calibri" w:cs="Calibri"/>
                <w:sz w:val="17"/>
              </w:rPr>
              <w:t xml:space="preserve">CPP </w:t>
            </w:r>
          </w:p>
        </w:tc>
        <w:tc>
          <w:tcPr>
            <w:tcW w:w="955" w:type="dxa"/>
            <w:tcBorders>
              <w:top w:val="single" w:sz="2" w:space="0" w:color="000000"/>
              <w:left w:val="single" w:sz="2" w:space="0" w:color="000000"/>
              <w:bottom w:val="single" w:sz="2" w:space="0" w:color="000000"/>
              <w:right w:val="single" w:sz="2" w:space="0" w:color="000000"/>
            </w:tcBorders>
          </w:tcPr>
          <w:p w14:paraId="3CC321BE" w14:textId="77777777" w:rsidR="004348A3" w:rsidRDefault="004348A3" w:rsidP="007C6536">
            <w:pPr>
              <w:spacing w:line="259" w:lineRule="auto"/>
              <w:ind w:right="35"/>
              <w:jc w:val="center"/>
            </w:pPr>
            <w:r>
              <w:rPr>
                <w:rFonts w:ascii="Calibri" w:eastAsia="Calibri" w:hAnsi="Calibri" w:cs="Calibri"/>
                <w:sz w:val="17"/>
              </w:rPr>
              <w:t xml:space="preserve">− </w:t>
            </w:r>
          </w:p>
        </w:tc>
        <w:tc>
          <w:tcPr>
            <w:tcW w:w="1229" w:type="dxa"/>
            <w:tcBorders>
              <w:top w:val="single" w:sz="2" w:space="0" w:color="000000"/>
              <w:left w:val="single" w:sz="2" w:space="0" w:color="000000"/>
              <w:bottom w:val="single" w:sz="2" w:space="0" w:color="000000"/>
              <w:right w:val="single" w:sz="2" w:space="0" w:color="000000"/>
            </w:tcBorders>
          </w:tcPr>
          <w:p w14:paraId="24F24440" w14:textId="20A47193" w:rsidR="004348A3" w:rsidRDefault="004348A3" w:rsidP="007C6536">
            <w:pPr>
              <w:spacing w:line="259" w:lineRule="auto"/>
              <w:ind w:right="2"/>
              <w:jc w:val="center"/>
            </w:pPr>
            <w:r>
              <w:rPr>
                <w:rFonts w:ascii="Calibri" w:eastAsia="Calibri" w:hAnsi="Calibri" w:cs="Calibri"/>
                <w:sz w:val="17"/>
              </w:rPr>
              <w:t xml:space="preserve"> X</w:t>
            </w:r>
          </w:p>
        </w:tc>
      </w:tr>
    </w:tbl>
    <w:p w14:paraId="5F4C4D57" w14:textId="77777777" w:rsidR="004348A3" w:rsidRDefault="004348A3" w:rsidP="004348A3">
      <w:pPr>
        <w:spacing w:after="184"/>
        <w:ind w:right="109"/>
      </w:pPr>
      <w:r>
        <w:rPr>
          <w:rFonts w:ascii="Calibri" w:eastAsia="Calibri" w:hAnsi="Calibri" w:cs="Calibri"/>
          <w:b/>
          <w:sz w:val="17"/>
          <w:u w:val="single" w:color="000000"/>
        </w:rPr>
        <w:t>Note</w:t>
      </w:r>
      <w:r>
        <w:rPr>
          <w:rFonts w:ascii="Calibri" w:eastAsia="Calibri" w:hAnsi="Calibri" w:cs="Calibri"/>
          <w:sz w:val="17"/>
        </w:rPr>
        <w:t xml:space="preserve">: Quorum&gt;1/2 all VM, excluding NQM; super majority &gt;=2/3 VM present; simple majority&gt;1/2 VM present </w:t>
      </w:r>
    </w:p>
    <w:p w14:paraId="258D29BD" w14:textId="77777777" w:rsidR="004348A3" w:rsidRPr="004348A3" w:rsidRDefault="00B842D1">
      <w:pPr>
        <w:rPr>
          <w:rFonts w:ascii="Times New Roman" w:hAnsi="Times New Roman" w:cs="Times New Roman"/>
          <w:sz w:val="18"/>
          <w:szCs w:val="18"/>
        </w:rPr>
      </w:pPr>
      <w:r w:rsidRPr="004348A3">
        <w:rPr>
          <w:rFonts w:ascii="Times New Roman" w:hAnsi="Times New Roman" w:cs="Times New Roman"/>
          <w:sz w:val="18"/>
          <w:szCs w:val="18"/>
        </w:rPr>
        <w:t>1.5. Approve</w:t>
      </w:r>
      <w:r w:rsidR="00CA51E1" w:rsidRPr="004348A3">
        <w:rPr>
          <w:rFonts w:ascii="Times New Roman" w:hAnsi="Times New Roman" w:cs="Times New Roman"/>
          <w:sz w:val="18"/>
          <w:szCs w:val="18"/>
        </w:rPr>
        <w:t xml:space="preserve"> Agenda.  </w:t>
      </w:r>
    </w:p>
    <w:p w14:paraId="18C069FB" w14:textId="7A082555" w:rsidR="00CA51E1" w:rsidRPr="004348A3" w:rsidRDefault="00CA51E1" w:rsidP="004348A3">
      <w:pPr>
        <w:ind w:left="720"/>
        <w:rPr>
          <w:rFonts w:ascii="Times New Roman" w:hAnsi="Times New Roman" w:cs="Times New Roman"/>
          <w:sz w:val="18"/>
          <w:szCs w:val="18"/>
        </w:rPr>
      </w:pPr>
      <w:r w:rsidRPr="004348A3">
        <w:rPr>
          <w:rFonts w:ascii="Times New Roman" w:hAnsi="Times New Roman" w:cs="Times New Roman"/>
          <w:sz w:val="18"/>
          <w:szCs w:val="18"/>
        </w:rPr>
        <w:t>Brian Rock Motion to Approve Agenda, Steve Emmerich 2</w:t>
      </w:r>
      <w:r w:rsidRPr="004348A3">
        <w:rPr>
          <w:rFonts w:ascii="Times New Roman" w:hAnsi="Times New Roman" w:cs="Times New Roman"/>
          <w:sz w:val="18"/>
          <w:szCs w:val="18"/>
          <w:vertAlign w:val="superscript"/>
        </w:rPr>
        <w:t>nd</w:t>
      </w:r>
      <w:r w:rsidRPr="004348A3">
        <w:rPr>
          <w:rFonts w:ascii="Times New Roman" w:hAnsi="Times New Roman" w:cs="Times New Roman"/>
          <w:sz w:val="18"/>
          <w:szCs w:val="18"/>
        </w:rPr>
        <w:t xml:space="preserve"> the Motion,  </w:t>
      </w:r>
    </w:p>
    <w:p w14:paraId="29E95B0B" w14:textId="76F6191D" w:rsidR="00CA51E1" w:rsidRPr="004348A3" w:rsidRDefault="00CA51E1" w:rsidP="004348A3">
      <w:pPr>
        <w:ind w:left="720"/>
        <w:rPr>
          <w:rFonts w:ascii="Times New Roman" w:hAnsi="Times New Roman" w:cs="Times New Roman"/>
          <w:sz w:val="18"/>
          <w:szCs w:val="18"/>
        </w:rPr>
      </w:pPr>
      <w:r w:rsidRPr="004348A3">
        <w:rPr>
          <w:rFonts w:ascii="Times New Roman" w:hAnsi="Times New Roman" w:cs="Times New Roman"/>
          <w:sz w:val="18"/>
          <w:szCs w:val="18"/>
        </w:rPr>
        <w:t xml:space="preserve">John Carter – abstain </w:t>
      </w:r>
    </w:p>
    <w:p w14:paraId="2A200B85" w14:textId="5D94E29C" w:rsidR="00CA51E1" w:rsidRPr="004348A3" w:rsidRDefault="00CA51E1" w:rsidP="004348A3">
      <w:pPr>
        <w:ind w:left="720"/>
        <w:rPr>
          <w:rFonts w:ascii="Times New Roman" w:hAnsi="Times New Roman" w:cs="Times New Roman"/>
          <w:sz w:val="18"/>
          <w:szCs w:val="18"/>
        </w:rPr>
      </w:pPr>
      <w:r w:rsidRPr="004348A3">
        <w:rPr>
          <w:rFonts w:ascii="Times New Roman" w:hAnsi="Times New Roman" w:cs="Times New Roman"/>
          <w:sz w:val="18"/>
          <w:szCs w:val="18"/>
        </w:rPr>
        <w:t>Steven Emmerich - Yes</w:t>
      </w:r>
    </w:p>
    <w:p w14:paraId="44211922" w14:textId="376C4578" w:rsidR="00CA51E1" w:rsidRPr="004348A3" w:rsidRDefault="00CA51E1" w:rsidP="004348A3">
      <w:pPr>
        <w:ind w:left="720"/>
        <w:rPr>
          <w:rFonts w:ascii="Times New Roman" w:hAnsi="Times New Roman" w:cs="Times New Roman"/>
          <w:sz w:val="18"/>
          <w:szCs w:val="18"/>
        </w:rPr>
      </w:pPr>
      <w:r w:rsidRPr="004348A3">
        <w:rPr>
          <w:rFonts w:ascii="Times New Roman" w:hAnsi="Times New Roman" w:cs="Times New Roman"/>
          <w:sz w:val="18"/>
          <w:szCs w:val="18"/>
        </w:rPr>
        <w:t>Isaac Simpson - Yes</w:t>
      </w:r>
    </w:p>
    <w:p w14:paraId="2457E38A" w14:textId="45386445" w:rsidR="00CA51E1" w:rsidRPr="004348A3" w:rsidRDefault="00CA51E1" w:rsidP="004348A3">
      <w:pPr>
        <w:ind w:left="720"/>
        <w:rPr>
          <w:rFonts w:ascii="Times New Roman" w:hAnsi="Times New Roman" w:cs="Times New Roman"/>
          <w:sz w:val="18"/>
          <w:szCs w:val="18"/>
        </w:rPr>
      </w:pPr>
      <w:r w:rsidRPr="004348A3">
        <w:rPr>
          <w:rFonts w:ascii="Times New Roman" w:hAnsi="Times New Roman" w:cs="Times New Roman"/>
          <w:sz w:val="18"/>
          <w:szCs w:val="18"/>
        </w:rPr>
        <w:t>Jordan Clark - Yes</w:t>
      </w:r>
    </w:p>
    <w:p w14:paraId="38CEAA75" w14:textId="412E9148" w:rsidR="00CA51E1" w:rsidRPr="004348A3" w:rsidRDefault="00CA51E1" w:rsidP="004348A3">
      <w:pPr>
        <w:ind w:left="720"/>
        <w:rPr>
          <w:rFonts w:ascii="Times New Roman" w:hAnsi="Times New Roman" w:cs="Times New Roman"/>
          <w:sz w:val="18"/>
          <w:szCs w:val="18"/>
        </w:rPr>
      </w:pPr>
      <w:r w:rsidRPr="004348A3">
        <w:rPr>
          <w:rFonts w:ascii="Times New Roman" w:hAnsi="Times New Roman" w:cs="Times New Roman"/>
          <w:sz w:val="18"/>
          <w:szCs w:val="18"/>
        </w:rPr>
        <w:t>Steve Taylor – Yes</w:t>
      </w:r>
    </w:p>
    <w:p w14:paraId="7B021ACF" w14:textId="3018BE89" w:rsidR="00CA51E1" w:rsidRPr="004348A3" w:rsidRDefault="00CA51E1" w:rsidP="004348A3">
      <w:pPr>
        <w:ind w:left="720"/>
        <w:rPr>
          <w:rFonts w:ascii="Times New Roman" w:hAnsi="Times New Roman" w:cs="Times New Roman"/>
          <w:sz w:val="18"/>
          <w:szCs w:val="18"/>
        </w:rPr>
      </w:pPr>
      <w:r w:rsidRPr="004348A3">
        <w:rPr>
          <w:rFonts w:ascii="Times New Roman" w:hAnsi="Times New Roman" w:cs="Times New Roman"/>
          <w:sz w:val="18"/>
          <w:szCs w:val="18"/>
        </w:rPr>
        <w:t>Brian Rock - Yes</w:t>
      </w:r>
    </w:p>
    <w:p w14:paraId="3AB8FAD7" w14:textId="15E424F7" w:rsidR="00B842D1" w:rsidRPr="004348A3" w:rsidRDefault="00CA51E1" w:rsidP="004348A3">
      <w:pPr>
        <w:ind w:left="720"/>
        <w:rPr>
          <w:rFonts w:ascii="Times New Roman" w:hAnsi="Times New Roman" w:cs="Times New Roman"/>
          <w:sz w:val="18"/>
          <w:szCs w:val="18"/>
        </w:rPr>
      </w:pPr>
      <w:r w:rsidRPr="004348A3">
        <w:rPr>
          <w:rFonts w:ascii="Times New Roman" w:hAnsi="Times New Roman" w:cs="Times New Roman"/>
          <w:sz w:val="18"/>
          <w:szCs w:val="18"/>
        </w:rPr>
        <w:t>Iain Walker - Yes</w:t>
      </w:r>
    </w:p>
    <w:p w14:paraId="308362A0" w14:textId="77777777" w:rsidR="00CA51E1" w:rsidRPr="004348A3" w:rsidRDefault="00CA51E1">
      <w:pPr>
        <w:rPr>
          <w:rFonts w:ascii="Times New Roman" w:hAnsi="Times New Roman" w:cs="Times New Roman"/>
          <w:sz w:val="18"/>
          <w:szCs w:val="18"/>
        </w:rPr>
      </w:pPr>
    </w:p>
    <w:p w14:paraId="3E7176C7" w14:textId="34D2CDB8" w:rsidR="00B842D1" w:rsidRPr="004348A3" w:rsidRDefault="00B842D1">
      <w:pPr>
        <w:rPr>
          <w:rFonts w:ascii="Times New Roman" w:hAnsi="Times New Roman" w:cs="Times New Roman"/>
          <w:sz w:val="18"/>
          <w:szCs w:val="18"/>
        </w:rPr>
      </w:pPr>
      <w:r w:rsidRPr="004348A3">
        <w:rPr>
          <w:rFonts w:ascii="Times New Roman" w:hAnsi="Times New Roman" w:cs="Times New Roman"/>
          <w:sz w:val="18"/>
          <w:szCs w:val="18"/>
        </w:rPr>
        <w:t>1.6. Approve</w:t>
      </w:r>
      <w:r w:rsidR="00CA51E1" w:rsidRPr="004348A3">
        <w:rPr>
          <w:rFonts w:ascii="Times New Roman" w:hAnsi="Times New Roman" w:cs="Times New Roman"/>
          <w:sz w:val="18"/>
          <w:szCs w:val="18"/>
        </w:rPr>
        <w:t xml:space="preserve"> Minutes of Past Meeting – Virtual 2020 </w:t>
      </w:r>
    </w:p>
    <w:p w14:paraId="6DB8DEF4" w14:textId="77777777" w:rsidR="00CA51E1" w:rsidRPr="004348A3" w:rsidRDefault="00CA51E1" w:rsidP="004348A3">
      <w:pPr>
        <w:ind w:left="720"/>
        <w:rPr>
          <w:rFonts w:ascii="Times New Roman" w:hAnsi="Times New Roman" w:cs="Times New Roman"/>
          <w:sz w:val="18"/>
          <w:szCs w:val="18"/>
        </w:rPr>
      </w:pPr>
      <w:r w:rsidRPr="004348A3">
        <w:rPr>
          <w:rFonts w:ascii="Times New Roman" w:hAnsi="Times New Roman" w:cs="Times New Roman"/>
          <w:sz w:val="18"/>
          <w:szCs w:val="18"/>
        </w:rPr>
        <w:t>Approve Agenda.  Brian Rock Motion to Approve Agenda, Steve Emmerich 2</w:t>
      </w:r>
      <w:r w:rsidRPr="004348A3">
        <w:rPr>
          <w:rFonts w:ascii="Times New Roman" w:hAnsi="Times New Roman" w:cs="Times New Roman"/>
          <w:sz w:val="18"/>
          <w:szCs w:val="18"/>
          <w:vertAlign w:val="superscript"/>
        </w:rPr>
        <w:t>nd</w:t>
      </w:r>
      <w:r w:rsidRPr="004348A3">
        <w:rPr>
          <w:rFonts w:ascii="Times New Roman" w:hAnsi="Times New Roman" w:cs="Times New Roman"/>
          <w:sz w:val="18"/>
          <w:szCs w:val="18"/>
        </w:rPr>
        <w:t xml:space="preserve"> the Motion,  </w:t>
      </w:r>
    </w:p>
    <w:p w14:paraId="684E32DF" w14:textId="77777777" w:rsidR="00CA51E1" w:rsidRPr="004348A3" w:rsidRDefault="00CA51E1" w:rsidP="004348A3">
      <w:pPr>
        <w:ind w:left="720"/>
        <w:rPr>
          <w:rFonts w:ascii="Times New Roman" w:hAnsi="Times New Roman" w:cs="Times New Roman"/>
          <w:sz w:val="18"/>
          <w:szCs w:val="18"/>
        </w:rPr>
      </w:pPr>
      <w:r w:rsidRPr="004348A3">
        <w:rPr>
          <w:rFonts w:ascii="Times New Roman" w:hAnsi="Times New Roman" w:cs="Times New Roman"/>
          <w:sz w:val="18"/>
          <w:szCs w:val="18"/>
        </w:rPr>
        <w:t xml:space="preserve">John Carter – abstain </w:t>
      </w:r>
    </w:p>
    <w:p w14:paraId="1B027526" w14:textId="77777777" w:rsidR="00CA51E1" w:rsidRPr="004348A3" w:rsidRDefault="00CA51E1" w:rsidP="004348A3">
      <w:pPr>
        <w:ind w:left="720"/>
        <w:rPr>
          <w:rFonts w:ascii="Times New Roman" w:hAnsi="Times New Roman" w:cs="Times New Roman"/>
          <w:sz w:val="18"/>
          <w:szCs w:val="18"/>
        </w:rPr>
      </w:pPr>
      <w:r w:rsidRPr="004348A3">
        <w:rPr>
          <w:rFonts w:ascii="Times New Roman" w:hAnsi="Times New Roman" w:cs="Times New Roman"/>
          <w:sz w:val="18"/>
          <w:szCs w:val="18"/>
        </w:rPr>
        <w:t>Steven Emmerich - Yes</w:t>
      </w:r>
    </w:p>
    <w:p w14:paraId="4854E801" w14:textId="77777777" w:rsidR="00CA51E1" w:rsidRPr="004348A3" w:rsidRDefault="00CA51E1" w:rsidP="004348A3">
      <w:pPr>
        <w:ind w:left="720"/>
        <w:rPr>
          <w:rFonts w:ascii="Times New Roman" w:hAnsi="Times New Roman" w:cs="Times New Roman"/>
          <w:sz w:val="18"/>
          <w:szCs w:val="18"/>
        </w:rPr>
      </w:pPr>
      <w:r w:rsidRPr="004348A3">
        <w:rPr>
          <w:rFonts w:ascii="Times New Roman" w:hAnsi="Times New Roman" w:cs="Times New Roman"/>
          <w:sz w:val="18"/>
          <w:szCs w:val="18"/>
        </w:rPr>
        <w:t>Isaac Simpson - Yes</w:t>
      </w:r>
    </w:p>
    <w:p w14:paraId="7C5546DA" w14:textId="77777777" w:rsidR="00CA51E1" w:rsidRPr="004348A3" w:rsidRDefault="00CA51E1" w:rsidP="004348A3">
      <w:pPr>
        <w:ind w:left="720"/>
        <w:rPr>
          <w:rFonts w:ascii="Times New Roman" w:hAnsi="Times New Roman" w:cs="Times New Roman"/>
          <w:sz w:val="18"/>
          <w:szCs w:val="18"/>
        </w:rPr>
      </w:pPr>
      <w:r w:rsidRPr="004348A3">
        <w:rPr>
          <w:rFonts w:ascii="Times New Roman" w:hAnsi="Times New Roman" w:cs="Times New Roman"/>
          <w:sz w:val="18"/>
          <w:szCs w:val="18"/>
        </w:rPr>
        <w:t>Jordan Clark - Yes</w:t>
      </w:r>
    </w:p>
    <w:p w14:paraId="6E8C06E3" w14:textId="77777777" w:rsidR="00CA51E1" w:rsidRPr="004348A3" w:rsidRDefault="00CA51E1" w:rsidP="004348A3">
      <w:pPr>
        <w:ind w:left="720"/>
        <w:rPr>
          <w:rFonts w:ascii="Times New Roman" w:hAnsi="Times New Roman" w:cs="Times New Roman"/>
          <w:sz w:val="18"/>
          <w:szCs w:val="18"/>
        </w:rPr>
      </w:pPr>
      <w:r w:rsidRPr="004348A3">
        <w:rPr>
          <w:rFonts w:ascii="Times New Roman" w:hAnsi="Times New Roman" w:cs="Times New Roman"/>
          <w:sz w:val="18"/>
          <w:szCs w:val="18"/>
        </w:rPr>
        <w:t>Steve Taylor – Yes</w:t>
      </w:r>
    </w:p>
    <w:p w14:paraId="0CF12FAC" w14:textId="77777777" w:rsidR="00CA51E1" w:rsidRPr="004348A3" w:rsidRDefault="00CA51E1" w:rsidP="004348A3">
      <w:pPr>
        <w:ind w:left="720"/>
        <w:rPr>
          <w:rFonts w:ascii="Times New Roman" w:hAnsi="Times New Roman" w:cs="Times New Roman"/>
          <w:sz w:val="18"/>
          <w:szCs w:val="18"/>
        </w:rPr>
      </w:pPr>
      <w:r w:rsidRPr="004348A3">
        <w:rPr>
          <w:rFonts w:ascii="Times New Roman" w:hAnsi="Times New Roman" w:cs="Times New Roman"/>
          <w:sz w:val="18"/>
          <w:szCs w:val="18"/>
        </w:rPr>
        <w:t>Brian Rock - Yes</w:t>
      </w:r>
    </w:p>
    <w:p w14:paraId="1BBEA10B" w14:textId="77777777" w:rsidR="00CA51E1" w:rsidRPr="004348A3" w:rsidRDefault="00CA51E1" w:rsidP="004348A3">
      <w:pPr>
        <w:ind w:left="720"/>
        <w:rPr>
          <w:rFonts w:ascii="Times New Roman" w:hAnsi="Times New Roman" w:cs="Times New Roman"/>
          <w:sz w:val="18"/>
          <w:szCs w:val="18"/>
        </w:rPr>
      </w:pPr>
      <w:r w:rsidRPr="004348A3">
        <w:rPr>
          <w:rFonts w:ascii="Times New Roman" w:hAnsi="Times New Roman" w:cs="Times New Roman"/>
          <w:sz w:val="18"/>
          <w:szCs w:val="18"/>
        </w:rPr>
        <w:t>Iain Walker - Yes</w:t>
      </w:r>
    </w:p>
    <w:p w14:paraId="59D6AFC3" w14:textId="09967FFE" w:rsidR="00B842D1" w:rsidRPr="004348A3" w:rsidRDefault="00B842D1">
      <w:pPr>
        <w:rPr>
          <w:rFonts w:ascii="Times New Roman" w:hAnsi="Times New Roman" w:cs="Times New Roman"/>
          <w:sz w:val="18"/>
          <w:szCs w:val="18"/>
        </w:rPr>
      </w:pPr>
    </w:p>
    <w:p w14:paraId="62EE5B49" w14:textId="77777777" w:rsidR="00CA51E1" w:rsidRPr="004348A3" w:rsidRDefault="00B842D1">
      <w:pPr>
        <w:rPr>
          <w:rFonts w:ascii="Times New Roman" w:hAnsi="Times New Roman" w:cs="Times New Roman"/>
          <w:sz w:val="18"/>
          <w:szCs w:val="18"/>
        </w:rPr>
      </w:pPr>
      <w:r w:rsidRPr="004348A3">
        <w:rPr>
          <w:rFonts w:ascii="Times New Roman" w:hAnsi="Times New Roman" w:cs="Times New Roman"/>
          <w:sz w:val="18"/>
          <w:szCs w:val="18"/>
        </w:rPr>
        <w:t xml:space="preserve">1.7. </w:t>
      </w:r>
      <w:r w:rsidR="00CA51E1" w:rsidRPr="004348A3">
        <w:rPr>
          <w:rFonts w:ascii="Times New Roman" w:hAnsi="Times New Roman" w:cs="Times New Roman"/>
          <w:sz w:val="18"/>
          <w:szCs w:val="18"/>
        </w:rPr>
        <w:t>Review of Committee Existence</w:t>
      </w:r>
    </w:p>
    <w:p w14:paraId="6DB4BAD7" w14:textId="5431AC79" w:rsidR="00B842D1" w:rsidRPr="004348A3" w:rsidRDefault="004348A3" w:rsidP="004348A3">
      <w:pPr>
        <w:ind w:firstLine="720"/>
        <w:rPr>
          <w:rFonts w:ascii="Times New Roman" w:hAnsi="Times New Roman" w:cs="Times New Roman"/>
          <w:sz w:val="18"/>
          <w:szCs w:val="18"/>
        </w:rPr>
      </w:pPr>
      <w:r>
        <w:rPr>
          <w:rFonts w:ascii="Times New Roman" w:hAnsi="Times New Roman" w:cs="Times New Roman"/>
          <w:sz w:val="18"/>
          <w:szCs w:val="18"/>
        </w:rPr>
        <w:t>Committee comments all in favor of c</w:t>
      </w:r>
      <w:r w:rsidR="00B842D1" w:rsidRPr="004348A3">
        <w:rPr>
          <w:rFonts w:ascii="Times New Roman" w:hAnsi="Times New Roman" w:cs="Times New Roman"/>
          <w:sz w:val="18"/>
          <w:szCs w:val="18"/>
        </w:rPr>
        <w:t>ontinu</w:t>
      </w:r>
      <w:r>
        <w:rPr>
          <w:rFonts w:ascii="Times New Roman" w:hAnsi="Times New Roman" w:cs="Times New Roman"/>
          <w:sz w:val="18"/>
          <w:szCs w:val="18"/>
        </w:rPr>
        <w:t>ation</w:t>
      </w:r>
      <w:r w:rsidR="00B842D1" w:rsidRPr="004348A3">
        <w:rPr>
          <w:rFonts w:ascii="Times New Roman" w:hAnsi="Times New Roman" w:cs="Times New Roman"/>
          <w:sz w:val="18"/>
          <w:szCs w:val="18"/>
        </w:rPr>
        <w:t xml:space="preserve"> </w:t>
      </w:r>
      <w:r w:rsidR="00CA51E1" w:rsidRPr="004348A3">
        <w:rPr>
          <w:rFonts w:ascii="Times New Roman" w:hAnsi="Times New Roman" w:cs="Times New Roman"/>
          <w:sz w:val="18"/>
          <w:szCs w:val="18"/>
        </w:rPr>
        <w:t>as a TC</w:t>
      </w:r>
    </w:p>
    <w:p w14:paraId="397EA2DD" w14:textId="0B739E58" w:rsidR="00CA51E1" w:rsidRPr="004348A3" w:rsidRDefault="00CA51E1" w:rsidP="004348A3">
      <w:pPr>
        <w:ind w:firstLine="720"/>
        <w:rPr>
          <w:rFonts w:ascii="Times New Roman" w:hAnsi="Times New Roman" w:cs="Times New Roman"/>
          <w:sz w:val="18"/>
          <w:szCs w:val="18"/>
        </w:rPr>
      </w:pPr>
      <w:r w:rsidRPr="004348A3">
        <w:rPr>
          <w:rFonts w:ascii="Times New Roman" w:hAnsi="Times New Roman" w:cs="Times New Roman"/>
          <w:sz w:val="18"/>
          <w:szCs w:val="18"/>
        </w:rPr>
        <w:t xml:space="preserve">Discussion: </w:t>
      </w:r>
    </w:p>
    <w:p w14:paraId="4A844F97" w14:textId="2A20FB2A" w:rsidR="00CA51E1" w:rsidRPr="004348A3" w:rsidRDefault="00CA51E1" w:rsidP="004348A3">
      <w:pPr>
        <w:ind w:firstLine="720"/>
        <w:rPr>
          <w:rFonts w:ascii="Times New Roman" w:hAnsi="Times New Roman" w:cs="Times New Roman"/>
          <w:sz w:val="18"/>
          <w:szCs w:val="18"/>
        </w:rPr>
      </w:pPr>
      <w:r w:rsidRPr="004348A3">
        <w:rPr>
          <w:rFonts w:ascii="Times New Roman" w:hAnsi="Times New Roman" w:cs="Times New Roman"/>
          <w:sz w:val="18"/>
          <w:szCs w:val="18"/>
        </w:rPr>
        <w:t>Air Distribution covered by this TC for the Handbook</w:t>
      </w:r>
    </w:p>
    <w:p w14:paraId="147EC724" w14:textId="6B4744F0" w:rsidR="00CA51E1" w:rsidRPr="004348A3" w:rsidRDefault="00CA51E1" w:rsidP="004348A3">
      <w:pPr>
        <w:ind w:firstLine="720"/>
        <w:rPr>
          <w:rFonts w:ascii="Times New Roman" w:hAnsi="Times New Roman" w:cs="Times New Roman"/>
          <w:sz w:val="18"/>
          <w:szCs w:val="18"/>
        </w:rPr>
      </w:pPr>
      <w:r w:rsidRPr="004348A3">
        <w:rPr>
          <w:rFonts w:ascii="Times New Roman" w:hAnsi="Times New Roman" w:cs="Times New Roman"/>
          <w:sz w:val="18"/>
          <w:szCs w:val="18"/>
        </w:rPr>
        <w:t>Bio-Aerosol Transport – item for new business?</w:t>
      </w:r>
    </w:p>
    <w:p w14:paraId="2B05B84B" w14:textId="4D21241F" w:rsidR="00CA51E1" w:rsidRPr="004348A3" w:rsidRDefault="00CA51E1" w:rsidP="004348A3">
      <w:pPr>
        <w:ind w:firstLine="720"/>
        <w:rPr>
          <w:rFonts w:ascii="Times New Roman" w:hAnsi="Times New Roman" w:cs="Times New Roman"/>
          <w:sz w:val="18"/>
          <w:szCs w:val="18"/>
        </w:rPr>
      </w:pPr>
      <w:r w:rsidRPr="004348A3">
        <w:rPr>
          <w:rFonts w:ascii="Times New Roman" w:hAnsi="Times New Roman" w:cs="Times New Roman"/>
          <w:sz w:val="18"/>
          <w:szCs w:val="18"/>
        </w:rPr>
        <w:t xml:space="preserve">ETF, </w:t>
      </w:r>
      <w:r w:rsidR="00527F73" w:rsidRPr="004348A3">
        <w:rPr>
          <w:rFonts w:ascii="Times New Roman" w:hAnsi="Times New Roman" w:cs="Times New Roman"/>
          <w:sz w:val="18"/>
          <w:szCs w:val="18"/>
        </w:rPr>
        <w:t>M</w:t>
      </w:r>
      <w:r w:rsidRPr="004348A3">
        <w:rPr>
          <w:rFonts w:ascii="Times New Roman" w:hAnsi="Times New Roman" w:cs="Times New Roman"/>
          <w:sz w:val="18"/>
          <w:szCs w:val="18"/>
        </w:rPr>
        <w:t>TG</w:t>
      </w:r>
      <w:r w:rsidR="000B7F0E" w:rsidRPr="004348A3">
        <w:rPr>
          <w:rFonts w:ascii="Times New Roman" w:hAnsi="Times New Roman" w:cs="Times New Roman"/>
          <w:sz w:val="18"/>
          <w:szCs w:val="18"/>
        </w:rPr>
        <w:t>.VIC</w:t>
      </w:r>
      <w:r w:rsidRPr="004348A3">
        <w:rPr>
          <w:rFonts w:ascii="Times New Roman" w:hAnsi="Times New Roman" w:cs="Times New Roman"/>
          <w:sz w:val="18"/>
          <w:szCs w:val="18"/>
        </w:rPr>
        <w:t xml:space="preserve"> involvement</w:t>
      </w:r>
      <w:r w:rsidR="00527F73" w:rsidRPr="004348A3">
        <w:rPr>
          <w:rFonts w:ascii="Times New Roman" w:hAnsi="Times New Roman" w:cs="Times New Roman"/>
          <w:sz w:val="18"/>
          <w:szCs w:val="18"/>
        </w:rPr>
        <w:t xml:space="preserve"> </w:t>
      </w:r>
      <w:r w:rsidR="000B7F0E" w:rsidRPr="004348A3">
        <w:rPr>
          <w:rFonts w:ascii="Times New Roman" w:hAnsi="Times New Roman" w:cs="Times New Roman"/>
          <w:sz w:val="18"/>
          <w:szCs w:val="18"/>
        </w:rPr>
        <w:t xml:space="preserve">interest </w:t>
      </w:r>
      <w:r w:rsidR="004348A3">
        <w:rPr>
          <w:rFonts w:ascii="Times New Roman" w:hAnsi="Times New Roman" w:cs="Times New Roman"/>
          <w:sz w:val="18"/>
          <w:szCs w:val="18"/>
        </w:rPr>
        <w:t xml:space="preserve">by members.  </w:t>
      </w:r>
    </w:p>
    <w:p w14:paraId="25D8A3D7" w14:textId="77777777" w:rsidR="000B7F0E" w:rsidRPr="004348A3" w:rsidRDefault="000B7F0E">
      <w:pPr>
        <w:rPr>
          <w:rFonts w:ascii="Times New Roman" w:hAnsi="Times New Roman" w:cs="Times New Roman"/>
          <w:sz w:val="18"/>
          <w:szCs w:val="18"/>
        </w:rPr>
      </w:pPr>
    </w:p>
    <w:p w14:paraId="4596B9D2" w14:textId="2EE66E19" w:rsidR="00B842D1" w:rsidRDefault="00B842D1">
      <w:pPr>
        <w:rPr>
          <w:rFonts w:ascii="Times New Roman" w:hAnsi="Times New Roman" w:cs="Times New Roman"/>
          <w:sz w:val="18"/>
          <w:szCs w:val="18"/>
        </w:rPr>
      </w:pPr>
      <w:r w:rsidRPr="004348A3">
        <w:rPr>
          <w:rFonts w:ascii="Times New Roman" w:hAnsi="Times New Roman" w:cs="Times New Roman"/>
          <w:sz w:val="18"/>
          <w:szCs w:val="18"/>
        </w:rPr>
        <w:t xml:space="preserve">1.8. </w:t>
      </w:r>
      <w:r w:rsidR="004348A3">
        <w:rPr>
          <w:rFonts w:ascii="Times New Roman" w:hAnsi="Times New Roman" w:cs="Times New Roman"/>
          <w:sz w:val="18"/>
          <w:szCs w:val="18"/>
        </w:rPr>
        <w:t>Section Head Report</w:t>
      </w:r>
    </w:p>
    <w:p w14:paraId="591A858E" w14:textId="293F85D8" w:rsidR="004348A3" w:rsidRDefault="004348A3">
      <w:pPr>
        <w:rPr>
          <w:rFonts w:ascii="Times New Roman" w:hAnsi="Times New Roman" w:cs="Times New Roman"/>
          <w:sz w:val="18"/>
          <w:szCs w:val="18"/>
        </w:rPr>
      </w:pPr>
      <w:r>
        <w:rPr>
          <w:rFonts w:ascii="Times New Roman" w:hAnsi="Times New Roman" w:cs="Times New Roman"/>
          <w:sz w:val="18"/>
          <w:szCs w:val="18"/>
        </w:rPr>
        <w:tab/>
        <w:t>Details on roster submission</w:t>
      </w:r>
    </w:p>
    <w:p w14:paraId="04FE6738" w14:textId="0FF6A2A6" w:rsidR="004348A3" w:rsidRPr="004348A3" w:rsidRDefault="004348A3">
      <w:pPr>
        <w:rPr>
          <w:rFonts w:ascii="Times New Roman" w:hAnsi="Times New Roman" w:cs="Times New Roman"/>
          <w:sz w:val="18"/>
          <w:szCs w:val="18"/>
        </w:rPr>
      </w:pPr>
      <w:r>
        <w:rPr>
          <w:rFonts w:ascii="Times New Roman" w:hAnsi="Times New Roman" w:cs="Times New Roman"/>
          <w:sz w:val="18"/>
          <w:szCs w:val="18"/>
        </w:rPr>
        <w:tab/>
        <w:t>FG Evaluation Worksheet reviewed.  TC Executive team to complete.</w:t>
      </w:r>
    </w:p>
    <w:p w14:paraId="255481D7" w14:textId="6041EBD1" w:rsidR="00B842D1" w:rsidRDefault="004348A3">
      <w:pPr>
        <w:rPr>
          <w:rFonts w:ascii="Times New Roman" w:hAnsi="Times New Roman" w:cs="Times New Roman"/>
          <w:sz w:val="18"/>
          <w:szCs w:val="18"/>
        </w:rPr>
      </w:pPr>
      <w:r>
        <w:rPr>
          <w:rFonts w:ascii="Times New Roman" w:hAnsi="Times New Roman" w:cs="Times New Roman"/>
          <w:sz w:val="18"/>
          <w:szCs w:val="18"/>
        </w:rPr>
        <w:tab/>
        <w:t xml:space="preserve">Shared expectation that we utilize MBOs </w:t>
      </w:r>
    </w:p>
    <w:p w14:paraId="5C009720" w14:textId="1FC53B83" w:rsidR="002209EC" w:rsidRDefault="002209EC">
      <w:pPr>
        <w:rPr>
          <w:rFonts w:ascii="Times New Roman" w:hAnsi="Times New Roman" w:cs="Times New Roman"/>
          <w:sz w:val="18"/>
          <w:szCs w:val="18"/>
        </w:rPr>
      </w:pPr>
      <w:r>
        <w:rPr>
          <w:rFonts w:ascii="Times New Roman" w:hAnsi="Times New Roman" w:cs="Times New Roman"/>
          <w:sz w:val="18"/>
          <w:szCs w:val="18"/>
        </w:rPr>
        <w:tab/>
        <w:t>Post section report to Basecamp</w:t>
      </w:r>
    </w:p>
    <w:p w14:paraId="6C88E39C" w14:textId="4F8A37E7" w:rsidR="002209EC" w:rsidRDefault="002209EC">
      <w:pPr>
        <w:rPr>
          <w:rFonts w:ascii="Times New Roman" w:hAnsi="Times New Roman" w:cs="Times New Roman"/>
          <w:sz w:val="18"/>
          <w:szCs w:val="18"/>
        </w:rPr>
      </w:pPr>
      <w:r>
        <w:rPr>
          <w:rFonts w:ascii="Times New Roman" w:hAnsi="Times New Roman" w:cs="Times New Roman"/>
          <w:sz w:val="18"/>
          <w:szCs w:val="18"/>
        </w:rPr>
        <w:tab/>
        <w:t>Email that transmitted these minutes will contain link to Basecamp</w:t>
      </w:r>
    </w:p>
    <w:p w14:paraId="048F7648" w14:textId="77777777" w:rsidR="002209EC" w:rsidRPr="004348A3" w:rsidRDefault="002209EC">
      <w:pPr>
        <w:rPr>
          <w:rFonts w:ascii="Times New Roman" w:hAnsi="Times New Roman" w:cs="Times New Roman"/>
          <w:sz w:val="18"/>
          <w:szCs w:val="18"/>
        </w:rPr>
      </w:pPr>
    </w:p>
    <w:p w14:paraId="1AD520CC" w14:textId="62BF43CC" w:rsidR="00B842D1" w:rsidRPr="004348A3" w:rsidRDefault="00B842D1">
      <w:pPr>
        <w:rPr>
          <w:rFonts w:ascii="Times New Roman" w:hAnsi="Times New Roman" w:cs="Times New Roman"/>
          <w:sz w:val="18"/>
          <w:szCs w:val="18"/>
        </w:rPr>
      </w:pPr>
      <w:r w:rsidRPr="004348A3">
        <w:rPr>
          <w:rFonts w:ascii="Times New Roman" w:hAnsi="Times New Roman" w:cs="Times New Roman"/>
          <w:sz w:val="18"/>
          <w:szCs w:val="18"/>
        </w:rPr>
        <w:t>1.9.</w:t>
      </w:r>
      <w:r w:rsidR="004348A3">
        <w:rPr>
          <w:rFonts w:ascii="Times New Roman" w:hAnsi="Times New Roman" w:cs="Times New Roman"/>
          <w:sz w:val="18"/>
          <w:szCs w:val="18"/>
        </w:rPr>
        <w:t xml:space="preserve"> Liaison</w:t>
      </w:r>
    </w:p>
    <w:p w14:paraId="4BD3A98F" w14:textId="58A02B49" w:rsidR="00527F73" w:rsidRDefault="004348A3" w:rsidP="004348A3">
      <w:pPr>
        <w:rPr>
          <w:rFonts w:ascii="Times New Roman" w:hAnsi="Times New Roman" w:cs="Times New Roman"/>
          <w:sz w:val="18"/>
          <w:szCs w:val="18"/>
        </w:rPr>
      </w:pPr>
      <w:r>
        <w:rPr>
          <w:rFonts w:ascii="Times New Roman" w:hAnsi="Times New Roman" w:cs="Times New Roman"/>
          <w:sz w:val="18"/>
          <w:szCs w:val="18"/>
        </w:rPr>
        <w:t xml:space="preserve">       Reports</w:t>
      </w:r>
    </w:p>
    <w:p w14:paraId="54918C3D" w14:textId="3C926825" w:rsidR="004348A3" w:rsidRDefault="004348A3">
      <w:pPr>
        <w:rPr>
          <w:rFonts w:ascii="Times New Roman" w:hAnsi="Times New Roman" w:cs="Times New Roman"/>
          <w:sz w:val="18"/>
          <w:szCs w:val="18"/>
        </w:rPr>
      </w:pPr>
    </w:p>
    <w:p w14:paraId="57B23153" w14:textId="091B6440" w:rsidR="004348A3" w:rsidRDefault="004348A3">
      <w:pPr>
        <w:rPr>
          <w:rFonts w:ascii="Times New Roman" w:hAnsi="Times New Roman" w:cs="Times New Roman"/>
          <w:sz w:val="18"/>
          <w:szCs w:val="18"/>
        </w:rPr>
      </w:pPr>
      <w:r>
        <w:rPr>
          <w:rFonts w:ascii="Times New Roman" w:hAnsi="Times New Roman" w:cs="Times New Roman"/>
          <w:sz w:val="18"/>
          <w:szCs w:val="18"/>
        </w:rPr>
        <w:tab/>
        <w:t>1.9.1.</w:t>
      </w:r>
      <w:r>
        <w:rPr>
          <w:rFonts w:ascii="Times New Roman" w:hAnsi="Times New Roman" w:cs="Times New Roman"/>
          <w:sz w:val="18"/>
          <w:szCs w:val="18"/>
        </w:rPr>
        <w:tab/>
        <w:t xml:space="preserve">Conferences and </w:t>
      </w:r>
      <w:r w:rsidR="00A72AC9">
        <w:rPr>
          <w:rFonts w:ascii="Times New Roman" w:hAnsi="Times New Roman" w:cs="Times New Roman"/>
          <w:sz w:val="18"/>
          <w:szCs w:val="18"/>
        </w:rPr>
        <w:t>Expositions</w:t>
      </w:r>
      <w:r>
        <w:rPr>
          <w:rFonts w:ascii="Times New Roman" w:hAnsi="Times New Roman" w:cs="Times New Roman"/>
          <w:sz w:val="18"/>
          <w:szCs w:val="18"/>
        </w:rPr>
        <w:t xml:space="preserve"> Committee (CEC) – None</w:t>
      </w:r>
    </w:p>
    <w:p w14:paraId="7E70BBC6" w14:textId="074F5C5C" w:rsidR="004348A3" w:rsidRDefault="004348A3">
      <w:pPr>
        <w:rPr>
          <w:rFonts w:ascii="Times New Roman" w:hAnsi="Times New Roman" w:cs="Times New Roman"/>
          <w:sz w:val="18"/>
          <w:szCs w:val="18"/>
        </w:rPr>
      </w:pPr>
      <w:r>
        <w:rPr>
          <w:rFonts w:ascii="Times New Roman" w:hAnsi="Times New Roman" w:cs="Times New Roman"/>
          <w:sz w:val="18"/>
          <w:szCs w:val="18"/>
        </w:rPr>
        <w:tab/>
        <w:t>1.9.2.</w:t>
      </w:r>
      <w:r>
        <w:rPr>
          <w:rFonts w:ascii="Times New Roman" w:hAnsi="Times New Roman" w:cs="Times New Roman"/>
          <w:sz w:val="18"/>
          <w:szCs w:val="18"/>
        </w:rPr>
        <w:tab/>
        <w:t>Handbook Committee – Kashif Nawaz</w:t>
      </w:r>
    </w:p>
    <w:p w14:paraId="0A96EBB6" w14:textId="3DA6D37D" w:rsidR="004348A3" w:rsidRDefault="004348A3">
      <w:pPr>
        <w:rPr>
          <w:rFonts w:ascii="Times New Roman" w:hAnsi="Times New Roman" w:cs="Times New Roman"/>
          <w:sz w:val="18"/>
          <w:szCs w:val="18"/>
        </w:rPr>
      </w:pPr>
      <w:r>
        <w:rPr>
          <w:rFonts w:ascii="Times New Roman" w:hAnsi="Times New Roman" w:cs="Times New Roman"/>
          <w:sz w:val="18"/>
          <w:szCs w:val="18"/>
        </w:rPr>
        <w:tab/>
        <w:t>1.9.3.</w:t>
      </w:r>
      <w:r>
        <w:rPr>
          <w:rFonts w:ascii="Times New Roman" w:hAnsi="Times New Roman" w:cs="Times New Roman"/>
          <w:sz w:val="18"/>
          <w:szCs w:val="18"/>
        </w:rPr>
        <w:tab/>
      </w:r>
      <w:r w:rsidR="00A72AC9">
        <w:rPr>
          <w:rFonts w:ascii="Times New Roman" w:hAnsi="Times New Roman" w:cs="Times New Roman"/>
          <w:sz w:val="18"/>
          <w:szCs w:val="18"/>
        </w:rPr>
        <w:t>Professional Development Committee (PDC) – Donald Brandt</w:t>
      </w:r>
    </w:p>
    <w:p w14:paraId="440C446B" w14:textId="0B0A8CC1" w:rsidR="00A72AC9" w:rsidRDefault="00A72AC9">
      <w:pPr>
        <w:rPr>
          <w:rFonts w:ascii="Times New Roman" w:hAnsi="Times New Roman" w:cs="Times New Roman"/>
          <w:sz w:val="18"/>
          <w:szCs w:val="18"/>
        </w:rPr>
      </w:pPr>
      <w:r>
        <w:rPr>
          <w:rFonts w:ascii="Times New Roman" w:hAnsi="Times New Roman" w:cs="Times New Roman"/>
          <w:sz w:val="18"/>
          <w:szCs w:val="18"/>
        </w:rPr>
        <w:tab/>
        <w:t xml:space="preserve">1.9.4. </w:t>
      </w:r>
      <w:r>
        <w:rPr>
          <w:rFonts w:ascii="Times New Roman" w:hAnsi="Times New Roman" w:cs="Times New Roman"/>
          <w:sz w:val="18"/>
          <w:szCs w:val="18"/>
        </w:rPr>
        <w:tab/>
        <w:t xml:space="preserve">Technical Activities Committee (TAC) – </w:t>
      </w:r>
      <w:r w:rsidR="002209EC">
        <w:rPr>
          <w:rFonts w:ascii="Times New Roman" w:hAnsi="Times New Roman" w:cs="Times New Roman"/>
          <w:sz w:val="18"/>
          <w:szCs w:val="18"/>
        </w:rPr>
        <w:t>James Bennett</w:t>
      </w:r>
    </w:p>
    <w:p w14:paraId="70E6B922" w14:textId="0CD95824" w:rsidR="00A72AC9" w:rsidRDefault="00A72AC9">
      <w:pPr>
        <w:rPr>
          <w:rFonts w:ascii="Times New Roman" w:hAnsi="Times New Roman" w:cs="Times New Roman"/>
          <w:sz w:val="18"/>
          <w:szCs w:val="18"/>
        </w:rPr>
      </w:pPr>
      <w:r>
        <w:rPr>
          <w:rFonts w:ascii="Times New Roman" w:hAnsi="Times New Roman" w:cs="Times New Roman"/>
          <w:sz w:val="18"/>
          <w:szCs w:val="18"/>
        </w:rPr>
        <w:tab/>
        <w:t>1.9.5.</w:t>
      </w:r>
      <w:r>
        <w:rPr>
          <w:rFonts w:ascii="Times New Roman" w:hAnsi="Times New Roman" w:cs="Times New Roman"/>
          <w:sz w:val="18"/>
          <w:szCs w:val="18"/>
        </w:rPr>
        <w:tab/>
        <w:t>Special Publications – Francis Mills</w:t>
      </w:r>
    </w:p>
    <w:p w14:paraId="091717D3" w14:textId="57D7A922" w:rsidR="00A72AC9" w:rsidRDefault="00A72AC9">
      <w:pPr>
        <w:rPr>
          <w:rFonts w:ascii="Times New Roman" w:hAnsi="Times New Roman" w:cs="Times New Roman"/>
          <w:sz w:val="18"/>
          <w:szCs w:val="18"/>
        </w:rPr>
      </w:pPr>
      <w:r>
        <w:rPr>
          <w:rFonts w:ascii="Times New Roman" w:hAnsi="Times New Roman" w:cs="Times New Roman"/>
          <w:sz w:val="18"/>
          <w:szCs w:val="18"/>
        </w:rPr>
        <w:tab/>
        <w:t>1.9.6.</w:t>
      </w:r>
      <w:r>
        <w:rPr>
          <w:rFonts w:ascii="Times New Roman" w:hAnsi="Times New Roman" w:cs="Times New Roman"/>
          <w:sz w:val="18"/>
          <w:szCs w:val="18"/>
        </w:rPr>
        <w:tab/>
        <w:t>Environmental Health Committee – Josephine Lau</w:t>
      </w:r>
    </w:p>
    <w:p w14:paraId="07804F54" w14:textId="194C088A" w:rsidR="00A72AC9" w:rsidRDefault="00A72AC9">
      <w:pPr>
        <w:rPr>
          <w:rFonts w:ascii="Times New Roman" w:hAnsi="Times New Roman" w:cs="Times New Roman"/>
          <w:sz w:val="18"/>
          <w:szCs w:val="18"/>
        </w:rPr>
      </w:pPr>
      <w:r>
        <w:rPr>
          <w:rFonts w:ascii="Times New Roman" w:hAnsi="Times New Roman" w:cs="Times New Roman"/>
          <w:sz w:val="18"/>
          <w:szCs w:val="18"/>
        </w:rPr>
        <w:tab/>
      </w:r>
      <w:r>
        <w:rPr>
          <w:rFonts w:ascii="Times New Roman" w:hAnsi="Times New Roman" w:cs="Times New Roman"/>
          <w:sz w:val="18"/>
          <w:szCs w:val="18"/>
        </w:rPr>
        <w:tab/>
        <w:t xml:space="preserve">EHC has been very active this past year due to COVID. Very focused on outreach. </w:t>
      </w:r>
    </w:p>
    <w:p w14:paraId="2FBA9881" w14:textId="11149F22" w:rsidR="004348A3" w:rsidRDefault="00A72AC9">
      <w:pPr>
        <w:rPr>
          <w:rFonts w:ascii="Times New Roman" w:hAnsi="Times New Roman" w:cs="Times New Roman"/>
          <w:sz w:val="18"/>
          <w:szCs w:val="18"/>
        </w:rPr>
      </w:pPr>
      <w:r>
        <w:rPr>
          <w:rFonts w:ascii="Times New Roman" w:hAnsi="Times New Roman" w:cs="Times New Roman"/>
          <w:sz w:val="18"/>
          <w:szCs w:val="18"/>
        </w:rPr>
        <w:tab/>
        <w:t>1.9.7.</w:t>
      </w:r>
      <w:r>
        <w:rPr>
          <w:rFonts w:ascii="Times New Roman" w:hAnsi="Times New Roman" w:cs="Times New Roman"/>
          <w:sz w:val="18"/>
          <w:szCs w:val="18"/>
        </w:rPr>
        <w:tab/>
        <w:t>Research (RAC)</w:t>
      </w:r>
    </w:p>
    <w:p w14:paraId="663BFA50" w14:textId="629D0126" w:rsidR="00A72AC9" w:rsidRDefault="00A72AC9" w:rsidP="00527F73">
      <w:pPr>
        <w:rPr>
          <w:rFonts w:ascii="Times New Roman" w:hAnsi="Times New Roman" w:cs="Times New Roman"/>
          <w:sz w:val="18"/>
          <w:szCs w:val="18"/>
        </w:rPr>
      </w:pPr>
      <w:r>
        <w:rPr>
          <w:rFonts w:ascii="Times New Roman" w:hAnsi="Times New Roman" w:cs="Times New Roman"/>
          <w:sz w:val="18"/>
          <w:szCs w:val="18"/>
        </w:rPr>
        <w:tab/>
        <w:t>1.9.8.</w:t>
      </w:r>
      <w:r>
        <w:rPr>
          <w:rFonts w:ascii="Times New Roman" w:hAnsi="Times New Roman" w:cs="Times New Roman"/>
          <w:sz w:val="18"/>
          <w:szCs w:val="18"/>
        </w:rPr>
        <w:tab/>
        <w:t>Standards –</w:t>
      </w:r>
    </w:p>
    <w:p w14:paraId="245FAE71" w14:textId="66F61C1F" w:rsidR="00A72AC9" w:rsidRDefault="00A72AC9" w:rsidP="00527F73">
      <w:pPr>
        <w:rPr>
          <w:rFonts w:ascii="Times New Roman" w:hAnsi="Times New Roman" w:cs="Times New Roman"/>
          <w:sz w:val="18"/>
          <w:szCs w:val="18"/>
        </w:rPr>
      </w:pPr>
      <w:r>
        <w:rPr>
          <w:rFonts w:ascii="Times New Roman" w:hAnsi="Times New Roman" w:cs="Times New Roman"/>
          <w:sz w:val="18"/>
          <w:szCs w:val="18"/>
        </w:rPr>
        <w:tab/>
        <w:t>1.9.9.</w:t>
      </w:r>
      <w:r>
        <w:rPr>
          <w:rFonts w:ascii="Times New Roman" w:hAnsi="Times New Roman" w:cs="Times New Roman"/>
          <w:sz w:val="18"/>
          <w:szCs w:val="18"/>
        </w:rPr>
        <w:tab/>
        <w:t xml:space="preserve">MTG.OBB – Mini Malhotra.  </w:t>
      </w:r>
    </w:p>
    <w:p w14:paraId="0AA1AC87" w14:textId="2264FD99" w:rsidR="00A72AC9" w:rsidRDefault="00A72AC9" w:rsidP="00527F73">
      <w:pPr>
        <w:rPr>
          <w:rFonts w:ascii="Times New Roman" w:hAnsi="Times New Roman" w:cs="Times New Roman"/>
          <w:sz w:val="18"/>
          <w:szCs w:val="18"/>
        </w:rPr>
      </w:pPr>
      <w:r>
        <w:rPr>
          <w:rFonts w:ascii="Times New Roman" w:hAnsi="Times New Roman" w:cs="Times New Roman"/>
          <w:sz w:val="18"/>
          <w:szCs w:val="18"/>
        </w:rPr>
        <w:tab/>
      </w:r>
      <w:r>
        <w:rPr>
          <w:rFonts w:ascii="Times New Roman" w:hAnsi="Times New Roman" w:cs="Times New Roman"/>
          <w:sz w:val="18"/>
          <w:szCs w:val="18"/>
        </w:rPr>
        <w:tab/>
        <w:t>Upcoming meetings of note:</w:t>
      </w:r>
    </w:p>
    <w:p w14:paraId="17618F4C" w14:textId="29567C98" w:rsidR="00A72AC9" w:rsidRDefault="00A72AC9" w:rsidP="00527F73">
      <w:pPr>
        <w:rPr>
          <w:rFonts w:ascii="Times New Roman" w:hAnsi="Times New Roman" w:cs="Times New Roman"/>
          <w:sz w:val="18"/>
          <w:szCs w:val="18"/>
        </w:rPr>
      </w:pPr>
      <w:r>
        <w:rPr>
          <w:rFonts w:ascii="Times New Roman" w:hAnsi="Times New Roman" w:cs="Times New Roman"/>
          <w:sz w:val="18"/>
          <w:szCs w:val="18"/>
        </w:rPr>
        <w:tab/>
      </w:r>
      <w:r>
        <w:rPr>
          <w:rFonts w:ascii="Times New Roman" w:hAnsi="Times New Roman" w:cs="Times New Roman"/>
          <w:sz w:val="18"/>
          <w:szCs w:val="18"/>
        </w:rPr>
        <w:tab/>
        <w:t>1/26</w:t>
      </w:r>
    </w:p>
    <w:p w14:paraId="75F6A38A" w14:textId="79928129" w:rsidR="00A72AC9" w:rsidRDefault="00A72AC9" w:rsidP="00527F73">
      <w:pPr>
        <w:rPr>
          <w:rFonts w:ascii="Times New Roman" w:hAnsi="Times New Roman" w:cs="Times New Roman"/>
          <w:sz w:val="18"/>
          <w:szCs w:val="18"/>
        </w:rPr>
      </w:pPr>
      <w:r>
        <w:rPr>
          <w:rFonts w:ascii="Times New Roman" w:hAnsi="Times New Roman" w:cs="Times New Roman"/>
          <w:sz w:val="18"/>
          <w:szCs w:val="18"/>
        </w:rPr>
        <w:tab/>
      </w:r>
      <w:r>
        <w:rPr>
          <w:rFonts w:ascii="Times New Roman" w:hAnsi="Times New Roman" w:cs="Times New Roman"/>
          <w:sz w:val="18"/>
          <w:szCs w:val="18"/>
        </w:rPr>
        <w:tab/>
        <w:t>Seminar 49 will be available on demand soon.</w:t>
      </w:r>
    </w:p>
    <w:p w14:paraId="047203E6" w14:textId="77FD06C3" w:rsidR="00A72AC9" w:rsidRDefault="00A72AC9" w:rsidP="00A72AC9">
      <w:pPr>
        <w:ind w:left="720" w:firstLine="720"/>
        <w:rPr>
          <w:rFonts w:ascii="Times New Roman" w:hAnsi="Times New Roman" w:cs="Times New Roman"/>
          <w:sz w:val="18"/>
          <w:szCs w:val="18"/>
        </w:rPr>
      </w:pPr>
      <w:r>
        <w:rPr>
          <w:rFonts w:ascii="Times New Roman" w:hAnsi="Times New Roman" w:cs="Times New Roman"/>
          <w:sz w:val="18"/>
          <w:szCs w:val="18"/>
        </w:rPr>
        <w:t>Upcoming handbook to address occupant modeling.</w:t>
      </w:r>
    </w:p>
    <w:p w14:paraId="1EBB57D0" w14:textId="166B426E" w:rsidR="00A72AC9" w:rsidRDefault="00A72AC9" w:rsidP="00527F73">
      <w:pPr>
        <w:rPr>
          <w:rFonts w:ascii="Times New Roman" w:hAnsi="Times New Roman" w:cs="Times New Roman"/>
          <w:sz w:val="18"/>
          <w:szCs w:val="18"/>
        </w:rPr>
      </w:pPr>
      <w:r>
        <w:rPr>
          <w:rFonts w:ascii="Times New Roman" w:hAnsi="Times New Roman" w:cs="Times New Roman"/>
          <w:sz w:val="18"/>
          <w:szCs w:val="18"/>
        </w:rPr>
        <w:tab/>
        <w:t>1.9.10.</w:t>
      </w:r>
      <w:r>
        <w:rPr>
          <w:rFonts w:ascii="Times New Roman" w:hAnsi="Times New Roman" w:cs="Times New Roman"/>
          <w:sz w:val="18"/>
          <w:szCs w:val="18"/>
        </w:rPr>
        <w:tab/>
        <w:t>Discussion of Other Liaisons Needed for TC</w:t>
      </w:r>
    </w:p>
    <w:p w14:paraId="30D31274" w14:textId="1C112C49" w:rsidR="00A72AC9" w:rsidRDefault="00A72AC9" w:rsidP="00A72AC9">
      <w:pPr>
        <w:rPr>
          <w:rFonts w:ascii="Times New Roman" w:hAnsi="Times New Roman" w:cs="Times New Roman"/>
          <w:sz w:val="18"/>
          <w:szCs w:val="18"/>
        </w:rPr>
      </w:pPr>
      <w:r>
        <w:rPr>
          <w:rFonts w:ascii="Times New Roman" w:hAnsi="Times New Roman" w:cs="Times New Roman"/>
          <w:sz w:val="18"/>
          <w:szCs w:val="18"/>
        </w:rPr>
        <w:tab/>
        <w:t>1.9.11.</w:t>
      </w:r>
      <w:r>
        <w:rPr>
          <w:rFonts w:ascii="Times New Roman" w:hAnsi="Times New Roman" w:cs="Times New Roman"/>
          <w:sz w:val="18"/>
          <w:szCs w:val="18"/>
        </w:rPr>
        <w:tab/>
      </w:r>
      <w:r w:rsidRPr="004348A3">
        <w:rPr>
          <w:rFonts w:ascii="Times New Roman" w:hAnsi="Times New Roman" w:cs="Times New Roman"/>
          <w:sz w:val="18"/>
          <w:szCs w:val="18"/>
        </w:rPr>
        <w:t xml:space="preserve">Epidemic Task Force – </w:t>
      </w:r>
      <w:r>
        <w:rPr>
          <w:rFonts w:ascii="Times New Roman" w:hAnsi="Times New Roman" w:cs="Times New Roman"/>
          <w:sz w:val="18"/>
          <w:szCs w:val="18"/>
        </w:rPr>
        <w:t>Max Sherman</w:t>
      </w:r>
    </w:p>
    <w:p w14:paraId="7BE32038" w14:textId="64FA8316" w:rsidR="00A72AC9" w:rsidRDefault="00A72AC9" w:rsidP="00A72AC9">
      <w:pPr>
        <w:ind w:left="720" w:firstLine="720"/>
        <w:rPr>
          <w:rFonts w:ascii="Times New Roman" w:hAnsi="Times New Roman" w:cs="Times New Roman"/>
          <w:sz w:val="18"/>
          <w:szCs w:val="18"/>
        </w:rPr>
      </w:pPr>
      <w:r>
        <w:rPr>
          <w:rFonts w:ascii="Times New Roman" w:hAnsi="Times New Roman" w:cs="Times New Roman"/>
          <w:sz w:val="18"/>
          <w:szCs w:val="18"/>
        </w:rPr>
        <w:t>R</w:t>
      </w:r>
      <w:r w:rsidRPr="004348A3">
        <w:rPr>
          <w:rFonts w:ascii="Times New Roman" w:hAnsi="Times New Roman" w:cs="Times New Roman"/>
          <w:sz w:val="18"/>
          <w:szCs w:val="18"/>
        </w:rPr>
        <w:t xml:space="preserve">esearch efforts to go through </w:t>
      </w:r>
      <w:r>
        <w:rPr>
          <w:rFonts w:ascii="Times New Roman" w:hAnsi="Times New Roman" w:cs="Times New Roman"/>
          <w:sz w:val="18"/>
          <w:szCs w:val="18"/>
        </w:rPr>
        <w:t>TCs</w:t>
      </w:r>
      <w:r w:rsidRPr="004348A3">
        <w:rPr>
          <w:rFonts w:ascii="Times New Roman" w:hAnsi="Times New Roman" w:cs="Times New Roman"/>
          <w:sz w:val="18"/>
          <w:szCs w:val="18"/>
        </w:rPr>
        <w:t xml:space="preserve">.  </w:t>
      </w:r>
      <w:r>
        <w:rPr>
          <w:rFonts w:ascii="Times New Roman" w:hAnsi="Times New Roman" w:cs="Times New Roman"/>
          <w:sz w:val="18"/>
          <w:szCs w:val="18"/>
        </w:rPr>
        <w:t>Further d</w:t>
      </w:r>
      <w:r w:rsidRPr="004348A3">
        <w:rPr>
          <w:rFonts w:ascii="Times New Roman" w:hAnsi="Times New Roman" w:cs="Times New Roman"/>
          <w:sz w:val="18"/>
          <w:szCs w:val="18"/>
        </w:rPr>
        <w:t>iscussion in new business.</w:t>
      </w:r>
    </w:p>
    <w:p w14:paraId="702BA9D1" w14:textId="539964A6" w:rsidR="00A5441D" w:rsidRDefault="00A5441D" w:rsidP="00527F73">
      <w:pPr>
        <w:rPr>
          <w:rFonts w:ascii="Times New Roman" w:hAnsi="Times New Roman" w:cs="Times New Roman"/>
          <w:sz w:val="18"/>
          <w:szCs w:val="18"/>
        </w:rPr>
      </w:pPr>
    </w:p>
    <w:p w14:paraId="13246AE5" w14:textId="77777777" w:rsidR="00A72AC9" w:rsidRPr="00E81D6F" w:rsidRDefault="00A72AC9" w:rsidP="00A72AC9">
      <w:pPr>
        <w:pStyle w:val="Heading1"/>
        <w:rPr>
          <w:szCs w:val="18"/>
        </w:rPr>
      </w:pPr>
      <w:r w:rsidRPr="00E81D6F">
        <w:rPr>
          <w:szCs w:val="18"/>
        </w:rPr>
        <w:lastRenderedPageBreak/>
        <w:t>2.</w:t>
      </w:r>
      <w:r w:rsidRPr="00E81D6F">
        <w:rPr>
          <w:rFonts w:eastAsia="Arial"/>
          <w:szCs w:val="18"/>
        </w:rPr>
        <w:t xml:space="preserve"> </w:t>
      </w:r>
      <w:r w:rsidRPr="00E81D6F">
        <w:rPr>
          <w:szCs w:val="18"/>
        </w:rPr>
        <w:t xml:space="preserve">SUBCOMMITTEE REPORTS </w:t>
      </w:r>
    </w:p>
    <w:p w14:paraId="77259CEB" w14:textId="77777777" w:rsidR="00A72AC9" w:rsidRPr="00E81D6F" w:rsidRDefault="00A72AC9" w:rsidP="00A72AC9">
      <w:pPr>
        <w:pStyle w:val="Heading2"/>
        <w:spacing w:after="74"/>
        <w:ind w:left="268"/>
        <w:rPr>
          <w:rFonts w:ascii="Times New Roman" w:hAnsi="Times New Roman" w:cs="Times New Roman"/>
          <w:sz w:val="18"/>
          <w:szCs w:val="18"/>
        </w:rPr>
      </w:pPr>
      <w:r w:rsidRPr="00E81D6F">
        <w:rPr>
          <w:rFonts w:ascii="Times New Roman" w:eastAsia="Times New Roman" w:hAnsi="Times New Roman" w:cs="Times New Roman"/>
          <w:sz w:val="18"/>
          <w:szCs w:val="18"/>
          <w:u w:val="none"/>
        </w:rPr>
        <w:t>2.1.</w:t>
      </w:r>
      <w:r w:rsidRPr="00E81D6F">
        <w:rPr>
          <w:rFonts w:ascii="Times New Roman" w:eastAsia="Arial" w:hAnsi="Times New Roman" w:cs="Times New Roman"/>
          <w:sz w:val="18"/>
          <w:szCs w:val="18"/>
          <w:u w:val="none"/>
        </w:rPr>
        <w:t xml:space="preserve"> </w:t>
      </w:r>
      <w:r w:rsidRPr="00E81D6F">
        <w:rPr>
          <w:rFonts w:ascii="Times New Roman" w:eastAsia="Times New Roman" w:hAnsi="Times New Roman" w:cs="Times New Roman"/>
          <w:sz w:val="18"/>
          <w:szCs w:val="18"/>
          <w:u w:val="none"/>
        </w:rPr>
        <w:t xml:space="preserve">Research (Jordan Clarke) </w:t>
      </w:r>
    </w:p>
    <w:p w14:paraId="7901D961" w14:textId="5BBF3464" w:rsidR="00A72AC9" w:rsidRDefault="00A72AC9" w:rsidP="00A72AC9">
      <w:pPr>
        <w:spacing w:after="84"/>
        <w:ind w:left="541"/>
        <w:rPr>
          <w:rFonts w:ascii="Times New Roman" w:hAnsi="Times New Roman" w:cs="Times New Roman"/>
          <w:sz w:val="18"/>
          <w:szCs w:val="18"/>
        </w:rPr>
      </w:pPr>
      <w:r w:rsidRPr="00E81D6F">
        <w:rPr>
          <w:rFonts w:ascii="Times New Roman" w:hAnsi="Times New Roman" w:cs="Times New Roman"/>
          <w:sz w:val="18"/>
          <w:szCs w:val="18"/>
        </w:rPr>
        <w:t>2.1.1.</w:t>
      </w:r>
      <w:r w:rsidRPr="00E81D6F">
        <w:rPr>
          <w:rFonts w:ascii="Times New Roman" w:eastAsia="Arial" w:hAnsi="Times New Roman" w:cs="Times New Roman"/>
          <w:sz w:val="18"/>
          <w:szCs w:val="18"/>
        </w:rPr>
        <w:t xml:space="preserve"> </w:t>
      </w:r>
      <w:r w:rsidRPr="00E81D6F">
        <w:rPr>
          <w:rFonts w:ascii="Times New Roman" w:hAnsi="Times New Roman" w:cs="Times New Roman"/>
          <w:sz w:val="18"/>
          <w:szCs w:val="18"/>
        </w:rPr>
        <w:t xml:space="preserve">Active Research Project Status </w:t>
      </w:r>
    </w:p>
    <w:p w14:paraId="5149B6DF" w14:textId="0AE74F07" w:rsidR="00E81D6F" w:rsidRDefault="00E81D6F" w:rsidP="00A72AC9">
      <w:pPr>
        <w:spacing w:after="84"/>
        <w:ind w:left="541"/>
        <w:rPr>
          <w:rFonts w:ascii="Times New Roman" w:hAnsi="Times New Roman" w:cs="Times New Roman"/>
          <w:sz w:val="18"/>
          <w:szCs w:val="18"/>
        </w:rPr>
      </w:pPr>
      <w:r>
        <w:rPr>
          <w:rFonts w:ascii="Times New Roman" w:hAnsi="Times New Roman" w:cs="Times New Roman"/>
          <w:sz w:val="18"/>
          <w:szCs w:val="18"/>
        </w:rPr>
        <w:t>2.1.1.1.  RP-1819.  Closed</w:t>
      </w:r>
    </w:p>
    <w:p w14:paraId="5BCCEC41" w14:textId="20809F5C" w:rsidR="00E81D6F" w:rsidRDefault="00E81D6F" w:rsidP="00A72AC9">
      <w:pPr>
        <w:spacing w:after="84"/>
        <w:ind w:left="541"/>
        <w:rPr>
          <w:rFonts w:ascii="Times New Roman" w:hAnsi="Times New Roman" w:cs="Times New Roman"/>
          <w:sz w:val="18"/>
          <w:szCs w:val="18"/>
        </w:rPr>
      </w:pPr>
      <w:r>
        <w:rPr>
          <w:rFonts w:ascii="Times New Roman" w:hAnsi="Times New Roman" w:cs="Times New Roman"/>
          <w:sz w:val="18"/>
          <w:szCs w:val="18"/>
        </w:rPr>
        <w:t xml:space="preserve">2.1.1.2.  RP-1823.  Closed.  </w:t>
      </w:r>
    </w:p>
    <w:p w14:paraId="016E624B" w14:textId="2EB44DF5" w:rsidR="00E81D6F" w:rsidRDefault="00E81D6F" w:rsidP="00A72AC9">
      <w:pPr>
        <w:spacing w:after="84"/>
        <w:ind w:left="541"/>
        <w:rPr>
          <w:rFonts w:ascii="Times New Roman" w:hAnsi="Times New Roman" w:cs="Times New Roman"/>
          <w:sz w:val="18"/>
          <w:szCs w:val="18"/>
        </w:rPr>
      </w:pPr>
      <w:r>
        <w:rPr>
          <w:rFonts w:ascii="Times New Roman" w:hAnsi="Times New Roman" w:cs="Times New Roman"/>
          <w:sz w:val="18"/>
          <w:szCs w:val="18"/>
        </w:rPr>
        <w:t xml:space="preserve">2.1.1.3.  RP1835: </w:t>
      </w:r>
      <w:r w:rsidR="00D44B80">
        <w:rPr>
          <w:rFonts w:ascii="Times New Roman" w:hAnsi="Times New Roman" w:cs="Times New Roman"/>
          <w:sz w:val="18"/>
          <w:szCs w:val="18"/>
        </w:rPr>
        <w:t>Characterization</w:t>
      </w:r>
      <w:r>
        <w:rPr>
          <w:rFonts w:ascii="Times New Roman" w:hAnsi="Times New Roman" w:cs="Times New Roman"/>
          <w:sz w:val="18"/>
          <w:szCs w:val="18"/>
        </w:rPr>
        <w:t xml:space="preserve"> of Induced Flow Fans</w:t>
      </w:r>
    </w:p>
    <w:p w14:paraId="063E8AD2" w14:textId="1630D56C" w:rsidR="00E81D6F" w:rsidRDefault="00E81D6F" w:rsidP="00A72AC9">
      <w:pPr>
        <w:spacing w:after="84"/>
        <w:ind w:left="541"/>
        <w:rPr>
          <w:rFonts w:ascii="Times New Roman" w:hAnsi="Times New Roman" w:cs="Times New Roman"/>
          <w:sz w:val="18"/>
          <w:szCs w:val="18"/>
        </w:rPr>
      </w:pPr>
      <w:r>
        <w:rPr>
          <w:rFonts w:ascii="Times New Roman" w:hAnsi="Times New Roman" w:cs="Times New Roman"/>
          <w:sz w:val="18"/>
          <w:szCs w:val="18"/>
        </w:rPr>
        <w:tab/>
      </w:r>
      <w:r>
        <w:rPr>
          <w:rFonts w:ascii="Times New Roman" w:hAnsi="Times New Roman" w:cs="Times New Roman"/>
          <w:sz w:val="18"/>
          <w:szCs w:val="18"/>
        </w:rPr>
        <w:tab/>
        <w:t>Bids were unresponsive.  This will rebid in the future based on research budget.</w:t>
      </w:r>
    </w:p>
    <w:p w14:paraId="6A784DE6" w14:textId="37951A62" w:rsidR="00E81D6F" w:rsidRDefault="00E81D6F" w:rsidP="00A72AC9">
      <w:pPr>
        <w:spacing w:after="84"/>
        <w:ind w:left="541"/>
        <w:rPr>
          <w:rFonts w:ascii="Times New Roman" w:hAnsi="Times New Roman" w:cs="Times New Roman"/>
          <w:sz w:val="18"/>
          <w:szCs w:val="18"/>
        </w:rPr>
      </w:pPr>
      <w:r>
        <w:rPr>
          <w:rFonts w:ascii="Times New Roman" w:hAnsi="Times New Roman" w:cs="Times New Roman"/>
          <w:sz w:val="18"/>
          <w:szCs w:val="18"/>
        </w:rPr>
        <w:t>2.1.2.  Work Statements (WS) – none.</w:t>
      </w:r>
    </w:p>
    <w:p w14:paraId="6AFB7BBA" w14:textId="42F9C111" w:rsidR="00E81D6F" w:rsidRDefault="00E81D6F" w:rsidP="00A72AC9">
      <w:pPr>
        <w:spacing w:after="84"/>
        <w:ind w:left="541"/>
        <w:rPr>
          <w:rFonts w:ascii="Times New Roman" w:hAnsi="Times New Roman" w:cs="Times New Roman"/>
          <w:sz w:val="18"/>
          <w:szCs w:val="18"/>
        </w:rPr>
      </w:pPr>
      <w:r>
        <w:rPr>
          <w:rFonts w:ascii="Times New Roman" w:hAnsi="Times New Roman" w:cs="Times New Roman"/>
          <w:sz w:val="18"/>
          <w:szCs w:val="18"/>
        </w:rPr>
        <w:t>2.1.3.  Research Topic Acceptance Request (RTAR)</w:t>
      </w:r>
    </w:p>
    <w:p w14:paraId="027070A9" w14:textId="7AB65FA7" w:rsidR="00E81D6F" w:rsidRDefault="00E81D6F" w:rsidP="00A72AC9">
      <w:pPr>
        <w:spacing w:after="84"/>
        <w:ind w:left="541"/>
        <w:rPr>
          <w:rFonts w:ascii="Times New Roman" w:hAnsi="Times New Roman" w:cs="Times New Roman"/>
          <w:sz w:val="18"/>
          <w:szCs w:val="18"/>
        </w:rPr>
      </w:pPr>
      <w:r>
        <w:rPr>
          <w:rFonts w:ascii="Times New Roman" w:hAnsi="Times New Roman" w:cs="Times New Roman"/>
          <w:sz w:val="18"/>
          <w:szCs w:val="18"/>
        </w:rPr>
        <w:tab/>
        <w:t>2.1.3.1.</w:t>
      </w:r>
      <w:r>
        <w:rPr>
          <w:rFonts w:ascii="Times New Roman" w:hAnsi="Times New Roman" w:cs="Times New Roman"/>
          <w:sz w:val="18"/>
          <w:szCs w:val="18"/>
        </w:rPr>
        <w:tab/>
        <w:t>RTAR-1878: Outdoor particulate matter penetration and indoor PM removal rates in naturally ventilated commercial buildings.</w:t>
      </w:r>
      <w:r>
        <w:rPr>
          <w:rFonts w:ascii="Times New Roman" w:hAnsi="Times New Roman" w:cs="Times New Roman"/>
          <w:sz w:val="18"/>
          <w:szCs w:val="18"/>
        </w:rPr>
        <w:tab/>
      </w:r>
    </w:p>
    <w:p w14:paraId="418095A2" w14:textId="5BC9D422" w:rsidR="00E81D6F" w:rsidRDefault="00E81D6F" w:rsidP="00A72AC9">
      <w:pPr>
        <w:spacing w:after="84"/>
        <w:ind w:left="541"/>
        <w:rPr>
          <w:rFonts w:ascii="Times New Roman" w:hAnsi="Times New Roman" w:cs="Times New Roman"/>
          <w:sz w:val="18"/>
          <w:szCs w:val="18"/>
        </w:rPr>
      </w:pPr>
      <w:r>
        <w:rPr>
          <w:rFonts w:ascii="Times New Roman" w:hAnsi="Times New Roman" w:cs="Times New Roman"/>
          <w:sz w:val="18"/>
          <w:szCs w:val="18"/>
        </w:rPr>
        <w:tab/>
      </w:r>
      <w:r>
        <w:rPr>
          <w:rFonts w:ascii="Times New Roman" w:hAnsi="Times New Roman" w:cs="Times New Roman"/>
          <w:sz w:val="18"/>
          <w:szCs w:val="18"/>
        </w:rPr>
        <w:tab/>
        <w:t>Jordan Clark has received comments on the current RTAR</w:t>
      </w:r>
    </w:p>
    <w:p w14:paraId="68DC0254" w14:textId="66E27346" w:rsidR="00E81D6F" w:rsidRDefault="00E81D6F" w:rsidP="00A72AC9">
      <w:pPr>
        <w:spacing w:after="84"/>
        <w:ind w:left="541"/>
        <w:rPr>
          <w:rFonts w:ascii="Times New Roman" w:hAnsi="Times New Roman" w:cs="Times New Roman"/>
          <w:sz w:val="18"/>
          <w:szCs w:val="18"/>
        </w:rPr>
      </w:pPr>
      <w:r>
        <w:rPr>
          <w:rFonts w:ascii="Times New Roman" w:hAnsi="Times New Roman" w:cs="Times New Roman"/>
          <w:sz w:val="18"/>
          <w:szCs w:val="18"/>
        </w:rPr>
        <w:tab/>
        <w:t>2.1.3.2</w:t>
      </w:r>
      <w:r>
        <w:rPr>
          <w:rFonts w:ascii="Times New Roman" w:hAnsi="Times New Roman" w:cs="Times New Roman"/>
          <w:sz w:val="18"/>
          <w:szCs w:val="18"/>
        </w:rPr>
        <w:tab/>
        <w:t>RTAR-IAQ Development of the First Global Indoor Air Quality Database</w:t>
      </w:r>
    </w:p>
    <w:p w14:paraId="186D3B6B" w14:textId="424BBBC8" w:rsidR="00E81D6F" w:rsidRDefault="00E81D6F" w:rsidP="00E81D6F">
      <w:pPr>
        <w:pStyle w:val="ListParagraph"/>
        <w:numPr>
          <w:ilvl w:val="0"/>
          <w:numId w:val="2"/>
        </w:numPr>
        <w:spacing w:after="84"/>
        <w:rPr>
          <w:rFonts w:ascii="Times New Roman" w:hAnsi="Times New Roman" w:cs="Times New Roman"/>
          <w:sz w:val="18"/>
          <w:szCs w:val="18"/>
        </w:rPr>
      </w:pPr>
      <w:r>
        <w:rPr>
          <w:rFonts w:ascii="Times New Roman" w:hAnsi="Times New Roman" w:cs="Times New Roman"/>
          <w:sz w:val="18"/>
          <w:szCs w:val="18"/>
        </w:rPr>
        <w:t>TC4.3 is Co-Sponsor for TC2.1 (</w:t>
      </w:r>
      <w:proofErr w:type="spellStart"/>
      <w:r>
        <w:rPr>
          <w:rFonts w:ascii="Times New Roman" w:hAnsi="Times New Roman" w:cs="Times New Roman"/>
          <w:sz w:val="18"/>
          <w:szCs w:val="18"/>
        </w:rPr>
        <w:t>Dusan</w:t>
      </w:r>
      <w:proofErr w:type="spellEnd"/>
      <w:r>
        <w:rPr>
          <w:rFonts w:ascii="Times New Roman" w:hAnsi="Times New Roman" w:cs="Times New Roman"/>
          <w:sz w:val="18"/>
          <w:szCs w:val="18"/>
        </w:rPr>
        <w:t xml:space="preserve"> </w:t>
      </w:r>
      <w:proofErr w:type="spellStart"/>
      <w:r>
        <w:rPr>
          <w:rFonts w:ascii="Times New Roman" w:hAnsi="Times New Roman" w:cs="Times New Roman"/>
          <w:sz w:val="18"/>
          <w:szCs w:val="18"/>
        </w:rPr>
        <w:t>Licina</w:t>
      </w:r>
      <w:proofErr w:type="spellEnd"/>
      <w:r>
        <w:rPr>
          <w:rFonts w:ascii="Times New Roman" w:hAnsi="Times New Roman" w:cs="Times New Roman"/>
          <w:sz w:val="18"/>
          <w:szCs w:val="18"/>
        </w:rPr>
        <w:t>)</w:t>
      </w:r>
    </w:p>
    <w:p w14:paraId="42AD59AE" w14:textId="25CAAB3D" w:rsidR="0047639B" w:rsidRPr="004348A3" w:rsidRDefault="00E81D6F" w:rsidP="00E52BB6">
      <w:pPr>
        <w:spacing w:after="84"/>
        <w:ind w:left="1800"/>
        <w:rPr>
          <w:rFonts w:ascii="Times New Roman" w:hAnsi="Times New Roman" w:cs="Times New Roman"/>
          <w:sz w:val="18"/>
          <w:szCs w:val="18"/>
        </w:rPr>
      </w:pPr>
      <w:r>
        <w:rPr>
          <w:rFonts w:ascii="Times New Roman" w:hAnsi="Times New Roman" w:cs="Times New Roman"/>
          <w:sz w:val="18"/>
          <w:szCs w:val="18"/>
        </w:rPr>
        <w:t>No update.</w:t>
      </w:r>
    </w:p>
    <w:p w14:paraId="67A02985" w14:textId="77777777" w:rsidR="00E52BB6" w:rsidRDefault="00E52BB6" w:rsidP="00E52BB6">
      <w:pPr>
        <w:ind w:firstLine="720"/>
        <w:rPr>
          <w:rFonts w:ascii="Times New Roman" w:hAnsi="Times New Roman" w:cs="Times New Roman"/>
          <w:sz w:val="18"/>
          <w:szCs w:val="18"/>
        </w:rPr>
      </w:pPr>
    </w:p>
    <w:p w14:paraId="11CAD7FA" w14:textId="6B0CB578" w:rsidR="00E52BB6" w:rsidRDefault="00E52BB6" w:rsidP="00E52BB6">
      <w:pPr>
        <w:ind w:firstLine="720"/>
        <w:rPr>
          <w:rFonts w:ascii="Times New Roman" w:hAnsi="Times New Roman" w:cs="Times New Roman"/>
          <w:sz w:val="18"/>
          <w:szCs w:val="18"/>
        </w:rPr>
      </w:pPr>
      <w:r>
        <w:rPr>
          <w:rFonts w:ascii="Times New Roman" w:hAnsi="Times New Roman" w:cs="Times New Roman"/>
          <w:sz w:val="18"/>
          <w:szCs w:val="18"/>
        </w:rPr>
        <w:t>2.1.4.</w:t>
      </w:r>
      <w:r>
        <w:rPr>
          <w:rFonts w:ascii="Times New Roman" w:hAnsi="Times New Roman" w:cs="Times New Roman"/>
          <w:sz w:val="18"/>
          <w:szCs w:val="18"/>
        </w:rPr>
        <w:tab/>
        <w:t>On Hold or Inactive</w:t>
      </w:r>
    </w:p>
    <w:p w14:paraId="2AFA81D6" w14:textId="77777777" w:rsidR="00E52BB6" w:rsidRDefault="00E52BB6" w:rsidP="00527F73">
      <w:pPr>
        <w:rPr>
          <w:rFonts w:ascii="Times New Roman" w:hAnsi="Times New Roman" w:cs="Times New Roman"/>
          <w:sz w:val="18"/>
          <w:szCs w:val="18"/>
        </w:rPr>
      </w:pPr>
    </w:p>
    <w:p w14:paraId="7B0E3FF1" w14:textId="339CECBD" w:rsidR="0047639B" w:rsidRDefault="0047639B" w:rsidP="00D44B80">
      <w:pPr>
        <w:ind w:firstLine="720"/>
        <w:rPr>
          <w:rFonts w:ascii="Times New Roman" w:hAnsi="Times New Roman" w:cs="Times New Roman"/>
          <w:sz w:val="18"/>
          <w:szCs w:val="18"/>
        </w:rPr>
      </w:pPr>
      <w:r w:rsidRPr="004348A3">
        <w:rPr>
          <w:rFonts w:ascii="Times New Roman" w:hAnsi="Times New Roman" w:cs="Times New Roman"/>
          <w:sz w:val="18"/>
          <w:szCs w:val="18"/>
        </w:rPr>
        <w:t xml:space="preserve">2.1.5 </w:t>
      </w:r>
      <w:r w:rsidR="00D44B80">
        <w:rPr>
          <w:rFonts w:ascii="Times New Roman" w:hAnsi="Times New Roman" w:cs="Times New Roman"/>
          <w:sz w:val="18"/>
          <w:szCs w:val="18"/>
        </w:rPr>
        <w:tab/>
      </w:r>
      <w:r w:rsidRPr="004348A3">
        <w:rPr>
          <w:rFonts w:ascii="Times New Roman" w:hAnsi="Times New Roman" w:cs="Times New Roman"/>
          <w:sz w:val="18"/>
          <w:szCs w:val="18"/>
        </w:rPr>
        <w:t>New Ideas</w:t>
      </w:r>
    </w:p>
    <w:tbl>
      <w:tblPr>
        <w:tblStyle w:val="TableGrid"/>
        <w:tblW w:w="7015" w:type="dxa"/>
        <w:tblInd w:w="461" w:type="dxa"/>
        <w:tblCellMar>
          <w:top w:w="41" w:type="dxa"/>
          <w:left w:w="103" w:type="dxa"/>
          <w:right w:w="70" w:type="dxa"/>
        </w:tblCellMar>
        <w:tblLook w:val="04A0" w:firstRow="1" w:lastRow="0" w:firstColumn="1" w:lastColumn="0" w:noHBand="0" w:noVBand="1"/>
      </w:tblPr>
      <w:tblGrid>
        <w:gridCol w:w="3499"/>
        <w:gridCol w:w="1365"/>
        <w:gridCol w:w="2151"/>
      </w:tblGrid>
      <w:tr w:rsidR="00E52BB6" w14:paraId="5DD444A0" w14:textId="77777777" w:rsidTr="007C6536">
        <w:trPr>
          <w:trHeight w:val="267"/>
        </w:trPr>
        <w:tc>
          <w:tcPr>
            <w:tcW w:w="3499" w:type="dxa"/>
            <w:tcBorders>
              <w:top w:val="single" w:sz="2" w:space="0" w:color="000000"/>
              <w:left w:val="single" w:sz="2" w:space="0" w:color="000000"/>
              <w:bottom w:val="single" w:sz="2" w:space="0" w:color="000000"/>
              <w:right w:val="single" w:sz="2" w:space="0" w:color="000000"/>
            </w:tcBorders>
          </w:tcPr>
          <w:p w14:paraId="4B7B3ED1" w14:textId="77777777" w:rsidR="00E52BB6" w:rsidRDefault="00E52BB6" w:rsidP="007C6536">
            <w:pPr>
              <w:spacing w:line="259" w:lineRule="auto"/>
              <w:ind w:right="33"/>
              <w:jc w:val="center"/>
            </w:pPr>
            <w:r>
              <w:rPr>
                <w:rFonts w:ascii="Times New Roman" w:eastAsia="Times New Roman" w:hAnsi="Times New Roman" w:cs="Times New Roman"/>
                <w:b/>
                <w:sz w:val="15"/>
              </w:rPr>
              <w:t xml:space="preserve">Name </w:t>
            </w:r>
          </w:p>
        </w:tc>
        <w:tc>
          <w:tcPr>
            <w:tcW w:w="1365" w:type="dxa"/>
            <w:tcBorders>
              <w:top w:val="single" w:sz="2" w:space="0" w:color="000000"/>
              <w:left w:val="single" w:sz="2" w:space="0" w:color="000000"/>
              <w:bottom w:val="single" w:sz="2" w:space="0" w:color="000000"/>
              <w:right w:val="single" w:sz="3" w:space="0" w:color="000000"/>
            </w:tcBorders>
          </w:tcPr>
          <w:p w14:paraId="5225B549" w14:textId="77777777" w:rsidR="00E52BB6" w:rsidRDefault="00E52BB6" w:rsidP="007C6536">
            <w:pPr>
              <w:spacing w:line="259" w:lineRule="auto"/>
              <w:ind w:right="35"/>
              <w:jc w:val="center"/>
            </w:pPr>
            <w:r>
              <w:rPr>
                <w:rFonts w:ascii="Times New Roman" w:eastAsia="Times New Roman" w:hAnsi="Times New Roman" w:cs="Times New Roman"/>
                <w:b/>
                <w:sz w:val="15"/>
              </w:rPr>
              <w:t xml:space="preserve">Champions </w:t>
            </w:r>
          </w:p>
        </w:tc>
        <w:tc>
          <w:tcPr>
            <w:tcW w:w="2151" w:type="dxa"/>
            <w:tcBorders>
              <w:top w:val="single" w:sz="2" w:space="0" w:color="000000"/>
              <w:left w:val="single" w:sz="3" w:space="0" w:color="000000"/>
              <w:bottom w:val="single" w:sz="2" w:space="0" w:color="000000"/>
              <w:right w:val="single" w:sz="2" w:space="0" w:color="000000"/>
            </w:tcBorders>
          </w:tcPr>
          <w:p w14:paraId="0BA897CD" w14:textId="77777777" w:rsidR="00E52BB6" w:rsidRDefault="00E52BB6" w:rsidP="007C6536">
            <w:pPr>
              <w:spacing w:line="259" w:lineRule="auto"/>
              <w:ind w:right="33"/>
              <w:jc w:val="center"/>
            </w:pPr>
            <w:r>
              <w:rPr>
                <w:rFonts w:ascii="Times New Roman" w:eastAsia="Times New Roman" w:hAnsi="Times New Roman" w:cs="Times New Roman"/>
                <w:b/>
                <w:sz w:val="15"/>
              </w:rPr>
              <w:t xml:space="preserve">Status/Actions </w:t>
            </w:r>
          </w:p>
        </w:tc>
      </w:tr>
      <w:tr w:rsidR="00E52BB6" w14:paraId="7593EBA5" w14:textId="77777777" w:rsidTr="007C6536">
        <w:trPr>
          <w:trHeight w:val="270"/>
        </w:trPr>
        <w:tc>
          <w:tcPr>
            <w:tcW w:w="3499" w:type="dxa"/>
            <w:tcBorders>
              <w:top w:val="single" w:sz="2" w:space="0" w:color="000000"/>
              <w:left w:val="single" w:sz="2" w:space="0" w:color="000000"/>
              <w:bottom w:val="single" w:sz="2" w:space="0" w:color="000000"/>
              <w:right w:val="single" w:sz="2" w:space="0" w:color="000000"/>
            </w:tcBorders>
          </w:tcPr>
          <w:p w14:paraId="33598DF6" w14:textId="77777777" w:rsidR="00E52BB6" w:rsidRDefault="00E52BB6" w:rsidP="007C6536">
            <w:pPr>
              <w:spacing w:line="259" w:lineRule="auto"/>
              <w:ind w:right="35"/>
              <w:jc w:val="center"/>
            </w:pPr>
            <w:r>
              <w:rPr>
                <w:sz w:val="15"/>
              </w:rPr>
              <w:t xml:space="preserve">Infiltration vs. Pressurization impact with ERVs  </w:t>
            </w:r>
          </w:p>
        </w:tc>
        <w:tc>
          <w:tcPr>
            <w:tcW w:w="1365" w:type="dxa"/>
            <w:tcBorders>
              <w:top w:val="single" w:sz="2" w:space="0" w:color="000000"/>
              <w:left w:val="single" w:sz="2" w:space="0" w:color="000000"/>
              <w:bottom w:val="single" w:sz="2" w:space="0" w:color="000000"/>
              <w:right w:val="single" w:sz="3" w:space="0" w:color="000000"/>
            </w:tcBorders>
          </w:tcPr>
          <w:p w14:paraId="0DA7D60F" w14:textId="77777777" w:rsidR="00E52BB6" w:rsidRDefault="00E52BB6" w:rsidP="007C6536">
            <w:pPr>
              <w:spacing w:line="259" w:lineRule="auto"/>
              <w:ind w:right="38"/>
              <w:jc w:val="center"/>
            </w:pPr>
            <w:r>
              <w:rPr>
                <w:sz w:val="15"/>
              </w:rPr>
              <w:t xml:space="preserve">Josephine Lau </w:t>
            </w:r>
          </w:p>
        </w:tc>
        <w:tc>
          <w:tcPr>
            <w:tcW w:w="2151" w:type="dxa"/>
            <w:tcBorders>
              <w:top w:val="single" w:sz="2" w:space="0" w:color="000000"/>
              <w:left w:val="single" w:sz="3" w:space="0" w:color="000000"/>
              <w:bottom w:val="single" w:sz="2" w:space="0" w:color="000000"/>
              <w:right w:val="single" w:sz="2" w:space="0" w:color="000000"/>
            </w:tcBorders>
          </w:tcPr>
          <w:p w14:paraId="02648CA6" w14:textId="77777777" w:rsidR="00BE4D3B" w:rsidRDefault="007C6536" w:rsidP="007C6536">
            <w:pPr>
              <w:spacing w:line="259" w:lineRule="auto"/>
              <w:ind w:left="2"/>
              <w:jc w:val="center"/>
              <w:rPr>
                <w:sz w:val="15"/>
              </w:rPr>
            </w:pPr>
            <w:r>
              <w:rPr>
                <w:sz w:val="15"/>
              </w:rPr>
              <w:t>Sub Committee</w:t>
            </w:r>
            <w:r w:rsidR="00BE4D3B">
              <w:rPr>
                <w:sz w:val="15"/>
              </w:rPr>
              <w:t>:</w:t>
            </w:r>
            <w:r>
              <w:rPr>
                <w:sz w:val="15"/>
              </w:rPr>
              <w:t xml:space="preserve"> </w:t>
            </w:r>
            <w:r w:rsidR="00BE4D3B">
              <w:rPr>
                <w:sz w:val="15"/>
              </w:rPr>
              <w:t xml:space="preserve">“Developing guidance for ventilation design related to high buildings and pressurization.” </w:t>
            </w:r>
          </w:p>
          <w:p w14:paraId="7ACBC00F" w14:textId="4847B7D7" w:rsidR="00E52BB6" w:rsidRDefault="00BE4D3B" w:rsidP="007C6536">
            <w:pPr>
              <w:spacing w:line="259" w:lineRule="auto"/>
              <w:ind w:left="2"/>
              <w:jc w:val="center"/>
            </w:pPr>
            <w:r>
              <w:rPr>
                <w:sz w:val="15"/>
              </w:rPr>
              <w:t xml:space="preserve">John, Craig, Ian Jordan, Josephine, Steve Taylor, Duncan </w:t>
            </w:r>
          </w:p>
        </w:tc>
      </w:tr>
      <w:tr w:rsidR="00E52BB6" w14:paraId="1244CECC" w14:textId="77777777" w:rsidTr="007C6536">
        <w:trPr>
          <w:trHeight w:val="471"/>
        </w:trPr>
        <w:tc>
          <w:tcPr>
            <w:tcW w:w="3499" w:type="dxa"/>
            <w:tcBorders>
              <w:top w:val="single" w:sz="2" w:space="0" w:color="000000"/>
              <w:left w:val="single" w:sz="2" w:space="0" w:color="000000"/>
              <w:bottom w:val="single" w:sz="2" w:space="0" w:color="000000"/>
              <w:right w:val="single" w:sz="2" w:space="0" w:color="000000"/>
            </w:tcBorders>
          </w:tcPr>
          <w:p w14:paraId="46C3FDDF" w14:textId="77777777" w:rsidR="00E52BB6" w:rsidRDefault="00E52BB6" w:rsidP="007C6536">
            <w:pPr>
              <w:spacing w:after="11" w:line="259" w:lineRule="auto"/>
              <w:ind w:right="34"/>
              <w:jc w:val="center"/>
            </w:pPr>
            <w:r>
              <w:rPr>
                <w:sz w:val="15"/>
              </w:rPr>
              <w:t xml:space="preserve">Electric Vehicle effects on Garage Exhaust </w:t>
            </w:r>
          </w:p>
          <w:p w14:paraId="67EF2143" w14:textId="77777777" w:rsidR="00E52BB6" w:rsidRDefault="00E52BB6" w:rsidP="007C6536">
            <w:pPr>
              <w:spacing w:line="259" w:lineRule="auto"/>
              <w:ind w:right="38"/>
              <w:jc w:val="center"/>
            </w:pPr>
            <w:r>
              <w:rPr>
                <w:sz w:val="15"/>
              </w:rPr>
              <w:t xml:space="preserve">Requirements </w:t>
            </w:r>
          </w:p>
        </w:tc>
        <w:tc>
          <w:tcPr>
            <w:tcW w:w="1365" w:type="dxa"/>
            <w:tcBorders>
              <w:top w:val="single" w:sz="2" w:space="0" w:color="000000"/>
              <w:left w:val="single" w:sz="2" w:space="0" w:color="000000"/>
              <w:bottom w:val="single" w:sz="2" w:space="0" w:color="000000"/>
              <w:right w:val="single" w:sz="3" w:space="0" w:color="000000"/>
            </w:tcBorders>
            <w:vAlign w:val="center"/>
          </w:tcPr>
          <w:p w14:paraId="5BDBEB98" w14:textId="77777777" w:rsidR="00E52BB6" w:rsidRDefault="00E52BB6" w:rsidP="007C6536">
            <w:pPr>
              <w:spacing w:line="259" w:lineRule="auto"/>
              <w:ind w:right="34"/>
              <w:jc w:val="center"/>
            </w:pPr>
            <w:r>
              <w:rPr>
                <w:sz w:val="15"/>
              </w:rPr>
              <w:t xml:space="preserve">Steve Taylor </w:t>
            </w:r>
          </w:p>
        </w:tc>
        <w:tc>
          <w:tcPr>
            <w:tcW w:w="2151" w:type="dxa"/>
            <w:tcBorders>
              <w:top w:val="single" w:sz="2" w:space="0" w:color="000000"/>
              <w:left w:val="single" w:sz="3" w:space="0" w:color="000000"/>
              <w:bottom w:val="single" w:sz="2" w:space="0" w:color="000000"/>
              <w:right w:val="single" w:sz="2" w:space="0" w:color="000000"/>
            </w:tcBorders>
          </w:tcPr>
          <w:p w14:paraId="1EEA0169" w14:textId="260176BD" w:rsidR="00E52BB6" w:rsidRDefault="00E52BB6" w:rsidP="007C6536">
            <w:pPr>
              <w:spacing w:line="259" w:lineRule="auto"/>
              <w:jc w:val="center"/>
            </w:pPr>
            <w:r>
              <w:rPr>
                <w:sz w:val="15"/>
              </w:rPr>
              <w:t xml:space="preserve">Jordan Clark will work on this with Steve </w:t>
            </w:r>
            <w:r w:rsidR="007C6536">
              <w:rPr>
                <w:sz w:val="15"/>
              </w:rPr>
              <w:t>Taylor to draft RTAR</w:t>
            </w:r>
          </w:p>
        </w:tc>
      </w:tr>
      <w:tr w:rsidR="00E52BB6" w14:paraId="5086906C" w14:textId="77777777" w:rsidTr="007C6536">
        <w:trPr>
          <w:trHeight w:val="470"/>
        </w:trPr>
        <w:tc>
          <w:tcPr>
            <w:tcW w:w="3499" w:type="dxa"/>
            <w:tcBorders>
              <w:top w:val="single" w:sz="2" w:space="0" w:color="000000"/>
              <w:left w:val="single" w:sz="2" w:space="0" w:color="000000"/>
              <w:bottom w:val="single" w:sz="2" w:space="0" w:color="000000"/>
              <w:right w:val="single" w:sz="2" w:space="0" w:color="000000"/>
            </w:tcBorders>
          </w:tcPr>
          <w:p w14:paraId="74BE1DAE" w14:textId="77777777" w:rsidR="00E52BB6" w:rsidRDefault="00E52BB6" w:rsidP="007C6536">
            <w:pPr>
              <w:spacing w:after="10" w:line="259" w:lineRule="auto"/>
              <w:ind w:right="31"/>
              <w:jc w:val="center"/>
            </w:pPr>
            <w:r>
              <w:rPr>
                <w:sz w:val="15"/>
              </w:rPr>
              <w:t xml:space="preserve">Comparison Between Wind Tunnel and CFD for </w:t>
            </w:r>
          </w:p>
          <w:p w14:paraId="3C85978B" w14:textId="77777777" w:rsidR="00E52BB6" w:rsidRDefault="00E52BB6" w:rsidP="007C6536">
            <w:pPr>
              <w:spacing w:line="259" w:lineRule="auto"/>
              <w:ind w:right="29"/>
              <w:jc w:val="center"/>
            </w:pPr>
            <w:r>
              <w:rPr>
                <w:sz w:val="15"/>
              </w:rPr>
              <w:t xml:space="preserve">Different Applications </w:t>
            </w:r>
          </w:p>
        </w:tc>
        <w:tc>
          <w:tcPr>
            <w:tcW w:w="1365" w:type="dxa"/>
            <w:tcBorders>
              <w:top w:val="single" w:sz="2" w:space="0" w:color="000000"/>
              <w:left w:val="single" w:sz="2" w:space="0" w:color="000000"/>
              <w:bottom w:val="single" w:sz="2" w:space="0" w:color="000000"/>
              <w:right w:val="single" w:sz="3" w:space="0" w:color="000000"/>
            </w:tcBorders>
            <w:vAlign w:val="center"/>
          </w:tcPr>
          <w:p w14:paraId="6C1388BC" w14:textId="77777777" w:rsidR="00E52BB6" w:rsidRDefault="00E52BB6" w:rsidP="007C6536">
            <w:pPr>
              <w:spacing w:line="259" w:lineRule="auto"/>
              <w:ind w:left="4"/>
              <w:jc w:val="center"/>
            </w:pPr>
            <w:r>
              <w:rPr>
                <w:sz w:val="15"/>
              </w:rPr>
              <w:t xml:space="preserve"> </w:t>
            </w:r>
          </w:p>
        </w:tc>
        <w:tc>
          <w:tcPr>
            <w:tcW w:w="2151" w:type="dxa"/>
            <w:tcBorders>
              <w:top w:val="single" w:sz="2" w:space="0" w:color="000000"/>
              <w:left w:val="single" w:sz="3" w:space="0" w:color="000000"/>
              <w:bottom w:val="single" w:sz="2" w:space="0" w:color="000000"/>
              <w:right w:val="single" w:sz="2" w:space="0" w:color="000000"/>
            </w:tcBorders>
            <w:vAlign w:val="center"/>
          </w:tcPr>
          <w:p w14:paraId="44717AF3" w14:textId="0DD1CF53" w:rsidR="00E52BB6" w:rsidRDefault="00E52BB6" w:rsidP="007C6536">
            <w:pPr>
              <w:spacing w:line="259" w:lineRule="auto"/>
              <w:ind w:left="2"/>
              <w:jc w:val="center"/>
            </w:pPr>
            <w:r>
              <w:rPr>
                <w:sz w:val="15"/>
              </w:rPr>
              <w:t xml:space="preserve"> </w:t>
            </w:r>
            <w:r w:rsidR="007C6536">
              <w:rPr>
                <w:sz w:val="15"/>
              </w:rPr>
              <w:t>Future</w:t>
            </w:r>
            <w:r w:rsidR="00BE4D3B">
              <w:rPr>
                <w:sz w:val="15"/>
              </w:rPr>
              <w:t xml:space="preserve"> Seminar / Las Vegas?</w:t>
            </w:r>
          </w:p>
        </w:tc>
      </w:tr>
      <w:tr w:rsidR="00E52BB6" w14:paraId="683B19E3" w14:textId="77777777" w:rsidTr="007C6536">
        <w:trPr>
          <w:trHeight w:val="467"/>
        </w:trPr>
        <w:tc>
          <w:tcPr>
            <w:tcW w:w="3499" w:type="dxa"/>
            <w:tcBorders>
              <w:top w:val="single" w:sz="2" w:space="0" w:color="000000"/>
              <w:left w:val="single" w:sz="2" w:space="0" w:color="000000"/>
              <w:bottom w:val="single" w:sz="2" w:space="0" w:color="000000"/>
              <w:right w:val="single" w:sz="2" w:space="0" w:color="000000"/>
            </w:tcBorders>
          </w:tcPr>
          <w:p w14:paraId="555F5866" w14:textId="77777777" w:rsidR="00E52BB6" w:rsidRDefault="00E52BB6" w:rsidP="007C6536">
            <w:pPr>
              <w:spacing w:after="11" w:line="259" w:lineRule="auto"/>
              <w:ind w:right="32"/>
              <w:jc w:val="center"/>
            </w:pPr>
            <w:r>
              <w:rPr>
                <w:sz w:val="15"/>
              </w:rPr>
              <w:t xml:space="preserve">Interaction of Air Tightening and Gas Appliance </w:t>
            </w:r>
          </w:p>
          <w:p w14:paraId="45CF20BD" w14:textId="77777777" w:rsidR="00E52BB6" w:rsidRDefault="00E52BB6" w:rsidP="007C6536">
            <w:pPr>
              <w:spacing w:line="259" w:lineRule="auto"/>
              <w:ind w:right="33"/>
              <w:jc w:val="center"/>
            </w:pPr>
            <w:r>
              <w:rPr>
                <w:sz w:val="15"/>
              </w:rPr>
              <w:t xml:space="preserve">Venting </w:t>
            </w:r>
          </w:p>
        </w:tc>
        <w:tc>
          <w:tcPr>
            <w:tcW w:w="1365" w:type="dxa"/>
            <w:tcBorders>
              <w:top w:val="single" w:sz="2" w:space="0" w:color="000000"/>
              <w:left w:val="single" w:sz="2" w:space="0" w:color="000000"/>
              <w:bottom w:val="single" w:sz="2" w:space="0" w:color="000000"/>
              <w:right w:val="single" w:sz="3" w:space="0" w:color="000000"/>
            </w:tcBorders>
          </w:tcPr>
          <w:p w14:paraId="3627CAC7" w14:textId="77777777" w:rsidR="00E52BB6" w:rsidRDefault="00E52BB6" w:rsidP="007C6536">
            <w:pPr>
              <w:spacing w:line="259" w:lineRule="auto"/>
              <w:jc w:val="center"/>
            </w:pPr>
            <w:r>
              <w:rPr>
                <w:sz w:val="15"/>
              </w:rPr>
              <w:t xml:space="preserve">Craig Wray (?) + Iain Walker </w:t>
            </w:r>
          </w:p>
        </w:tc>
        <w:tc>
          <w:tcPr>
            <w:tcW w:w="2151" w:type="dxa"/>
            <w:tcBorders>
              <w:top w:val="single" w:sz="2" w:space="0" w:color="000000"/>
              <w:left w:val="single" w:sz="3" w:space="0" w:color="000000"/>
              <w:bottom w:val="single" w:sz="2" w:space="0" w:color="000000"/>
              <w:right w:val="single" w:sz="2" w:space="0" w:color="000000"/>
            </w:tcBorders>
          </w:tcPr>
          <w:p w14:paraId="2F9AFF26" w14:textId="11D53C4A" w:rsidR="00E52BB6" w:rsidRDefault="007C6536" w:rsidP="007C6536">
            <w:pPr>
              <w:spacing w:line="259" w:lineRule="auto"/>
              <w:jc w:val="center"/>
            </w:pPr>
            <w:r>
              <w:rPr>
                <w:sz w:val="15"/>
              </w:rPr>
              <w:t>Contact Craig</w:t>
            </w:r>
            <w:r w:rsidR="000F6783">
              <w:rPr>
                <w:sz w:val="15"/>
              </w:rPr>
              <w:t xml:space="preserve"> Wray</w:t>
            </w:r>
            <w:r>
              <w:rPr>
                <w:sz w:val="15"/>
              </w:rPr>
              <w:t xml:space="preserve"> if interested in pursuing</w:t>
            </w:r>
            <w:r w:rsidR="000F6783">
              <w:rPr>
                <w:sz w:val="15"/>
              </w:rPr>
              <w:t xml:space="preserve">.  </w:t>
            </w:r>
          </w:p>
        </w:tc>
      </w:tr>
      <w:tr w:rsidR="00E52BB6" w14:paraId="7B80BD31" w14:textId="77777777" w:rsidTr="007C6536">
        <w:trPr>
          <w:trHeight w:val="470"/>
        </w:trPr>
        <w:tc>
          <w:tcPr>
            <w:tcW w:w="3499" w:type="dxa"/>
            <w:tcBorders>
              <w:top w:val="single" w:sz="2" w:space="0" w:color="000000"/>
              <w:left w:val="single" w:sz="2" w:space="0" w:color="000000"/>
              <w:bottom w:val="single" w:sz="2" w:space="0" w:color="000000"/>
              <w:right w:val="single" w:sz="2" w:space="0" w:color="000000"/>
            </w:tcBorders>
            <w:vAlign w:val="center"/>
          </w:tcPr>
          <w:p w14:paraId="3E5D0570" w14:textId="77777777" w:rsidR="00E52BB6" w:rsidRDefault="00E52BB6" w:rsidP="007C6536">
            <w:pPr>
              <w:spacing w:line="259" w:lineRule="auto"/>
              <w:ind w:right="35"/>
              <w:jc w:val="center"/>
            </w:pPr>
            <w:r>
              <w:rPr>
                <w:sz w:val="15"/>
              </w:rPr>
              <w:t xml:space="preserve">Transfer Air, etc. in multi-family Buildings </w:t>
            </w:r>
          </w:p>
        </w:tc>
        <w:tc>
          <w:tcPr>
            <w:tcW w:w="1365" w:type="dxa"/>
            <w:tcBorders>
              <w:top w:val="single" w:sz="2" w:space="0" w:color="000000"/>
              <w:left w:val="single" w:sz="2" w:space="0" w:color="000000"/>
              <w:bottom w:val="single" w:sz="2" w:space="0" w:color="000000"/>
              <w:right w:val="single" w:sz="3" w:space="0" w:color="000000"/>
            </w:tcBorders>
          </w:tcPr>
          <w:p w14:paraId="11A669B7" w14:textId="77777777" w:rsidR="00E52BB6" w:rsidRDefault="00E52BB6" w:rsidP="007C6536">
            <w:pPr>
              <w:spacing w:line="259" w:lineRule="auto"/>
              <w:jc w:val="center"/>
            </w:pPr>
            <w:r>
              <w:rPr>
                <w:sz w:val="15"/>
              </w:rPr>
              <w:t xml:space="preserve">Iain Walker, Craig Wray </w:t>
            </w:r>
          </w:p>
        </w:tc>
        <w:tc>
          <w:tcPr>
            <w:tcW w:w="2151" w:type="dxa"/>
            <w:tcBorders>
              <w:top w:val="single" w:sz="2" w:space="0" w:color="000000"/>
              <w:left w:val="single" w:sz="3" w:space="0" w:color="000000"/>
              <w:bottom w:val="single" w:sz="2" w:space="0" w:color="000000"/>
              <w:right w:val="single" w:sz="2" w:space="0" w:color="000000"/>
            </w:tcBorders>
            <w:vAlign w:val="center"/>
          </w:tcPr>
          <w:p w14:paraId="383244A8" w14:textId="5772C4B8" w:rsidR="00E52BB6" w:rsidRPr="00BE4D3B" w:rsidRDefault="00BE4D3B" w:rsidP="00BE4D3B">
            <w:pPr>
              <w:rPr>
                <w:rFonts w:cstheme="minorHAnsi"/>
                <w:sz w:val="15"/>
                <w:szCs w:val="15"/>
              </w:rPr>
            </w:pPr>
            <w:r w:rsidRPr="00BE4D3B">
              <w:rPr>
                <w:rFonts w:cstheme="minorHAnsi"/>
                <w:sz w:val="15"/>
                <w:szCs w:val="15"/>
              </w:rPr>
              <w:t>“</w:t>
            </w:r>
            <w:r>
              <w:rPr>
                <w:rFonts w:cstheme="minorHAnsi"/>
                <w:sz w:val="15"/>
                <w:szCs w:val="15"/>
              </w:rPr>
              <w:t>Leakage: H</w:t>
            </w:r>
            <w:r w:rsidRPr="00BE4D3B">
              <w:rPr>
                <w:rFonts w:cstheme="minorHAnsi"/>
                <w:sz w:val="15"/>
                <w:szCs w:val="15"/>
              </w:rPr>
              <w:t>ow low is low enough</w:t>
            </w:r>
            <w:r>
              <w:rPr>
                <w:rFonts w:cstheme="minorHAnsi"/>
                <w:sz w:val="15"/>
                <w:szCs w:val="15"/>
              </w:rPr>
              <w:t xml:space="preserve"> and </w:t>
            </w:r>
            <w:proofErr w:type="gramStart"/>
            <w:r>
              <w:rPr>
                <w:rFonts w:cstheme="minorHAnsi"/>
                <w:sz w:val="15"/>
                <w:szCs w:val="15"/>
              </w:rPr>
              <w:t>practical</w:t>
            </w:r>
            <w:r w:rsidRPr="00BE4D3B">
              <w:rPr>
                <w:rFonts w:cstheme="minorHAnsi"/>
                <w:sz w:val="15"/>
                <w:szCs w:val="15"/>
              </w:rPr>
              <w:t xml:space="preserve"> ”</w:t>
            </w:r>
            <w:proofErr w:type="gramEnd"/>
            <w:r w:rsidRPr="00BE4D3B">
              <w:rPr>
                <w:rFonts w:cstheme="minorHAnsi"/>
                <w:sz w:val="15"/>
                <w:szCs w:val="15"/>
              </w:rPr>
              <w:t xml:space="preserve"> </w:t>
            </w:r>
            <w:r>
              <w:rPr>
                <w:rFonts w:cstheme="minorHAnsi"/>
                <w:sz w:val="15"/>
                <w:szCs w:val="15"/>
              </w:rPr>
              <w:t xml:space="preserve">Revisit in </w:t>
            </w:r>
            <w:r w:rsidRPr="00BE4D3B">
              <w:rPr>
                <w:rFonts w:cstheme="minorHAnsi"/>
                <w:sz w:val="15"/>
                <w:szCs w:val="15"/>
              </w:rPr>
              <w:t>6 months and determine what unanswered questions for an RTAR</w:t>
            </w:r>
            <w:r w:rsidR="00E52BB6">
              <w:rPr>
                <w:sz w:val="15"/>
              </w:rPr>
              <w:t xml:space="preserve"> </w:t>
            </w:r>
          </w:p>
        </w:tc>
      </w:tr>
      <w:tr w:rsidR="00E52BB6" w14:paraId="0B39942F" w14:textId="77777777" w:rsidTr="007C6536">
        <w:trPr>
          <w:trHeight w:val="671"/>
        </w:trPr>
        <w:tc>
          <w:tcPr>
            <w:tcW w:w="3499" w:type="dxa"/>
            <w:tcBorders>
              <w:top w:val="single" w:sz="2" w:space="0" w:color="000000"/>
              <w:left w:val="single" w:sz="2" w:space="0" w:color="000000"/>
              <w:bottom w:val="single" w:sz="2" w:space="0" w:color="000000"/>
              <w:right w:val="single" w:sz="2" w:space="0" w:color="000000"/>
            </w:tcBorders>
          </w:tcPr>
          <w:p w14:paraId="14E6EAAD" w14:textId="77777777" w:rsidR="00E52BB6" w:rsidRDefault="00E52BB6" w:rsidP="007C6536">
            <w:pPr>
              <w:spacing w:after="34" w:line="259" w:lineRule="auto"/>
              <w:ind w:right="36"/>
              <w:jc w:val="center"/>
            </w:pPr>
            <w:r>
              <w:rPr>
                <w:sz w:val="15"/>
              </w:rPr>
              <w:t xml:space="preserve">UNSOLICITED RESEACH PROPOSAL about </w:t>
            </w:r>
          </w:p>
          <w:p w14:paraId="79C5BBA5" w14:textId="77777777" w:rsidR="00E52BB6" w:rsidRDefault="00E52BB6" w:rsidP="007C6536">
            <w:pPr>
              <w:spacing w:after="10" w:line="259" w:lineRule="auto"/>
              <w:ind w:right="38"/>
              <w:jc w:val="center"/>
            </w:pPr>
            <w:r>
              <w:rPr>
                <w:sz w:val="15"/>
              </w:rPr>
              <w:t xml:space="preserve">testing a “representative” sample of buildings for </w:t>
            </w:r>
          </w:p>
          <w:p w14:paraId="31BCB01D" w14:textId="77777777" w:rsidR="00E52BB6" w:rsidRDefault="00E52BB6" w:rsidP="007C6536">
            <w:pPr>
              <w:spacing w:line="259" w:lineRule="auto"/>
              <w:ind w:right="35"/>
              <w:jc w:val="center"/>
            </w:pPr>
            <w:r>
              <w:rPr>
                <w:sz w:val="15"/>
              </w:rPr>
              <w:t xml:space="preserve">leakage </w:t>
            </w:r>
          </w:p>
        </w:tc>
        <w:tc>
          <w:tcPr>
            <w:tcW w:w="1365" w:type="dxa"/>
            <w:tcBorders>
              <w:top w:val="single" w:sz="2" w:space="0" w:color="000000"/>
              <w:left w:val="single" w:sz="2" w:space="0" w:color="000000"/>
              <w:bottom w:val="single" w:sz="2" w:space="0" w:color="000000"/>
              <w:right w:val="single" w:sz="3" w:space="0" w:color="000000"/>
            </w:tcBorders>
            <w:vAlign w:val="center"/>
          </w:tcPr>
          <w:p w14:paraId="2EBD1616" w14:textId="77777777" w:rsidR="00E52BB6" w:rsidRDefault="00E52BB6" w:rsidP="007C6536">
            <w:pPr>
              <w:spacing w:line="259" w:lineRule="auto"/>
              <w:ind w:left="4"/>
              <w:jc w:val="center"/>
            </w:pPr>
            <w:r>
              <w:rPr>
                <w:sz w:val="15"/>
              </w:rPr>
              <w:t xml:space="preserve"> </w:t>
            </w:r>
          </w:p>
        </w:tc>
        <w:tc>
          <w:tcPr>
            <w:tcW w:w="2151" w:type="dxa"/>
            <w:tcBorders>
              <w:top w:val="single" w:sz="2" w:space="0" w:color="000000"/>
              <w:left w:val="single" w:sz="3" w:space="0" w:color="000000"/>
              <w:bottom w:val="single" w:sz="2" w:space="0" w:color="000000"/>
              <w:right w:val="single" w:sz="2" w:space="0" w:color="000000"/>
            </w:tcBorders>
            <w:vAlign w:val="center"/>
          </w:tcPr>
          <w:p w14:paraId="270523C2" w14:textId="3D3DB0F1" w:rsidR="00E52BB6" w:rsidRDefault="007C6536" w:rsidP="007C6536">
            <w:pPr>
              <w:spacing w:line="259" w:lineRule="auto"/>
              <w:ind w:left="2"/>
              <w:jc w:val="center"/>
            </w:pPr>
            <w:r>
              <w:rPr>
                <w:sz w:val="15"/>
              </w:rPr>
              <w:t>No one present.</w:t>
            </w:r>
            <w:r w:rsidR="00E52BB6">
              <w:rPr>
                <w:sz w:val="15"/>
              </w:rPr>
              <w:t xml:space="preserve"> </w:t>
            </w:r>
            <w:r w:rsidR="00BE4D3B">
              <w:rPr>
                <w:sz w:val="15"/>
              </w:rPr>
              <w:t xml:space="preserve"> Remove from list?</w:t>
            </w:r>
          </w:p>
        </w:tc>
      </w:tr>
      <w:tr w:rsidR="00E52BB6" w14:paraId="6ACE4A4A" w14:textId="77777777" w:rsidTr="007C6536">
        <w:trPr>
          <w:trHeight w:val="270"/>
        </w:trPr>
        <w:tc>
          <w:tcPr>
            <w:tcW w:w="3499" w:type="dxa"/>
            <w:tcBorders>
              <w:top w:val="single" w:sz="2" w:space="0" w:color="000000"/>
              <w:left w:val="single" w:sz="2" w:space="0" w:color="000000"/>
              <w:bottom w:val="single" w:sz="2" w:space="0" w:color="000000"/>
              <w:right w:val="single" w:sz="2" w:space="0" w:color="000000"/>
            </w:tcBorders>
          </w:tcPr>
          <w:p w14:paraId="3AF68639" w14:textId="77777777" w:rsidR="00E52BB6" w:rsidRDefault="00E52BB6" w:rsidP="007C6536">
            <w:pPr>
              <w:spacing w:line="259" w:lineRule="auto"/>
              <w:ind w:right="32"/>
              <w:jc w:val="center"/>
            </w:pPr>
            <w:r>
              <w:rPr>
                <w:sz w:val="15"/>
              </w:rPr>
              <w:t xml:space="preserve">TC2.6 Sound &amp; Vibration as proxy for air leakage </w:t>
            </w:r>
          </w:p>
        </w:tc>
        <w:tc>
          <w:tcPr>
            <w:tcW w:w="1365" w:type="dxa"/>
            <w:tcBorders>
              <w:top w:val="single" w:sz="2" w:space="0" w:color="000000"/>
              <w:left w:val="single" w:sz="2" w:space="0" w:color="000000"/>
              <w:bottom w:val="single" w:sz="2" w:space="0" w:color="000000"/>
              <w:right w:val="single" w:sz="3" w:space="0" w:color="000000"/>
            </w:tcBorders>
          </w:tcPr>
          <w:p w14:paraId="1E88068F" w14:textId="77777777" w:rsidR="00E52BB6" w:rsidRDefault="00E52BB6" w:rsidP="007C6536">
            <w:pPr>
              <w:spacing w:line="259" w:lineRule="auto"/>
              <w:ind w:left="21"/>
            </w:pPr>
            <w:r>
              <w:rPr>
                <w:sz w:val="15"/>
              </w:rPr>
              <w:t xml:space="preserve">Marianne </w:t>
            </w:r>
            <w:proofErr w:type="spellStart"/>
            <w:r>
              <w:rPr>
                <w:sz w:val="15"/>
              </w:rPr>
              <w:t>Touchie</w:t>
            </w:r>
            <w:proofErr w:type="spellEnd"/>
            <w:r>
              <w:rPr>
                <w:sz w:val="15"/>
              </w:rPr>
              <w:t xml:space="preserve"> </w:t>
            </w:r>
          </w:p>
        </w:tc>
        <w:tc>
          <w:tcPr>
            <w:tcW w:w="2151" w:type="dxa"/>
            <w:tcBorders>
              <w:top w:val="single" w:sz="2" w:space="0" w:color="000000"/>
              <w:left w:val="single" w:sz="3" w:space="0" w:color="000000"/>
              <w:bottom w:val="single" w:sz="2" w:space="0" w:color="000000"/>
              <w:right w:val="single" w:sz="2" w:space="0" w:color="000000"/>
            </w:tcBorders>
          </w:tcPr>
          <w:p w14:paraId="63706B39" w14:textId="18EF6907" w:rsidR="00E52BB6" w:rsidRPr="00D44B80" w:rsidRDefault="00D44B80" w:rsidP="00BE4D3B">
            <w:pPr>
              <w:spacing w:line="259" w:lineRule="auto"/>
              <w:ind w:left="2"/>
              <w:rPr>
                <w:sz w:val="15"/>
                <w:szCs w:val="15"/>
              </w:rPr>
            </w:pPr>
            <w:r w:rsidRPr="00D44B80">
              <w:rPr>
                <w:sz w:val="15"/>
                <w:szCs w:val="15"/>
              </w:rPr>
              <w:t xml:space="preserve">Future </w:t>
            </w:r>
          </w:p>
        </w:tc>
      </w:tr>
      <w:tr w:rsidR="00E52BB6" w14:paraId="2106D345" w14:textId="77777777" w:rsidTr="007C6536">
        <w:trPr>
          <w:trHeight w:val="667"/>
        </w:trPr>
        <w:tc>
          <w:tcPr>
            <w:tcW w:w="3499" w:type="dxa"/>
            <w:tcBorders>
              <w:top w:val="single" w:sz="2" w:space="0" w:color="000000"/>
              <w:left w:val="single" w:sz="2" w:space="0" w:color="000000"/>
              <w:bottom w:val="single" w:sz="2" w:space="0" w:color="000000"/>
              <w:right w:val="single" w:sz="2" w:space="0" w:color="000000"/>
            </w:tcBorders>
          </w:tcPr>
          <w:p w14:paraId="0704D7E5" w14:textId="77777777" w:rsidR="00E52BB6" w:rsidRDefault="00E52BB6" w:rsidP="007C6536">
            <w:pPr>
              <w:spacing w:after="11" w:line="259" w:lineRule="auto"/>
              <w:ind w:right="34"/>
              <w:jc w:val="center"/>
            </w:pPr>
            <w:r>
              <w:rPr>
                <w:sz w:val="15"/>
              </w:rPr>
              <w:t xml:space="preserve">Enhance the current Stack Height Reduction Factor </w:t>
            </w:r>
          </w:p>
          <w:p w14:paraId="5FDB2BF4" w14:textId="77777777" w:rsidR="00E52BB6" w:rsidRDefault="00E52BB6" w:rsidP="007C6536">
            <w:pPr>
              <w:spacing w:line="259" w:lineRule="auto"/>
              <w:jc w:val="center"/>
            </w:pPr>
            <w:r>
              <w:rPr>
                <w:sz w:val="15"/>
              </w:rPr>
              <w:t xml:space="preserve">Methodology for Plume Dispersion Calculations for stacks from screen height to 2.5 </w:t>
            </w:r>
            <w:proofErr w:type="gramStart"/>
            <w:r>
              <w:rPr>
                <w:sz w:val="15"/>
              </w:rPr>
              <w:t>x  screen</w:t>
            </w:r>
            <w:proofErr w:type="gramEnd"/>
            <w:r>
              <w:rPr>
                <w:sz w:val="15"/>
              </w:rPr>
              <w:t xml:space="preserve"> height </w:t>
            </w:r>
          </w:p>
        </w:tc>
        <w:tc>
          <w:tcPr>
            <w:tcW w:w="1365" w:type="dxa"/>
            <w:tcBorders>
              <w:top w:val="single" w:sz="2" w:space="0" w:color="000000"/>
              <w:left w:val="single" w:sz="2" w:space="0" w:color="000000"/>
              <w:bottom w:val="single" w:sz="2" w:space="0" w:color="000000"/>
              <w:right w:val="single" w:sz="3" w:space="0" w:color="000000"/>
            </w:tcBorders>
            <w:vAlign w:val="center"/>
          </w:tcPr>
          <w:p w14:paraId="76321F95" w14:textId="77777777" w:rsidR="00E52BB6" w:rsidRDefault="00E52BB6" w:rsidP="007C6536">
            <w:pPr>
              <w:spacing w:line="259" w:lineRule="auto"/>
              <w:ind w:right="34"/>
              <w:jc w:val="center"/>
            </w:pPr>
            <w:r>
              <w:rPr>
                <w:sz w:val="15"/>
              </w:rPr>
              <w:t xml:space="preserve">Carter/Parker </w:t>
            </w:r>
          </w:p>
        </w:tc>
        <w:tc>
          <w:tcPr>
            <w:tcW w:w="2151" w:type="dxa"/>
            <w:tcBorders>
              <w:top w:val="single" w:sz="2" w:space="0" w:color="000000"/>
              <w:left w:val="single" w:sz="3" w:space="0" w:color="000000"/>
              <w:bottom w:val="single" w:sz="2" w:space="0" w:color="000000"/>
              <w:right w:val="single" w:sz="2" w:space="0" w:color="000000"/>
            </w:tcBorders>
            <w:vAlign w:val="center"/>
          </w:tcPr>
          <w:p w14:paraId="7BF27F33" w14:textId="77777777" w:rsidR="00E52BB6" w:rsidRDefault="00E52BB6" w:rsidP="007C6536">
            <w:pPr>
              <w:spacing w:line="259" w:lineRule="auto"/>
              <w:ind w:left="2"/>
              <w:jc w:val="center"/>
            </w:pPr>
            <w:r>
              <w:rPr>
                <w:sz w:val="15"/>
              </w:rPr>
              <w:t xml:space="preserve"> </w:t>
            </w:r>
          </w:p>
        </w:tc>
      </w:tr>
      <w:tr w:rsidR="00E52BB6" w14:paraId="2E277A65" w14:textId="77777777" w:rsidTr="007C6536">
        <w:trPr>
          <w:trHeight w:val="671"/>
        </w:trPr>
        <w:tc>
          <w:tcPr>
            <w:tcW w:w="3499" w:type="dxa"/>
            <w:tcBorders>
              <w:top w:val="single" w:sz="2" w:space="0" w:color="000000"/>
              <w:left w:val="single" w:sz="2" w:space="0" w:color="000000"/>
              <w:bottom w:val="single" w:sz="2" w:space="0" w:color="000000"/>
              <w:right w:val="single" w:sz="2" w:space="0" w:color="000000"/>
            </w:tcBorders>
          </w:tcPr>
          <w:p w14:paraId="1DE3CEC4" w14:textId="77777777" w:rsidR="00E52BB6" w:rsidRDefault="00E52BB6" w:rsidP="007C6536">
            <w:pPr>
              <w:spacing w:line="259" w:lineRule="auto"/>
              <w:jc w:val="center"/>
            </w:pPr>
            <w:r>
              <w:rPr>
                <w:sz w:val="15"/>
              </w:rPr>
              <w:t xml:space="preserve">Evaluate effect of </w:t>
            </w:r>
            <w:proofErr w:type="spellStart"/>
            <w:r>
              <w:rPr>
                <w:sz w:val="15"/>
              </w:rPr>
              <w:t>screenwalls</w:t>
            </w:r>
            <w:proofErr w:type="spellEnd"/>
            <w:r>
              <w:rPr>
                <w:sz w:val="15"/>
              </w:rPr>
              <w:t xml:space="preserve"> or other large roof objects on previously evaluated plume rise enhancement of stack ganging </w:t>
            </w:r>
          </w:p>
        </w:tc>
        <w:tc>
          <w:tcPr>
            <w:tcW w:w="1365" w:type="dxa"/>
            <w:tcBorders>
              <w:top w:val="single" w:sz="2" w:space="0" w:color="000000"/>
              <w:left w:val="single" w:sz="2" w:space="0" w:color="000000"/>
              <w:bottom w:val="single" w:sz="2" w:space="0" w:color="000000"/>
              <w:right w:val="single" w:sz="3" w:space="0" w:color="000000"/>
            </w:tcBorders>
            <w:vAlign w:val="center"/>
          </w:tcPr>
          <w:p w14:paraId="478000BB" w14:textId="77777777" w:rsidR="00E52BB6" w:rsidRDefault="00E52BB6" w:rsidP="007C6536">
            <w:pPr>
              <w:spacing w:line="259" w:lineRule="auto"/>
              <w:ind w:right="34"/>
              <w:jc w:val="center"/>
            </w:pPr>
            <w:r>
              <w:rPr>
                <w:sz w:val="15"/>
              </w:rPr>
              <w:t xml:space="preserve">Carter/Parker </w:t>
            </w:r>
          </w:p>
        </w:tc>
        <w:tc>
          <w:tcPr>
            <w:tcW w:w="2151" w:type="dxa"/>
            <w:tcBorders>
              <w:top w:val="single" w:sz="2" w:space="0" w:color="000000"/>
              <w:left w:val="single" w:sz="3" w:space="0" w:color="000000"/>
              <w:bottom w:val="single" w:sz="2" w:space="0" w:color="000000"/>
              <w:right w:val="single" w:sz="2" w:space="0" w:color="000000"/>
            </w:tcBorders>
            <w:vAlign w:val="center"/>
          </w:tcPr>
          <w:p w14:paraId="14A8E35F" w14:textId="77777777" w:rsidR="00E52BB6" w:rsidRDefault="00E52BB6" w:rsidP="007C6536">
            <w:pPr>
              <w:spacing w:line="259" w:lineRule="auto"/>
              <w:ind w:left="2"/>
              <w:jc w:val="center"/>
            </w:pPr>
            <w:r>
              <w:rPr>
                <w:sz w:val="15"/>
              </w:rPr>
              <w:t xml:space="preserve"> </w:t>
            </w:r>
          </w:p>
        </w:tc>
      </w:tr>
      <w:tr w:rsidR="00E52BB6" w14:paraId="583B8741" w14:textId="77777777" w:rsidTr="007C6536">
        <w:trPr>
          <w:trHeight w:val="731"/>
        </w:trPr>
        <w:tc>
          <w:tcPr>
            <w:tcW w:w="3499" w:type="dxa"/>
            <w:tcBorders>
              <w:top w:val="single" w:sz="2" w:space="0" w:color="000000"/>
              <w:left w:val="single" w:sz="2" w:space="0" w:color="000000"/>
              <w:bottom w:val="single" w:sz="3" w:space="0" w:color="000000"/>
              <w:right w:val="single" w:sz="2" w:space="0" w:color="000000"/>
            </w:tcBorders>
          </w:tcPr>
          <w:p w14:paraId="3B8F4816" w14:textId="77777777" w:rsidR="00E52BB6" w:rsidRDefault="00E52BB6" w:rsidP="007C6536">
            <w:pPr>
              <w:spacing w:after="41" w:line="259" w:lineRule="auto"/>
              <w:ind w:right="33"/>
              <w:jc w:val="center"/>
            </w:pPr>
            <w:r>
              <w:rPr>
                <w:sz w:val="15"/>
              </w:rPr>
              <w:t xml:space="preserve">Multi-family residential </w:t>
            </w:r>
          </w:p>
          <w:p w14:paraId="02CD5434" w14:textId="77777777" w:rsidR="00E52BB6" w:rsidRDefault="00E52BB6" w:rsidP="007C6536">
            <w:pPr>
              <w:spacing w:after="41" w:line="259" w:lineRule="auto"/>
              <w:ind w:right="29"/>
              <w:jc w:val="center"/>
            </w:pPr>
            <w:r>
              <w:rPr>
                <w:sz w:val="15"/>
              </w:rPr>
              <w:t xml:space="preserve">10 ft separation distance requirement question </w:t>
            </w:r>
          </w:p>
          <w:p w14:paraId="1A240B10" w14:textId="77777777" w:rsidR="00E52BB6" w:rsidRDefault="00E52BB6" w:rsidP="007C6536">
            <w:pPr>
              <w:spacing w:line="259" w:lineRule="auto"/>
              <w:ind w:right="29"/>
              <w:jc w:val="center"/>
            </w:pPr>
            <w:r>
              <w:rPr>
                <w:sz w:val="15"/>
              </w:rPr>
              <w:t xml:space="preserve">Should there be better guidance </w:t>
            </w:r>
          </w:p>
        </w:tc>
        <w:tc>
          <w:tcPr>
            <w:tcW w:w="1365" w:type="dxa"/>
            <w:tcBorders>
              <w:top w:val="single" w:sz="2" w:space="0" w:color="000000"/>
              <w:left w:val="single" w:sz="2" w:space="0" w:color="000000"/>
              <w:bottom w:val="single" w:sz="3" w:space="0" w:color="000000"/>
              <w:right w:val="single" w:sz="3" w:space="0" w:color="000000"/>
            </w:tcBorders>
            <w:vAlign w:val="center"/>
          </w:tcPr>
          <w:p w14:paraId="73C912D1" w14:textId="77777777" w:rsidR="00E52BB6" w:rsidRDefault="00E52BB6" w:rsidP="007C6536">
            <w:pPr>
              <w:spacing w:line="259" w:lineRule="auto"/>
              <w:jc w:val="center"/>
            </w:pPr>
            <w:r>
              <w:rPr>
                <w:sz w:val="15"/>
              </w:rPr>
              <w:t xml:space="preserve">Iain Walker / John Carter </w:t>
            </w:r>
          </w:p>
        </w:tc>
        <w:tc>
          <w:tcPr>
            <w:tcW w:w="2151" w:type="dxa"/>
            <w:tcBorders>
              <w:top w:val="single" w:sz="2" w:space="0" w:color="000000"/>
              <w:left w:val="single" w:sz="3" w:space="0" w:color="000000"/>
              <w:bottom w:val="single" w:sz="3" w:space="0" w:color="000000"/>
              <w:right w:val="single" w:sz="2" w:space="0" w:color="000000"/>
            </w:tcBorders>
            <w:vAlign w:val="center"/>
          </w:tcPr>
          <w:p w14:paraId="03E3E101" w14:textId="77777777" w:rsidR="00E52BB6" w:rsidRDefault="00E52BB6" w:rsidP="007C6536">
            <w:pPr>
              <w:spacing w:line="259" w:lineRule="auto"/>
              <w:ind w:left="2"/>
              <w:jc w:val="center"/>
            </w:pPr>
            <w:r>
              <w:rPr>
                <w:sz w:val="15"/>
              </w:rPr>
              <w:t xml:space="preserve"> </w:t>
            </w:r>
          </w:p>
        </w:tc>
      </w:tr>
      <w:tr w:rsidR="00E52BB6" w14:paraId="2E5ED859" w14:textId="77777777" w:rsidTr="007C6536">
        <w:trPr>
          <w:trHeight w:val="267"/>
        </w:trPr>
        <w:tc>
          <w:tcPr>
            <w:tcW w:w="3499" w:type="dxa"/>
            <w:tcBorders>
              <w:top w:val="single" w:sz="3" w:space="0" w:color="000000"/>
              <w:left w:val="single" w:sz="2" w:space="0" w:color="000000"/>
              <w:bottom w:val="single" w:sz="3" w:space="0" w:color="000000"/>
              <w:right w:val="single" w:sz="2" w:space="0" w:color="000000"/>
            </w:tcBorders>
          </w:tcPr>
          <w:p w14:paraId="7EC0A2AC" w14:textId="77777777" w:rsidR="00E52BB6" w:rsidRDefault="00E52BB6" w:rsidP="007C6536">
            <w:pPr>
              <w:spacing w:line="259" w:lineRule="auto"/>
              <w:ind w:right="37"/>
              <w:jc w:val="center"/>
            </w:pPr>
            <w:r>
              <w:rPr>
                <w:sz w:val="15"/>
              </w:rPr>
              <w:t xml:space="preserve">COVID </w:t>
            </w:r>
          </w:p>
        </w:tc>
        <w:tc>
          <w:tcPr>
            <w:tcW w:w="1365" w:type="dxa"/>
            <w:tcBorders>
              <w:top w:val="single" w:sz="3" w:space="0" w:color="000000"/>
              <w:left w:val="single" w:sz="2" w:space="0" w:color="000000"/>
              <w:bottom w:val="single" w:sz="3" w:space="0" w:color="000000"/>
              <w:right w:val="single" w:sz="3" w:space="0" w:color="000000"/>
            </w:tcBorders>
          </w:tcPr>
          <w:p w14:paraId="3F2DAD6D" w14:textId="77777777" w:rsidR="00E52BB6" w:rsidRDefault="00E52BB6" w:rsidP="007C6536">
            <w:pPr>
              <w:spacing w:line="259" w:lineRule="auto"/>
              <w:ind w:right="31"/>
              <w:jc w:val="center"/>
            </w:pPr>
            <w:r>
              <w:rPr>
                <w:sz w:val="15"/>
              </w:rPr>
              <w:t xml:space="preserve">Ed Light </w:t>
            </w:r>
          </w:p>
        </w:tc>
        <w:tc>
          <w:tcPr>
            <w:tcW w:w="2151" w:type="dxa"/>
            <w:tcBorders>
              <w:top w:val="single" w:sz="3" w:space="0" w:color="000000"/>
              <w:left w:val="single" w:sz="3" w:space="0" w:color="000000"/>
              <w:bottom w:val="single" w:sz="3" w:space="0" w:color="000000"/>
              <w:right w:val="single" w:sz="2" w:space="0" w:color="000000"/>
            </w:tcBorders>
          </w:tcPr>
          <w:p w14:paraId="5662FBB3" w14:textId="77777777" w:rsidR="00E52BB6" w:rsidRDefault="00E52BB6" w:rsidP="007C6536">
            <w:pPr>
              <w:spacing w:line="259" w:lineRule="auto"/>
              <w:ind w:left="2"/>
              <w:jc w:val="center"/>
            </w:pPr>
            <w:r>
              <w:rPr>
                <w:sz w:val="15"/>
              </w:rPr>
              <w:t xml:space="preserve"> </w:t>
            </w:r>
          </w:p>
        </w:tc>
      </w:tr>
    </w:tbl>
    <w:p w14:paraId="7C696C2D" w14:textId="6674721A" w:rsidR="003656E9" w:rsidRDefault="00E52BB6" w:rsidP="00BE4D3B">
      <w:pPr>
        <w:spacing w:line="259" w:lineRule="auto"/>
        <w:rPr>
          <w:rFonts w:ascii="Times New Roman" w:hAnsi="Times New Roman" w:cs="Times New Roman"/>
          <w:sz w:val="18"/>
          <w:szCs w:val="18"/>
        </w:rPr>
      </w:pPr>
      <w:r>
        <w:rPr>
          <w:rFonts w:ascii="Calibri" w:eastAsia="Calibri" w:hAnsi="Calibri" w:cs="Calibri"/>
          <w:sz w:val="17"/>
        </w:rPr>
        <w:lastRenderedPageBreak/>
        <w:t xml:space="preserve"> </w:t>
      </w:r>
    </w:p>
    <w:p w14:paraId="56C9D927" w14:textId="189C855C" w:rsidR="003442DB" w:rsidRPr="004348A3" w:rsidRDefault="003442DB" w:rsidP="00527F73">
      <w:pPr>
        <w:rPr>
          <w:rFonts w:ascii="Times New Roman" w:hAnsi="Times New Roman" w:cs="Times New Roman"/>
          <w:sz w:val="18"/>
          <w:szCs w:val="18"/>
        </w:rPr>
      </w:pPr>
    </w:p>
    <w:p w14:paraId="61195A6C" w14:textId="77777777" w:rsidR="00473414" w:rsidRDefault="00473414" w:rsidP="00527F73">
      <w:pPr>
        <w:rPr>
          <w:rFonts w:ascii="Times New Roman" w:hAnsi="Times New Roman" w:cs="Times New Roman"/>
          <w:sz w:val="18"/>
          <w:szCs w:val="18"/>
        </w:rPr>
      </w:pPr>
    </w:p>
    <w:p w14:paraId="53E64263" w14:textId="24AEC471" w:rsidR="00473414" w:rsidRDefault="000A04AA" w:rsidP="00473414">
      <w:pPr>
        <w:rPr>
          <w:rFonts w:ascii="Times New Roman" w:hAnsi="Times New Roman" w:cs="Times New Roman"/>
          <w:sz w:val="18"/>
          <w:szCs w:val="18"/>
        </w:rPr>
      </w:pPr>
      <w:r w:rsidRPr="004348A3">
        <w:rPr>
          <w:rFonts w:ascii="Times New Roman" w:hAnsi="Times New Roman" w:cs="Times New Roman"/>
          <w:sz w:val="18"/>
          <w:szCs w:val="18"/>
        </w:rPr>
        <w:t>2.</w:t>
      </w:r>
      <w:r w:rsidR="0015274E" w:rsidRPr="004348A3">
        <w:rPr>
          <w:rFonts w:ascii="Times New Roman" w:hAnsi="Times New Roman" w:cs="Times New Roman"/>
          <w:sz w:val="18"/>
          <w:szCs w:val="18"/>
        </w:rPr>
        <w:t>2.4</w:t>
      </w:r>
      <w:r w:rsidR="00473414">
        <w:rPr>
          <w:rFonts w:ascii="Times New Roman" w:hAnsi="Times New Roman" w:cs="Times New Roman"/>
          <w:sz w:val="18"/>
          <w:szCs w:val="18"/>
        </w:rPr>
        <w:t>.  Future Program/New Ideas</w:t>
      </w:r>
    </w:p>
    <w:tbl>
      <w:tblPr>
        <w:tblStyle w:val="TableGrid0"/>
        <w:tblW w:w="7082" w:type="dxa"/>
        <w:tblInd w:w="445" w:type="dxa"/>
        <w:tblLook w:val="04A0" w:firstRow="1" w:lastRow="0" w:firstColumn="1" w:lastColumn="0" w:noHBand="0" w:noVBand="1"/>
      </w:tblPr>
      <w:tblGrid>
        <w:gridCol w:w="810"/>
        <w:gridCol w:w="2520"/>
        <w:gridCol w:w="1260"/>
        <w:gridCol w:w="2492"/>
      </w:tblGrid>
      <w:tr w:rsidR="00473414" w14:paraId="013CF90D" w14:textId="77777777" w:rsidTr="00473414">
        <w:trPr>
          <w:trHeight w:val="440"/>
        </w:trPr>
        <w:tc>
          <w:tcPr>
            <w:tcW w:w="810" w:type="dxa"/>
          </w:tcPr>
          <w:p w14:paraId="26BDEC6B" w14:textId="6ABC9A30" w:rsidR="00473414" w:rsidRPr="00473414" w:rsidRDefault="00473414" w:rsidP="00473414">
            <w:pPr>
              <w:jc w:val="center"/>
              <w:rPr>
                <w:rFonts w:cstheme="minorHAnsi"/>
                <w:b/>
                <w:bCs/>
                <w:sz w:val="15"/>
                <w:szCs w:val="15"/>
              </w:rPr>
            </w:pPr>
            <w:r w:rsidRPr="00473414">
              <w:rPr>
                <w:rFonts w:cstheme="minorHAnsi"/>
                <w:b/>
                <w:bCs/>
                <w:sz w:val="15"/>
                <w:szCs w:val="15"/>
              </w:rPr>
              <w:t>City</w:t>
            </w:r>
          </w:p>
        </w:tc>
        <w:tc>
          <w:tcPr>
            <w:tcW w:w="2520" w:type="dxa"/>
          </w:tcPr>
          <w:p w14:paraId="5F237C9E" w14:textId="69D173CA" w:rsidR="00473414" w:rsidRPr="00473414" w:rsidRDefault="00473414" w:rsidP="00473414">
            <w:pPr>
              <w:jc w:val="center"/>
              <w:rPr>
                <w:rFonts w:cstheme="minorHAnsi"/>
                <w:b/>
                <w:bCs/>
                <w:sz w:val="15"/>
                <w:szCs w:val="15"/>
              </w:rPr>
            </w:pPr>
            <w:r w:rsidRPr="00473414">
              <w:rPr>
                <w:rFonts w:cstheme="minorHAnsi"/>
                <w:b/>
                <w:bCs/>
                <w:sz w:val="15"/>
                <w:szCs w:val="15"/>
              </w:rPr>
              <w:t>Title</w:t>
            </w:r>
          </w:p>
        </w:tc>
        <w:tc>
          <w:tcPr>
            <w:tcW w:w="1260" w:type="dxa"/>
          </w:tcPr>
          <w:p w14:paraId="6F7098A1" w14:textId="110FD238" w:rsidR="00473414" w:rsidRPr="00473414" w:rsidRDefault="00473414" w:rsidP="00473414">
            <w:pPr>
              <w:jc w:val="center"/>
              <w:rPr>
                <w:rFonts w:cstheme="minorHAnsi"/>
                <w:b/>
                <w:bCs/>
                <w:sz w:val="15"/>
                <w:szCs w:val="15"/>
              </w:rPr>
            </w:pPr>
            <w:r w:rsidRPr="00473414">
              <w:rPr>
                <w:rFonts w:cstheme="minorHAnsi"/>
                <w:b/>
                <w:bCs/>
                <w:sz w:val="15"/>
                <w:szCs w:val="15"/>
              </w:rPr>
              <w:t>Type</w:t>
            </w:r>
          </w:p>
        </w:tc>
        <w:tc>
          <w:tcPr>
            <w:tcW w:w="2492" w:type="dxa"/>
          </w:tcPr>
          <w:p w14:paraId="4D9C5385" w14:textId="31E086FB" w:rsidR="00473414" w:rsidRPr="00473414" w:rsidRDefault="00473414" w:rsidP="00473414">
            <w:pPr>
              <w:jc w:val="center"/>
              <w:rPr>
                <w:rFonts w:cstheme="minorHAnsi"/>
                <w:b/>
                <w:bCs/>
                <w:sz w:val="15"/>
                <w:szCs w:val="15"/>
              </w:rPr>
            </w:pPr>
            <w:r w:rsidRPr="00473414">
              <w:rPr>
                <w:rFonts w:cstheme="minorHAnsi"/>
                <w:b/>
                <w:bCs/>
                <w:sz w:val="15"/>
                <w:szCs w:val="15"/>
              </w:rPr>
              <w:t>Chair/Speakers</w:t>
            </w:r>
          </w:p>
        </w:tc>
      </w:tr>
      <w:tr w:rsidR="00473414" w14:paraId="6B884AF7" w14:textId="77777777" w:rsidTr="00473414">
        <w:trPr>
          <w:trHeight w:val="286"/>
        </w:trPr>
        <w:tc>
          <w:tcPr>
            <w:tcW w:w="810" w:type="dxa"/>
          </w:tcPr>
          <w:p w14:paraId="1B2B1222" w14:textId="2A12173E" w:rsidR="00473414" w:rsidRPr="00473414" w:rsidRDefault="00473414" w:rsidP="00527F73">
            <w:pPr>
              <w:rPr>
                <w:rFonts w:cstheme="minorHAnsi"/>
                <w:sz w:val="15"/>
                <w:szCs w:val="15"/>
              </w:rPr>
            </w:pPr>
            <w:r>
              <w:rPr>
                <w:rFonts w:cstheme="minorHAnsi"/>
                <w:sz w:val="15"/>
                <w:szCs w:val="15"/>
              </w:rPr>
              <w:t>Las Vegas</w:t>
            </w:r>
          </w:p>
        </w:tc>
        <w:tc>
          <w:tcPr>
            <w:tcW w:w="2520" w:type="dxa"/>
          </w:tcPr>
          <w:p w14:paraId="5E6374D9" w14:textId="51BE04CF" w:rsidR="00473414" w:rsidRPr="00473414" w:rsidRDefault="00473414" w:rsidP="00527F73">
            <w:pPr>
              <w:rPr>
                <w:rFonts w:cstheme="minorHAnsi"/>
                <w:sz w:val="15"/>
                <w:szCs w:val="15"/>
              </w:rPr>
            </w:pPr>
            <w:r>
              <w:rPr>
                <w:rFonts w:cstheme="minorHAnsi"/>
                <w:sz w:val="15"/>
                <w:szCs w:val="15"/>
              </w:rPr>
              <w:t>Smart Residential Ventilation</w:t>
            </w:r>
          </w:p>
        </w:tc>
        <w:tc>
          <w:tcPr>
            <w:tcW w:w="1260" w:type="dxa"/>
          </w:tcPr>
          <w:p w14:paraId="28868DA6" w14:textId="3BC5A5C0" w:rsidR="00473414" w:rsidRPr="00473414" w:rsidRDefault="00473414" w:rsidP="00527F73">
            <w:pPr>
              <w:rPr>
                <w:rFonts w:cstheme="minorHAnsi"/>
                <w:sz w:val="15"/>
                <w:szCs w:val="15"/>
              </w:rPr>
            </w:pPr>
            <w:r>
              <w:rPr>
                <w:rFonts w:cstheme="minorHAnsi"/>
                <w:sz w:val="15"/>
                <w:szCs w:val="15"/>
              </w:rPr>
              <w:t>Seminar</w:t>
            </w:r>
          </w:p>
        </w:tc>
        <w:tc>
          <w:tcPr>
            <w:tcW w:w="2492" w:type="dxa"/>
          </w:tcPr>
          <w:p w14:paraId="4CF4EF2C" w14:textId="5F2EB7BE" w:rsidR="00473414" w:rsidRPr="00473414" w:rsidRDefault="00473414" w:rsidP="00527F73">
            <w:pPr>
              <w:rPr>
                <w:rFonts w:cstheme="minorHAnsi"/>
                <w:sz w:val="15"/>
                <w:szCs w:val="15"/>
              </w:rPr>
            </w:pPr>
            <w:r>
              <w:rPr>
                <w:rFonts w:cstheme="minorHAnsi"/>
                <w:sz w:val="15"/>
                <w:szCs w:val="15"/>
              </w:rPr>
              <w:t>Emmerich/Walker</w:t>
            </w:r>
          </w:p>
        </w:tc>
      </w:tr>
      <w:tr w:rsidR="00473414" w14:paraId="083A0EAD" w14:textId="77777777" w:rsidTr="00473414">
        <w:trPr>
          <w:trHeight w:val="269"/>
        </w:trPr>
        <w:tc>
          <w:tcPr>
            <w:tcW w:w="810" w:type="dxa"/>
          </w:tcPr>
          <w:p w14:paraId="66B0D9B8" w14:textId="099CC1BC" w:rsidR="00473414" w:rsidRPr="00473414" w:rsidRDefault="00473414" w:rsidP="00527F73">
            <w:pPr>
              <w:rPr>
                <w:rFonts w:cstheme="minorHAnsi"/>
                <w:sz w:val="15"/>
                <w:szCs w:val="15"/>
              </w:rPr>
            </w:pPr>
            <w:r>
              <w:rPr>
                <w:rFonts w:cstheme="minorHAnsi"/>
                <w:sz w:val="15"/>
                <w:szCs w:val="15"/>
              </w:rPr>
              <w:t>Future</w:t>
            </w:r>
          </w:p>
        </w:tc>
        <w:tc>
          <w:tcPr>
            <w:tcW w:w="2520" w:type="dxa"/>
          </w:tcPr>
          <w:p w14:paraId="299D4894" w14:textId="59450FD9" w:rsidR="00473414" w:rsidRPr="00473414" w:rsidRDefault="00473414" w:rsidP="00527F73">
            <w:pPr>
              <w:rPr>
                <w:rFonts w:cstheme="minorHAnsi"/>
                <w:sz w:val="15"/>
                <w:szCs w:val="15"/>
              </w:rPr>
            </w:pPr>
            <w:r>
              <w:rPr>
                <w:rFonts w:cstheme="minorHAnsi"/>
                <w:sz w:val="15"/>
                <w:szCs w:val="15"/>
              </w:rPr>
              <w:t>Where’s My Air Been</w:t>
            </w:r>
          </w:p>
        </w:tc>
        <w:tc>
          <w:tcPr>
            <w:tcW w:w="1260" w:type="dxa"/>
          </w:tcPr>
          <w:p w14:paraId="11F61C5A" w14:textId="00DD4E56" w:rsidR="00473414" w:rsidRPr="00473414" w:rsidRDefault="00473414" w:rsidP="00527F73">
            <w:pPr>
              <w:rPr>
                <w:rFonts w:cstheme="minorHAnsi"/>
                <w:sz w:val="15"/>
                <w:szCs w:val="15"/>
              </w:rPr>
            </w:pPr>
            <w:r>
              <w:rPr>
                <w:rFonts w:cstheme="minorHAnsi"/>
                <w:sz w:val="15"/>
                <w:szCs w:val="15"/>
              </w:rPr>
              <w:t>Seminar</w:t>
            </w:r>
          </w:p>
        </w:tc>
        <w:tc>
          <w:tcPr>
            <w:tcW w:w="2492" w:type="dxa"/>
          </w:tcPr>
          <w:p w14:paraId="29AA6038" w14:textId="13110CF0" w:rsidR="00473414" w:rsidRPr="00473414" w:rsidRDefault="00473414" w:rsidP="00527F73">
            <w:pPr>
              <w:rPr>
                <w:rFonts w:cstheme="minorHAnsi"/>
                <w:sz w:val="15"/>
                <w:szCs w:val="15"/>
              </w:rPr>
            </w:pPr>
            <w:r>
              <w:rPr>
                <w:rFonts w:cstheme="minorHAnsi"/>
                <w:sz w:val="15"/>
                <w:szCs w:val="15"/>
              </w:rPr>
              <w:t xml:space="preserve">John Carter/Martin </w:t>
            </w:r>
            <w:proofErr w:type="spellStart"/>
            <w:r>
              <w:rPr>
                <w:rFonts w:cstheme="minorHAnsi"/>
                <w:sz w:val="15"/>
                <w:szCs w:val="15"/>
              </w:rPr>
              <w:t>Stangl</w:t>
            </w:r>
            <w:proofErr w:type="spellEnd"/>
            <w:r>
              <w:rPr>
                <w:rFonts w:cstheme="minorHAnsi"/>
                <w:sz w:val="15"/>
                <w:szCs w:val="15"/>
              </w:rPr>
              <w:t>/Ryan Parker</w:t>
            </w:r>
          </w:p>
        </w:tc>
      </w:tr>
      <w:tr w:rsidR="00473414" w14:paraId="119930C2" w14:textId="77777777" w:rsidTr="00473414">
        <w:trPr>
          <w:trHeight w:val="269"/>
        </w:trPr>
        <w:tc>
          <w:tcPr>
            <w:tcW w:w="810" w:type="dxa"/>
          </w:tcPr>
          <w:p w14:paraId="3651BD84" w14:textId="5DC781C3" w:rsidR="00473414" w:rsidRPr="00473414" w:rsidRDefault="002209EC" w:rsidP="00527F73">
            <w:pPr>
              <w:rPr>
                <w:rFonts w:cstheme="minorHAnsi"/>
                <w:sz w:val="15"/>
                <w:szCs w:val="15"/>
              </w:rPr>
            </w:pPr>
            <w:r>
              <w:rPr>
                <w:rFonts w:cstheme="minorHAnsi"/>
                <w:sz w:val="15"/>
                <w:szCs w:val="15"/>
              </w:rPr>
              <w:t>2021 Summer</w:t>
            </w:r>
          </w:p>
        </w:tc>
        <w:tc>
          <w:tcPr>
            <w:tcW w:w="2520" w:type="dxa"/>
          </w:tcPr>
          <w:p w14:paraId="022C41B2" w14:textId="77777777" w:rsidR="00473414" w:rsidRDefault="00473414" w:rsidP="00527F73">
            <w:pPr>
              <w:rPr>
                <w:rFonts w:cstheme="minorHAnsi"/>
                <w:sz w:val="15"/>
                <w:szCs w:val="15"/>
              </w:rPr>
            </w:pPr>
            <w:r>
              <w:rPr>
                <w:rFonts w:cstheme="minorHAnsi"/>
                <w:sz w:val="15"/>
                <w:szCs w:val="15"/>
              </w:rPr>
              <w:t>Comparison Between Wind Tunnel and CFD for Differential Applications</w:t>
            </w:r>
          </w:p>
          <w:p w14:paraId="78E05368" w14:textId="08A37781" w:rsidR="00FE6F77" w:rsidRPr="00473414" w:rsidRDefault="00FE6F77" w:rsidP="00527F73">
            <w:pPr>
              <w:rPr>
                <w:rFonts w:cstheme="minorHAnsi"/>
                <w:sz w:val="15"/>
                <w:szCs w:val="15"/>
              </w:rPr>
            </w:pPr>
          </w:p>
        </w:tc>
        <w:tc>
          <w:tcPr>
            <w:tcW w:w="1260" w:type="dxa"/>
          </w:tcPr>
          <w:p w14:paraId="50ECB08B" w14:textId="61855F2B" w:rsidR="00473414" w:rsidRPr="00473414" w:rsidRDefault="002209EC" w:rsidP="00527F73">
            <w:pPr>
              <w:rPr>
                <w:rFonts w:cstheme="minorHAnsi"/>
                <w:sz w:val="15"/>
                <w:szCs w:val="15"/>
              </w:rPr>
            </w:pPr>
            <w:r>
              <w:rPr>
                <w:rFonts w:cstheme="minorHAnsi"/>
                <w:sz w:val="15"/>
                <w:szCs w:val="15"/>
              </w:rPr>
              <w:t>Seminar</w:t>
            </w:r>
          </w:p>
        </w:tc>
        <w:tc>
          <w:tcPr>
            <w:tcW w:w="2492" w:type="dxa"/>
          </w:tcPr>
          <w:p w14:paraId="233DB6C4" w14:textId="06FF7754" w:rsidR="00473414" w:rsidRPr="00473414" w:rsidRDefault="002209EC" w:rsidP="00527F73">
            <w:pPr>
              <w:rPr>
                <w:rFonts w:cstheme="minorHAnsi"/>
                <w:sz w:val="15"/>
                <w:szCs w:val="15"/>
              </w:rPr>
            </w:pPr>
            <w:r>
              <w:rPr>
                <w:rFonts w:cstheme="minorHAnsi"/>
                <w:sz w:val="15"/>
                <w:szCs w:val="15"/>
              </w:rPr>
              <w:t>John Carter/Duncan Phillips/Bob Moroney</w:t>
            </w:r>
          </w:p>
        </w:tc>
      </w:tr>
      <w:tr w:rsidR="00473414" w14:paraId="349810FF" w14:textId="77777777" w:rsidTr="00473414">
        <w:trPr>
          <w:trHeight w:val="269"/>
        </w:trPr>
        <w:tc>
          <w:tcPr>
            <w:tcW w:w="810" w:type="dxa"/>
          </w:tcPr>
          <w:p w14:paraId="3CF034C1" w14:textId="0E9C94C2" w:rsidR="00473414" w:rsidRPr="00473414" w:rsidRDefault="00473414" w:rsidP="00527F73">
            <w:pPr>
              <w:rPr>
                <w:rFonts w:cstheme="minorHAnsi"/>
                <w:sz w:val="15"/>
                <w:szCs w:val="15"/>
              </w:rPr>
            </w:pPr>
            <w:r>
              <w:rPr>
                <w:rFonts w:cstheme="minorHAnsi"/>
                <w:sz w:val="15"/>
                <w:szCs w:val="15"/>
              </w:rPr>
              <w:t xml:space="preserve">Las Vegas </w:t>
            </w:r>
          </w:p>
        </w:tc>
        <w:tc>
          <w:tcPr>
            <w:tcW w:w="2520" w:type="dxa"/>
          </w:tcPr>
          <w:p w14:paraId="6624A561" w14:textId="72D07A05" w:rsidR="00473414" w:rsidRPr="00473414" w:rsidRDefault="00473414" w:rsidP="00527F73">
            <w:pPr>
              <w:rPr>
                <w:rFonts w:cstheme="minorHAnsi"/>
                <w:sz w:val="15"/>
                <w:szCs w:val="15"/>
              </w:rPr>
            </w:pPr>
            <w:r>
              <w:rPr>
                <w:rFonts w:cstheme="minorHAnsi"/>
                <w:sz w:val="15"/>
                <w:szCs w:val="15"/>
              </w:rPr>
              <w:t>ASHRAE Standard 62.2 updates</w:t>
            </w:r>
          </w:p>
        </w:tc>
        <w:tc>
          <w:tcPr>
            <w:tcW w:w="1260" w:type="dxa"/>
          </w:tcPr>
          <w:p w14:paraId="26E96F34" w14:textId="3A3321F7" w:rsidR="00473414" w:rsidRPr="00473414" w:rsidRDefault="00473414" w:rsidP="00527F73">
            <w:pPr>
              <w:rPr>
                <w:rFonts w:cstheme="minorHAnsi"/>
                <w:sz w:val="15"/>
                <w:szCs w:val="15"/>
              </w:rPr>
            </w:pPr>
            <w:r>
              <w:rPr>
                <w:rFonts w:cstheme="minorHAnsi"/>
                <w:sz w:val="15"/>
                <w:szCs w:val="15"/>
              </w:rPr>
              <w:t>Seminar</w:t>
            </w:r>
          </w:p>
        </w:tc>
        <w:tc>
          <w:tcPr>
            <w:tcW w:w="2492" w:type="dxa"/>
          </w:tcPr>
          <w:p w14:paraId="645BE61F" w14:textId="18E10A8C" w:rsidR="00473414" w:rsidRPr="00473414" w:rsidRDefault="00473414" w:rsidP="00527F73">
            <w:pPr>
              <w:rPr>
                <w:rFonts w:cstheme="minorHAnsi"/>
                <w:sz w:val="15"/>
                <w:szCs w:val="15"/>
              </w:rPr>
            </w:pPr>
            <w:r>
              <w:rPr>
                <w:rFonts w:cstheme="minorHAnsi"/>
                <w:sz w:val="15"/>
                <w:szCs w:val="15"/>
              </w:rPr>
              <w:t>Iain Walker</w:t>
            </w:r>
          </w:p>
        </w:tc>
      </w:tr>
      <w:tr w:rsidR="00473414" w14:paraId="13263BA9" w14:textId="77777777" w:rsidTr="00473414">
        <w:trPr>
          <w:trHeight w:val="269"/>
        </w:trPr>
        <w:tc>
          <w:tcPr>
            <w:tcW w:w="810" w:type="dxa"/>
          </w:tcPr>
          <w:p w14:paraId="60759398" w14:textId="519802DD" w:rsidR="00473414" w:rsidRDefault="00FE6F77" w:rsidP="00527F73">
            <w:pPr>
              <w:rPr>
                <w:rFonts w:cstheme="minorHAnsi"/>
                <w:sz w:val="15"/>
                <w:szCs w:val="15"/>
              </w:rPr>
            </w:pPr>
            <w:r>
              <w:rPr>
                <w:rFonts w:cstheme="minorHAnsi"/>
                <w:sz w:val="15"/>
                <w:szCs w:val="15"/>
              </w:rPr>
              <w:t>Future</w:t>
            </w:r>
          </w:p>
        </w:tc>
        <w:tc>
          <w:tcPr>
            <w:tcW w:w="2520" w:type="dxa"/>
          </w:tcPr>
          <w:p w14:paraId="3709A8F4" w14:textId="77777777" w:rsidR="00473414" w:rsidRDefault="00FE6F77" w:rsidP="00527F73">
            <w:pPr>
              <w:rPr>
                <w:rFonts w:cstheme="minorHAnsi"/>
                <w:sz w:val="15"/>
                <w:szCs w:val="15"/>
              </w:rPr>
            </w:pPr>
            <w:r>
              <w:rPr>
                <w:rFonts w:cstheme="minorHAnsi"/>
                <w:sz w:val="15"/>
                <w:szCs w:val="15"/>
              </w:rPr>
              <w:t xml:space="preserve">Fundamental Physics and Chemistry of Air Quality and Methods for Cleaning </w:t>
            </w:r>
          </w:p>
          <w:p w14:paraId="19AC0DD4" w14:textId="2410E40E" w:rsidR="00FE6F77" w:rsidRDefault="00FE6F77" w:rsidP="00527F73">
            <w:pPr>
              <w:rPr>
                <w:rFonts w:cstheme="minorHAnsi"/>
                <w:sz w:val="15"/>
                <w:szCs w:val="15"/>
              </w:rPr>
            </w:pPr>
          </w:p>
        </w:tc>
        <w:tc>
          <w:tcPr>
            <w:tcW w:w="1260" w:type="dxa"/>
          </w:tcPr>
          <w:p w14:paraId="789B4F29" w14:textId="4EC89F20" w:rsidR="00473414" w:rsidRDefault="00FE6F77" w:rsidP="00527F73">
            <w:pPr>
              <w:rPr>
                <w:rFonts w:cstheme="minorHAnsi"/>
                <w:sz w:val="15"/>
                <w:szCs w:val="15"/>
              </w:rPr>
            </w:pPr>
            <w:r>
              <w:rPr>
                <w:rFonts w:cstheme="minorHAnsi"/>
                <w:sz w:val="15"/>
                <w:szCs w:val="15"/>
              </w:rPr>
              <w:t>Seminar</w:t>
            </w:r>
          </w:p>
        </w:tc>
        <w:tc>
          <w:tcPr>
            <w:tcW w:w="2492" w:type="dxa"/>
          </w:tcPr>
          <w:p w14:paraId="7938CD3B" w14:textId="6FBD32C6" w:rsidR="00473414" w:rsidRDefault="00FE6F77" w:rsidP="00527F73">
            <w:pPr>
              <w:rPr>
                <w:rFonts w:cstheme="minorHAnsi"/>
                <w:sz w:val="15"/>
                <w:szCs w:val="15"/>
              </w:rPr>
            </w:pPr>
            <w:r>
              <w:rPr>
                <w:rFonts w:cstheme="minorHAnsi"/>
                <w:sz w:val="15"/>
                <w:szCs w:val="15"/>
              </w:rPr>
              <w:t>Meghan McNulty (Co-Sponsor w/TC2.3 / TC2.4?)</w:t>
            </w:r>
          </w:p>
        </w:tc>
      </w:tr>
      <w:tr w:rsidR="00FE6F77" w14:paraId="52477BC5" w14:textId="77777777" w:rsidTr="00473414">
        <w:trPr>
          <w:trHeight w:val="269"/>
        </w:trPr>
        <w:tc>
          <w:tcPr>
            <w:tcW w:w="810" w:type="dxa"/>
          </w:tcPr>
          <w:p w14:paraId="26A53E41" w14:textId="76524E83" w:rsidR="00FE6F77" w:rsidRDefault="00FE6F77" w:rsidP="00527F73">
            <w:pPr>
              <w:rPr>
                <w:rFonts w:cstheme="minorHAnsi"/>
                <w:sz w:val="15"/>
                <w:szCs w:val="15"/>
              </w:rPr>
            </w:pPr>
            <w:r>
              <w:rPr>
                <w:rFonts w:cstheme="minorHAnsi"/>
                <w:sz w:val="15"/>
                <w:szCs w:val="15"/>
              </w:rPr>
              <w:t>Future</w:t>
            </w:r>
          </w:p>
        </w:tc>
        <w:tc>
          <w:tcPr>
            <w:tcW w:w="2520" w:type="dxa"/>
          </w:tcPr>
          <w:p w14:paraId="31FBDFA7" w14:textId="77777777" w:rsidR="00FE6F77" w:rsidRDefault="00FE6F77" w:rsidP="00411E38">
            <w:pPr>
              <w:rPr>
                <w:rFonts w:cstheme="minorHAnsi"/>
                <w:sz w:val="15"/>
                <w:szCs w:val="15"/>
              </w:rPr>
            </w:pPr>
            <w:r>
              <w:rPr>
                <w:rFonts w:cstheme="minorHAnsi"/>
                <w:sz w:val="15"/>
                <w:szCs w:val="15"/>
              </w:rPr>
              <w:t>Burning Questions Around Wildfires</w:t>
            </w:r>
            <w:r w:rsidR="00411E38">
              <w:rPr>
                <w:rFonts w:cstheme="minorHAnsi"/>
                <w:sz w:val="15"/>
                <w:szCs w:val="15"/>
              </w:rPr>
              <w:t xml:space="preserve"> and Ventilation/IAQ </w:t>
            </w:r>
          </w:p>
          <w:p w14:paraId="2C520A92" w14:textId="28070FF5" w:rsidR="00411E38" w:rsidRDefault="00411E38" w:rsidP="00411E38">
            <w:pPr>
              <w:rPr>
                <w:rFonts w:cstheme="minorHAnsi"/>
                <w:sz w:val="15"/>
                <w:szCs w:val="15"/>
              </w:rPr>
            </w:pPr>
          </w:p>
        </w:tc>
        <w:tc>
          <w:tcPr>
            <w:tcW w:w="1260" w:type="dxa"/>
          </w:tcPr>
          <w:p w14:paraId="626C5D67" w14:textId="25D5B504" w:rsidR="00FE6F77" w:rsidRDefault="00FE6F77" w:rsidP="00527F73">
            <w:pPr>
              <w:rPr>
                <w:rFonts w:cstheme="minorHAnsi"/>
                <w:sz w:val="15"/>
                <w:szCs w:val="15"/>
              </w:rPr>
            </w:pPr>
            <w:r>
              <w:rPr>
                <w:rFonts w:cstheme="minorHAnsi"/>
                <w:sz w:val="15"/>
                <w:szCs w:val="15"/>
              </w:rPr>
              <w:t>Seminar</w:t>
            </w:r>
          </w:p>
        </w:tc>
        <w:tc>
          <w:tcPr>
            <w:tcW w:w="2492" w:type="dxa"/>
          </w:tcPr>
          <w:p w14:paraId="72481481" w14:textId="7A917995" w:rsidR="00FE6F77" w:rsidRDefault="00FE6F77" w:rsidP="00527F73">
            <w:pPr>
              <w:rPr>
                <w:rFonts w:cstheme="minorHAnsi"/>
                <w:sz w:val="15"/>
                <w:szCs w:val="15"/>
              </w:rPr>
            </w:pPr>
            <w:r>
              <w:rPr>
                <w:rFonts w:cstheme="minorHAnsi"/>
                <w:sz w:val="15"/>
                <w:szCs w:val="15"/>
              </w:rPr>
              <w:t>Isaac Simpson/Steve Taylor/Steve Emmerich</w:t>
            </w:r>
            <w:r w:rsidR="00411E38">
              <w:rPr>
                <w:rFonts w:cstheme="minorHAnsi"/>
                <w:sz w:val="15"/>
                <w:szCs w:val="15"/>
              </w:rPr>
              <w:t>/Iain Walker</w:t>
            </w:r>
            <w:r>
              <w:rPr>
                <w:rFonts w:cstheme="minorHAnsi"/>
                <w:sz w:val="15"/>
                <w:szCs w:val="15"/>
              </w:rPr>
              <w:t xml:space="preserve"> </w:t>
            </w:r>
          </w:p>
        </w:tc>
      </w:tr>
      <w:tr w:rsidR="00473414" w14:paraId="63EABCF2" w14:textId="77777777" w:rsidTr="00473414">
        <w:trPr>
          <w:trHeight w:val="269"/>
        </w:trPr>
        <w:tc>
          <w:tcPr>
            <w:tcW w:w="810" w:type="dxa"/>
          </w:tcPr>
          <w:p w14:paraId="439DF979" w14:textId="6A464C7A" w:rsidR="00473414" w:rsidRDefault="00473414" w:rsidP="00527F73">
            <w:pPr>
              <w:rPr>
                <w:rFonts w:cstheme="minorHAnsi"/>
                <w:sz w:val="15"/>
                <w:szCs w:val="15"/>
              </w:rPr>
            </w:pPr>
            <w:r>
              <w:rPr>
                <w:rFonts w:cstheme="minorHAnsi"/>
                <w:sz w:val="15"/>
                <w:szCs w:val="15"/>
              </w:rPr>
              <w:t>Virtual 2020</w:t>
            </w:r>
          </w:p>
        </w:tc>
        <w:tc>
          <w:tcPr>
            <w:tcW w:w="2520" w:type="dxa"/>
          </w:tcPr>
          <w:p w14:paraId="2F288D97" w14:textId="62FF1EB0" w:rsidR="00473414" w:rsidRDefault="00473414" w:rsidP="00527F73">
            <w:pPr>
              <w:rPr>
                <w:rFonts w:cstheme="minorHAnsi"/>
                <w:sz w:val="15"/>
                <w:szCs w:val="15"/>
              </w:rPr>
            </w:pPr>
            <w:r>
              <w:rPr>
                <w:rFonts w:cstheme="minorHAnsi"/>
                <w:sz w:val="15"/>
                <w:szCs w:val="15"/>
              </w:rPr>
              <w:t xml:space="preserve">Sensors </w:t>
            </w:r>
            <w:r w:rsidR="00FE6F77">
              <w:rPr>
                <w:rFonts w:cstheme="minorHAnsi"/>
                <w:sz w:val="15"/>
                <w:szCs w:val="15"/>
              </w:rPr>
              <w:t>for</w:t>
            </w:r>
            <w:r>
              <w:rPr>
                <w:rFonts w:cstheme="minorHAnsi"/>
                <w:sz w:val="15"/>
                <w:szCs w:val="15"/>
              </w:rPr>
              <w:t xml:space="preserve"> Contr</w:t>
            </w:r>
            <w:r w:rsidR="00FE6F77">
              <w:rPr>
                <w:rFonts w:cstheme="minorHAnsi"/>
                <w:sz w:val="15"/>
                <w:szCs w:val="15"/>
              </w:rPr>
              <w:t>ol of Ventilation and Air Cleaning</w:t>
            </w:r>
          </w:p>
          <w:p w14:paraId="1E786FD3" w14:textId="76E0F51F" w:rsidR="00FE6F77" w:rsidRDefault="00FE6F77" w:rsidP="00527F73">
            <w:pPr>
              <w:rPr>
                <w:rFonts w:cstheme="minorHAnsi"/>
                <w:sz w:val="15"/>
                <w:szCs w:val="15"/>
              </w:rPr>
            </w:pPr>
          </w:p>
        </w:tc>
        <w:tc>
          <w:tcPr>
            <w:tcW w:w="1260" w:type="dxa"/>
          </w:tcPr>
          <w:p w14:paraId="0D66B577" w14:textId="1016F4C9" w:rsidR="00473414" w:rsidRDefault="00FE6F77" w:rsidP="00527F73">
            <w:pPr>
              <w:rPr>
                <w:rFonts w:cstheme="minorHAnsi"/>
                <w:sz w:val="15"/>
                <w:szCs w:val="15"/>
              </w:rPr>
            </w:pPr>
            <w:r>
              <w:rPr>
                <w:rFonts w:cstheme="minorHAnsi"/>
                <w:sz w:val="15"/>
                <w:szCs w:val="15"/>
              </w:rPr>
              <w:t>Seminar 28</w:t>
            </w:r>
          </w:p>
        </w:tc>
        <w:tc>
          <w:tcPr>
            <w:tcW w:w="2492" w:type="dxa"/>
          </w:tcPr>
          <w:p w14:paraId="384C5878" w14:textId="45A6B0D9" w:rsidR="00473414" w:rsidRDefault="00FE6F77" w:rsidP="00527F73">
            <w:pPr>
              <w:rPr>
                <w:rFonts w:cstheme="minorHAnsi"/>
                <w:sz w:val="15"/>
                <w:szCs w:val="15"/>
              </w:rPr>
            </w:pPr>
            <w:r>
              <w:rPr>
                <w:rFonts w:cstheme="minorHAnsi"/>
                <w:sz w:val="15"/>
                <w:szCs w:val="15"/>
              </w:rPr>
              <w:t>Jordan Clark</w:t>
            </w:r>
          </w:p>
        </w:tc>
      </w:tr>
      <w:tr w:rsidR="00FE6F77" w14:paraId="12DAEE2B" w14:textId="77777777" w:rsidTr="00473414">
        <w:trPr>
          <w:trHeight w:val="269"/>
        </w:trPr>
        <w:tc>
          <w:tcPr>
            <w:tcW w:w="810" w:type="dxa"/>
          </w:tcPr>
          <w:p w14:paraId="1A60A9AC" w14:textId="7176CB3B" w:rsidR="00FE6F77" w:rsidRDefault="00FE6F77" w:rsidP="00527F73">
            <w:pPr>
              <w:rPr>
                <w:rFonts w:cstheme="minorHAnsi"/>
                <w:sz w:val="15"/>
                <w:szCs w:val="15"/>
              </w:rPr>
            </w:pPr>
            <w:r>
              <w:rPr>
                <w:rFonts w:cstheme="minorHAnsi"/>
                <w:sz w:val="15"/>
                <w:szCs w:val="15"/>
              </w:rPr>
              <w:t>Virtual 2021</w:t>
            </w:r>
          </w:p>
        </w:tc>
        <w:tc>
          <w:tcPr>
            <w:tcW w:w="2520" w:type="dxa"/>
          </w:tcPr>
          <w:p w14:paraId="0959F392" w14:textId="5DB304C8" w:rsidR="00FE6F77" w:rsidRDefault="00FE6F77" w:rsidP="00527F73">
            <w:pPr>
              <w:rPr>
                <w:rFonts w:cstheme="minorHAnsi"/>
                <w:sz w:val="15"/>
                <w:szCs w:val="15"/>
              </w:rPr>
            </w:pPr>
            <w:r>
              <w:rPr>
                <w:rFonts w:cstheme="minorHAnsi"/>
                <w:sz w:val="15"/>
                <w:szCs w:val="15"/>
              </w:rPr>
              <w:t>Easier Said Than Done</w:t>
            </w:r>
          </w:p>
        </w:tc>
        <w:tc>
          <w:tcPr>
            <w:tcW w:w="1260" w:type="dxa"/>
          </w:tcPr>
          <w:p w14:paraId="5AE1D179" w14:textId="142D7A4F" w:rsidR="00FE6F77" w:rsidRDefault="00FE6F77" w:rsidP="00527F73">
            <w:pPr>
              <w:rPr>
                <w:rFonts w:cstheme="minorHAnsi"/>
                <w:sz w:val="15"/>
                <w:szCs w:val="15"/>
              </w:rPr>
            </w:pPr>
            <w:r>
              <w:rPr>
                <w:rFonts w:cstheme="minorHAnsi"/>
                <w:sz w:val="15"/>
                <w:szCs w:val="15"/>
              </w:rPr>
              <w:t>Seminar 49</w:t>
            </w:r>
          </w:p>
        </w:tc>
        <w:tc>
          <w:tcPr>
            <w:tcW w:w="2492" w:type="dxa"/>
          </w:tcPr>
          <w:p w14:paraId="242DF9F5" w14:textId="77777777" w:rsidR="00FE6F77" w:rsidRDefault="00FE6F77" w:rsidP="00527F73">
            <w:pPr>
              <w:rPr>
                <w:rFonts w:cstheme="minorHAnsi"/>
                <w:sz w:val="15"/>
                <w:szCs w:val="15"/>
              </w:rPr>
            </w:pPr>
          </w:p>
        </w:tc>
      </w:tr>
      <w:tr w:rsidR="00FE6F77" w14:paraId="6094C911" w14:textId="77777777" w:rsidTr="00473414">
        <w:trPr>
          <w:trHeight w:val="269"/>
        </w:trPr>
        <w:tc>
          <w:tcPr>
            <w:tcW w:w="810" w:type="dxa"/>
          </w:tcPr>
          <w:p w14:paraId="0B46D16F" w14:textId="1C0E74FF" w:rsidR="00FE6F77" w:rsidRDefault="00411E38" w:rsidP="00527F73">
            <w:pPr>
              <w:rPr>
                <w:rFonts w:cstheme="minorHAnsi"/>
                <w:sz w:val="15"/>
                <w:szCs w:val="15"/>
              </w:rPr>
            </w:pPr>
            <w:r>
              <w:rPr>
                <w:rFonts w:cstheme="minorHAnsi"/>
                <w:sz w:val="15"/>
                <w:szCs w:val="15"/>
              </w:rPr>
              <w:t>??</w:t>
            </w:r>
          </w:p>
        </w:tc>
        <w:tc>
          <w:tcPr>
            <w:tcW w:w="2520" w:type="dxa"/>
          </w:tcPr>
          <w:p w14:paraId="37A05DD0" w14:textId="77777777" w:rsidR="00FE6F77" w:rsidRDefault="00411E38" w:rsidP="00527F73">
            <w:pPr>
              <w:rPr>
                <w:rFonts w:cstheme="minorHAnsi"/>
                <w:sz w:val="15"/>
                <w:szCs w:val="15"/>
              </w:rPr>
            </w:pPr>
            <w:r>
              <w:rPr>
                <w:rFonts w:cstheme="minorHAnsi"/>
                <w:sz w:val="15"/>
                <w:szCs w:val="15"/>
              </w:rPr>
              <w:t>Assessment of VOC Mixtures</w:t>
            </w:r>
          </w:p>
          <w:p w14:paraId="36DD39BC" w14:textId="125DE82A" w:rsidR="00411E38" w:rsidRDefault="00411E38" w:rsidP="00527F73">
            <w:pPr>
              <w:rPr>
                <w:rFonts w:cstheme="minorHAnsi"/>
                <w:sz w:val="15"/>
                <w:szCs w:val="15"/>
              </w:rPr>
            </w:pPr>
          </w:p>
        </w:tc>
        <w:tc>
          <w:tcPr>
            <w:tcW w:w="1260" w:type="dxa"/>
          </w:tcPr>
          <w:p w14:paraId="5FFCB3CB" w14:textId="38907D63" w:rsidR="00FE6F77" w:rsidRDefault="00411E38" w:rsidP="00527F73">
            <w:pPr>
              <w:rPr>
                <w:rFonts w:cstheme="minorHAnsi"/>
                <w:sz w:val="15"/>
                <w:szCs w:val="15"/>
              </w:rPr>
            </w:pPr>
            <w:r>
              <w:rPr>
                <w:rFonts w:cstheme="minorHAnsi"/>
                <w:sz w:val="15"/>
                <w:szCs w:val="15"/>
              </w:rPr>
              <w:t>Workshop</w:t>
            </w:r>
          </w:p>
        </w:tc>
        <w:tc>
          <w:tcPr>
            <w:tcW w:w="2492" w:type="dxa"/>
          </w:tcPr>
          <w:p w14:paraId="7C8A4C0F" w14:textId="5A0C0C80" w:rsidR="00FE6F77" w:rsidRDefault="00411E38" w:rsidP="00527F73">
            <w:pPr>
              <w:rPr>
                <w:rFonts w:cstheme="minorHAnsi"/>
                <w:sz w:val="15"/>
                <w:szCs w:val="15"/>
              </w:rPr>
            </w:pPr>
            <w:r>
              <w:rPr>
                <w:rFonts w:cstheme="minorHAnsi"/>
                <w:sz w:val="15"/>
                <w:szCs w:val="15"/>
              </w:rPr>
              <w:t xml:space="preserve">Ed Light </w:t>
            </w:r>
          </w:p>
        </w:tc>
      </w:tr>
      <w:tr w:rsidR="00411E38" w14:paraId="1B1415F1" w14:textId="77777777" w:rsidTr="00473414">
        <w:trPr>
          <w:trHeight w:val="269"/>
        </w:trPr>
        <w:tc>
          <w:tcPr>
            <w:tcW w:w="810" w:type="dxa"/>
          </w:tcPr>
          <w:p w14:paraId="2E167BC9" w14:textId="7A2902D0" w:rsidR="00411E38" w:rsidRDefault="00411E38" w:rsidP="00527F73">
            <w:pPr>
              <w:rPr>
                <w:rFonts w:cstheme="minorHAnsi"/>
                <w:sz w:val="15"/>
                <w:szCs w:val="15"/>
              </w:rPr>
            </w:pPr>
          </w:p>
        </w:tc>
        <w:tc>
          <w:tcPr>
            <w:tcW w:w="2520" w:type="dxa"/>
          </w:tcPr>
          <w:p w14:paraId="2F97A8FC" w14:textId="77777777" w:rsidR="00411E38" w:rsidRDefault="00411E38" w:rsidP="00527F73">
            <w:pPr>
              <w:rPr>
                <w:rFonts w:cstheme="minorHAnsi"/>
                <w:sz w:val="15"/>
                <w:szCs w:val="15"/>
              </w:rPr>
            </w:pPr>
          </w:p>
        </w:tc>
        <w:tc>
          <w:tcPr>
            <w:tcW w:w="1260" w:type="dxa"/>
          </w:tcPr>
          <w:p w14:paraId="683A92A7" w14:textId="77777777" w:rsidR="00411E38" w:rsidRDefault="00411E38" w:rsidP="00527F73">
            <w:pPr>
              <w:rPr>
                <w:rFonts w:cstheme="minorHAnsi"/>
                <w:sz w:val="15"/>
                <w:szCs w:val="15"/>
              </w:rPr>
            </w:pPr>
          </w:p>
        </w:tc>
        <w:tc>
          <w:tcPr>
            <w:tcW w:w="2492" w:type="dxa"/>
          </w:tcPr>
          <w:p w14:paraId="2A18F8F8" w14:textId="77777777" w:rsidR="00411E38" w:rsidRDefault="00411E38" w:rsidP="00527F73">
            <w:pPr>
              <w:rPr>
                <w:rFonts w:cstheme="minorHAnsi"/>
                <w:sz w:val="15"/>
                <w:szCs w:val="15"/>
              </w:rPr>
            </w:pPr>
          </w:p>
        </w:tc>
      </w:tr>
    </w:tbl>
    <w:p w14:paraId="0606AAB5" w14:textId="77777777" w:rsidR="00473414" w:rsidRDefault="00473414" w:rsidP="00527F73">
      <w:pPr>
        <w:rPr>
          <w:rFonts w:ascii="Times New Roman" w:hAnsi="Times New Roman" w:cs="Times New Roman"/>
          <w:sz w:val="18"/>
          <w:szCs w:val="18"/>
        </w:rPr>
      </w:pPr>
    </w:p>
    <w:p w14:paraId="523ADA4B" w14:textId="77777777" w:rsidR="00CC2B3D" w:rsidRPr="004348A3" w:rsidRDefault="00CC2B3D" w:rsidP="00527F73">
      <w:pPr>
        <w:rPr>
          <w:rFonts w:ascii="Times New Roman" w:hAnsi="Times New Roman" w:cs="Times New Roman"/>
          <w:sz w:val="18"/>
          <w:szCs w:val="18"/>
        </w:rPr>
      </w:pPr>
    </w:p>
    <w:p w14:paraId="50F113F3" w14:textId="4380FC44" w:rsidR="000C4269" w:rsidRPr="004348A3" w:rsidRDefault="000C4269" w:rsidP="00527F73">
      <w:pPr>
        <w:rPr>
          <w:rFonts w:ascii="Times New Roman" w:hAnsi="Times New Roman" w:cs="Times New Roman"/>
          <w:sz w:val="18"/>
          <w:szCs w:val="18"/>
        </w:rPr>
      </w:pPr>
      <w:proofErr w:type="gramStart"/>
      <w:r w:rsidRPr="004348A3">
        <w:rPr>
          <w:rFonts w:ascii="Times New Roman" w:hAnsi="Times New Roman" w:cs="Times New Roman"/>
          <w:sz w:val="18"/>
          <w:szCs w:val="18"/>
        </w:rPr>
        <w:t>2.2.5  Deadlines</w:t>
      </w:r>
      <w:proofErr w:type="gramEnd"/>
      <w:r w:rsidRPr="004348A3">
        <w:rPr>
          <w:rFonts w:ascii="Times New Roman" w:hAnsi="Times New Roman" w:cs="Times New Roman"/>
          <w:sz w:val="18"/>
          <w:szCs w:val="18"/>
        </w:rPr>
        <w:t>:</w:t>
      </w:r>
    </w:p>
    <w:p w14:paraId="0C63E0F9" w14:textId="059732EA" w:rsidR="000C4269" w:rsidRPr="004348A3" w:rsidRDefault="000C4269" w:rsidP="00411E38">
      <w:pPr>
        <w:ind w:firstLine="720"/>
        <w:rPr>
          <w:rFonts w:ascii="Times New Roman" w:hAnsi="Times New Roman" w:cs="Times New Roman"/>
          <w:sz w:val="18"/>
          <w:szCs w:val="18"/>
        </w:rPr>
      </w:pPr>
      <w:r w:rsidRPr="004348A3">
        <w:rPr>
          <w:rFonts w:ascii="Times New Roman" w:hAnsi="Times New Roman" w:cs="Times New Roman"/>
          <w:sz w:val="18"/>
          <w:szCs w:val="18"/>
        </w:rPr>
        <w:t>February 2</w:t>
      </w:r>
      <w:r w:rsidR="00411E38">
        <w:rPr>
          <w:rFonts w:ascii="Times New Roman" w:hAnsi="Times New Roman" w:cs="Times New Roman"/>
          <w:sz w:val="18"/>
          <w:szCs w:val="18"/>
        </w:rPr>
        <w:t>2, 2021:  Website Closes for Seminar, Workshop, Forum, Debate and Panel Proposals</w:t>
      </w:r>
    </w:p>
    <w:p w14:paraId="243F3CAF" w14:textId="62A80E6F" w:rsidR="000C4269" w:rsidRPr="004348A3" w:rsidRDefault="000C4269" w:rsidP="00411E38">
      <w:pPr>
        <w:ind w:firstLine="720"/>
        <w:rPr>
          <w:rFonts w:ascii="Times New Roman" w:hAnsi="Times New Roman" w:cs="Times New Roman"/>
          <w:sz w:val="18"/>
          <w:szCs w:val="18"/>
        </w:rPr>
      </w:pPr>
      <w:r w:rsidRPr="004348A3">
        <w:rPr>
          <w:rFonts w:ascii="Times New Roman" w:hAnsi="Times New Roman" w:cs="Times New Roman"/>
          <w:sz w:val="18"/>
          <w:szCs w:val="18"/>
        </w:rPr>
        <w:t xml:space="preserve">April </w:t>
      </w:r>
      <w:r w:rsidR="00411E38">
        <w:rPr>
          <w:rFonts w:ascii="Times New Roman" w:hAnsi="Times New Roman" w:cs="Times New Roman"/>
          <w:sz w:val="18"/>
          <w:szCs w:val="18"/>
        </w:rPr>
        <w:t xml:space="preserve">2, 2021: </w:t>
      </w:r>
      <w:r w:rsidR="00411E38">
        <w:rPr>
          <w:rFonts w:ascii="Times New Roman" w:hAnsi="Times New Roman" w:cs="Times New Roman"/>
          <w:sz w:val="18"/>
          <w:szCs w:val="18"/>
        </w:rPr>
        <w:tab/>
        <w:t>Notifications will be issued</w:t>
      </w:r>
    </w:p>
    <w:p w14:paraId="00D9790D" w14:textId="4C8BDF71" w:rsidR="0015274E" w:rsidRPr="004348A3" w:rsidRDefault="0015274E" w:rsidP="00527F73">
      <w:pPr>
        <w:rPr>
          <w:rFonts w:ascii="Times New Roman" w:hAnsi="Times New Roman" w:cs="Times New Roman"/>
          <w:sz w:val="18"/>
          <w:szCs w:val="18"/>
        </w:rPr>
      </w:pPr>
    </w:p>
    <w:p w14:paraId="2D07C1C7" w14:textId="4368E489" w:rsidR="000C4269" w:rsidRPr="004348A3" w:rsidRDefault="000C4269" w:rsidP="00527F73">
      <w:pPr>
        <w:rPr>
          <w:rFonts w:ascii="Times New Roman" w:hAnsi="Times New Roman" w:cs="Times New Roman"/>
          <w:sz w:val="18"/>
          <w:szCs w:val="18"/>
        </w:rPr>
      </w:pPr>
      <w:r w:rsidRPr="004348A3">
        <w:rPr>
          <w:rFonts w:ascii="Times New Roman" w:hAnsi="Times New Roman" w:cs="Times New Roman"/>
          <w:sz w:val="18"/>
          <w:szCs w:val="18"/>
        </w:rPr>
        <w:t>2.3 Handbook</w:t>
      </w:r>
      <w:r w:rsidR="00411E38">
        <w:rPr>
          <w:rFonts w:ascii="Times New Roman" w:hAnsi="Times New Roman" w:cs="Times New Roman"/>
          <w:sz w:val="18"/>
          <w:szCs w:val="18"/>
        </w:rPr>
        <w:t xml:space="preserve"> (Brian Rock)</w:t>
      </w:r>
    </w:p>
    <w:p w14:paraId="5387D83E" w14:textId="03B8DD30" w:rsidR="00411E38" w:rsidRDefault="00411E38" w:rsidP="00527F73">
      <w:pPr>
        <w:rPr>
          <w:rFonts w:ascii="Times New Roman" w:hAnsi="Times New Roman" w:cs="Times New Roman"/>
          <w:sz w:val="18"/>
          <w:szCs w:val="18"/>
        </w:rPr>
      </w:pPr>
    </w:p>
    <w:p w14:paraId="2E73A87C" w14:textId="77777777" w:rsidR="00411E38" w:rsidRPr="00411E38" w:rsidRDefault="00411E38" w:rsidP="00411E38">
      <w:pPr>
        <w:ind w:left="541"/>
        <w:rPr>
          <w:rFonts w:ascii="Times New Roman" w:hAnsi="Times New Roman" w:cs="Times New Roman"/>
          <w:sz w:val="18"/>
          <w:szCs w:val="18"/>
        </w:rPr>
      </w:pPr>
      <w:r w:rsidRPr="00411E38">
        <w:rPr>
          <w:rFonts w:ascii="Times New Roman" w:hAnsi="Times New Roman" w:cs="Times New Roman"/>
          <w:sz w:val="18"/>
          <w:szCs w:val="18"/>
        </w:rPr>
        <w:t>2.3.1.</w:t>
      </w:r>
      <w:r w:rsidRPr="00411E38">
        <w:rPr>
          <w:rFonts w:ascii="Times New Roman" w:eastAsia="Arial" w:hAnsi="Times New Roman" w:cs="Times New Roman"/>
          <w:sz w:val="18"/>
          <w:szCs w:val="18"/>
        </w:rPr>
        <w:t xml:space="preserve"> </w:t>
      </w:r>
      <w:r w:rsidRPr="00411E38">
        <w:rPr>
          <w:rFonts w:ascii="Times New Roman" w:hAnsi="Times New Roman" w:cs="Times New Roman"/>
          <w:sz w:val="18"/>
          <w:szCs w:val="18"/>
        </w:rPr>
        <w:t xml:space="preserve">Chapter Status </w:t>
      </w:r>
    </w:p>
    <w:tbl>
      <w:tblPr>
        <w:tblStyle w:val="TableGrid"/>
        <w:tblW w:w="7049" w:type="dxa"/>
        <w:tblInd w:w="461" w:type="dxa"/>
        <w:tblCellMar>
          <w:top w:w="35" w:type="dxa"/>
          <w:left w:w="82" w:type="dxa"/>
          <w:right w:w="47" w:type="dxa"/>
        </w:tblCellMar>
        <w:tblLook w:val="04A0" w:firstRow="1" w:lastRow="0" w:firstColumn="1" w:lastColumn="0" w:noHBand="0" w:noVBand="1"/>
      </w:tblPr>
      <w:tblGrid>
        <w:gridCol w:w="1041"/>
        <w:gridCol w:w="2100"/>
        <w:gridCol w:w="1432"/>
        <w:gridCol w:w="2476"/>
      </w:tblGrid>
      <w:tr w:rsidR="00411E38" w14:paraId="21AB54CF" w14:textId="77777777" w:rsidTr="00651A78">
        <w:trPr>
          <w:trHeight w:val="212"/>
        </w:trPr>
        <w:tc>
          <w:tcPr>
            <w:tcW w:w="1041" w:type="dxa"/>
            <w:tcBorders>
              <w:top w:val="single" w:sz="2" w:space="0" w:color="000000"/>
              <w:left w:val="single" w:sz="2" w:space="0" w:color="000000"/>
              <w:bottom w:val="single" w:sz="2" w:space="0" w:color="000000"/>
              <w:right w:val="single" w:sz="2" w:space="0" w:color="000000"/>
            </w:tcBorders>
          </w:tcPr>
          <w:p w14:paraId="2613686D" w14:textId="77777777" w:rsidR="00411E38" w:rsidRDefault="00411E38" w:rsidP="00651A78">
            <w:pPr>
              <w:spacing w:line="259" w:lineRule="auto"/>
              <w:ind w:right="36"/>
              <w:jc w:val="center"/>
            </w:pPr>
            <w:r>
              <w:rPr>
                <w:rFonts w:ascii="Calibri" w:eastAsia="Calibri" w:hAnsi="Calibri" w:cs="Calibri"/>
                <w:b/>
                <w:sz w:val="17"/>
              </w:rPr>
              <w:t xml:space="preserve">Volume </w:t>
            </w:r>
          </w:p>
        </w:tc>
        <w:tc>
          <w:tcPr>
            <w:tcW w:w="2100" w:type="dxa"/>
            <w:tcBorders>
              <w:top w:val="single" w:sz="2" w:space="0" w:color="000000"/>
              <w:left w:val="single" w:sz="2" w:space="0" w:color="000000"/>
              <w:bottom w:val="single" w:sz="2" w:space="0" w:color="000000"/>
              <w:right w:val="single" w:sz="2" w:space="0" w:color="000000"/>
            </w:tcBorders>
          </w:tcPr>
          <w:p w14:paraId="5199ED19" w14:textId="77777777" w:rsidR="00411E38" w:rsidRDefault="00411E38" w:rsidP="00651A78">
            <w:pPr>
              <w:spacing w:line="259" w:lineRule="auto"/>
              <w:ind w:right="33"/>
              <w:jc w:val="center"/>
            </w:pPr>
            <w:r>
              <w:rPr>
                <w:rFonts w:ascii="Calibri" w:eastAsia="Calibri" w:hAnsi="Calibri" w:cs="Calibri"/>
                <w:b/>
                <w:sz w:val="17"/>
              </w:rPr>
              <w:t xml:space="preserve">Chapter </w:t>
            </w:r>
          </w:p>
        </w:tc>
        <w:tc>
          <w:tcPr>
            <w:tcW w:w="1432" w:type="dxa"/>
            <w:tcBorders>
              <w:top w:val="single" w:sz="2" w:space="0" w:color="000000"/>
              <w:left w:val="single" w:sz="2" w:space="0" w:color="000000"/>
              <w:bottom w:val="single" w:sz="2" w:space="0" w:color="000000"/>
              <w:right w:val="single" w:sz="2" w:space="0" w:color="000000"/>
            </w:tcBorders>
          </w:tcPr>
          <w:p w14:paraId="1929A736" w14:textId="77777777" w:rsidR="00411E38" w:rsidRDefault="00411E38" w:rsidP="00651A78">
            <w:pPr>
              <w:spacing w:line="259" w:lineRule="auto"/>
              <w:ind w:right="36"/>
              <w:jc w:val="center"/>
            </w:pPr>
            <w:r>
              <w:rPr>
                <w:rFonts w:ascii="Calibri" w:eastAsia="Calibri" w:hAnsi="Calibri" w:cs="Calibri"/>
                <w:b/>
                <w:sz w:val="17"/>
              </w:rPr>
              <w:t xml:space="preserve">Lead </w:t>
            </w:r>
          </w:p>
        </w:tc>
        <w:tc>
          <w:tcPr>
            <w:tcW w:w="2476" w:type="dxa"/>
            <w:tcBorders>
              <w:top w:val="single" w:sz="2" w:space="0" w:color="000000"/>
              <w:left w:val="single" w:sz="2" w:space="0" w:color="000000"/>
              <w:bottom w:val="single" w:sz="2" w:space="0" w:color="000000"/>
              <w:right w:val="single" w:sz="2" w:space="0" w:color="000000"/>
            </w:tcBorders>
          </w:tcPr>
          <w:p w14:paraId="6E006EE6" w14:textId="77777777" w:rsidR="00411E38" w:rsidRDefault="00411E38" w:rsidP="00651A78">
            <w:pPr>
              <w:spacing w:line="259" w:lineRule="auto"/>
              <w:ind w:right="38"/>
              <w:jc w:val="center"/>
            </w:pPr>
            <w:r>
              <w:rPr>
                <w:rFonts w:ascii="Calibri" w:eastAsia="Calibri" w:hAnsi="Calibri" w:cs="Calibri"/>
                <w:b/>
                <w:sz w:val="17"/>
              </w:rPr>
              <w:t xml:space="preserve">Status </w:t>
            </w:r>
          </w:p>
        </w:tc>
      </w:tr>
      <w:tr w:rsidR="00411E38" w14:paraId="5356F292" w14:textId="77777777" w:rsidTr="00651A78">
        <w:trPr>
          <w:trHeight w:val="379"/>
        </w:trPr>
        <w:tc>
          <w:tcPr>
            <w:tcW w:w="1041" w:type="dxa"/>
            <w:tcBorders>
              <w:top w:val="single" w:sz="2" w:space="0" w:color="000000"/>
              <w:left w:val="single" w:sz="2" w:space="0" w:color="000000"/>
              <w:bottom w:val="single" w:sz="3" w:space="0" w:color="000000"/>
              <w:right w:val="single" w:sz="2" w:space="0" w:color="000000"/>
            </w:tcBorders>
          </w:tcPr>
          <w:p w14:paraId="44E1485D" w14:textId="77777777" w:rsidR="00411E38" w:rsidRDefault="00411E38" w:rsidP="00651A78">
            <w:pPr>
              <w:spacing w:line="259" w:lineRule="auto"/>
              <w:ind w:right="36"/>
              <w:jc w:val="center"/>
            </w:pPr>
            <w:r>
              <w:rPr>
                <w:rFonts w:ascii="Calibri" w:eastAsia="Calibri" w:hAnsi="Calibri" w:cs="Calibri"/>
                <w:sz w:val="15"/>
              </w:rPr>
              <w:t xml:space="preserve">2021 </w:t>
            </w:r>
          </w:p>
          <w:p w14:paraId="11A1F659" w14:textId="77777777" w:rsidR="00411E38" w:rsidRDefault="00411E38" w:rsidP="00651A78">
            <w:pPr>
              <w:spacing w:line="259" w:lineRule="auto"/>
            </w:pPr>
            <w:r>
              <w:rPr>
                <w:rFonts w:ascii="Calibri" w:eastAsia="Calibri" w:hAnsi="Calibri" w:cs="Calibri"/>
                <w:sz w:val="15"/>
              </w:rPr>
              <w:t xml:space="preserve">Fundamentals </w:t>
            </w:r>
          </w:p>
        </w:tc>
        <w:tc>
          <w:tcPr>
            <w:tcW w:w="2100" w:type="dxa"/>
            <w:tcBorders>
              <w:top w:val="single" w:sz="2" w:space="0" w:color="000000"/>
              <w:left w:val="single" w:sz="2" w:space="0" w:color="000000"/>
              <w:bottom w:val="single" w:sz="3" w:space="0" w:color="000000"/>
              <w:right w:val="single" w:sz="2" w:space="0" w:color="000000"/>
            </w:tcBorders>
          </w:tcPr>
          <w:p w14:paraId="0D7470A7" w14:textId="77777777" w:rsidR="00411E38" w:rsidRDefault="00411E38" w:rsidP="00651A78">
            <w:pPr>
              <w:spacing w:line="259" w:lineRule="auto"/>
              <w:jc w:val="center"/>
            </w:pPr>
            <w:r>
              <w:rPr>
                <w:rFonts w:ascii="Calibri" w:eastAsia="Calibri" w:hAnsi="Calibri" w:cs="Calibri"/>
                <w:sz w:val="15"/>
              </w:rPr>
              <w:t xml:space="preserve">Chapter 16 Ventilation and Infiltration </w:t>
            </w:r>
          </w:p>
        </w:tc>
        <w:tc>
          <w:tcPr>
            <w:tcW w:w="1432" w:type="dxa"/>
            <w:tcBorders>
              <w:top w:val="single" w:sz="2" w:space="0" w:color="000000"/>
              <w:left w:val="single" w:sz="2" w:space="0" w:color="000000"/>
              <w:bottom w:val="single" w:sz="3" w:space="0" w:color="000000"/>
              <w:right w:val="single" w:sz="2" w:space="0" w:color="000000"/>
            </w:tcBorders>
          </w:tcPr>
          <w:p w14:paraId="4712729C" w14:textId="77777777" w:rsidR="00411E38" w:rsidRDefault="00411E38" w:rsidP="00651A78">
            <w:pPr>
              <w:spacing w:line="259" w:lineRule="auto"/>
              <w:ind w:right="36"/>
              <w:jc w:val="center"/>
            </w:pPr>
            <w:r>
              <w:rPr>
                <w:rFonts w:ascii="Calibri" w:eastAsia="Calibri" w:hAnsi="Calibri" w:cs="Calibri"/>
                <w:sz w:val="15"/>
              </w:rPr>
              <w:t xml:space="preserve">Jordan Clark </w:t>
            </w:r>
          </w:p>
        </w:tc>
        <w:tc>
          <w:tcPr>
            <w:tcW w:w="2476" w:type="dxa"/>
            <w:tcBorders>
              <w:top w:val="single" w:sz="2" w:space="0" w:color="000000"/>
              <w:left w:val="single" w:sz="2" w:space="0" w:color="000000"/>
              <w:bottom w:val="single" w:sz="3" w:space="0" w:color="000000"/>
              <w:right w:val="single" w:sz="2" w:space="0" w:color="000000"/>
            </w:tcBorders>
          </w:tcPr>
          <w:p w14:paraId="29C3B080" w14:textId="20E4ED79" w:rsidR="00411E38" w:rsidRDefault="00411E38" w:rsidP="00651A78">
            <w:pPr>
              <w:spacing w:line="259" w:lineRule="auto"/>
              <w:ind w:right="34"/>
              <w:jc w:val="center"/>
            </w:pPr>
            <w:r>
              <w:rPr>
                <w:rFonts w:ascii="Calibri" w:eastAsia="Calibri" w:hAnsi="Calibri" w:cs="Calibri"/>
                <w:sz w:val="15"/>
              </w:rPr>
              <w:t>Completed.</w:t>
            </w:r>
          </w:p>
        </w:tc>
      </w:tr>
      <w:tr w:rsidR="00411E38" w14:paraId="4D0D2CD9" w14:textId="77777777" w:rsidTr="00651A78">
        <w:trPr>
          <w:trHeight w:val="376"/>
        </w:trPr>
        <w:tc>
          <w:tcPr>
            <w:tcW w:w="1041" w:type="dxa"/>
            <w:tcBorders>
              <w:top w:val="single" w:sz="3" w:space="0" w:color="000000"/>
              <w:left w:val="single" w:sz="2" w:space="0" w:color="000000"/>
              <w:bottom w:val="single" w:sz="2" w:space="0" w:color="000000"/>
              <w:right w:val="single" w:sz="2" w:space="0" w:color="000000"/>
            </w:tcBorders>
          </w:tcPr>
          <w:p w14:paraId="49A49D3C" w14:textId="77777777" w:rsidR="00411E38" w:rsidRDefault="00411E38" w:rsidP="00651A78">
            <w:pPr>
              <w:spacing w:line="259" w:lineRule="auto"/>
              <w:ind w:right="36"/>
              <w:jc w:val="center"/>
            </w:pPr>
            <w:r>
              <w:rPr>
                <w:rFonts w:ascii="Calibri" w:eastAsia="Calibri" w:hAnsi="Calibri" w:cs="Calibri"/>
                <w:sz w:val="15"/>
              </w:rPr>
              <w:t xml:space="preserve">2021 </w:t>
            </w:r>
          </w:p>
          <w:p w14:paraId="4B30EA9A" w14:textId="77777777" w:rsidR="00411E38" w:rsidRDefault="00411E38" w:rsidP="00651A78">
            <w:pPr>
              <w:spacing w:line="259" w:lineRule="auto"/>
            </w:pPr>
            <w:r>
              <w:rPr>
                <w:rFonts w:ascii="Calibri" w:eastAsia="Calibri" w:hAnsi="Calibri" w:cs="Calibri"/>
                <w:sz w:val="15"/>
              </w:rPr>
              <w:t xml:space="preserve">Fundamentals </w:t>
            </w:r>
          </w:p>
        </w:tc>
        <w:tc>
          <w:tcPr>
            <w:tcW w:w="2100" w:type="dxa"/>
            <w:tcBorders>
              <w:top w:val="single" w:sz="3" w:space="0" w:color="000000"/>
              <w:left w:val="single" w:sz="2" w:space="0" w:color="000000"/>
              <w:bottom w:val="single" w:sz="2" w:space="0" w:color="000000"/>
              <w:right w:val="single" w:sz="2" w:space="0" w:color="000000"/>
            </w:tcBorders>
          </w:tcPr>
          <w:p w14:paraId="2EA4EDB0" w14:textId="77777777" w:rsidR="00411E38" w:rsidRDefault="00411E38" w:rsidP="00651A78">
            <w:pPr>
              <w:spacing w:line="259" w:lineRule="auto"/>
              <w:jc w:val="center"/>
            </w:pPr>
            <w:r>
              <w:rPr>
                <w:rFonts w:ascii="Calibri" w:eastAsia="Calibri" w:hAnsi="Calibri" w:cs="Calibri"/>
                <w:sz w:val="15"/>
              </w:rPr>
              <w:t xml:space="preserve">Chapter 24 Airflow Around Buildings </w:t>
            </w:r>
          </w:p>
        </w:tc>
        <w:tc>
          <w:tcPr>
            <w:tcW w:w="1432" w:type="dxa"/>
            <w:tcBorders>
              <w:top w:val="single" w:sz="3" w:space="0" w:color="000000"/>
              <w:left w:val="single" w:sz="2" w:space="0" w:color="000000"/>
              <w:bottom w:val="single" w:sz="2" w:space="0" w:color="000000"/>
              <w:right w:val="single" w:sz="2" w:space="0" w:color="000000"/>
            </w:tcBorders>
          </w:tcPr>
          <w:p w14:paraId="083F4751" w14:textId="77777777" w:rsidR="00411E38" w:rsidRDefault="00411E38" w:rsidP="00651A78">
            <w:pPr>
              <w:spacing w:line="259" w:lineRule="auto"/>
              <w:ind w:right="36"/>
              <w:jc w:val="center"/>
            </w:pPr>
            <w:r>
              <w:rPr>
                <w:rFonts w:ascii="Calibri" w:eastAsia="Calibri" w:hAnsi="Calibri" w:cs="Calibri"/>
                <w:sz w:val="15"/>
              </w:rPr>
              <w:t xml:space="preserve">Ted Stathopoulos </w:t>
            </w:r>
          </w:p>
        </w:tc>
        <w:tc>
          <w:tcPr>
            <w:tcW w:w="2476" w:type="dxa"/>
            <w:tcBorders>
              <w:top w:val="single" w:sz="3" w:space="0" w:color="000000"/>
              <w:left w:val="single" w:sz="2" w:space="0" w:color="000000"/>
              <w:bottom w:val="single" w:sz="2" w:space="0" w:color="000000"/>
              <w:right w:val="single" w:sz="2" w:space="0" w:color="000000"/>
            </w:tcBorders>
          </w:tcPr>
          <w:p w14:paraId="7E9FA1C0" w14:textId="28832B2E" w:rsidR="00411E38" w:rsidRDefault="00411E38" w:rsidP="00651A78">
            <w:pPr>
              <w:spacing w:line="259" w:lineRule="auto"/>
              <w:ind w:right="33"/>
              <w:jc w:val="center"/>
            </w:pPr>
            <w:r>
              <w:rPr>
                <w:rFonts w:ascii="Calibri" w:eastAsia="Calibri" w:hAnsi="Calibri" w:cs="Calibri"/>
                <w:sz w:val="15"/>
              </w:rPr>
              <w:t xml:space="preserve">Completed. </w:t>
            </w:r>
          </w:p>
        </w:tc>
      </w:tr>
      <w:tr w:rsidR="00411E38" w14:paraId="77CF077E" w14:textId="77777777" w:rsidTr="00651A78">
        <w:trPr>
          <w:trHeight w:val="379"/>
        </w:trPr>
        <w:tc>
          <w:tcPr>
            <w:tcW w:w="1041" w:type="dxa"/>
            <w:tcBorders>
              <w:top w:val="single" w:sz="2" w:space="0" w:color="000000"/>
              <w:left w:val="single" w:sz="2" w:space="0" w:color="000000"/>
              <w:bottom w:val="single" w:sz="2" w:space="0" w:color="000000"/>
              <w:right w:val="single" w:sz="2" w:space="0" w:color="000000"/>
            </w:tcBorders>
          </w:tcPr>
          <w:p w14:paraId="0D7E6278" w14:textId="77777777" w:rsidR="00411E38" w:rsidRDefault="00411E38" w:rsidP="00651A78">
            <w:pPr>
              <w:spacing w:line="259" w:lineRule="auto"/>
              <w:jc w:val="center"/>
            </w:pPr>
            <w:r>
              <w:rPr>
                <w:rFonts w:ascii="Calibri" w:eastAsia="Calibri" w:hAnsi="Calibri" w:cs="Calibri"/>
                <w:sz w:val="15"/>
              </w:rPr>
              <w:t xml:space="preserve">2023 Applications </w:t>
            </w:r>
          </w:p>
        </w:tc>
        <w:tc>
          <w:tcPr>
            <w:tcW w:w="2100" w:type="dxa"/>
            <w:tcBorders>
              <w:top w:val="single" w:sz="2" w:space="0" w:color="000000"/>
              <w:left w:val="single" w:sz="2" w:space="0" w:color="000000"/>
              <w:bottom w:val="single" w:sz="2" w:space="0" w:color="000000"/>
              <w:right w:val="single" w:sz="2" w:space="0" w:color="000000"/>
            </w:tcBorders>
          </w:tcPr>
          <w:p w14:paraId="44943CB5" w14:textId="77777777" w:rsidR="00411E38" w:rsidRDefault="00411E38" w:rsidP="00651A78">
            <w:pPr>
              <w:spacing w:line="259" w:lineRule="auto"/>
              <w:jc w:val="center"/>
            </w:pPr>
            <w:r>
              <w:rPr>
                <w:rFonts w:ascii="Calibri" w:eastAsia="Calibri" w:hAnsi="Calibri" w:cs="Calibri"/>
                <w:sz w:val="15"/>
              </w:rPr>
              <w:t xml:space="preserve">Chapter 45 Building Air Intake and Exhaust Design </w:t>
            </w:r>
          </w:p>
        </w:tc>
        <w:tc>
          <w:tcPr>
            <w:tcW w:w="1432" w:type="dxa"/>
            <w:tcBorders>
              <w:top w:val="single" w:sz="2" w:space="0" w:color="000000"/>
              <w:left w:val="single" w:sz="2" w:space="0" w:color="000000"/>
              <w:bottom w:val="single" w:sz="2" w:space="0" w:color="000000"/>
              <w:right w:val="single" w:sz="2" w:space="0" w:color="000000"/>
            </w:tcBorders>
          </w:tcPr>
          <w:p w14:paraId="05E9BE8E" w14:textId="77777777" w:rsidR="00411E38" w:rsidRDefault="00411E38" w:rsidP="00651A78">
            <w:pPr>
              <w:spacing w:line="259" w:lineRule="auto"/>
              <w:ind w:right="36"/>
              <w:jc w:val="center"/>
            </w:pPr>
            <w:r>
              <w:rPr>
                <w:rFonts w:ascii="Calibri" w:eastAsia="Calibri" w:hAnsi="Calibri" w:cs="Calibri"/>
                <w:sz w:val="15"/>
              </w:rPr>
              <w:t xml:space="preserve">Ryan Parker </w:t>
            </w:r>
          </w:p>
        </w:tc>
        <w:tc>
          <w:tcPr>
            <w:tcW w:w="2476" w:type="dxa"/>
            <w:tcBorders>
              <w:top w:val="single" w:sz="2" w:space="0" w:color="000000"/>
              <w:left w:val="single" w:sz="2" w:space="0" w:color="000000"/>
              <w:bottom w:val="single" w:sz="2" w:space="0" w:color="000000"/>
              <w:right w:val="single" w:sz="2" w:space="0" w:color="000000"/>
            </w:tcBorders>
          </w:tcPr>
          <w:p w14:paraId="733FF60B" w14:textId="2B8BF328" w:rsidR="00411E38" w:rsidRDefault="002209EC" w:rsidP="00651A78">
            <w:pPr>
              <w:spacing w:line="259" w:lineRule="auto"/>
              <w:ind w:right="34"/>
              <w:jc w:val="center"/>
            </w:pPr>
            <w:r>
              <w:rPr>
                <w:rFonts w:ascii="Calibri" w:eastAsia="Calibri" w:hAnsi="Calibri" w:cs="Calibri"/>
                <w:sz w:val="15"/>
              </w:rPr>
              <w:t>In Progress.</w:t>
            </w:r>
            <w:r w:rsidR="00411E38">
              <w:rPr>
                <w:rFonts w:ascii="Calibri" w:eastAsia="Calibri" w:hAnsi="Calibri" w:cs="Calibri"/>
                <w:sz w:val="15"/>
              </w:rPr>
              <w:t xml:space="preserve"> </w:t>
            </w:r>
          </w:p>
        </w:tc>
      </w:tr>
      <w:tr w:rsidR="00411E38" w14:paraId="5B8B024C" w14:textId="77777777" w:rsidTr="00651A78">
        <w:trPr>
          <w:trHeight w:val="376"/>
        </w:trPr>
        <w:tc>
          <w:tcPr>
            <w:tcW w:w="1041" w:type="dxa"/>
            <w:tcBorders>
              <w:top w:val="single" w:sz="2" w:space="0" w:color="000000"/>
              <w:left w:val="single" w:sz="2" w:space="0" w:color="000000"/>
              <w:bottom w:val="single" w:sz="2" w:space="0" w:color="000000"/>
              <w:right w:val="single" w:sz="2" w:space="0" w:color="000000"/>
            </w:tcBorders>
          </w:tcPr>
          <w:p w14:paraId="5C5F6495" w14:textId="77777777" w:rsidR="00411E38" w:rsidRDefault="00411E38" w:rsidP="00651A78">
            <w:pPr>
              <w:spacing w:line="259" w:lineRule="auto"/>
              <w:ind w:right="37"/>
              <w:jc w:val="center"/>
            </w:pPr>
            <w:r>
              <w:rPr>
                <w:rFonts w:ascii="Calibri" w:eastAsia="Calibri" w:hAnsi="Calibri" w:cs="Calibri"/>
                <w:sz w:val="15"/>
              </w:rPr>
              <w:t xml:space="preserve">2025 </w:t>
            </w:r>
          </w:p>
          <w:p w14:paraId="52A2930D" w14:textId="77777777" w:rsidR="00411E38" w:rsidRDefault="00411E38" w:rsidP="00651A78">
            <w:pPr>
              <w:spacing w:line="259" w:lineRule="auto"/>
            </w:pPr>
            <w:r>
              <w:rPr>
                <w:rFonts w:ascii="Calibri" w:eastAsia="Calibri" w:hAnsi="Calibri" w:cs="Calibri"/>
                <w:sz w:val="15"/>
              </w:rPr>
              <w:t xml:space="preserve">Fundamentals </w:t>
            </w:r>
          </w:p>
        </w:tc>
        <w:tc>
          <w:tcPr>
            <w:tcW w:w="2100" w:type="dxa"/>
            <w:tcBorders>
              <w:top w:val="single" w:sz="2" w:space="0" w:color="000000"/>
              <w:left w:val="single" w:sz="2" w:space="0" w:color="000000"/>
              <w:bottom w:val="single" w:sz="2" w:space="0" w:color="000000"/>
              <w:right w:val="single" w:sz="2" w:space="0" w:color="000000"/>
            </w:tcBorders>
          </w:tcPr>
          <w:p w14:paraId="41F03B48" w14:textId="77777777" w:rsidR="00411E38" w:rsidRDefault="00411E38" w:rsidP="00651A78">
            <w:pPr>
              <w:spacing w:line="259" w:lineRule="auto"/>
              <w:jc w:val="center"/>
            </w:pPr>
            <w:r>
              <w:rPr>
                <w:rFonts w:ascii="Calibri" w:eastAsia="Calibri" w:hAnsi="Calibri" w:cs="Calibri"/>
                <w:sz w:val="15"/>
              </w:rPr>
              <w:t xml:space="preserve">Chapter 16 Ventilation and Infiltration </w:t>
            </w:r>
          </w:p>
        </w:tc>
        <w:tc>
          <w:tcPr>
            <w:tcW w:w="1432" w:type="dxa"/>
            <w:tcBorders>
              <w:top w:val="single" w:sz="2" w:space="0" w:color="000000"/>
              <w:left w:val="single" w:sz="2" w:space="0" w:color="000000"/>
              <w:bottom w:val="single" w:sz="2" w:space="0" w:color="000000"/>
              <w:right w:val="single" w:sz="2" w:space="0" w:color="000000"/>
            </w:tcBorders>
          </w:tcPr>
          <w:p w14:paraId="381EFFAA" w14:textId="77777777" w:rsidR="00411E38" w:rsidRDefault="00411E38" w:rsidP="00651A78">
            <w:pPr>
              <w:spacing w:line="259" w:lineRule="auto"/>
              <w:jc w:val="center"/>
            </w:pPr>
            <w:r>
              <w:rPr>
                <w:rFonts w:ascii="Calibri" w:eastAsia="Calibri" w:hAnsi="Calibri" w:cs="Calibri"/>
                <w:sz w:val="15"/>
              </w:rPr>
              <w:t xml:space="preserve"> </w:t>
            </w:r>
          </w:p>
        </w:tc>
        <w:tc>
          <w:tcPr>
            <w:tcW w:w="2476" w:type="dxa"/>
            <w:tcBorders>
              <w:top w:val="single" w:sz="2" w:space="0" w:color="000000"/>
              <w:left w:val="single" w:sz="2" w:space="0" w:color="000000"/>
              <w:bottom w:val="single" w:sz="2" w:space="0" w:color="000000"/>
              <w:right w:val="single" w:sz="2" w:space="0" w:color="000000"/>
            </w:tcBorders>
          </w:tcPr>
          <w:p w14:paraId="1842F3AD" w14:textId="77777777" w:rsidR="00411E38" w:rsidRDefault="00411E38" w:rsidP="00651A78">
            <w:pPr>
              <w:spacing w:line="259" w:lineRule="auto"/>
              <w:jc w:val="center"/>
            </w:pPr>
            <w:r>
              <w:rPr>
                <w:rFonts w:ascii="Calibri" w:eastAsia="Calibri" w:hAnsi="Calibri" w:cs="Calibri"/>
                <w:sz w:val="15"/>
              </w:rPr>
              <w:t xml:space="preserve"> </w:t>
            </w:r>
          </w:p>
        </w:tc>
      </w:tr>
      <w:tr w:rsidR="00411E38" w14:paraId="62F0973B" w14:textId="77777777" w:rsidTr="00651A78">
        <w:trPr>
          <w:trHeight w:val="376"/>
        </w:trPr>
        <w:tc>
          <w:tcPr>
            <w:tcW w:w="1041" w:type="dxa"/>
            <w:tcBorders>
              <w:top w:val="single" w:sz="2" w:space="0" w:color="000000"/>
              <w:left w:val="single" w:sz="2" w:space="0" w:color="000000"/>
              <w:bottom w:val="single" w:sz="2" w:space="0" w:color="000000"/>
              <w:right w:val="single" w:sz="2" w:space="0" w:color="000000"/>
            </w:tcBorders>
          </w:tcPr>
          <w:p w14:paraId="7EE3FE43" w14:textId="77777777" w:rsidR="00411E38" w:rsidRDefault="00411E38" w:rsidP="00651A78">
            <w:pPr>
              <w:spacing w:line="259" w:lineRule="auto"/>
              <w:ind w:right="37"/>
              <w:jc w:val="center"/>
            </w:pPr>
            <w:r>
              <w:rPr>
                <w:rFonts w:ascii="Calibri" w:eastAsia="Calibri" w:hAnsi="Calibri" w:cs="Calibri"/>
                <w:sz w:val="15"/>
              </w:rPr>
              <w:t xml:space="preserve">2025 </w:t>
            </w:r>
          </w:p>
          <w:p w14:paraId="0B9E5CAF" w14:textId="77777777" w:rsidR="00411E38" w:rsidRDefault="00411E38" w:rsidP="00651A78">
            <w:pPr>
              <w:spacing w:line="259" w:lineRule="auto"/>
            </w:pPr>
            <w:r>
              <w:rPr>
                <w:rFonts w:ascii="Calibri" w:eastAsia="Calibri" w:hAnsi="Calibri" w:cs="Calibri"/>
                <w:sz w:val="15"/>
              </w:rPr>
              <w:t xml:space="preserve">Fundamentals </w:t>
            </w:r>
          </w:p>
        </w:tc>
        <w:tc>
          <w:tcPr>
            <w:tcW w:w="2100" w:type="dxa"/>
            <w:tcBorders>
              <w:top w:val="single" w:sz="2" w:space="0" w:color="000000"/>
              <w:left w:val="single" w:sz="2" w:space="0" w:color="000000"/>
              <w:bottom w:val="single" w:sz="2" w:space="0" w:color="000000"/>
              <w:right w:val="single" w:sz="2" w:space="0" w:color="000000"/>
            </w:tcBorders>
          </w:tcPr>
          <w:p w14:paraId="5556614B" w14:textId="77777777" w:rsidR="00411E38" w:rsidRDefault="00411E38" w:rsidP="00651A78">
            <w:pPr>
              <w:spacing w:line="259" w:lineRule="auto"/>
              <w:jc w:val="center"/>
            </w:pPr>
            <w:r>
              <w:rPr>
                <w:rFonts w:ascii="Calibri" w:eastAsia="Calibri" w:hAnsi="Calibri" w:cs="Calibri"/>
                <w:sz w:val="15"/>
              </w:rPr>
              <w:t xml:space="preserve">Chapter 24 Airflow Around Buildings </w:t>
            </w:r>
          </w:p>
        </w:tc>
        <w:tc>
          <w:tcPr>
            <w:tcW w:w="1432" w:type="dxa"/>
            <w:tcBorders>
              <w:top w:val="single" w:sz="2" w:space="0" w:color="000000"/>
              <w:left w:val="single" w:sz="2" w:space="0" w:color="000000"/>
              <w:bottom w:val="single" w:sz="2" w:space="0" w:color="000000"/>
              <w:right w:val="single" w:sz="2" w:space="0" w:color="000000"/>
            </w:tcBorders>
          </w:tcPr>
          <w:p w14:paraId="6DDF4B2B" w14:textId="77777777" w:rsidR="00411E38" w:rsidRDefault="00411E38" w:rsidP="00651A78">
            <w:pPr>
              <w:spacing w:line="259" w:lineRule="auto"/>
              <w:jc w:val="center"/>
            </w:pPr>
            <w:r>
              <w:rPr>
                <w:rFonts w:ascii="Calibri" w:eastAsia="Calibri" w:hAnsi="Calibri" w:cs="Calibri"/>
                <w:sz w:val="15"/>
              </w:rPr>
              <w:t xml:space="preserve"> </w:t>
            </w:r>
          </w:p>
        </w:tc>
        <w:tc>
          <w:tcPr>
            <w:tcW w:w="2476" w:type="dxa"/>
            <w:tcBorders>
              <w:top w:val="single" w:sz="2" w:space="0" w:color="000000"/>
              <w:left w:val="single" w:sz="2" w:space="0" w:color="000000"/>
              <w:bottom w:val="single" w:sz="2" w:space="0" w:color="000000"/>
              <w:right w:val="single" w:sz="2" w:space="0" w:color="000000"/>
            </w:tcBorders>
          </w:tcPr>
          <w:p w14:paraId="2A53910E" w14:textId="77777777" w:rsidR="00411E38" w:rsidRDefault="00411E38" w:rsidP="00651A78">
            <w:pPr>
              <w:spacing w:line="259" w:lineRule="auto"/>
              <w:jc w:val="center"/>
            </w:pPr>
            <w:r>
              <w:rPr>
                <w:rFonts w:ascii="Calibri" w:eastAsia="Calibri" w:hAnsi="Calibri" w:cs="Calibri"/>
                <w:sz w:val="15"/>
              </w:rPr>
              <w:t xml:space="preserve"> </w:t>
            </w:r>
          </w:p>
        </w:tc>
      </w:tr>
    </w:tbl>
    <w:p w14:paraId="660A267E" w14:textId="77777777" w:rsidR="00411E38" w:rsidRDefault="00411E38" w:rsidP="00527F73">
      <w:pPr>
        <w:rPr>
          <w:rFonts w:ascii="Times New Roman" w:hAnsi="Times New Roman" w:cs="Times New Roman"/>
          <w:sz w:val="18"/>
          <w:szCs w:val="18"/>
        </w:rPr>
      </w:pPr>
    </w:p>
    <w:p w14:paraId="4C018669" w14:textId="0976FE8C" w:rsidR="00CC2B3D" w:rsidRDefault="00CC2B3D" w:rsidP="00527F73">
      <w:pPr>
        <w:rPr>
          <w:rFonts w:ascii="Times New Roman" w:hAnsi="Times New Roman" w:cs="Times New Roman"/>
          <w:sz w:val="18"/>
          <w:szCs w:val="18"/>
        </w:rPr>
      </w:pPr>
    </w:p>
    <w:p w14:paraId="6039CB21" w14:textId="77777777" w:rsidR="00411E38" w:rsidRPr="00411E38" w:rsidRDefault="00411E38" w:rsidP="00411E38">
      <w:pPr>
        <w:spacing w:after="81"/>
        <w:ind w:left="541"/>
        <w:rPr>
          <w:rFonts w:ascii="Times New Roman" w:hAnsi="Times New Roman" w:cs="Times New Roman"/>
          <w:sz w:val="18"/>
          <w:szCs w:val="18"/>
        </w:rPr>
      </w:pPr>
      <w:r w:rsidRPr="00411E38">
        <w:rPr>
          <w:rFonts w:ascii="Times New Roman" w:hAnsi="Times New Roman" w:cs="Times New Roman"/>
          <w:sz w:val="18"/>
          <w:szCs w:val="18"/>
        </w:rPr>
        <w:t>2.3.2.</w:t>
      </w:r>
      <w:r w:rsidRPr="00411E38">
        <w:rPr>
          <w:rFonts w:ascii="Times New Roman" w:eastAsia="Arial" w:hAnsi="Times New Roman" w:cs="Times New Roman"/>
          <w:sz w:val="18"/>
          <w:szCs w:val="18"/>
        </w:rPr>
        <w:t xml:space="preserve"> </w:t>
      </w:r>
      <w:r w:rsidRPr="00411E38">
        <w:rPr>
          <w:rFonts w:ascii="Times New Roman" w:hAnsi="Times New Roman" w:cs="Times New Roman"/>
          <w:sz w:val="18"/>
          <w:szCs w:val="18"/>
        </w:rPr>
        <w:t xml:space="preserve">Revisor Information </w:t>
      </w:r>
    </w:p>
    <w:p w14:paraId="24328FD9" w14:textId="3CF3D15F" w:rsidR="00411E38" w:rsidRPr="00411E38" w:rsidRDefault="00411E38" w:rsidP="00411E38">
      <w:pPr>
        <w:spacing w:after="83"/>
        <w:ind w:left="938"/>
        <w:rPr>
          <w:rFonts w:ascii="Times New Roman" w:hAnsi="Times New Roman" w:cs="Times New Roman"/>
          <w:sz w:val="18"/>
          <w:szCs w:val="18"/>
        </w:rPr>
      </w:pPr>
      <w:r w:rsidRPr="00411E38">
        <w:rPr>
          <w:rFonts w:ascii="Times New Roman" w:hAnsi="Times New Roman" w:cs="Times New Roman"/>
          <w:sz w:val="18"/>
          <w:szCs w:val="18"/>
        </w:rPr>
        <w:t xml:space="preserve">Access files, for revision, via </w:t>
      </w:r>
      <w:hyperlink r:id="rId14">
        <w:r w:rsidRPr="00411E38">
          <w:rPr>
            <w:rFonts w:ascii="Times New Roman" w:hAnsi="Times New Roman" w:cs="Times New Roman"/>
            <w:color w:val="0000FF"/>
            <w:sz w:val="18"/>
            <w:szCs w:val="18"/>
            <w:u w:val="single" w:color="0000FF"/>
          </w:rPr>
          <w:t>https://authoring.ashrae.org/</w:t>
        </w:r>
      </w:hyperlink>
      <w:hyperlink r:id="rId15">
        <w:r w:rsidRPr="00411E38">
          <w:rPr>
            <w:rFonts w:ascii="Times New Roman" w:hAnsi="Times New Roman" w:cs="Times New Roman"/>
            <w:sz w:val="18"/>
            <w:szCs w:val="18"/>
          </w:rPr>
          <w:t xml:space="preserve"> </w:t>
        </w:r>
      </w:hyperlink>
      <w:r w:rsidRPr="00411E38">
        <w:rPr>
          <w:rFonts w:ascii="Times New Roman" w:hAnsi="Times New Roman" w:cs="Times New Roman"/>
          <w:sz w:val="18"/>
          <w:szCs w:val="18"/>
        </w:rPr>
        <w:t xml:space="preserve"> (</w:t>
      </w:r>
      <w:r>
        <w:rPr>
          <w:rFonts w:ascii="Times New Roman" w:hAnsi="Times New Roman" w:cs="Times New Roman"/>
          <w:sz w:val="18"/>
          <w:szCs w:val="18"/>
        </w:rPr>
        <w:t>Multiple browsers now supported</w:t>
      </w:r>
      <w:r w:rsidR="008D3D93">
        <w:rPr>
          <w:rFonts w:ascii="Times New Roman" w:hAnsi="Times New Roman" w:cs="Times New Roman"/>
          <w:sz w:val="18"/>
          <w:szCs w:val="18"/>
        </w:rPr>
        <w:t>, Microsoft account required. Use the email address you use for ASHRAE to enable access.</w:t>
      </w:r>
      <w:r w:rsidRPr="00411E38">
        <w:rPr>
          <w:rFonts w:ascii="Times New Roman" w:hAnsi="Times New Roman" w:cs="Times New Roman"/>
          <w:sz w:val="18"/>
          <w:szCs w:val="18"/>
        </w:rPr>
        <w:t xml:space="preserve">) </w:t>
      </w:r>
    </w:p>
    <w:p w14:paraId="42C55006" w14:textId="77777777" w:rsidR="00411E38" w:rsidRPr="00411E38" w:rsidRDefault="00411E38" w:rsidP="00411E38">
      <w:pPr>
        <w:ind w:left="938"/>
        <w:rPr>
          <w:rFonts w:ascii="Times New Roman" w:hAnsi="Times New Roman" w:cs="Times New Roman"/>
          <w:sz w:val="18"/>
          <w:szCs w:val="18"/>
        </w:rPr>
      </w:pPr>
      <w:r w:rsidRPr="00411E38">
        <w:rPr>
          <w:rFonts w:ascii="Times New Roman" w:eastAsia="Times New Roman" w:hAnsi="Times New Roman" w:cs="Times New Roman"/>
          <w:b/>
          <w:sz w:val="18"/>
          <w:szCs w:val="18"/>
          <w:u w:val="single" w:color="000000"/>
        </w:rPr>
        <w:t>Chapter reviews</w:t>
      </w:r>
      <w:r w:rsidRPr="00411E38">
        <w:rPr>
          <w:rFonts w:ascii="Times New Roman" w:hAnsi="Times New Roman" w:cs="Times New Roman"/>
          <w:sz w:val="18"/>
          <w:szCs w:val="18"/>
        </w:rPr>
        <w:t xml:space="preserve">:  If you have colleagues who are practicing in or otherwise interested in any of our topics, please ask them to review our as-published chapters.  They can submit their reviews via </w:t>
      </w:r>
    </w:p>
    <w:p w14:paraId="269BC801" w14:textId="77777777" w:rsidR="00411E38" w:rsidRPr="00411E38" w:rsidRDefault="00F65685" w:rsidP="00411E38">
      <w:pPr>
        <w:spacing w:after="82"/>
        <w:ind w:left="923"/>
        <w:rPr>
          <w:rFonts w:ascii="Times New Roman" w:hAnsi="Times New Roman" w:cs="Times New Roman"/>
          <w:sz w:val="18"/>
          <w:szCs w:val="18"/>
        </w:rPr>
      </w:pPr>
      <w:hyperlink r:id="rId16">
        <w:r w:rsidR="00411E38" w:rsidRPr="00411E38">
          <w:rPr>
            <w:rFonts w:ascii="Times New Roman" w:hAnsi="Times New Roman" w:cs="Times New Roman"/>
            <w:color w:val="0000FF"/>
            <w:sz w:val="18"/>
            <w:szCs w:val="18"/>
            <w:u w:val="single" w:color="0000FF"/>
          </w:rPr>
          <w:t>http://xp20.ashrae.org/secure/handbook/chapter_review/</w:t>
        </w:r>
      </w:hyperlink>
      <w:hyperlink r:id="rId17">
        <w:r w:rsidR="00411E38" w:rsidRPr="00411E38">
          <w:rPr>
            <w:rFonts w:ascii="Times New Roman" w:hAnsi="Times New Roman" w:cs="Times New Roman"/>
            <w:sz w:val="18"/>
            <w:szCs w:val="18"/>
          </w:rPr>
          <w:t xml:space="preserve"> </w:t>
        </w:r>
      </w:hyperlink>
    </w:p>
    <w:p w14:paraId="41548F54" w14:textId="77777777" w:rsidR="00411E38" w:rsidRPr="00411E38" w:rsidRDefault="00411E38" w:rsidP="00411E38">
      <w:pPr>
        <w:spacing w:after="82"/>
        <w:ind w:left="923"/>
        <w:rPr>
          <w:rFonts w:ascii="Times New Roman" w:hAnsi="Times New Roman" w:cs="Times New Roman"/>
          <w:sz w:val="18"/>
          <w:szCs w:val="18"/>
        </w:rPr>
      </w:pPr>
      <w:r w:rsidRPr="00411E38">
        <w:rPr>
          <w:rFonts w:ascii="Times New Roman" w:hAnsi="Times New Roman" w:cs="Times New Roman"/>
          <w:sz w:val="18"/>
          <w:szCs w:val="18"/>
        </w:rPr>
        <w:t xml:space="preserve">The website for our revisers is  </w:t>
      </w:r>
      <w:hyperlink r:id="rId18">
        <w:r w:rsidRPr="00411E38">
          <w:rPr>
            <w:rFonts w:ascii="Times New Roman" w:hAnsi="Times New Roman" w:cs="Times New Roman"/>
            <w:color w:val="0000FF"/>
            <w:sz w:val="18"/>
            <w:szCs w:val="18"/>
            <w:u w:val="single" w:color="0000FF"/>
          </w:rPr>
          <w:t>https://www.ashrae.org/technical</w:t>
        </w:r>
      </w:hyperlink>
      <w:hyperlink r:id="rId19">
        <w:r w:rsidRPr="00411E38">
          <w:rPr>
            <w:rFonts w:ascii="Times New Roman" w:hAnsi="Times New Roman" w:cs="Times New Roman"/>
            <w:color w:val="0000FF"/>
            <w:sz w:val="18"/>
            <w:szCs w:val="18"/>
            <w:u w:val="single" w:color="0000FF"/>
          </w:rPr>
          <w:t>-</w:t>
        </w:r>
      </w:hyperlink>
      <w:hyperlink r:id="rId20">
        <w:r w:rsidRPr="00411E38">
          <w:rPr>
            <w:rFonts w:ascii="Times New Roman" w:hAnsi="Times New Roman" w:cs="Times New Roman"/>
            <w:color w:val="0000FF"/>
            <w:sz w:val="18"/>
            <w:szCs w:val="18"/>
            <w:u w:val="single" w:color="0000FF"/>
          </w:rPr>
          <w:t>resources/ashrae</w:t>
        </w:r>
      </w:hyperlink>
      <w:hyperlink r:id="rId21"/>
      <w:hyperlink r:id="rId22">
        <w:r w:rsidRPr="00411E38">
          <w:rPr>
            <w:rFonts w:ascii="Times New Roman" w:hAnsi="Times New Roman" w:cs="Times New Roman"/>
            <w:color w:val="0000FF"/>
            <w:sz w:val="18"/>
            <w:szCs w:val="18"/>
            <w:u w:val="single" w:color="0000FF"/>
          </w:rPr>
          <w:t>handbook/ashrae</w:t>
        </w:r>
      </w:hyperlink>
      <w:hyperlink r:id="rId23">
        <w:r w:rsidRPr="00411E38">
          <w:rPr>
            <w:rFonts w:ascii="Times New Roman" w:hAnsi="Times New Roman" w:cs="Times New Roman"/>
            <w:color w:val="0000FF"/>
            <w:sz w:val="18"/>
            <w:szCs w:val="18"/>
            <w:u w:val="single" w:color="0000FF"/>
          </w:rPr>
          <w:t>-</w:t>
        </w:r>
      </w:hyperlink>
      <w:hyperlink r:id="rId24">
        <w:r w:rsidRPr="00411E38">
          <w:rPr>
            <w:rFonts w:ascii="Times New Roman" w:hAnsi="Times New Roman" w:cs="Times New Roman"/>
            <w:color w:val="0000FF"/>
            <w:sz w:val="18"/>
            <w:szCs w:val="18"/>
            <w:u w:val="single" w:color="0000FF"/>
          </w:rPr>
          <w:t>handbook</w:t>
        </w:r>
      </w:hyperlink>
      <w:hyperlink r:id="rId25">
        <w:r w:rsidRPr="00411E38">
          <w:rPr>
            <w:rFonts w:ascii="Times New Roman" w:hAnsi="Times New Roman" w:cs="Times New Roman"/>
            <w:color w:val="0000FF"/>
            <w:sz w:val="18"/>
            <w:szCs w:val="18"/>
            <w:u w:val="single" w:color="0000FF"/>
          </w:rPr>
          <w:t>-</w:t>
        </w:r>
      </w:hyperlink>
      <w:hyperlink r:id="rId26">
        <w:r w:rsidRPr="00411E38">
          <w:rPr>
            <w:rFonts w:ascii="Times New Roman" w:hAnsi="Times New Roman" w:cs="Times New Roman"/>
            <w:color w:val="0000FF"/>
            <w:sz w:val="18"/>
            <w:szCs w:val="18"/>
            <w:u w:val="single" w:color="0000FF"/>
          </w:rPr>
          <w:t>central</w:t>
        </w:r>
      </w:hyperlink>
      <w:hyperlink r:id="rId27">
        <w:r w:rsidRPr="00411E38">
          <w:rPr>
            <w:rFonts w:ascii="Times New Roman" w:hAnsi="Times New Roman" w:cs="Times New Roman"/>
            <w:sz w:val="18"/>
            <w:szCs w:val="18"/>
          </w:rPr>
          <w:t xml:space="preserve"> </w:t>
        </w:r>
      </w:hyperlink>
    </w:p>
    <w:p w14:paraId="640B4F7F" w14:textId="77777777" w:rsidR="00411E38" w:rsidRPr="00411E38" w:rsidRDefault="00411E38" w:rsidP="00411E38">
      <w:pPr>
        <w:spacing w:after="75" w:line="259" w:lineRule="auto"/>
        <w:ind w:left="546"/>
        <w:rPr>
          <w:rFonts w:ascii="Times New Roman" w:hAnsi="Times New Roman" w:cs="Times New Roman"/>
          <w:sz w:val="18"/>
          <w:szCs w:val="18"/>
        </w:rPr>
      </w:pPr>
      <w:r w:rsidRPr="00411E38">
        <w:rPr>
          <w:rFonts w:ascii="Times New Roman" w:hAnsi="Times New Roman" w:cs="Times New Roman"/>
          <w:sz w:val="18"/>
          <w:szCs w:val="18"/>
        </w:rPr>
        <w:t xml:space="preserve"> </w:t>
      </w:r>
    </w:p>
    <w:p w14:paraId="20F5AE01" w14:textId="77777777" w:rsidR="00411E38" w:rsidRPr="002A6C64" w:rsidRDefault="00411E38" w:rsidP="00411E38">
      <w:pPr>
        <w:spacing w:after="81"/>
        <w:ind w:left="541"/>
        <w:rPr>
          <w:rFonts w:ascii="Times New Roman" w:hAnsi="Times New Roman" w:cs="Times New Roman"/>
          <w:b/>
          <w:bCs/>
          <w:sz w:val="18"/>
          <w:szCs w:val="18"/>
        </w:rPr>
      </w:pPr>
      <w:r w:rsidRPr="002A6C64">
        <w:rPr>
          <w:rFonts w:ascii="Times New Roman" w:hAnsi="Times New Roman" w:cs="Times New Roman"/>
          <w:b/>
          <w:bCs/>
          <w:sz w:val="18"/>
          <w:szCs w:val="18"/>
        </w:rPr>
        <w:t>2.3.3.</w:t>
      </w:r>
      <w:r w:rsidRPr="002A6C64">
        <w:rPr>
          <w:rFonts w:ascii="Times New Roman" w:eastAsia="Arial" w:hAnsi="Times New Roman" w:cs="Times New Roman"/>
          <w:b/>
          <w:bCs/>
          <w:sz w:val="18"/>
          <w:szCs w:val="18"/>
        </w:rPr>
        <w:t xml:space="preserve"> </w:t>
      </w:r>
      <w:r w:rsidRPr="002A6C64">
        <w:rPr>
          <w:rFonts w:ascii="Times New Roman" w:hAnsi="Times New Roman" w:cs="Times New Roman"/>
          <w:b/>
          <w:bCs/>
          <w:sz w:val="18"/>
          <w:szCs w:val="18"/>
        </w:rPr>
        <w:t xml:space="preserve">Deadlines </w:t>
      </w:r>
    </w:p>
    <w:p w14:paraId="0C21214D" w14:textId="77777777" w:rsidR="00411E38" w:rsidRPr="00411E38" w:rsidRDefault="00411E38" w:rsidP="00411E38">
      <w:pPr>
        <w:spacing w:after="83"/>
        <w:ind w:left="1102"/>
        <w:rPr>
          <w:rFonts w:ascii="Times New Roman" w:hAnsi="Times New Roman" w:cs="Times New Roman"/>
          <w:sz w:val="18"/>
          <w:szCs w:val="18"/>
        </w:rPr>
      </w:pPr>
      <w:r w:rsidRPr="00411E38">
        <w:rPr>
          <w:rFonts w:ascii="Times New Roman" w:hAnsi="Times New Roman" w:cs="Times New Roman"/>
          <w:sz w:val="18"/>
          <w:szCs w:val="18"/>
        </w:rPr>
        <w:lastRenderedPageBreak/>
        <w:t>The TC-approved revision of the 2023 Applications volume Building Air Intake and Exhaust Design chapter will likely be due in the spring of 2022, so in one year.  Distribution of the completed revision a couple weeks before, and a TC vote to approve at the 2022 Winter Meeting (Las Vegas) are the typical goals.</w:t>
      </w:r>
      <w:r w:rsidRPr="00411E38">
        <w:rPr>
          <w:rFonts w:ascii="Times New Roman" w:eastAsia="Times New Roman" w:hAnsi="Times New Roman" w:cs="Times New Roman"/>
          <w:i/>
          <w:sz w:val="18"/>
          <w:szCs w:val="18"/>
        </w:rPr>
        <w:t xml:space="preserve"> </w:t>
      </w:r>
    </w:p>
    <w:p w14:paraId="66DA8901" w14:textId="77777777" w:rsidR="00CC2B3D" w:rsidRPr="004348A3" w:rsidRDefault="00CC2B3D" w:rsidP="00527F73">
      <w:pPr>
        <w:rPr>
          <w:rFonts w:ascii="Times New Roman" w:hAnsi="Times New Roman" w:cs="Times New Roman"/>
          <w:sz w:val="18"/>
          <w:szCs w:val="18"/>
        </w:rPr>
      </w:pPr>
      <w:r w:rsidRPr="004348A3">
        <w:rPr>
          <w:rFonts w:ascii="Times New Roman" w:hAnsi="Times New Roman" w:cs="Times New Roman"/>
          <w:sz w:val="18"/>
          <w:szCs w:val="18"/>
        </w:rPr>
        <w:tab/>
      </w:r>
    </w:p>
    <w:p w14:paraId="4E84E9FD" w14:textId="77777777" w:rsidR="008D3D93" w:rsidRPr="008D3D93" w:rsidRDefault="008D3D93" w:rsidP="008D3D93">
      <w:pPr>
        <w:pStyle w:val="Heading2"/>
        <w:spacing w:after="74"/>
        <w:ind w:left="268"/>
        <w:rPr>
          <w:rFonts w:ascii="Times New Roman" w:hAnsi="Times New Roman" w:cs="Times New Roman"/>
          <w:sz w:val="18"/>
          <w:szCs w:val="18"/>
        </w:rPr>
      </w:pPr>
      <w:r w:rsidRPr="008D3D93">
        <w:rPr>
          <w:rFonts w:ascii="Times New Roman" w:eastAsia="Times New Roman" w:hAnsi="Times New Roman" w:cs="Times New Roman"/>
          <w:sz w:val="18"/>
          <w:szCs w:val="18"/>
          <w:u w:val="none"/>
        </w:rPr>
        <w:t>2.4.</w:t>
      </w:r>
      <w:r w:rsidRPr="008D3D93">
        <w:rPr>
          <w:rFonts w:ascii="Times New Roman" w:eastAsia="Arial" w:hAnsi="Times New Roman" w:cs="Times New Roman"/>
          <w:sz w:val="18"/>
          <w:szCs w:val="18"/>
          <w:u w:val="none"/>
        </w:rPr>
        <w:t xml:space="preserve"> </w:t>
      </w:r>
      <w:r w:rsidRPr="008D3D93">
        <w:rPr>
          <w:rFonts w:ascii="Times New Roman" w:eastAsia="Times New Roman" w:hAnsi="Times New Roman" w:cs="Times New Roman"/>
          <w:sz w:val="18"/>
          <w:szCs w:val="18"/>
          <w:u w:val="none"/>
        </w:rPr>
        <w:t xml:space="preserve">Standards (Steven Emmerich) </w:t>
      </w:r>
    </w:p>
    <w:p w14:paraId="5C116A8C" w14:textId="77777777" w:rsidR="008D3D93" w:rsidRPr="008D3D93" w:rsidRDefault="008D3D93" w:rsidP="008D3D93">
      <w:pPr>
        <w:ind w:left="541"/>
        <w:rPr>
          <w:rFonts w:ascii="Times New Roman" w:hAnsi="Times New Roman" w:cs="Times New Roman"/>
          <w:sz w:val="18"/>
          <w:szCs w:val="18"/>
        </w:rPr>
      </w:pPr>
      <w:r w:rsidRPr="008D3D93">
        <w:rPr>
          <w:rFonts w:ascii="Times New Roman" w:hAnsi="Times New Roman" w:cs="Times New Roman"/>
          <w:sz w:val="18"/>
          <w:szCs w:val="18"/>
        </w:rPr>
        <w:t>2.4.1.</w:t>
      </w:r>
      <w:r w:rsidRPr="008D3D93">
        <w:rPr>
          <w:rFonts w:ascii="Times New Roman" w:eastAsia="Arial" w:hAnsi="Times New Roman" w:cs="Times New Roman"/>
          <w:sz w:val="18"/>
          <w:szCs w:val="18"/>
        </w:rPr>
        <w:t xml:space="preserve"> </w:t>
      </w:r>
      <w:r w:rsidRPr="008D3D93">
        <w:rPr>
          <w:rFonts w:ascii="Times New Roman" w:hAnsi="Times New Roman" w:cs="Times New Roman"/>
          <w:sz w:val="18"/>
          <w:szCs w:val="18"/>
        </w:rPr>
        <w:t xml:space="preserve">TC 4.3 Cognizant </w:t>
      </w:r>
    </w:p>
    <w:p w14:paraId="23315C52" w14:textId="3BEDD32A" w:rsidR="008D3D93" w:rsidRPr="008D3D93" w:rsidRDefault="00D44B80" w:rsidP="008D3D93">
      <w:pPr>
        <w:tabs>
          <w:tab w:val="center" w:pos="1092"/>
          <w:tab w:val="center" w:pos="4003"/>
        </w:tabs>
        <w:spacing w:after="108"/>
        <w:rPr>
          <w:rFonts w:ascii="Times New Roman" w:hAnsi="Times New Roman" w:cs="Times New Roman"/>
          <w:sz w:val="18"/>
          <w:szCs w:val="18"/>
        </w:rPr>
      </w:pPr>
      <w:r>
        <w:rPr>
          <w:rFonts w:ascii="Times New Roman" w:eastAsia="Calibri" w:hAnsi="Times New Roman" w:cs="Times New Roman"/>
          <w:sz w:val="18"/>
          <w:szCs w:val="18"/>
        </w:rPr>
        <w:tab/>
      </w:r>
      <w:r w:rsidR="008D3D93" w:rsidRPr="008D3D93">
        <w:rPr>
          <w:rFonts w:ascii="Times New Roman" w:hAnsi="Times New Roman" w:cs="Times New Roman"/>
          <w:sz w:val="18"/>
          <w:szCs w:val="18"/>
        </w:rPr>
        <w:t>2.4.1.1.</w:t>
      </w:r>
      <w:r w:rsidR="008D3D93" w:rsidRPr="008D3D93">
        <w:rPr>
          <w:rFonts w:ascii="Times New Roman" w:eastAsia="Arial" w:hAnsi="Times New Roman" w:cs="Times New Roman"/>
          <w:sz w:val="18"/>
          <w:szCs w:val="18"/>
        </w:rPr>
        <w:t xml:space="preserve"> </w:t>
      </w:r>
      <w:r w:rsidR="008D3D93" w:rsidRPr="008D3D93">
        <w:rPr>
          <w:rFonts w:ascii="Times New Roman" w:eastAsia="Arial" w:hAnsi="Times New Roman" w:cs="Times New Roman"/>
          <w:sz w:val="18"/>
          <w:szCs w:val="18"/>
        </w:rPr>
        <w:tab/>
      </w:r>
      <w:r w:rsidR="008D3D93" w:rsidRPr="008D3D93">
        <w:rPr>
          <w:rFonts w:ascii="Times New Roman" w:hAnsi="Times New Roman" w:cs="Times New Roman"/>
          <w:sz w:val="18"/>
          <w:szCs w:val="18"/>
        </w:rPr>
        <w:t>62.1 Ventilation and Acceptable Indoor Air Quality (</w:t>
      </w:r>
      <w:r w:rsidR="002209EC">
        <w:rPr>
          <w:rFonts w:ascii="Times New Roman" w:hAnsi="Times New Roman" w:cs="Times New Roman"/>
          <w:sz w:val="18"/>
          <w:szCs w:val="18"/>
        </w:rPr>
        <w:t>Meghan McNulty</w:t>
      </w:r>
      <w:r w:rsidR="008D3D93" w:rsidRPr="008D3D93">
        <w:rPr>
          <w:rFonts w:ascii="Times New Roman" w:hAnsi="Times New Roman" w:cs="Times New Roman"/>
          <w:sz w:val="18"/>
          <w:szCs w:val="18"/>
        </w:rPr>
        <w:t xml:space="preserve">)  </w:t>
      </w:r>
    </w:p>
    <w:p w14:paraId="7AC82079" w14:textId="77777777" w:rsidR="008D3D93" w:rsidRDefault="008D3D93" w:rsidP="008D3D93">
      <w:pPr>
        <w:spacing w:after="3"/>
        <w:ind w:left="1648" w:right="109"/>
        <w:rPr>
          <w:rFonts w:ascii="Times New Roman" w:eastAsia="Arial" w:hAnsi="Times New Roman" w:cs="Times New Roman"/>
          <w:sz w:val="18"/>
          <w:szCs w:val="18"/>
        </w:rPr>
      </w:pPr>
      <w:r w:rsidRPr="008D3D93">
        <w:rPr>
          <w:rFonts w:ascii="Times New Roman" w:eastAsia="Segoe UI Symbol" w:hAnsi="Times New Roman" w:cs="Times New Roman"/>
          <w:sz w:val="18"/>
          <w:szCs w:val="18"/>
        </w:rPr>
        <w:t>•</w:t>
      </w:r>
      <w:r w:rsidRPr="008D3D93">
        <w:rPr>
          <w:rFonts w:ascii="Times New Roman" w:eastAsia="Arial" w:hAnsi="Times New Roman" w:cs="Times New Roman"/>
          <w:sz w:val="18"/>
          <w:szCs w:val="18"/>
        </w:rPr>
        <w:t xml:space="preserve"> </w:t>
      </w:r>
      <w:r w:rsidRPr="008D3D93">
        <w:rPr>
          <w:rFonts w:ascii="Times New Roman" w:eastAsia="Arial" w:hAnsi="Times New Roman" w:cs="Times New Roman"/>
          <w:sz w:val="18"/>
          <w:szCs w:val="18"/>
        </w:rPr>
        <w:tab/>
      </w:r>
      <w:r w:rsidRPr="008D3D93">
        <w:rPr>
          <w:rFonts w:ascii="Times New Roman" w:eastAsia="Calibri" w:hAnsi="Times New Roman" w:cs="Times New Roman"/>
          <w:sz w:val="18"/>
          <w:szCs w:val="18"/>
        </w:rPr>
        <w:t xml:space="preserve">Full committee meeting today (1/19), 1 pm EST (until 4 pm EST) </w:t>
      </w:r>
      <w:hyperlink r:id="rId28">
        <w:r w:rsidRPr="008D3D93">
          <w:rPr>
            <w:rFonts w:ascii="Times New Roman" w:eastAsia="Calibri" w:hAnsi="Times New Roman" w:cs="Times New Roman"/>
            <w:color w:val="0000FF"/>
            <w:sz w:val="18"/>
            <w:szCs w:val="18"/>
            <w:u w:val="single" w:color="0000FF"/>
          </w:rPr>
          <w:t>https://attendee.gotowebinar.com/register/8493147193316802064</w:t>
        </w:r>
      </w:hyperlink>
      <w:hyperlink r:id="rId29">
        <w:r w:rsidRPr="008D3D93">
          <w:rPr>
            <w:rFonts w:ascii="Times New Roman" w:eastAsia="Calibri" w:hAnsi="Times New Roman" w:cs="Times New Roman"/>
            <w:sz w:val="18"/>
            <w:szCs w:val="18"/>
          </w:rPr>
          <w:t xml:space="preserve"> </w:t>
        </w:r>
      </w:hyperlink>
      <w:r w:rsidRPr="008D3D93">
        <w:rPr>
          <w:rFonts w:ascii="Times New Roman" w:eastAsia="Segoe UI Symbol" w:hAnsi="Times New Roman" w:cs="Times New Roman"/>
          <w:sz w:val="18"/>
          <w:szCs w:val="18"/>
        </w:rPr>
        <w:t>•</w:t>
      </w:r>
      <w:r w:rsidRPr="008D3D93">
        <w:rPr>
          <w:rFonts w:ascii="Times New Roman" w:eastAsia="Arial" w:hAnsi="Times New Roman" w:cs="Times New Roman"/>
          <w:sz w:val="18"/>
          <w:szCs w:val="18"/>
        </w:rPr>
        <w:t xml:space="preserve"> </w:t>
      </w:r>
      <w:r w:rsidRPr="008D3D93">
        <w:rPr>
          <w:rFonts w:ascii="Times New Roman" w:eastAsia="Arial" w:hAnsi="Times New Roman" w:cs="Times New Roman"/>
          <w:sz w:val="18"/>
          <w:szCs w:val="18"/>
        </w:rPr>
        <w:tab/>
      </w:r>
    </w:p>
    <w:p w14:paraId="41E4DBA8" w14:textId="4358D47A" w:rsidR="008D3D93" w:rsidRDefault="008D3D93" w:rsidP="008D3D93">
      <w:pPr>
        <w:spacing w:after="3"/>
        <w:ind w:left="1648" w:right="109" w:firstLine="512"/>
        <w:rPr>
          <w:rFonts w:ascii="Times New Roman" w:eastAsia="Calibri" w:hAnsi="Times New Roman" w:cs="Times New Roman"/>
          <w:sz w:val="18"/>
          <w:szCs w:val="18"/>
        </w:rPr>
      </w:pPr>
      <w:r w:rsidRPr="008D3D93">
        <w:rPr>
          <w:rFonts w:ascii="Times New Roman" w:eastAsia="Calibri" w:hAnsi="Times New Roman" w:cs="Times New Roman"/>
          <w:sz w:val="18"/>
          <w:szCs w:val="18"/>
        </w:rPr>
        <w:t xml:space="preserve">Subcommittee meetings: 1/26 (Admin), 1/27 (Research &amp; Education), 1/29 (Ventilation); second full committee meeting on 2/2. </w:t>
      </w:r>
    </w:p>
    <w:p w14:paraId="41DC3119" w14:textId="77777777" w:rsidR="008D3D93" w:rsidRDefault="008D3D93" w:rsidP="008D3D93">
      <w:pPr>
        <w:spacing w:after="3"/>
        <w:ind w:left="1648" w:right="109" w:firstLine="512"/>
        <w:rPr>
          <w:rFonts w:ascii="Times New Roman" w:eastAsia="Calibri" w:hAnsi="Times New Roman" w:cs="Times New Roman"/>
          <w:sz w:val="18"/>
          <w:szCs w:val="18"/>
        </w:rPr>
      </w:pPr>
    </w:p>
    <w:p w14:paraId="37AF7900" w14:textId="1B381E67" w:rsidR="008D3D93" w:rsidRPr="008D3D93" w:rsidRDefault="008D3D93" w:rsidP="008D3D93">
      <w:pPr>
        <w:spacing w:after="3"/>
        <w:ind w:left="720" w:right="109" w:firstLine="720"/>
        <w:rPr>
          <w:rFonts w:ascii="Times New Roman" w:hAnsi="Times New Roman" w:cs="Times New Roman"/>
          <w:sz w:val="18"/>
          <w:szCs w:val="18"/>
        </w:rPr>
      </w:pPr>
      <w:r>
        <w:rPr>
          <w:rFonts w:ascii="Times New Roman" w:eastAsia="Calibri" w:hAnsi="Times New Roman" w:cs="Times New Roman"/>
          <w:sz w:val="18"/>
          <w:szCs w:val="18"/>
        </w:rPr>
        <w:t>Updates: 42P Enhanced IAQ will be coming out for comment in February.</w:t>
      </w:r>
      <w:r w:rsidRPr="008D3D93">
        <w:rPr>
          <w:rFonts w:ascii="Times New Roman" w:eastAsia="Calibri" w:hAnsi="Times New Roman" w:cs="Times New Roman"/>
          <w:sz w:val="18"/>
          <w:szCs w:val="18"/>
        </w:rPr>
        <w:t xml:space="preserve"> </w:t>
      </w:r>
    </w:p>
    <w:p w14:paraId="5D5074D1" w14:textId="2632D52B" w:rsidR="008D3D93" w:rsidRPr="00D44B80" w:rsidRDefault="008D3D93" w:rsidP="00D44B80">
      <w:pPr>
        <w:spacing w:after="1" w:line="259" w:lineRule="auto"/>
        <w:ind w:left="1912"/>
        <w:rPr>
          <w:rFonts w:ascii="Times New Roman" w:eastAsia="Calibri" w:hAnsi="Times New Roman" w:cs="Times New Roman"/>
          <w:sz w:val="18"/>
          <w:szCs w:val="18"/>
        </w:rPr>
      </w:pPr>
      <w:r w:rsidRPr="008D3D93">
        <w:rPr>
          <w:rFonts w:ascii="Times New Roman" w:eastAsia="Calibri" w:hAnsi="Times New Roman" w:cs="Times New Roman"/>
          <w:sz w:val="18"/>
          <w:szCs w:val="18"/>
        </w:rPr>
        <w:t xml:space="preserve"> </w:t>
      </w:r>
    </w:p>
    <w:p w14:paraId="62C4444D" w14:textId="77777777" w:rsidR="008D3D93" w:rsidRPr="008D3D93" w:rsidRDefault="008D3D93" w:rsidP="008D3D93">
      <w:pPr>
        <w:tabs>
          <w:tab w:val="center" w:pos="1092"/>
          <w:tab w:val="center" w:pos="4285"/>
        </w:tabs>
        <w:rPr>
          <w:rFonts w:ascii="Times New Roman" w:hAnsi="Times New Roman" w:cs="Times New Roman"/>
          <w:sz w:val="18"/>
          <w:szCs w:val="18"/>
        </w:rPr>
      </w:pPr>
      <w:r w:rsidRPr="008D3D93">
        <w:rPr>
          <w:rFonts w:ascii="Times New Roman" w:eastAsia="Calibri" w:hAnsi="Times New Roman" w:cs="Times New Roman"/>
          <w:sz w:val="18"/>
          <w:szCs w:val="18"/>
        </w:rPr>
        <w:tab/>
      </w:r>
      <w:r w:rsidRPr="008D3D93">
        <w:rPr>
          <w:rFonts w:ascii="Times New Roman" w:hAnsi="Times New Roman" w:cs="Times New Roman"/>
          <w:sz w:val="18"/>
          <w:szCs w:val="18"/>
        </w:rPr>
        <w:t>2.4.1.2.</w:t>
      </w:r>
      <w:r w:rsidRPr="008D3D93">
        <w:rPr>
          <w:rFonts w:ascii="Times New Roman" w:eastAsia="Arial" w:hAnsi="Times New Roman" w:cs="Times New Roman"/>
          <w:sz w:val="18"/>
          <w:szCs w:val="18"/>
        </w:rPr>
        <w:t xml:space="preserve"> </w:t>
      </w:r>
      <w:r w:rsidRPr="008D3D93">
        <w:rPr>
          <w:rFonts w:ascii="Times New Roman" w:eastAsia="Arial" w:hAnsi="Times New Roman" w:cs="Times New Roman"/>
          <w:sz w:val="18"/>
          <w:szCs w:val="18"/>
        </w:rPr>
        <w:tab/>
      </w:r>
      <w:r w:rsidRPr="008D3D93">
        <w:rPr>
          <w:rFonts w:ascii="Times New Roman" w:hAnsi="Times New Roman" w:cs="Times New Roman"/>
          <w:sz w:val="18"/>
          <w:szCs w:val="18"/>
        </w:rPr>
        <w:t xml:space="preserve">62.2 Ventilation and Acceptable IAQ in Low-Rise Residential Buildings </w:t>
      </w:r>
    </w:p>
    <w:p w14:paraId="3D9A2C1A" w14:textId="55D97145" w:rsidR="008D3D93" w:rsidRDefault="008D3D93" w:rsidP="008D3D93">
      <w:pPr>
        <w:tabs>
          <w:tab w:val="center" w:pos="1311"/>
          <w:tab w:val="center" w:pos="2132"/>
        </w:tabs>
        <w:spacing w:after="86"/>
        <w:rPr>
          <w:rFonts w:ascii="Times New Roman" w:hAnsi="Times New Roman" w:cs="Times New Roman"/>
          <w:sz w:val="18"/>
          <w:szCs w:val="18"/>
        </w:rPr>
      </w:pPr>
      <w:r w:rsidRPr="008D3D93">
        <w:rPr>
          <w:rFonts w:ascii="Times New Roman" w:eastAsia="Calibri" w:hAnsi="Times New Roman" w:cs="Times New Roman"/>
          <w:sz w:val="18"/>
          <w:szCs w:val="18"/>
        </w:rPr>
        <w:tab/>
      </w:r>
      <w:r w:rsidRPr="008D3D93">
        <w:rPr>
          <w:rFonts w:ascii="Times New Roman" w:hAnsi="Times New Roman" w:cs="Times New Roman"/>
          <w:sz w:val="18"/>
          <w:szCs w:val="18"/>
        </w:rPr>
        <w:t xml:space="preserve"> </w:t>
      </w:r>
      <w:r w:rsidRPr="008D3D93">
        <w:rPr>
          <w:rFonts w:ascii="Times New Roman" w:hAnsi="Times New Roman" w:cs="Times New Roman"/>
          <w:sz w:val="18"/>
          <w:szCs w:val="18"/>
        </w:rPr>
        <w:tab/>
        <w:t xml:space="preserve">(Iain Walker) </w:t>
      </w:r>
    </w:p>
    <w:p w14:paraId="445446B4" w14:textId="0728A98B" w:rsidR="008D3D93" w:rsidRPr="008D3D93" w:rsidRDefault="008D3D93" w:rsidP="00D44B80">
      <w:pPr>
        <w:tabs>
          <w:tab w:val="center" w:pos="1311"/>
          <w:tab w:val="center" w:pos="2132"/>
        </w:tabs>
        <w:spacing w:after="86"/>
        <w:rPr>
          <w:rFonts w:ascii="Times New Roman" w:hAnsi="Times New Roman" w:cs="Times New Roman"/>
          <w:sz w:val="18"/>
          <w:szCs w:val="18"/>
        </w:rPr>
      </w:pPr>
      <w:r>
        <w:rPr>
          <w:rFonts w:ascii="Times New Roman" w:hAnsi="Times New Roman" w:cs="Times New Roman"/>
          <w:sz w:val="18"/>
          <w:szCs w:val="18"/>
        </w:rPr>
        <w:tab/>
      </w:r>
      <w:r>
        <w:rPr>
          <w:rFonts w:ascii="Times New Roman" w:hAnsi="Times New Roman" w:cs="Times New Roman"/>
          <w:sz w:val="18"/>
          <w:szCs w:val="18"/>
        </w:rPr>
        <w:tab/>
        <w:t xml:space="preserve">  Updates: Minimum filtration requirements, possible IAQ procedure for 62.2 (similar to 62.1)</w:t>
      </w:r>
      <w:r w:rsidRPr="008D3D93">
        <w:rPr>
          <w:rFonts w:ascii="Times New Roman" w:hAnsi="Times New Roman" w:cs="Times New Roman"/>
          <w:sz w:val="18"/>
          <w:szCs w:val="18"/>
        </w:rPr>
        <w:t xml:space="preserve"> </w:t>
      </w:r>
    </w:p>
    <w:p w14:paraId="70293B4F" w14:textId="77777777" w:rsidR="008D3D93" w:rsidRPr="008D3D93" w:rsidRDefault="008D3D93" w:rsidP="00D44B80">
      <w:pPr>
        <w:spacing w:after="83"/>
        <w:ind w:left="541" w:firstLine="179"/>
        <w:rPr>
          <w:rFonts w:ascii="Times New Roman" w:hAnsi="Times New Roman" w:cs="Times New Roman"/>
          <w:sz w:val="18"/>
          <w:szCs w:val="18"/>
        </w:rPr>
      </w:pPr>
      <w:r w:rsidRPr="008D3D93">
        <w:rPr>
          <w:rFonts w:ascii="Times New Roman" w:hAnsi="Times New Roman" w:cs="Times New Roman"/>
          <w:sz w:val="18"/>
          <w:szCs w:val="18"/>
        </w:rPr>
        <w:t>2.4.2.</w:t>
      </w:r>
      <w:r w:rsidRPr="008D3D93">
        <w:rPr>
          <w:rFonts w:ascii="Times New Roman" w:eastAsia="Arial" w:hAnsi="Times New Roman" w:cs="Times New Roman"/>
          <w:sz w:val="18"/>
          <w:szCs w:val="18"/>
        </w:rPr>
        <w:t xml:space="preserve"> </w:t>
      </w:r>
      <w:r w:rsidRPr="008D3D93">
        <w:rPr>
          <w:rFonts w:ascii="Times New Roman" w:hAnsi="Times New Roman" w:cs="Times New Roman"/>
          <w:sz w:val="18"/>
          <w:szCs w:val="18"/>
        </w:rPr>
        <w:t xml:space="preserve">Other Standards of Interest TC 4.3 Cognizant </w:t>
      </w:r>
    </w:p>
    <w:p w14:paraId="78D53052" w14:textId="5EAD96E7" w:rsidR="008D3D93" w:rsidRDefault="008D3D93" w:rsidP="008D3D93">
      <w:pPr>
        <w:tabs>
          <w:tab w:val="center" w:pos="1092"/>
          <w:tab w:val="center" w:pos="2486"/>
        </w:tabs>
        <w:spacing w:after="88"/>
        <w:rPr>
          <w:rFonts w:ascii="Times New Roman" w:hAnsi="Times New Roman" w:cs="Times New Roman"/>
          <w:sz w:val="18"/>
          <w:szCs w:val="18"/>
        </w:rPr>
      </w:pPr>
      <w:r w:rsidRPr="008D3D93">
        <w:rPr>
          <w:rFonts w:ascii="Times New Roman" w:eastAsia="Calibri" w:hAnsi="Times New Roman" w:cs="Times New Roman"/>
          <w:sz w:val="18"/>
          <w:szCs w:val="18"/>
        </w:rPr>
        <w:tab/>
      </w:r>
      <w:r w:rsidRPr="008D3D93">
        <w:rPr>
          <w:rFonts w:ascii="Times New Roman" w:hAnsi="Times New Roman" w:cs="Times New Roman"/>
          <w:sz w:val="18"/>
          <w:szCs w:val="18"/>
        </w:rPr>
        <w:t>2.4.2.1.</w:t>
      </w:r>
      <w:r w:rsidRPr="008D3D93">
        <w:rPr>
          <w:rFonts w:ascii="Times New Roman" w:eastAsia="Arial" w:hAnsi="Times New Roman" w:cs="Times New Roman"/>
          <w:sz w:val="18"/>
          <w:szCs w:val="18"/>
        </w:rPr>
        <w:t xml:space="preserve"> </w:t>
      </w:r>
      <w:r w:rsidRPr="008D3D93">
        <w:rPr>
          <w:rFonts w:ascii="Times New Roman" w:eastAsia="Arial" w:hAnsi="Times New Roman" w:cs="Times New Roman"/>
          <w:sz w:val="18"/>
          <w:szCs w:val="18"/>
        </w:rPr>
        <w:tab/>
      </w:r>
      <w:r w:rsidRPr="008D3D93">
        <w:rPr>
          <w:rFonts w:ascii="Times New Roman" w:hAnsi="Times New Roman" w:cs="Times New Roman"/>
          <w:sz w:val="18"/>
          <w:szCs w:val="18"/>
        </w:rPr>
        <w:t>90.1 (Steve Emmerich)</w:t>
      </w:r>
    </w:p>
    <w:p w14:paraId="27EA44FC" w14:textId="6FE01FF1" w:rsidR="008D3D93" w:rsidRPr="004348A3" w:rsidRDefault="008D3D93" w:rsidP="008D3D93">
      <w:pPr>
        <w:ind w:left="1440"/>
        <w:rPr>
          <w:rFonts w:ascii="Times New Roman" w:hAnsi="Times New Roman" w:cs="Times New Roman"/>
          <w:sz w:val="18"/>
          <w:szCs w:val="18"/>
        </w:rPr>
      </w:pPr>
      <w:r>
        <w:rPr>
          <w:rFonts w:ascii="Times New Roman" w:hAnsi="Times New Roman" w:cs="Times New Roman"/>
          <w:sz w:val="18"/>
          <w:szCs w:val="18"/>
        </w:rPr>
        <w:t xml:space="preserve">Updates: </w:t>
      </w:r>
      <w:r w:rsidRPr="004348A3">
        <w:rPr>
          <w:rFonts w:ascii="Times New Roman" w:hAnsi="Times New Roman" w:cs="Times New Roman"/>
          <w:sz w:val="18"/>
          <w:szCs w:val="18"/>
        </w:rPr>
        <w:t xml:space="preserve">90.2 </w:t>
      </w:r>
      <w:r w:rsidR="00D712FC">
        <w:rPr>
          <w:rFonts w:ascii="Times New Roman" w:hAnsi="Times New Roman" w:cs="Times New Roman"/>
          <w:sz w:val="18"/>
          <w:szCs w:val="18"/>
        </w:rPr>
        <w:t xml:space="preserve">The </w:t>
      </w:r>
      <w:proofErr w:type="gramStart"/>
      <w:r w:rsidR="00D712FC">
        <w:rPr>
          <w:rFonts w:ascii="Times New Roman" w:hAnsi="Times New Roman" w:cs="Times New Roman"/>
          <w:sz w:val="18"/>
          <w:szCs w:val="18"/>
        </w:rPr>
        <w:t>h</w:t>
      </w:r>
      <w:r w:rsidRPr="004348A3">
        <w:rPr>
          <w:rFonts w:ascii="Times New Roman" w:hAnsi="Times New Roman" w:cs="Times New Roman"/>
          <w:sz w:val="18"/>
          <w:szCs w:val="18"/>
        </w:rPr>
        <w:t>igh performance</w:t>
      </w:r>
      <w:proofErr w:type="gramEnd"/>
      <w:r w:rsidRPr="004348A3">
        <w:rPr>
          <w:rFonts w:ascii="Times New Roman" w:hAnsi="Times New Roman" w:cs="Times New Roman"/>
          <w:sz w:val="18"/>
          <w:szCs w:val="18"/>
        </w:rPr>
        <w:t xml:space="preserve"> energy standard for residential would be broadened to an overall </w:t>
      </w:r>
      <w:r w:rsidR="00D712FC" w:rsidRPr="004348A3">
        <w:rPr>
          <w:rFonts w:ascii="Times New Roman" w:hAnsi="Times New Roman" w:cs="Times New Roman"/>
          <w:sz w:val="18"/>
          <w:szCs w:val="18"/>
        </w:rPr>
        <w:t>high-performance</w:t>
      </w:r>
      <w:r w:rsidRPr="004348A3">
        <w:rPr>
          <w:rFonts w:ascii="Times New Roman" w:hAnsi="Times New Roman" w:cs="Times New Roman"/>
          <w:sz w:val="18"/>
          <w:szCs w:val="18"/>
        </w:rPr>
        <w:t xml:space="preserve"> standard including IAQ.</w:t>
      </w:r>
    </w:p>
    <w:p w14:paraId="44830771" w14:textId="61653AC1" w:rsidR="008D3D93" w:rsidRPr="008D3D93" w:rsidRDefault="008D3D93" w:rsidP="008D3D93">
      <w:pPr>
        <w:tabs>
          <w:tab w:val="center" w:pos="1092"/>
          <w:tab w:val="center" w:pos="2486"/>
        </w:tabs>
        <w:spacing w:after="88"/>
        <w:rPr>
          <w:rFonts w:ascii="Times New Roman" w:hAnsi="Times New Roman" w:cs="Times New Roman"/>
          <w:sz w:val="18"/>
          <w:szCs w:val="18"/>
        </w:rPr>
      </w:pPr>
    </w:p>
    <w:p w14:paraId="24383069" w14:textId="48D025F9" w:rsidR="008D3D93" w:rsidRPr="008D3D93" w:rsidRDefault="008D3D93" w:rsidP="008D3D93">
      <w:pPr>
        <w:rPr>
          <w:rFonts w:ascii="Times New Roman" w:hAnsi="Times New Roman" w:cs="Times New Roman"/>
          <w:sz w:val="18"/>
          <w:szCs w:val="18"/>
        </w:rPr>
      </w:pPr>
      <w:r w:rsidRPr="008D3D93">
        <w:rPr>
          <w:rFonts w:ascii="Times New Roman" w:eastAsia="Calibri" w:hAnsi="Times New Roman" w:cs="Times New Roman"/>
          <w:sz w:val="18"/>
          <w:szCs w:val="18"/>
        </w:rPr>
        <w:tab/>
      </w:r>
      <w:r>
        <w:rPr>
          <w:rFonts w:ascii="Times New Roman" w:eastAsia="Calibri" w:hAnsi="Times New Roman" w:cs="Times New Roman"/>
          <w:sz w:val="18"/>
          <w:szCs w:val="18"/>
        </w:rPr>
        <w:t xml:space="preserve">  </w:t>
      </w:r>
      <w:r w:rsidRPr="008D3D93">
        <w:rPr>
          <w:rFonts w:ascii="Times New Roman" w:hAnsi="Times New Roman" w:cs="Times New Roman"/>
          <w:sz w:val="18"/>
          <w:szCs w:val="18"/>
        </w:rPr>
        <w:t>2.4.2.2.</w:t>
      </w:r>
      <w:r w:rsidRPr="008D3D93">
        <w:rPr>
          <w:rFonts w:ascii="Times New Roman" w:eastAsia="Arial" w:hAnsi="Times New Roman" w:cs="Times New Roman"/>
          <w:sz w:val="18"/>
          <w:szCs w:val="18"/>
        </w:rPr>
        <w:t xml:space="preserve"> </w:t>
      </w:r>
      <w:r w:rsidRPr="008D3D93">
        <w:rPr>
          <w:rFonts w:ascii="Times New Roman" w:eastAsia="Arial" w:hAnsi="Times New Roman" w:cs="Times New Roman"/>
          <w:sz w:val="18"/>
          <w:szCs w:val="18"/>
        </w:rPr>
        <w:tab/>
      </w:r>
      <w:r w:rsidRPr="008D3D93">
        <w:rPr>
          <w:rFonts w:ascii="Times New Roman" w:hAnsi="Times New Roman" w:cs="Times New Roman"/>
          <w:sz w:val="18"/>
          <w:szCs w:val="18"/>
        </w:rPr>
        <w:t xml:space="preserve">170-2013: TC 9.6: Ventilation of Healthcare Facilities (Rick </w:t>
      </w:r>
      <w:proofErr w:type="spellStart"/>
      <w:r w:rsidRPr="008D3D93">
        <w:rPr>
          <w:rFonts w:ascii="Times New Roman" w:hAnsi="Times New Roman" w:cs="Times New Roman"/>
          <w:sz w:val="18"/>
          <w:szCs w:val="18"/>
        </w:rPr>
        <w:t>Hermans</w:t>
      </w:r>
      <w:proofErr w:type="spellEnd"/>
    </w:p>
    <w:p w14:paraId="6CB3B810" w14:textId="77777777" w:rsidR="008D3D93" w:rsidRPr="008D3D93" w:rsidRDefault="008D3D93" w:rsidP="00527F73">
      <w:pPr>
        <w:rPr>
          <w:rFonts w:ascii="Times New Roman" w:hAnsi="Times New Roman" w:cs="Times New Roman"/>
          <w:sz w:val="18"/>
          <w:szCs w:val="18"/>
        </w:rPr>
      </w:pPr>
    </w:p>
    <w:p w14:paraId="18B5A169" w14:textId="6D5691FF" w:rsidR="00FA237E" w:rsidRDefault="00D712FC" w:rsidP="00D712FC">
      <w:pPr>
        <w:rPr>
          <w:rFonts w:ascii="Times New Roman" w:hAnsi="Times New Roman" w:cs="Times New Roman"/>
          <w:sz w:val="18"/>
          <w:szCs w:val="18"/>
        </w:rPr>
      </w:pPr>
      <w:r>
        <w:rPr>
          <w:rFonts w:ascii="Times New Roman" w:hAnsi="Times New Roman" w:cs="Times New Roman"/>
          <w:sz w:val="18"/>
          <w:szCs w:val="18"/>
        </w:rPr>
        <w:t xml:space="preserve">2.5.  Honors (Steve </w:t>
      </w:r>
      <w:proofErr w:type="spellStart"/>
      <w:r>
        <w:rPr>
          <w:rFonts w:ascii="Times New Roman" w:hAnsi="Times New Roman" w:cs="Times New Roman"/>
          <w:sz w:val="18"/>
          <w:szCs w:val="18"/>
        </w:rPr>
        <w:t>Duda</w:t>
      </w:r>
      <w:proofErr w:type="spellEnd"/>
      <w:r>
        <w:rPr>
          <w:rFonts w:ascii="Times New Roman" w:hAnsi="Times New Roman" w:cs="Times New Roman"/>
          <w:sz w:val="18"/>
          <w:szCs w:val="18"/>
        </w:rPr>
        <w:t>)</w:t>
      </w:r>
    </w:p>
    <w:p w14:paraId="2D2BC5A5" w14:textId="77777777" w:rsidR="00D44B80" w:rsidRDefault="00D44B80" w:rsidP="00D712FC">
      <w:pPr>
        <w:rPr>
          <w:rFonts w:ascii="Times New Roman" w:hAnsi="Times New Roman" w:cs="Times New Roman"/>
          <w:sz w:val="18"/>
          <w:szCs w:val="18"/>
        </w:rPr>
      </w:pPr>
    </w:p>
    <w:p w14:paraId="2E7A9CD2" w14:textId="034A14E6" w:rsidR="00D712FC" w:rsidRDefault="00D712FC" w:rsidP="00D712FC">
      <w:pPr>
        <w:rPr>
          <w:rFonts w:ascii="Times New Roman" w:hAnsi="Times New Roman" w:cs="Times New Roman"/>
          <w:sz w:val="18"/>
          <w:szCs w:val="18"/>
        </w:rPr>
      </w:pPr>
      <w:r>
        <w:rPr>
          <w:rFonts w:ascii="Times New Roman" w:hAnsi="Times New Roman" w:cs="Times New Roman"/>
          <w:sz w:val="18"/>
          <w:szCs w:val="18"/>
        </w:rPr>
        <w:t>2.6.  Webmaster (Ryan Parker)</w:t>
      </w:r>
    </w:p>
    <w:p w14:paraId="4C1079BF" w14:textId="77777777" w:rsidR="00D44B80" w:rsidRDefault="00D44B80" w:rsidP="00D712FC">
      <w:pPr>
        <w:rPr>
          <w:rFonts w:ascii="Times New Roman" w:hAnsi="Times New Roman" w:cs="Times New Roman"/>
          <w:sz w:val="18"/>
          <w:szCs w:val="18"/>
        </w:rPr>
      </w:pPr>
    </w:p>
    <w:p w14:paraId="406C9C63" w14:textId="056BD28E" w:rsidR="00D712FC" w:rsidRDefault="00D712FC" w:rsidP="00D712FC">
      <w:pPr>
        <w:rPr>
          <w:rFonts w:ascii="Times New Roman" w:hAnsi="Times New Roman" w:cs="Times New Roman"/>
          <w:sz w:val="18"/>
          <w:szCs w:val="18"/>
        </w:rPr>
      </w:pPr>
      <w:r>
        <w:rPr>
          <w:rFonts w:ascii="Times New Roman" w:hAnsi="Times New Roman" w:cs="Times New Roman"/>
          <w:sz w:val="18"/>
          <w:szCs w:val="18"/>
        </w:rPr>
        <w:t>2.7.  Membership (John Carter)</w:t>
      </w:r>
    </w:p>
    <w:p w14:paraId="14793554" w14:textId="0ADE92A4" w:rsidR="00D712FC" w:rsidRPr="00D712FC" w:rsidRDefault="00D712FC" w:rsidP="00D712FC">
      <w:pPr>
        <w:rPr>
          <w:rFonts w:ascii="Times New Roman" w:hAnsi="Times New Roman" w:cs="Times New Roman"/>
          <w:b/>
          <w:sz w:val="18"/>
          <w:szCs w:val="18"/>
        </w:rPr>
      </w:pPr>
      <w:r>
        <w:rPr>
          <w:rFonts w:ascii="Times New Roman" w:hAnsi="Times New Roman" w:cs="Times New Roman"/>
          <w:sz w:val="18"/>
          <w:szCs w:val="18"/>
        </w:rPr>
        <w:tab/>
      </w:r>
      <w:r w:rsidRPr="00D712FC">
        <w:rPr>
          <w:rFonts w:ascii="Times New Roman" w:eastAsia="Segoe UI Symbol" w:hAnsi="Times New Roman" w:cs="Times New Roman"/>
          <w:sz w:val="18"/>
          <w:szCs w:val="18"/>
        </w:rPr>
        <w:t>•</w:t>
      </w:r>
      <w:r w:rsidRPr="00D712FC">
        <w:rPr>
          <w:rFonts w:ascii="Times New Roman" w:eastAsia="Arial" w:hAnsi="Times New Roman" w:cs="Times New Roman"/>
          <w:sz w:val="18"/>
          <w:szCs w:val="18"/>
        </w:rPr>
        <w:t xml:space="preserve"> </w:t>
      </w:r>
      <w:r w:rsidRPr="00D712FC">
        <w:rPr>
          <w:rFonts w:ascii="Times New Roman" w:eastAsia="Times New Roman" w:hAnsi="Times New Roman" w:cs="Times New Roman"/>
          <w:b/>
          <w:sz w:val="18"/>
          <w:szCs w:val="18"/>
        </w:rPr>
        <w:t>Welcome</w:t>
      </w:r>
      <w:r w:rsidRPr="00D712FC">
        <w:rPr>
          <w:rFonts w:ascii="Times New Roman" w:hAnsi="Times New Roman" w:cs="Times New Roman"/>
          <w:b/>
          <w:sz w:val="18"/>
          <w:szCs w:val="18"/>
        </w:rPr>
        <w:t xml:space="preserve"> to YEAs</w:t>
      </w:r>
    </w:p>
    <w:p w14:paraId="203D61CD" w14:textId="6121BA4E" w:rsidR="00D712FC" w:rsidRPr="00D712FC" w:rsidRDefault="00D712FC" w:rsidP="00D712FC">
      <w:pPr>
        <w:rPr>
          <w:rFonts w:ascii="Times New Roman" w:hAnsi="Times New Roman" w:cs="Times New Roman"/>
          <w:b/>
          <w:sz w:val="18"/>
          <w:szCs w:val="18"/>
        </w:rPr>
      </w:pPr>
      <w:r w:rsidRPr="00D712FC">
        <w:rPr>
          <w:rFonts w:ascii="Times New Roman" w:hAnsi="Times New Roman" w:cs="Times New Roman"/>
          <w:b/>
          <w:sz w:val="18"/>
          <w:szCs w:val="18"/>
        </w:rPr>
        <w:tab/>
      </w:r>
      <w:r w:rsidRPr="00D712FC">
        <w:rPr>
          <w:rFonts w:ascii="Times New Roman" w:eastAsia="Segoe UI Symbol" w:hAnsi="Times New Roman" w:cs="Times New Roman"/>
          <w:b/>
          <w:sz w:val="18"/>
          <w:szCs w:val="18"/>
        </w:rPr>
        <w:t>•</w:t>
      </w:r>
      <w:r w:rsidRPr="00D712FC">
        <w:rPr>
          <w:rFonts w:ascii="Times New Roman" w:eastAsia="Arial" w:hAnsi="Times New Roman" w:cs="Times New Roman"/>
          <w:b/>
          <w:sz w:val="18"/>
          <w:szCs w:val="18"/>
        </w:rPr>
        <w:t xml:space="preserve"> </w:t>
      </w:r>
      <w:r w:rsidRPr="00D712FC">
        <w:rPr>
          <w:rFonts w:ascii="Times New Roman" w:eastAsia="Times New Roman" w:hAnsi="Times New Roman" w:cs="Times New Roman"/>
          <w:b/>
          <w:sz w:val="18"/>
          <w:szCs w:val="18"/>
        </w:rPr>
        <w:t>Welcome</w:t>
      </w:r>
      <w:r w:rsidRPr="00D712FC">
        <w:rPr>
          <w:rFonts w:ascii="Times New Roman" w:hAnsi="Times New Roman" w:cs="Times New Roman"/>
          <w:b/>
          <w:sz w:val="18"/>
          <w:szCs w:val="18"/>
        </w:rPr>
        <w:t xml:space="preserve"> to New Provisional Corresponding Members</w:t>
      </w:r>
    </w:p>
    <w:p w14:paraId="4DAE693F" w14:textId="77777777" w:rsidR="00D712FC" w:rsidRPr="00D712FC" w:rsidRDefault="00D712FC" w:rsidP="00D712FC">
      <w:pPr>
        <w:rPr>
          <w:rFonts w:ascii="Times New Roman" w:hAnsi="Times New Roman" w:cs="Times New Roman"/>
          <w:b/>
          <w:sz w:val="18"/>
          <w:szCs w:val="18"/>
        </w:rPr>
      </w:pPr>
      <w:r w:rsidRPr="00D712FC">
        <w:rPr>
          <w:rFonts w:ascii="Times New Roman" w:hAnsi="Times New Roman" w:cs="Times New Roman"/>
          <w:b/>
          <w:sz w:val="18"/>
          <w:szCs w:val="18"/>
        </w:rPr>
        <w:tab/>
      </w:r>
    </w:p>
    <w:p w14:paraId="6E665826" w14:textId="10740347" w:rsidR="00D712FC" w:rsidRDefault="00D712FC" w:rsidP="00D712FC">
      <w:pPr>
        <w:ind w:firstLine="720"/>
        <w:rPr>
          <w:rFonts w:ascii="Times New Roman" w:hAnsi="Times New Roman" w:cs="Times New Roman"/>
          <w:sz w:val="18"/>
          <w:szCs w:val="18"/>
        </w:rPr>
      </w:pPr>
      <w:r w:rsidRPr="00D712FC">
        <w:rPr>
          <w:rFonts w:ascii="Times New Roman" w:eastAsia="Segoe UI Symbol" w:hAnsi="Times New Roman" w:cs="Times New Roman"/>
          <w:sz w:val="18"/>
          <w:szCs w:val="18"/>
        </w:rPr>
        <w:t>•</w:t>
      </w:r>
      <w:r w:rsidRPr="00D712FC">
        <w:rPr>
          <w:rFonts w:ascii="Times New Roman" w:eastAsia="Arial" w:hAnsi="Times New Roman" w:cs="Times New Roman"/>
          <w:sz w:val="18"/>
          <w:szCs w:val="18"/>
        </w:rPr>
        <w:t xml:space="preserve"> </w:t>
      </w:r>
      <w:r w:rsidRPr="00D712FC">
        <w:rPr>
          <w:rFonts w:ascii="Times New Roman" w:eastAsia="Times New Roman" w:hAnsi="Times New Roman" w:cs="Times New Roman"/>
          <w:b/>
          <w:sz w:val="18"/>
          <w:szCs w:val="18"/>
        </w:rPr>
        <w:t>Welcome</w:t>
      </w:r>
      <w:r>
        <w:rPr>
          <w:rFonts w:ascii="Times New Roman" w:hAnsi="Times New Roman" w:cs="Times New Roman"/>
          <w:sz w:val="18"/>
          <w:szCs w:val="18"/>
        </w:rPr>
        <w:t xml:space="preserve"> </w:t>
      </w:r>
      <w:r w:rsidRPr="00D712FC">
        <w:rPr>
          <w:rFonts w:ascii="Times New Roman" w:hAnsi="Times New Roman" w:cs="Times New Roman"/>
          <w:b/>
          <w:bCs/>
          <w:sz w:val="18"/>
          <w:szCs w:val="18"/>
        </w:rPr>
        <w:t>to New Corresponding Members</w:t>
      </w:r>
    </w:p>
    <w:p w14:paraId="024E1C03" w14:textId="1CC4FD84" w:rsidR="00D712FC" w:rsidRDefault="00D712FC" w:rsidP="002A6C64">
      <w:pPr>
        <w:ind w:left="1440"/>
        <w:rPr>
          <w:rFonts w:ascii="Times New Roman" w:hAnsi="Times New Roman" w:cs="Times New Roman"/>
          <w:sz w:val="18"/>
          <w:szCs w:val="18"/>
        </w:rPr>
      </w:pPr>
      <w:r w:rsidRPr="00D712FC">
        <w:rPr>
          <w:rFonts w:ascii="Times New Roman" w:eastAsia="Courier New" w:hAnsi="Times New Roman" w:cs="Times New Roman"/>
          <w:sz w:val="18"/>
          <w:szCs w:val="18"/>
        </w:rPr>
        <w:t>o</w:t>
      </w:r>
      <w:r w:rsidRPr="00D712FC">
        <w:rPr>
          <w:rFonts w:ascii="Times New Roman" w:eastAsia="Arial" w:hAnsi="Times New Roman" w:cs="Times New Roman"/>
          <w:sz w:val="18"/>
          <w:szCs w:val="18"/>
        </w:rPr>
        <w:t xml:space="preserve"> </w:t>
      </w:r>
      <w:r>
        <w:rPr>
          <w:rFonts w:ascii="Times New Roman" w:hAnsi="Times New Roman" w:cs="Times New Roman"/>
          <w:sz w:val="18"/>
          <w:szCs w:val="18"/>
        </w:rPr>
        <w:t xml:space="preserve">Trevor Zeller of P2S Engineering </w:t>
      </w:r>
      <w:r w:rsidRPr="00D712FC">
        <w:rPr>
          <w:rFonts w:ascii="Times New Roman" w:eastAsia="Courier New" w:hAnsi="Times New Roman" w:cs="Times New Roman"/>
          <w:sz w:val="18"/>
          <w:szCs w:val="18"/>
        </w:rPr>
        <w:t>o</w:t>
      </w:r>
      <w:r>
        <w:rPr>
          <w:rFonts w:ascii="Times New Roman" w:eastAsia="Courier New" w:hAnsi="Times New Roman" w:cs="Times New Roman"/>
          <w:sz w:val="18"/>
          <w:szCs w:val="18"/>
        </w:rPr>
        <w:t xml:space="preserve"> Colin </w:t>
      </w:r>
      <w:proofErr w:type="spellStart"/>
      <w:r>
        <w:rPr>
          <w:rFonts w:ascii="Times New Roman" w:eastAsia="Courier New" w:hAnsi="Times New Roman" w:cs="Times New Roman"/>
          <w:sz w:val="18"/>
          <w:szCs w:val="18"/>
        </w:rPr>
        <w:t>Welburn</w:t>
      </w:r>
      <w:proofErr w:type="spellEnd"/>
      <w:r>
        <w:rPr>
          <w:rFonts w:ascii="Times New Roman" w:eastAsia="Courier New" w:hAnsi="Times New Roman" w:cs="Times New Roman"/>
          <w:sz w:val="18"/>
          <w:szCs w:val="18"/>
        </w:rPr>
        <w:t xml:space="preserve"> of </w:t>
      </w:r>
      <w:proofErr w:type="spellStart"/>
      <w:r>
        <w:rPr>
          <w:rFonts w:ascii="Times New Roman" w:eastAsia="Courier New" w:hAnsi="Times New Roman" w:cs="Times New Roman"/>
          <w:sz w:val="18"/>
          <w:szCs w:val="18"/>
        </w:rPr>
        <w:t>Welburn</w:t>
      </w:r>
      <w:proofErr w:type="spellEnd"/>
      <w:r>
        <w:rPr>
          <w:rFonts w:ascii="Times New Roman" w:eastAsia="Courier New" w:hAnsi="Times New Roman" w:cs="Times New Roman"/>
          <w:sz w:val="18"/>
          <w:szCs w:val="18"/>
        </w:rPr>
        <w:t xml:space="preserve"> Consulting </w:t>
      </w:r>
      <w:r w:rsidRPr="00D712FC">
        <w:rPr>
          <w:rFonts w:ascii="Times New Roman" w:eastAsia="Courier New" w:hAnsi="Times New Roman" w:cs="Times New Roman"/>
          <w:sz w:val="18"/>
          <w:szCs w:val="18"/>
        </w:rPr>
        <w:t>o</w:t>
      </w:r>
      <w:r>
        <w:rPr>
          <w:rFonts w:ascii="Times New Roman" w:eastAsia="Courier New" w:hAnsi="Times New Roman" w:cs="Times New Roman"/>
          <w:sz w:val="18"/>
          <w:szCs w:val="18"/>
        </w:rPr>
        <w:t xml:space="preserve"> Meghan McNulty of </w:t>
      </w:r>
      <w:proofErr w:type="spellStart"/>
      <w:r>
        <w:rPr>
          <w:rFonts w:ascii="Times New Roman" w:eastAsia="Courier New" w:hAnsi="Times New Roman" w:cs="Times New Roman"/>
          <w:sz w:val="18"/>
          <w:szCs w:val="18"/>
        </w:rPr>
        <w:t>Ser</w:t>
      </w:r>
      <w:r w:rsidR="002A6C64">
        <w:rPr>
          <w:rFonts w:ascii="Times New Roman" w:eastAsia="Courier New" w:hAnsi="Times New Roman" w:cs="Times New Roman"/>
          <w:sz w:val="18"/>
          <w:szCs w:val="18"/>
        </w:rPr>
        <w:t>v</w:t>
      </w:r>
      <w:r>
        <w:rPr>
          <w:rFonts w:ascii="Times New Roman" w:eastAsia="Courier New" w:hAnsi="Times New Roman" w:cs="Times New Roman"/>
          <w:sz w:val="18"/>
          <w:szCs w:val="18"/>
        </w:rPr>
        <w:t>idyne</w:t>
      </w:r>
      <w:proofErr w:type="spellEnd"/>
      <w:r>
        <w:rPr>
          <w:rFonts w:ascii="Times New Roman" w:eastAsia="Courier New" w:hAnsi="Times New Roman" w:cs="Times New Roman"/>
          <w:sz w:val="18"/>
          <w:szCs w:val="18"/>
        </w:rPr>
        <w:t xml:space="preserve"> </w:t>
      </w:r>
      <w:r w:rsidRPr="00D712FC">
        <w:rPr>
          <w:rFonts w:ascii="Times New Roman" w:eastAsia="Courier New" w:hAnsi="Times New Roman" w:cs="Times New Roman"/>
          <w:sz w:val="18"/>
          <w:szCs w:val="18"/>
        </w:rPr>
        <w:t>o</w:t>
      </w:r>
      <w:r>
        <w:rPr>
          <w:rFonts w:ascii="Times New Roman" w:eastAsia="Courier New" w:hAnsi="Times New Roman" w:cs="Times New Roman"/>
          <w:sz w:val="18"/>
          <w:szCs w:val="18"/>
        </w:rPr>
        <w:t xml:space="preserve"> Paul </w:t>
      </w:r>
      <w:proofErr w:type="spellStart"/>
      <w:r>
        <w:rPr>
          <w:rFonts w:ascii="Times New Roman" w:eastAsia="Courier New" w:hAnsi="Times New Roman" w:cs="Times New Roman"/>
          <w:sz w:val="18"/>
          <w:szCs w:val="18"/>
        </w:rPr>
        <w:t>Grahovac</w:t>
      </w:r>
      <w:proofErr w:type="spellEnd"/>
      <w:r>
        <w:rPr>
          <w:rFonts w:ascii="Times New Roman" w:eastAsia="Courier New" w:hAnsi="Times New Roman" w:cs="Times New Roman"/>
          <w:sz w:val="18"/>
          <w:szCs w:val="18"/>
        </w:rPr>
        <w:t xml:space="preserve"> of </w:t>
      </w:r>
      <w:proofErr w:type="spellStart"/>
      <w:r>
        <w:rPr>
          <w:rFonts w:ascii="Times New Roman" w:eastAsia="Courier New" w:hAnsi="Times New Roman" w:cs="Times New Roman"/>
          <w:sz w:val="18"/>
          <w:szCs w:val="18"/>
        </w:rPr>
        <w:t>Prosoco</w:t>
      </w:r>
      <w:proofErr w:type="spellEnd"/>
      <w:r>
        <w:rPr>
          <w:rFonts w:ascii="Times New Roman" w:eastAsia="Courier New" w:hAnsi="Times New Roman" w:cs="Times New Roman"/>
          <w:sz w:val="18"/>
          <w:szCs w:val="18"/>
        </w:rPr>
        <w:t xml:space="preserve"> </w:t>
      </w:r>
      <w:r w:rsidRPr="00D712FC">
        <w:rPr>
          <w:rFonts w:ascii="Times New Roman" w:eastAsia="Courier New" w:hAnsi="Times New Roman" w:cs="Times New Roman"/>
          <w:sz w:val="18"/>
          <w:szCs w:val="18"/>
        </w:rPr>
        <w:t>o</w:t>
      </w:r>
      <w:r>
        <w:rPr>
          <w:rFonts w:ascii="Times New Roman" w:eastAsia="Courier New" w:hAnsi="Times New Roman" w:cs="Times New Roman"/>
          <w:sz w:val="18"/>
          <w:szCs w:val="18"/>
        </w:rPr>
        <w:t xml:space="preserve"> Zheng O’Neill of the University of Alabama </w:t>
      </w:r>
      <w:r w:rsidRPr="00D712FC">
        <w:rPr>
          <w:rFonts w:ascii="Times New Roman" w:eastAsia="Courier New" w:hAnsi="Times New Roman" w:cs="Times New Roman"/>
          <w:sz w:val="18"/>
          <w:szCs w:val="18"/>
        </w:rPr>
        <w:t>o</w:t>
      </w:r>
      <w:r>
        <w:rPr>
          <w:rFonts w:ascii="Times New Roman" w:eastAsia="Courier New" w:hAnsi="Times New Roman" w:cs="Times New Roman"/>
          <w:sz w:val="18"/>
          <w:szCs w:val="18"/>
        </w:rPr>
        <w:t xml:space="preserve"> Michael Craig of RWDI </w:t>
      </w:r>
      <w:r w:rsidRPr="00D712FC">
        <w:rPr>
          <w:rFonts w:ascii="Times New Roman" w:eastAsia="Courier New" w:hAnsi="Times New Roman" w:cs="Times New Roman"/>
          <w:sz w:val="18"/>
          <w:szCs w:val="18"/>
        </w:rPr>
        <w:t>o</w:t>
      </w:r>
      <w:r>
        <w:rPr>
          <w:rFonts w:ascii="Times New Roman" w:eastAsia="Courier New" w:hAnsi="Times New Roman" w:cs="Times New Roman"/>
          <w:sz w:val="18"/>
          <w:szCs w:val="18"/>
        </w:rPr>
        <w:t xml:space="preserve"> Duncan Phillips of Rowan Williams Davies &amp; Irwin </w:t>
      </w:r>
      <w:r w:rsidRPr="00D712FC">
        <w:rPr>
          <w:rFonts w:ascii="Times New Roman" w:eastAsia="Courier New" w:hAnsi="Times New Roman" w:cs="Times New Roman"/>
          <w:sz w:val="18"/>
          <w:szCs w:val="18"/>
        </w:rPr>
        <w:t>o</w:t>
      </w:r>
      <w:r>
        <w:rPr>
          <w:rFonts w:ascii="Times New Roman" w:eastAsia="Courier New" w:hAnsi="Times New Roman" w:cs="Times New Roman"/>
          <w:sz w:val="18"/>
          <w:szCs w:val="18"/>
        </w:rPr>
        <w:t xml:space="preserve"> Ryan Park of CPP Wind Engineering </w:t>
      </w:r>
      <w:r w:rsidRPr="00D712FC">
        <w:rPr>
          <w:rFonts w:ascii="Times New Roman" w:eastAsia="Courier New" w:hAnsi="Times New Roman" w:cs="Times New Roman"/>
          <w:sz w:val="18"/>
          <w:szCs w:val="18"/>
        </w:rPr>
        <w:t>o</w:t>
      </w:r>
      <w:r>
        <w:rPr>
          <w:rFonts w:ascii="Times New Roman" w:eastAsia="Courier New" w:hAnsi="Times New Roman" w:cs="Times New Roman"/>
          <w:sz w:val="18"/>
          <w:szCs w:val="18"/>
        </w:rPr>
        <w:t xml:space="preserve"> matt Mason of MAXAIR Mechanical, Inc. </w:t>
      </w:r>
      <w:r w:rsidRPr="00D712FC">
        <w:rPr>
          <w:rFonts w:ascii="Times New Roman" w:eastAsia="Courier New" w:hAnsi="Times New Roman" w:cs="Times New Roman"/>
          <w:sz w:val="18"/>
          <w:szCs w:val="18"/>
        </w:rPr>
        <w:t>o</w:t>
      </w:r>
      <w:r>
        <w:rPr>
          <w:rFonts w:ascii="Times New Roman" w:eastAsia="Courier New" w:hAnsi="Times New Roman" w:cs="Times New Roman"/>
          <w:sz w:val="18"/>
          <w:szCs w:val="18"/>
        </w:rPr>
        <w:t xml:space="preserve"> </w:t>
      </w:r>
      <w:proofErr w:type="spellStart"/>
      <w:r>
        <w:rPr>
          <w:rFonts w:ascii="Times New Roman" w:eastAsia="Courier New" w:hAnsi="Times New Roman" w:cs="Times New Roman"/>
          <w:sz w:val="18"/>
          <w:szCs w:val="18"/>
        </w:rPr>
        <w:t>Chistopher</w:t>
      </w:r>
      <w:proofErr w:type="spellEnd"/>
      <w:r>
        <w:rPr>
          <w:rFonts w:ascii="Times New Roman" w:eastAsia="Courier New" w:hAnsi="Times New Roman" w:cs="Times New Roman"/>
          <w:sz w:val="18"/>
          <w:szCs w:val="18"/>
        </w:rPr>
        <w:t xml:space="preserve"> Ruch of National Energy Management Institute (NEMI) </w:t>
      </w:r>
      <w:r w:rsidRPr="00D712FC">
        <w:rPr>
          <w:rFonts w:ascii="Times New Roman" w:eastAsia="Courier New" w:hAnsi="Times New Roman" w:cs="Times New Roman"/>
          <w:sz w:val="18"/>
          <w:szCs w:val="18"/>
        </w:rPr>
        <w:t>o</w:t>
      </w:r>
      <w:r>
        <w:rPr>
          <w:rFonts w:ascii="Times New Roman" w:eastAsia="Courier New" w:hAnsi="Times New Roman" w:cs="Times New Roman"/>
          <w:sz w:val="18"/>
          <w:szCs w:val="18"/>
        </w:rPr>
        <w:t xml:space="preserve"> Yang-</w:t>
      </w:r>
      <w:proofErr w:type="spellStart"/>
      <w:r>
        <w:rPr>
          <w:rFonts w:ascii="Times New Roman" w:eastAsia="Courier New" w:hAnsi="Times New Roman" w:cs="Times New Roman"/>
          <w:sz w:val="18"/>
          <w:szCs w:val="18"/>
        </w:rPr>
        <w:t>Seon</w:t>
      </w:r>
      <w:proofErr w:type="spellEnd"/>
      <w:r>
        <w:rPr>
          <w:rFonts w:ascii="Times New Roman" w:eastAsia="Courier New" w:hAnsi="Times New Roman" w:cs="Times New Roman"/>
          <w:sz w:val="18"/>
          <w:szCs w:val="18"/>
        </w:rPr>
        <w:t xml:space="preserve"> Kim of Wichita State University </w:t>
      </w:r>
      <w:r w:rsidRPr="00D712FC">
        <w:rPr>
          <w:rFonts w:ascii="Times New Roman" w:eastAsia="Courier New" w:hAnsi="Times New Roman" w:cs="Times New Roman"/>
          <w:sz w:val="18"/>
          <w:szCs w:val="18"/>
        </w:rPr>
        <w:t>o</w:t>
      </w:r>
      <w:r>
        <w:rPr>
          <w:rFonts w:ascii="Times New Roman" w:eastAsia="Courier New" w:hAnsi="Times New Roman" w:cs="Times New Roman"/>
          <w:sz w:val="18"/>
          <w:szCs w:val="18"/>
        </w:rPr>
        <w:t xml:space="preserve"> Jason </w:t>
      </w:r>
      <w:proofErr w:type="spellStart"/>
      <w:r>
        <w:rPr>
          <w:rFonts w:ascii="Times New Roman" w:eastAsia="Courier New" w:hAnsi="Times New Roman" w:cs="Times New Roman"/>
          <w:sz w:val="18"/>
          <w:szCs w:val="18"/>
        </w:rPr>
        <w:t>DeGraw</w:t>
      </w:r>
      <w:proofErr w:type="spellEnd"/>
      <w:r>
        <w:rPr>
          <w:rFonts w:ascii="Times New Roman" w:eastAsia="Courier New" w:hAnsi="Times New Roman" w:cs="Times New Roman"/>
          <w:sz w:val="18"/>
          <w:szCs w:val="18"/>
        </w:rPr>
        <w:t xml:space="preserve"> of ORNL</w:t>
      </w:r>
    </w:p>
    <w:p w14:paraId="16F00171" w14:textId="77777777" w:rsidR="00D712FC" w:rsidRDefault="00D712FC" w:rsidP="00D712FC">
      <w:pPr>
        <w:rPr>
          <w:rFonts w:ascii="Times New Roman" w:hAnsi="Times New Roman" w:cs="Times New Roman"/>
          <w:sz w:val="18"/>
          <w:szCs w:val="18"/>
        </w:rPr>
      </w:pPr>
    </w:p>
    <w:p w14:paraId="7A6482E7" w14:textId="63C71FBE" w:rsidR="00D712FC" w:rsidRDefault="00D712FC" w:rsidP="00D712FC">
      <w:pPr>
        <w:ind w:firstLine="720"/>
        <w:rPr>
          <w:rFonts w:ascii="Times New Roman" w:eastAsia="Times New Roman" w:hAnsi="Times New Roman" w:cs="Times New Roman"/>
          <w:b/>
          <w:sz w:val="18"/>
          <w:szCs w:val="18"/>
        </w:rPr>
      </w:pPr>
      <w:r w:rsidRPr="00D712FC">
        <w:rPr>
          <w:rFonts w:ascii="Times New Roman" w:eastAsia="Segoe UI Symbol" w:hAnsi="Times New Roman" w:cs="Times New Roman"/>
          <w:sz w:val="18"/>
          <w:szCs w:val="18"/>
        </w:rPr>
        <w:t>•</w:t>
      </w:r>
      <w:r w:rsidRPr="00D712FC">
        <w:rPr>
          <w:rFonts w:ascii="Times New Roman" w:eastAsia="Arial" w:hAnsi="Times New Roman" w:cs="Times New Roman"/>
          <w:sz w:val="18"/>
          <w:szCs w:val="18"/>
        </w:rPr>
        <w:t xml:space="preserve"> </w:t>
      </w:r>
      <w:r w:rsidRPr="00D712FC">
        <w:rPr>
          <w:rFonts w:ascii="Times New Roman" w:eastAsia="Times New Roman" w:hAnsi="Times New Roman" w:cs="Times New Roman"/>
          <w:b/>
          <w:sz w:val="18"/>
          <w:szCs w:val="18"/>
        </w:rPr>
        <w:t xml:space="preserve">Welcome to New </w:t>
      </w:r>
      <w:r>
        <w:rPr>
          <w:rFonts w:ascii="Times New Roman" w:eastAsia="Times New Roman" w:hAnsi="Times New Roman" w:cs="Times New Roman"/>
          <w:b/>
          <w:sz w:val="18"/>
          <w:szCs w:val="18"/>
        </w:rPr>
        <w:t>Voting Members</w:t>
      </w:r>
    </w:p>
    <w:p w14:paraId="0F7FC431" w14:textId="7D92856C" w:rsidR="00D712FC" w:rsidRDefault="00D712FC" w:rsidP="00D712FC">
      <w:pPr>
        <w:ind w:left="720" w:firstLine="720"/>
        <w:rPr>
          <w:rFonts w:ascii="Times New Roman" w:hAnsi="Times New Roman" w:cs="Times New Roman"/>
          <w:sz w:val="18"/>
          <w:szCs w:val="18"/>
        </w:rPr>
      </w:pPr>
      <w:r w:rsidRPr="00D712FC">
        <w:rPr>
          <w:rFonts w:ascii="Times New Roman" w:eastAsia="Courier New" w:hAnsi="Times New Roman" w:cs="Times New Roman"/>
          <w:sz w:val="18"/>
          <w:szCs w:val="18"/>
        </w:rPr>
        <w:t>o</w:t>
      </w:r>
      <w:r w:rsidRPr="00D712FC">
        <w:rPr>
          <w:rFonts w:ascii="Times New Roman" w:eastAsia="Arial" w:hAnsi="Times New Roman" w:cs="Times New Roman"/>
          <w:sz w:val="18"/>
          <w:szCs w:val="18"/>
        </w:rPr>
        <w:t xml:space="preserve"> </w:t>
      </w:r>
      <w:r>
        <w:rPr>
          <w:rFonts w:ascii="Times New Roman" w:hAnsi="Times New Roman" w:cs="Times New Roman"/>
          <w:sz w:val="18"/>
          <w:szCs w:val="18"/>
        </w:rPr>
        <w:t>Isaac Simpson of DMG North, Inc.</w:t>
      </w:r>
    </w:p>
    <w:p w14:paraId="1BA851B3" w14:textId="6C712706" w:rsidR="00D712FC" w:rsidRDefault="00D712FC" w:rsidP="00D712FC">
      <w:pPr>
        <w:ind w:left="720" w:firstLine="720"/>
        <w:rPr>
          <w:rFonts w:ascii="Times New Roman" w:hAnsi="Times New Roman" w:cs="Times New Roman"/>
          <w:sz w:val="18"/>
          <w:szCs w:val="18"/>
        </w:rPr>
      </w:pPr>
      <w:r w:rsidRPr="00D712FC">
        <w:rPr>
          <w:rFonts w:ascii="Times New Roman" w:eastAsia="Courier New" w:hAnsi="Times New Roman" w:cs="Times New Roman"/>
          <w:sz w:val="18"/>
          <w:szCs w:val="18"/>
        </w:rPr>
        <w:t>o</w:t>
      </w:r>
      <w:r w:rsidRPr="00D712FC">
        <w:rPr>
          <w:rFonts w:ascii="Times New Roman" w:eastAsia="Arial" w:hAnsi="Times New Roman" w:cs="Times New Roman"/>
          <w:sz w:val="18"/>
          <w:szCs w:val="18"/>
        </w:rPr>
        <w:t xml:space="preserve"> </w:t>
      </w:r>
      <w:r w:rsidR="002209EC">
        <w:rPr>
          <w:rFonts w:ascii="Times New Roman" w:hAnsi="Times New Roman" w:cs="Times New Roman"/>
          <w:sz w:val="18"/>
          <w:szCs w:val="18"/>
        </w:rPr>
        <w:t>Iain Walker</w:t>
      </w:r>
      <w:r>
        <w:rPr>
          <w:rFonts w:ascii="Times New Roman" w:hAnsi="Times New Roman" w:cs="Times New Roman"/>
          <w:sz w:val="18"/>
          <w:szCs w:val="18"/>
        </w:rPr>
        <w:t xml:space="preserve"> of Lawrence Berkeley Laboratory</w:t>
      </w:r>
    </w:p>
    <w:p w14:paraId="3EF34CE4" w14:textId="77777777" w:rsidR="00D712FC" w:rsidRDefault="00D712FC" w:rsidP="00D712FC">
      <w:pPr>
        <w:ind w:left="720" w:firstLine="720"/>
        <w:rPr>
          <w:rFonts w:ascii="Times New Roman" w:hAnsi="Times New Roman" w:cs="Times New Roman"/>
          <w:sz w:val="18"/>
          <w:szCs w:val="18"/>
        </w:rPr>
      </w:pPr>
    </w:p>
    <w:p w14:paraId="3C8A32A0" w14:textId="77777777" w:rsidR="002A6C64" w:rsidRDefault="00D712FC" w:rsidP="00D712FC">
      <w:pPr>
        <w:ind w:left="720"/>
        <w:rPr>
          <w:rFonts w:ascii="Times New Roman" w:eastAsia="Times New Roman" w:hAnsi="Times New Roman" w:cs="Times New Roman"/>
          <w:b/>
          <w:sz w:val="18"/>
          <w:szCs w:val="18"/>
        </w:rPr>
      </w:pPr>
      <w:r w:rsidRPr="00D712FC">
        <w:rPr>
          <w:rFonts w:ascii="Times New Roman" w:eastAsia="Segoe UI Symbol" w:hAnsi="Times New Roman" w:cs="Times New Roman"/>
          <w:sz w:val="18"/>
          <w:szCs w:val="18"/>
        </w:rPr>
        <w:t>•</w:t>
      </w:r>
      <w:r w:rsidRPr="00D712FC">
        <w:rPr>
          <w:rFonts w:ascii="Times New Roman" w:eastAsia="Arial" w:hAnsi="Times New Roman" w:cs="Times New Roman"/>
          <w:sz w:val="18"/>
          <w:szCs w:val="18"/>
        </w:rPr>
        <w:t xml:space="preserve"> </w:t>
      </w:r>
      <w:r w:rsidRPr="00D712FC">
        <w:rPr>
          <w:rFonts w:ascii="Times New Roman" w:eastAsia="Times New Roman" w:hAnsi="Times New Roman" w:cs="Times New Roman"/>
          <w:b/>
          <w:sz w:val="18"/>
          <w:szCs w:val="18"/>
        </w:rPr>
        <w:t xml:space="preserve">Welcome to New Leadership </w:t>
      </w:r>
    </w:p>
    <w:p w14:paraId="6B66D1CA" w14:textId="78FA7C94" w:rsidR="00D712FC" w:rsidRPr="00D712FC" w:rsidRDefault="00D712FC" w:rsidP="002A6C64">
      <w:pPr>
        <w:ind w:left="1440"/>
        <w:rPr>
          <w:rFonts w:ascii="Times New Roman" w:hAnsi="Times New Roman" w:cs="Times New Roman"/>
          <w:sz w:val="18"/>
          <w:szCs w:val="18"/>
        </w:rPr>
      </w:pPr>
      <w:r w:rsidRPr="00D712FC">
        <w:rPr>
          <w:rFonts w:ascii="Times New Roman" w:eastAsia="Courier New" w:hAnsi="Times New Roman" w:cs="Times New Roman"/>
          <w:sz w:val="18"/>
          <w:szCs w:val="18"/>
        </w:rPr>
        <w:t>o</w:t>
      </w:r>
      <w:r w:rsidRPr="00D712FC">
        <w:rPr>
          <w:rFonts w:ascii="Times New Roman" w:eastAsia="Arial" w:hAnsi="Times New Roman" w:cs="Times New Roman"/>
          <w:sz w:val="18"/>
          <w:szCs w:val="18"/>
        </w:rPr>
        <w:t xml:space="preserve"> </w:t>
      </w:r>
      <w:r w:rsidRPr="00D712FC">
        <w:rPr>
          <w:rFonts w:ascii="Times New Roman" w:hAnsi="Times New Roman" w:cs="Times New Roman"/>
          <w:sz w:val="18"/>
          <w:szCs w:val="18"/>
        </w:rPr>
        <w:t xml:space="preserve">John Carter rolling on as TC Chair and Membership SC Chair </w:t>
      </w:r>
      <w:r w:rsidRPr="00D712FC">
        <w:rPr>
          <w:rFonts w:ascii="Times New Roman" w:eastAsia="Courier New" w:hAnsi="Times New Roman" w:cs="Times New Roman"/>
          <w:sz w:val="18"/>
          <w:szCs w:val="18"/>
        </w:rPr>
        <w:t>o</w:t>
      </w:r>
      <w:r w:rsidRPr="00D712FC">
        <w:rPr>
          <w:rFonts w:ascii="Times New Roman" w:eastAsia="Arial" w:hAnsi="Times New Roman" w:cs="Times New Roman"/>
          <w:sz w:val="18"/>
          <w:szCs w:val="18"/>
        </w:rPr>
        <w:t xml:space="preserve"> </w:t>
      </w:r>
      <w:r w:rsidRPr="00D712FC">
        <w:rPr>
          <w:rFonts w:ascii="Times New Roman" w:hAnsi="Times New Roman" w:cs="Times New Roman"/>
          <w:sz w:val="18"/>
          <w:szCs w:val="18"/>
        </w:rPr>
        <w:t xml:space="preserve">Meghan McNulty rolling on as Vice-Chair </w:t>
      </w:r>
      <w:r w:rsidRPr="00D712FC">
        <w:rPr>
          <w:rFonts w:ascii="Times New Roman" w:eastAsia="Courier New" w:hAnsi="Times New Roman" w:cs="Times New Roman"/>
          <w:sz w:val="18"/>
          <w:szCs w:val="18"/>
        </w:rPr>
        <w:t>o</w:t>
      </w:r>
      <w:r w:rsidRPr="00D712FC">
        <w:rPr>
          <w:rFonts w:ascii="Times New Roman" w:eastAsia="Arial" w:hAnsi="Times New Roman" w:cs="Times New Roman"/>
          <w:sz w:val="18"/>
          <w:szCs w:val="18"/>
        </w:rPr>
        <w:t xml:space="preserve"> </w:t>
      </w:r>
      <w:r w:rsidRPr="00D712FC">
        <w:rPr>
          <w:rFonts w:ascii="Times New Roman" w:hAnsi="Times New Roman" w:cs="Times New Roman"/>
          <w:sz w:val="18"/>
          <w:szCs w:val="18"/>
        </w:rPr>
        <w:t xml:space="preserve">Isaac Simpson rolling on as Secretary </w:t>
      </w:r>
      <w:proofErr w:type="spellStart"/>
      <w:r w:rsidRPr="00D712FC">
        <w:rPr>
          <w:rFonts w:ascii="Times New Roman" w:eastAsia="Courier New" w:hAnsi="Times New Roman" w:cs="Times New Roman"/>
          <w:sz w:val="18"/>
          <w:szCs w:val="18"/>
        </w:rPr>
        <w:t>o</w:t>
      </w:r>
      <w:proofErr w:type="spellEnd"/>
      <w:r w:rsidRPr="00D712FC">
        <w:rPr>
          <w:rFonts w:ascii="Times New Roman" w:eastAsia="Arial" w:hAnsi="Times New Roman" w:cs="Times New Roman"/>
          <w:sz w:val="18"/>
          <w:szCs w:val="18"/>
        </w:rPr>
        <w:t xml:space="preserve"> </w:t>
      </w:r>
      <w:r w:rsidRPr="00D712FC">
        <w:rPr>
          <w:rFonts w:ascii="Times New Roman" w:hAnsi="Times New Roman" w:cs="Times New Roman"/>
          <w:sz w:val="18"/>
          <w:szCs w:val="18"/>
        </w:rPr>
        <w:t xml:space="preserve">Jordan Clark remains as Research SC Chair </w:t>
      </w:r>
      <w:r w:rsidRPr="00D712FC">
        <w:rPr>
          <w:rFonts w:ascii="Times New Roman" w:eastAsia="Courier New" w:hAnsi="Times New Roman" w:cs="Times New Roman"/>
          <w:sz w:val="18"/>
          <w:szCs w:val="18"/>
        </w:rPr>
        <w:t>o</w:t>
      </w:r>
      <w:r w:rsidRPr="00D712FC">
        <w:rPr>
          <w:rFonts w:ascii="Times New Roman" w:eastAsia="Arial" w:hAnsi="Times New Roman" w:cs="Times New Roman"/>
          <w:sz w:val="18"/>
          <w:szCs w:val="18"/>
        </w:rPr>
        <w:t xml:space="preserve"> </w:t>
      </w:r>
      <w:r w:rsidRPr="00D712FC">
        <w:rPr>
          <w:rFonts w:ascii="Times New Roman" w:hAnsi="Times New Roman" w:cs="Times New Roman"/>
          <w:sz w:val="18"/>
          <w:szCs w:val="18"/>
        </w:rPr>
        <w:t xml:space="preserve">Brian Rock remains as Handbook SC Chair </w:t>
      </w:r>
      <w:r w:rsidRPr="00D712FC">
        <w:rPr>
          <w:rFonts w:ascii="Times New Roman" w:eastAsia="Courier New" w:hAnsi="Times New Roman" w:cs="Times New Roman"/>
          <w:sz w:val="18"/>
          <w:szCs w:val="18"/>
        </w:rPr>
        <w:t>o</w:t>
      </w:r>
      <w:r w:rsidRPr="00D712FC">
        <w:rPr>
          <w:rFonts w:ascii="Times New Roman" w:eastAsia="Arial" w:hAnsi="Times New Roman" w:cs="Times New Roman"/>
          <w:sz w:val="18"/>
          <w:szCs w:val="18"/>
        </w:rPr>
        <w:t xml:space="preserve"> </w:t>
      </w:r>
      <w:r w:rsidRPr="00D712FC">
        <w:rPr>
          <w:rFonts w:ascii="Times New Roman" w:hAnsi="Times New Roman" w:cs="Times New Roman"/>
          <w:sz w:val="18"/>
          <w:szCs w:val="18"/>
        </w:rPr>
        <w:t xml:space="preserve">Josephine Lau remains as Program SC Chair </w:t>
      </w:r>
      <w:r w:rsidRPr="00D712FC">
        <w:rPr>
          <w:rFonts w:ascii="Times New Roman" w:eastAsia="Courier New" w:hAnsi="Times New Roman" w:cs="Times New Roman"/>
          <w:sz w:val="18"/>
          <w:szCs w:val="18"/>
        </w:rPr>
        <w:t>o</w:t>
      </w:r>
      <w:r w:rsidRPr="00D712FC">
        <w:rPr>
          <w:rFonts w:ascii="Times New Roman" w:eastAsia="Arial" w:hAnsi="Times New Roman" w:cs="Times New Roman"/>
          <w:sz w:val="18"/>
          <w:szCs w:val="18"/>
        </w:rPr>
        <w:t xml:space="preserve"> </w:t>
      </w:r>
      <w:r w:rsidRPr="00D712FC">
        <w:rPr>
          <w:rFonts w:ascii="Times New Roman" w:hAnsi="Times New Roman" w:cs="Times New Roman"/>
          <w:sz w:val="18"/>
          <w:szCs w:val="18"/>
        </w:rPr>
        <w:t xml:space="preserve">Steven Emmerich remains as Standards SC Chair </w:t>
      </w:r>
      <w:r w:rsidRPr="00D712FC">
        <w:rPr>
          <w:rFonts w:ascii="Times New Roman" w:eastAsia="Courier New" w:hAnsi="Times New Roman" w:cs="Times New Roman"/>
          <w:sz w:val="18"/>
          <w:szCs w:val="18"/>
        </w:rPr>
        <w:t>o</w:t>
      </w:r>
      <w:r w:rsidRPr="00D712FC">
        <w:rPr>
          <w:rFonts w:ascii="Times New Roman" w:eastAsia="Arial" w:hAnsi="Times New Roman" w:cs="Times New Roman"/>
          <w:sz w:val="18"/>
          <w:szCs w:val="18"/>
        </w:rPr>
        <w:t xml:space="preserve"> </w:t>
      </w:r>
      <w:r w:rsidRPr="00D712FC">
        <w:rPr>
          <w:rFonts w:ascii="Times New Roman" w:hAnsi="Times New Roman" w:cs="Times New Roman"/>
          <w:sz w:val="18"/>
          <w:szCs w:val="18"/>
        </w:rPr>
        <w:t xml:space="preserve">Ryan Parker rolling on as Webmaster </w:t>
      </w:r>
    </w:p>
    <w:p w14:paraId="4E83EB29" w14:textId="388DB120" w:rsidR="00D712FC" w:rsidRDefault="00D712FC" w:rsidP="00527F73">
      <w:pPr>
        <w:rPr>
          <w:rFonts w:ascii="Times New Roman" w:hAnsi="Times New Roman" w:cs="Times New Roman"/>
          <w:sz w:val="18"/>
          <w:szCs w:val="18"/>
        </w:rPr>
      </w:pPr>
    </w:p>
    <w:p w14:paraId="2ED0EF65" w14:textId="77777777" w:rsidR="00D712FC" w:rsidRDefault="00D712FC" w:rsidP="00527F73">
      <w:pPr>
        <w:rPr>
          <w:rFonts w:ascii="Times New Roman" w:hAnsi="Times New Roman" w:cs="Times New Roman"/>
          <w:sz w:val="18"/>
          <w:szCs w:val="18"/>
        </w:rPr>
      </w:pPr>
    </w:p>
    <w:p w14:paraId="24F63826" w14:textId="70B1973C" w:rsidR="002A6C64" w:rsidRDefault="00FA237E" w:rsidP="00527F73">
      <w:pPr>
        <w:rPr>
          <w:rFonts w:ascii="Times New Roman" w:hAnsi="Times New Roman" w:cs="Times New Roman"/>
          <w:b/>
          <w:bCs/>
          <w:sz w:val="18"/>
          <w:szCs w:val="18"/>
        </w:rPr>
      </w:pPr>
      <w:r w:rsidRPr="002A6C64">
        <w:rPr>
          <w:rFonts w:ascii="Times New Roman" w:hAnsi="Times New Roman" w:cs="Times New Roman"/>
          <w:b/>
          <w:bCs/>
          <w:sz w:val="18"/>
          <w:szCs w:val="18"/>
        </w:rPr>
        <w:t>3. Other</w:t>
      </w:r>
      <w:r w:rsidR="002A6C64" w:rsidRPr="002A6C64">
        <w:rPr>
          <w:rFonts w:ascii="Times New Roman" w:hAnsi="Times New Roman" w:cs="Times New Roman"/>
          <w:b/>
          <w:bCs/>
          <w:sz w:val="18"/>
          <w:szCs w:val="18"/>
        </w:rPr>
        <w:t xml:space="preserve"> Business </w:t>
      </w:r>
    </w:p>
    <w:p w14:paraId="6803DD0B" w14:textId="08049BC8" w:rsidR="002A6C64" w:rsidRDefault="002A6C64" w:rsidP="00527F73">
      <w:pPr>
        <w:rPr>
          <w:rFonts w:ascii="Times New Roman" w:hAnsi="Times New Roman" w:cs="Times New Roman"/>
          <w:b/>
          <w:bCs/>
          <w:sz w:val="18"/>
          <w:szCs w:val="18"/>
        </w:rPr>
      </w:pPr>
      <w:r>
        <w:rPr>
          <w:rFonts w:ascii="Times New Roman" w:hAnsi="Times New Roman" w:cs="Times New Roman"/>
          <w:b/>
          <w:bCs/>
          <w:sz w:val="18"/>
          <w:szCs w:val="18"/>
        </w:rPr>
        <w:t xml:space="preserve">3.1.  MTG.OBB (Occupant Behaviors) Mini </w:t>
      </w:r>
      <w:proofErr w:type="spellStart"/>
      <w:r>
        <w:rPr>
          <w:rFonts w:ascii="Times New Roman" w:hAnsi="Times New Roman" w:cs="Times New Roman"/>
          <w:b/>
          <w:bCs/>
          <w:sz w:val="18"/>
          <w:szCs w:val="18"/>
        </w:rPr>
        <w:t>Malhorta</w:t>
      </w:r>
      <w:proofErr w:type="spellEnd"/>
      <w:r>
        <w:rPr>
          <w:rFonts w:ascii="Times New Roman" w:hAnsi="Times New Roman" w:cs="Times New Roman"/>
          <w:b/>
          <w:bCs/>
          <w:sz w:val="18"/>
          <w:szCs w:val="18"/>
        </w:rPr>
        <w:t xml:space="preserve"> </w:t>
      </w:r>
    </w:p>
    <w:p w14:paraId="4C47EB66" w14:textId="66B34FAD" w:rsidR="002A6C64" w:rsidRPr="002A6C64" w:rsidRDefault="002A6C64" w:rsidP="00527F73">
      <w:pPr>
        <w:rPr>
          <w:rFonts w:ascii="Times New Roman" w:hAnsi="Times New Roman" w:cs="Times New Roman"/>
          <w:b/>
          <w:bCs/>
          <w:sz w:val="18"/>
          <w:szCs w:val="18"/>
        </w:rPr>
      </w:pPr>
      <w:r>
        <w:rPr>
          <w:rFonts w:ascii="Times New Roman" w:hAnsi="Times New Roman" w:cs="Times New Roman"/>
          <w:b/>
          <w:bCs/>
          <w:sz w:val="18"/>
          <w:szCs w:val="18"/>
        </w:rPr>
        <w:t xml:space="preserve">3.2.  Future Meetings </w:t>
      </w:r>
    </w:p>
    <w:p w14:paraId="2AC6ABED" w14:textId="77777777" w:rsidR="002A6C64" w:rsidRPr="002A6C64" w:rsidRDefault="002A6C64" w:rsidP="002A6C64">
      <w:pPr>
        <w:numPr>
          <w:ilvl w:val="0"/>
          <w:numId w:val="3"/>
        </w:numPr>
        <w:spacing w:after="68" w:line="249" w:lineRule="auto"/>
        <w:ind w:hanging="273"/>
        <w:rPr>
          <w:rFonts w:ascii="Times New Roman" w:hAnsi="Times New Roman" w:cs="Times New Roman"/>
          <w:sz w:val="18"/>
          <w:szCs w:val="18"/>
        </w:rPr>
      </w:pPr>
      <w:r w:rsidRPr="002A6C64">
        <w:rPr>
          <w:rFonts w:ascii="Times New Roman" w:hAnsi="Times New Roman" w:cs="Times New Roman"/>
          <w:sz w:val="18"/>
          <w:szCs w:val="18"/>
        </w:rPr>
        <w:t xml:space="preserve">June 26-30, 2021 – Phoenix, AZ </w:t>
      </w:r>
    </w:p>
    <w:p w14:paraId="22BE75D2" w14:textId="77777777" w:rsidR="002A6C64" w:rsidRPr="002A6C64" w:rsidRDefault="002A6C64" w:rsidP="002A6C64">
      <w:pPr>
        <w:numPr>
          <w:ilvl w:val="0"/>
          <w:numId w:val="3"/>
        </w:numPr>
        <w:spacing w:after="65" w:line="249" w:lineRule="auto"/>
        <w:ind w:hanging="273"/>
        <w:rPr>
          <w:rFonts w:ascii="Times New Roman" w:hAnsi="Times New Roman" w:cs="Times New Roman"/>
          <w:sz w:val="18"/>
          <w:szCs w:val="18"/>
        </w:rPr>
      </w:pPr>
      <w:r w:rsidRPr="002A6C64">
        <w:rPr>
          <w:rFonts w:ascii="Times New Roman" w:hAnsi="Times New Roman" w:cs="Times New Roman"/>
          <w:sz w:val="18"/>
          <w:szCs w:val="18"/>
        </w:rPr>
        <w:t xml:space="preserve">January 29 – February 2, 2022 – Las Vegas, NV </w:t>
      </w:r>
    </w:p>
    <w:p w14:paraId="7FBAC124" w14:textId="77777777" w:rsidR="002A6C64" w:rsidRPr="002A6C64" w:rsidRDefault="002A6C64" w:rsidP="002A6C64">
      <w:pPr>
        <w:numPr>
          <w:ilvl w:val="0"/>
          <w:numId w:val="3"/>
        </w:numPr>
        <w:spacing w:after="48" w:line="249" w:lineRule="auto"/>
        <w:ind w:hanging="273"/>
        <w:rPr>
          <w:rFonts w:ascii="Times New Roman" w:hAnsi="Times New Roman" w:cs="Times New Roman"/>
          <w:sz w:val="18"/>
          <w:szCs w:val="18"/>
        </w:rPr>
      </w:pPr>
      <w:r w:rsidRPr="002A6C64">
        <w:rPr>
          <w:rFonts w:ascii="Times New Roman" w:hAnsi="Times New Roman" w:cs="Times New Roman"/>
          <w:sz w:val="18"/>
          <w:szCs w:val="18"/>
        </w:rPr>
        <w:t xml:space="preserve">June 25-29, 2022 – Toronto, ON </w:t>
      </w:r>
    </w:p>
    <w:p w14:paraId="517370B6" w14:textId="77777777" w:rsidR="002A6C64" w:rsidRDefault="002A6C64" w:rsidP="00527F73">
      <w:pPr>
        <w:rPr>
          <w:rFonts w:ascii="Times New Roman" w:hAnsi="Times New Roman" w:cs="Times New Roman"/>
          <w:sz w:val="18"/>
          <w:szCs w:val="18"/>
        </w:rPr>
      </w:pPr>
    </w:p>
    <w:p w14:paraId="2AD43A20" w14:textId="77777777" w:rsidR="002A6C64" w:rsidRDefault="002A6C64" w:rsidP="00527F73">
      <w:pPr>
        <w:rPr>
          <w:rFonts w:ascii="Times New Roman" w:hAnsi="Times New Roman" w:cs="Times New Roman"/>
          <w:sz w:val="18"/>
          <w:szCs w:val="18"/>
        </w:rPr>
      </w:pPr>
    </w:p>
    <w:p w14:paraId="3E996971" w14:textId="1E6EED4B" w:rsidR="00FA237E" w:rsidRPr="004348A3" w:rsidRDefault="00FA237E" w:rsidP="00527F73">
      <w:pPr>
        <w:rPr>
          <w:rFonts w:ascii="Times New Roman" w:hAnsi="Times New Roman" w:cs="Times New Roman"/>
          <w:sz w:val="18"/>
          <w:szCs w:val="18"/>
        </w:rPr>
      </w:pPr>
    </w:p>
    <w:p w14:paraId="20921689" w14:textId="070714B6" w:rsidR="00FA237E" w:rsidRPr="004348A3" w:rsidRDefault="00FA237E" w:rsidP="00527F73">
      <w:pPr>
        <w:rPr>
          <w:rFonts w:ascii="Times New Roman" w:hAnsi="Times New Roman" w:cs="Times New Roman"/>
          <w:sz w:val="18"/>
          <w:szCs w:val="18"/>
        </w:rPr>
      </w:pPr>
      <w:r w:rsidRPr="00F65685">
        <w:rPr>
          <w:rFonts w:ascii="Times New Roman" w:hAnsi="Times New Roman" w:cs="Times New Roman"/>
          <w:sz w:val="18"/>
          <w:szCs w:val="18"/>
        </w:rPr>
        <w:t xml:space="preserve">Scope of TC 4.3 – </w:t>
      </w:r>
      <w:r w:rsidR="002A6C64" w:rsidRPr="00F65685">
        <w:rPr>
          <w:rFonts w:ascii="Times New Roman" w:hAnsi="Times New Roman" w:cs="Times New Roman"/>
          <w:sz w:val="18"/>
          <w:szCs w:val="18"/>
        </w:rPr>
        <w:t>Review and expand current scope</w:t>
      </w:r>
      <w:r w:rsidRPr="00F65685">
        <w:rPr>
          <w:rFonts w:ascii="Times New Roman" w:hAnsi="Times New Roman" w:cs="Times New Roman"/>
          <w:sz w:val="18"/>
          <w:szCs w:val="18"/>
        </w:rPr>
        <w:t>.</w:t>
      </w:r>
      <w:r w:rsidR="00F65685">
        <w:rPr>
          <w:rFonts w:ascii="Times New Roman" w:hAnsi="Times New Roman" w:cs="Times New Roman"/>
          <w:sz w:val="18"/>
          <w:szCs w:val="18"/>
        </w:rPr>
        <w:t xml:space="preserve">  Chair to setup subcommittee to Draft New Scope.</w:t>
      </w:r>
    </w:p>
    <w:p w14:paraId="39795FA8" w14:textId="55FF692C" w:rsidR="00CC2B3D" w:rsidRDefault="00CC2B3D" w:rsidP="00527F73">
      <w:pPr>
        <w:rPr>
          <w:rFonts w:ascii="Times New Roman" w:hAnsi="Times New Roman" w:cs="Times New Roman"/>
          <w:sz w:val="18"/>
          <w:szCs w:val="18"/>
        </w:rPr>
      </w:pPr>
    </w:p>
    <w:p w14:paraId="4272B252" w14:textId="0F9BE2A1" w:rsidR="002A6C64" w:rsidRDefault="002A6C64" w:rsidP="00527F73">
      <w:pPr>
        <w:rPr>
          <w:rFonts w:ascii="Times New Roman" w:hAnsi="Times New Roman" w:cs="Times New Roman"/>
          <w:b/>
          <w:bCs/>
          <w:sz w:val="18"/>
          <w:szCs w:val="18"/>
        </w:rPr>
      </w:pPr>
      <w:r>
        <w:rPr>
          <w:rFonts w:ascii="Times New Roman" w:hAnsi="Times New Roman" w:cs="Times New Roman"/>
          <w:b/>
          <w:bCs/>
          <w:sz w:val="18"/>
          <w:szCs w:val="18"/>
        </w:rPr>
        <w:t>4</w:t>
      </w:r>
      <w:r w:rsidRPr="002A6C64">
        <w:rPr>
          <w:rFonts w:ascii="Times New Roman" w:hAnsi="Times New Roman" w:cs="Times New Roman"/>
          <w:b/>
          <w:bCs/>
          <w:sz w:val="18"/>
          <w:szCs w:val="18"/>
        </w:rPr>
        <w:t xml:space="preserve">. </w:t>
      </w:r>
      <w:r>
        <w:rPr>
          <w:rFonts w:ascii="Times New Roman" w:hAnsi="Times New Roman" w:cs="Times New Roman"/>
          <w:b/>
          <w:bCs/>
          <w:sz w:val="18"/>
          <w:szCs w:val="18"/>
        </w:rPr>
        <w:t xml:space="preserve">ADJOURN </w:t>
      </w:r>
    </w:p>
    <w:p w14:paraId="6A51EE43" w14:textId="2FB6201B" w:rsidR="002A6C64" w:rsidRPr="002A6C64" w:rsidRDefault="002A6C64" w:rsidP="00527F73">
      <w:pPr>
        <w:rPr>
          <w:rFonts w:ascii="Times New Roman" w:hAnsi="Times New Roman" w:cs="Times New Roman"/>
          <w:sz w:val="18"/>
          <w:szCs w:val="18"/>
        </w:rPr>
      </w:pPr>
      <w:r w:rsidRPr="002A6C64">
        <w:rPr>
          <w:rFonts w:ascii="Times New Roman" w:hAnsi="Times New Roman" w:cs="Times New Roman"/>
          <w:sz w:val="18"/>
          <w:szCs w:val="18"/>
        </w:rPr>
        <w:t xml:space="preserve">Time: </w:t>
      </w:r>
      <w:r>
        <w:rPr>
          <w:rFonts w:ascii="Times New Roman" w:hAnsi="Times New Roman" w:cs="Times New Roman"/>
          <w:sz w:val="18"/>
          <w:szCs w:val="18"/>
        </w:rPr>
        <w:t>1:30 PM EST</w:t>
      </w:r>
    </w:p>
    <w:sectPr w:rsidR="002A6C64" w:rsidRPr="002A6C64" w:rsidSect="00923DF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88441AC"/>
    <w:multiLevelType w:val="hybridMultilevel"/>
    <w:tmpl w:val="34702EB6"/>
    <w:lvl w:ilvl="0" w:tplc="642A368A">
      <w:start w:val="1"/>
      <w:numFmt w:val="bullet"/>
      <w:lvlText w:val="•"/>
      <w:lvlJc w:val="left"/>
      <w:pPr>
        <w:ind w:left="1092"/>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BCD0183E">
      <w:start w:val="1"/>
      <w:numFmt w:val="bullet"/>
      <w:lvlText w:val="o"/>
      <w:lvlJc w:val="left"/>
      <w:pPr>
        <w:ind w:left="189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2" w:tplc="8B46908A">
      <w:start w:val="1"/>
      <w:numFmt w:val="bullet"/>
      <w:lvlText w:val="▪"/>
      <w:lvlJc w:val="left"/>
      <w:pPr>
        <w:ind w:left="261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3" w:tplc="9964FC06">
      <w:start w:val="1"/>
      <w:numFmt w:val="bullet"/>
      <w:lvlText w:val="•"/>
      <w:lvlJc w:val="left"/>
      <w:pPr>
        <w:ind w:left="333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FDFE91E4">
      <w:start w:val="1"/>
      <w:numFmt w:val="bullet"/>
      <w:lvlText w:val="o"/>
      <w:lvlJc w:val="left"/>
      <w:pPr>
        <w:ind w:left="405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5" w:tplc="646E6EE0">
      <w:start w:val="1"/>
      <w:numFmt w:val="bullet"/>
      <w:lvlText w:val="▪"/>
      <w:lvlJc w:val="left"/>
      <w:pPr>
        <w:ind w:left="477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6" w:tplc="0CDEFD00">
      <w:start w:val="1"/>
      <w:numFmt w:val="bullet"/>
      <w:lvlText w:val="•"/>
      <w:lvlJc w:val="left"/>
      <w:pPr>
        <w:ind w:left="5499"/>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B3C4F618">
      <w:start w:val="1"/>
      <w:numFmt w:val="bullet"/>
      <w:lvlText w:val="o"/>
      <w:lvlJc w:val="left"/>
      <w:pPr>
        <w:ind w:left="621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lvl w:ilvl="8" w:tplc="8362BA2E">
      <w:start w:val="1"/>
      <w:numFmt w:val="bullet"/>
      <w:lvlText w:val="▪"/>
      <w:lvlJc w:val="left"/>
      <w:pPr>
        <w:ind w:left="6939"/>
      </w:pPr>
      <w:rPr>
        <w:rFonts w:ascii="Segoe UI Symbol" w:eastAsia="Segoe UI Symbol" w:hAnsi="Segoe UI Symbol" w:cs="Segoe UI Symbol"/>
        <w:b w:val="0"/>
        <w:i w:val="0"/>
        <w:strike w:val="0"/>
        <w:dstrike w:val="0"/>
        <w:color w:val="000000"/>
        <w:sz w:val="18"/>
        <w:szCs w:val="18"/>
        <w:u w:val="none" w:color="000000"/>
        <w:bdr w:val="none" w:sz="0" w:space="0" w:color="auto"/>
        <w:shd w:val="clear" w:color="auto" w:fill="auto"/>
        <w:vertAlign w:val="baseline"/>
      </w:rPr>
    </w:lvl>
  </w:abstractNum>
  <w:abstractNum w:abstractNumId="1" w15:restartNumberingAfterBreak="0">
    <w:nsid w:val="2C5C11C9"/>
    <w:multiLevelType w:val="hybridMultilevel"/>
    <w:tmpl w:val="09322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1C96E1E"/>
    <w:multiLevelType w:val="hybridMultilevel"/>
    <w:tmpl w:val="6FC8E6E6"/>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42D1"/>
    <w:rsid w:val="000A04AA"/>
    <w:rsid w:val="000B7F0E"/>
    <w:rsid w:val="000C4269"/>
    <w:rsid w:val="000F6783"/>
    <w:rsid w:val="0015274E"/>
    <w:rsid w:val="002209EC"/>
    <w:rsid w:val="002A6C64"/>
    <w:rsid w:val="003442DB"/>
    <w:rsid w:val="003601ED"/>
    <w:rsid w:val="003656E9"/>
    <w:rsid w:val="00411E38"/>
    <w:rsid w:val="004348A3"/>
    <w:rsid w:val="00473414"/>
    <w:rsid w:val="0047639B"/>
    <w:rsid w:val="00527F73"/>
    <w:rsid w:val="00531D54"/>
    <w:rsid w:val="007C6536"/>
    <w:rsid w:val="008D3D93"/>
    <w:rsid w:val="00923DF8"/>
    <w:rsid w:val="00A5441D"/>
    <w:rsid w:val="00A72AC9"/>
    <w:rsid w:val="00B73EB9"/>
    <w:rsid w:val="00B842D1"/>
    <w:rsid w:val="00BB1721"/>
    <w:rsid w:val="00BE4D3B"/>
    <w:rsid w:val="00CA51E1"/>
    <w:rsid w:val="00CC2B3D"/>
    <w:rsid w:val="00D44B80"/>
    <w:rsid w:val="00D712FC"/>
    <w:rsid w:val="00E52BB6"/>
    <w:rsid w:val="00E81D6F"/>
    <w:rsid w:val="00F634E1"/>
    <w:rsid w:val="00F65685"/>
    <w:rsid w:val="00FA237E"/>
    <w:rsid w:val="00FE6F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1FBC8B4"/>
  <w15:chartTrackingRefBased/>
  <w15:docId w15:val="{333C1DC0-E9BC-F547-9B87-9B8A19C135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BB1721"/>
    <w:pPr>
      <w:keepNext/>
      <w:keepLines/>
      <w:spacing w:after="74" w:line="259" w:lineRule="auto"/>
      <w:ind w:left="10" w:hanging="10"/>
      <w:outlineLvl w:val="0"/>
    </w:pPr>
    <w:rPr>
      <w:rFonts w:ascii="Times New Roman" w:eastAsia="Times New Roman" w:hAnsi="Times New Roman" w:cs="Times New Roman"/>
      <w:b/>
      <w:color w:val="000000"/>
      <w:sz w:val="18"/>
    </w:rPr>
  </w:style>
  <w:style w:type="paragraph" w:styleId="Heading2">
    <w:name w:val="heading 2"/>
    <w:next w:val="Normal"/>
    <w:link w:val="Heading2Char"/>
    <w:uiPriority w:val="9"/>
    <w:unhideWhenUsed/>
    <w:qFormat/>
    <w:rsid w:val="00BB1721"/>
    <w:pPr>
      <w:keepNext/>
      <w:keepLines/>
      <w:spacing w:after="165" w:line="259" w:lineRule="auto"/>
      <w:ind w:left="829" w:hanging="10"/>
      <w:outlineLvl w:val="1"/>
    </w:pPr>
    <w:rPr>
      <w:rFonts w:ascii="Calibri" w:eastAsia="Calibri" w:hAnsi="Calibri" w:cs="Calibri"/>
      <w:b/>
      <w:color w:val="000000"/>
      <w:sz w:val="17"/>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2B3D"/>
    <w:pPr>
      <w:ind w:left="720"/>
      <w:contextualSpacing/>
    </w:pPr>
  </w:style>
  <w:style w:type="character" w:customStyle="1" w:styleId="Heading1Char">
    <w:name w:val="Heading 1 Char"/>
    <w:basedOn w:val="DefaultParagraphFont"/>
    <w:link w:val="Heading1"/>
    <w:rsid w:val="00BB1721"/>
    <w:rPr>
      <w:rFonts w:ascii="Times New Roman" w:eastAsia="Times New Roman" w:hAnsi="Times New Roman" w:cs="Times New Roman"/>
      <w:b/>
      <w:color w:val="000000"/>
      <w:sz w:val="18"/>
    </w:rPr>
  </w:style>
  <w:style w:type="character" w:customStyle="1" w:styleId="Heading2Char">
    <w:name w:val="Heading 2 Char"/>
    <w:basedOn w:val="DefaultParagraphFont"/>
    <w:link w:val="Heading2"/>
    <w:rsid w:val="00BB1721"/>
    <w:rPr>
      <w:rFonts w:ascii="Calibri" w:eastAsia="Calibri" w:hAnsi="Calibri" w:cs="Calibri"/>
      <w:b/>
      <w:color w:val="000000"/>
      <w:sz w:val="17"/>
      <w:u w:val="single" w:color="000000"/>
    </w:rPr>
  </w:style>
  <w:style w:type="table" w:customStyle="1" w:styleId="TableGrid">
    <w:name w:val="TableGrid"/>
    <w:rsid w:val="004348A3"/>
    <w:rPr>
      <w:rFonts w:eastAsiaTheme="minorEastAsia"/>
    </w:rPr>
    <w:tblPr>
      <w:tblCellMar>
        <w:top w:w="0" w:type="dxa"/>
        <w:left w:w="0" w:type="dxa"/>
        <w:bottom w:w="0" w:type="dxa"/>
        <w:right w:w="0" w:type="dxa"/>
      </w:tblCellMar>
    </w:tblPr>
  </w:style>
  <w:style w:type="table" w:styleId="TableGrid0">
    <w:name w:val="Table Grid"/>
    <w:basedOn w:val="TableNormal"/>
    <w:uiPriority w:val="39"/>
    <w:rsid w:val="004734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hrae-org.zoom.us/j/95315184908?pwd=Q0V0VVM0RTRHbjc0K2d2NE8yK29jUT09" TargetMode="External"/><Relationship Id="rId13" Type="http://schemas.openxmlformats.org/officeDocument/2006/relationships/hyperlink" Target="https://3.basecamp.com/3106353/projects/10524322" TargetMode="External"/><Relationship Id="rId18" Type="http://schemas.openxmlformats.org/officeDocument/2006/relationships/hyperlink" Target="https://www.ashrae.org/technical-resources/ashrae-handbook/ashrae-handbook-central" TargetMode="External"/><Relationship Id="rId26" Type="http://schemas.openxmlformats.org/officeDocument/2006/relationships/hyperlink" Target="https://www.ashrae.org/technical-resources/ashrae-handbook/ashrae-handbook-central" TargetMode="External"/><Relationship Id="rId3" Type="http://schemas.openxmlformats.org/officeDocument/2006/relationships/settings" Target="settings.xml"/><Relationship Id="rId21" Type="http://schemas.openxmlformats.org/officeDocument/2006/relationships/hyperlink" Target="https://www.ashrae.org/technical-resources/ashrae-handbook/ashrae-handbook-central" TargetMode="External"/><Relationship Id="rId7" Type="http://schemas.openxmlformats.org/officeDocument/2006/relationships/hyperlink" Target="https://ashrae-org.zoom.us/j/95315184908?pwd=Q0V0VVM0RTRHbjc0K2d2NE8yK29jUT09" TargetMode="External"/><Relationship Id="rId12" Type="http://schemas.openxmlformats.org/officeDocument/2006/relationships/hyperlink" Target="https://3.basecamp.com/3106353/projects/10524322" TargetMode="External"/><Relationship Id="rId17" Type="http://schemas.openxmlformats.org/officeDocument/2006/relationships/hyperlink" Target="http://xp20.ashrae.org/secure/handbook/chapter_review/" TargetMode="External"/><Relationship Id="rId25" Type="http://schemas.openxmlformats.org/officeDocument/2006/relationships/hyperlink" Target="https://www.ashrae.org/technical-resources/ashrae-handbook/ashrae-handbook-central" TargetMode="External"/><Relationship Id="rId2" Type="http://schemas.openxmlformats.org/officeDocument/2006/relationships/styles" Target="styles.xml"/><Relationship Id="rId16" Type="http://schemas.openxmlformats.org/officeDocument/2006/relationships/hyperlink" Target="http://xp20.ashrae.org/secure/handbook/chapter_review/" TargetMode="External"/><Relationship Id="rId20" Type="http://schemas.openxmlformats.org/officeDocument/2006/relationships/hyperlink" Target="https://www.ashrae.org/technical-resources/ashrae-handbook/ashrae-handbook-central" TargetMode="External"/><Relationship Id="rId29" Type="http://schemas.openxmlformats.org/officeDocument/2006/relationships/hyperlink" Target="https://attendee.gotowebinar.com/register/8493147193316802064" TargetMode="External"/><Relationship Id="rId1" Type="http://schemas.openxmlformats.org/officeDocument/2006/relationships/numbering" Target="numbering.xml"/><Relationship Id="rId6" Type="http://schemas.openxmlformats.org/officeDocument/2006/relationships/hyperlink" Target="https://ashrae-org.zoom.us/j/95315184908?pwd=Q0V0VVM0RTRHbjc0K2d2NE8yK29jUT09" TargetMode="External"/><Relationship Id="rId11" Type="http://schemas.openxmlformats.org/officeDocument/2006/relationships/hyperlink" Target="https://3.basecamp.com/3106353/projects/10524322" TargetMode="External"/><Relationship Id="rId24" Type="http://schemas.openxmlformats.org/officeDocument/2006/relationships/hyperlink" Target="https://www.ashrae.org/technical-resources/ashrae-handbook/ashrae-handbook-central" TargetMode="External"/><Relationship Id="rId5" Type="http://schemas.openxmlformats.org/officeDocument/2006/relationships/hyperlink" Target="https://ashrae-org.zoom.us/j/95315184908?pwd=Q0V0VVM0RTRHbjc0K2d2NE8yK29jUT09" TargetMode="External"/><Relationship Id="rId15" Type="http://schemas.openxmlformats.org/officeDocument/2006/relationships/hyperlink" Target="https://authoring.ashrae.org/" TargetMode="External"/><Relationship Id="rId23" Type="http://schemas.openxmlformats.org/officeDocument/2006/relationships/hyperlink" Target="https://www.ashrae.org/technical-resources/ashrae-handbook/ashrae-handbook-central" TargetMode="External"/><Relationship Id="rId28" Type="http://schemas.openxmlformats.org/officeDocument/2006/relationships/hyperlink" Target="https://attendee.gotowebinar.com/register/8493147193316802064" TargetMode="External"/><Relationship Id="rId10" Type="http://schemas.openxmlformats.org/officeDocument/2006/relationships/hyperlink" Target="https://tc0403.ashraetcs.org/" TargetMode="External"/><Relationship Id="rId19" Type="http://schemas.openxmlformats.org/officeDocument/2006/relationships/hyperlink" Target="https://www.ashrae.org/technical-resources/ashrae-handbook/ashrae-handbook-central"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tc0403.ashraetcs.org/" TargetMode="External"/><Relationship Id="rId14" Type="http://schemas.openxmlformats.org/officeDocument/2006/relationships/hyperlink" Target="https://authoring.ashrae.org/" TargetMode="External"/><Relationship Id="rId22" Type="http://schemas.openxmlformats.org/officeDocument/2006/relationships/hyperlink" Target="https://www.ashrae.org/technical-resources/ashrae-handbook/ashrae-handbook-central" TargetMode="External"/><Relationship Id="rId27" Type="http://schemas.openxmlformats.org/officeDocument/2006/relationships/hyperlink" Target="https://www.ashrae.org/technical-resources/ashrae-handbook/ashrae-handbook-central"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166</TotalTime>
  <Pages>6</Pages>
  <Words>1967</Words>
  <Characters>11214</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Bill Aldrich</dc:creator>
  <cp:keywords/>
  <dc:description/>
  <cp:lastModifiedBy>Bill Aldrich</cp:lastModifiedBy>
  <cp:revision>5</cp:revision>
  <dcterms:created xsi:type="dcterms:W3CDTF">2021-01-19T21:46:00Z</dcterms:created>
  <dcterms:modified xsi:type="dcterms:W3CDTF">2021-01-27T19:51:00Z</dcterms:modified>
</cp:coreProperties>
</file>