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3D" w:rsidRDefault="0085203D" w:rsidP="0085203D">
      <w:pPr>
        <w:jc w:val="center"/>
        <w:rPr>
          <w:rFonts w:ascii="Arial" w:eastAsiaTheme="minorHAnsi" w:hAnsi="Arial" w:cs="Arial"/>
          <w:b/>
          <w:sz w:val="24"/>
          <w:szCs w:val="24"/>
        </w:rPr>
      </w:pPr>
    </w:p>
    <w:p w:rsidR="0085203D" w:rsidRPr="0085203D" w:rsidRDefault="0085203D" w:rsidP="0085203D">
      <w:pPr>
        <w:jc w:val="center"/>
        <w:rPr>
          <w:rFonts w:ascii="Arial" w:eastAsiaTheme="minorHAnsi" w:hAnsi="Arial" w:cs="Arial"/>
          <w:b/>
          <w:sz w:val="24"/>
          <w:szCs w:val="24"/>
        </w:rPr>
      </w:pPr>
      <w:r w:rsidRPr="0085203D">
        <w:rPr>
          <w:rFonts w:ascii="Arial" w:eastAsiaTheme="minorHAnsi" w:hAnsi="Arial" w:cs="Arial"/>
          <w:b/>
          <w:sz w:val="24"/>
          <w:szCs w:val="24"/>
        </w:rPr>
        <w:t>Agenda</w:t>
      </w:r>
    </w:p>
    <w:p w:rsidR="0085203D" w:rsidRPr="0085203D" w:rsidRDefault="0085203D" w:rsidP="0085203D">
      <w:pPr>
        <w:jc w:val="center"/>
        <w:rPr>
          <w:rFonts w:ascii="Arial" w:eastAsiaTheme="minorHAnsi" w:hAnsi="Arial" w:cs="Arial"/>
          <w:b/>
          <w:sz w:val="24"/>
          <w:szCs w:val="24"/>
        </w:rPr>
      </w:pPr>
      <w:r w:rsidRPr="0085203D">
        <w:rPr>
          <w:rFonts w:ascii="Arial" w:eastAsiaTheme="minorHAnsi" w:hAnsi="Arial" w:cs="Arial"/>
          <w:b/>
          <w:sz w:val="24"/>
          <w:szCs w:val="24"/>
        </w:rPr>
        <w:t>TC 5.3 Room Air Distribution</w:t>
      </w:r>
    </w:p>
    <w:p w:rsidR="0085203D" w:rsidRPr="0085203D" w:rsidRDefault="00C45536" w:rsidP="0085203D">
      <w:pPr>
        <w:jc w:val="center"/>
        <w:rPr>
          <w:rFonts w:ascii="Arial" w:eastAsiaTheme="minorHAnsi" w:hAnsi="Arial" w:cs="Arial"/>
          <w:b/>
          <w:sz w:val="24"/>
          <w:szCs w:val="24"/>
        </w:rPr>
      </w:pPr>
      <w:r>
        <w:rPr>
          <w:rFonts w:ascii="Arial" w:eastAsiaTheme="minorHAnsi" w:hAnsi="Arial" w:cs="Arial"/>
          <w:b/>
          <w:sz w:val="24"/>
          <w:szCs w:val="24"/>
        </w:rPr>
        <w:t>201</w:t>
      </w:r>
      <w:r w:rsidR="00BC69F0">
        <w:rPr>
          <w:rFonts w:ascii="Arial" w:eastAsiaTheme="minorHAnsi" w:hAnsi="Arial" w:cs="Arial"/>
          <w:b/>
          <w:sz w:val="24"/>
          <w:szCs w:val="24"/>
        </w:rPr>
        <w:t>9</w:t>
      </w:r>
      <w:r w:rsidR="00A83300">
        <w:rPr>
          <w:rFonts w:ascii="Arial" w:eastAsiaTheme="minorHAnsi" w:hAnsi="Arial" w:cs="Arial"/>
          <w:b/>
          <w:sz w:val="24"/>
          <w:szCs w:val="24"/>
        </w:rPr>
        <w:t xml:space="preserve"> </w:t>
      </w:r>
      <w:r w:rsidR="002946FE">
        <w:rPr>
          <w:rFonts w:ascii="Arial" w:eastAsiaTheme="minorHAnsi" w:hAnsi="Arial" w:cs="Arial"/>
          <w:b/>
          <w:sz w:val="24"/>
          <w:szCs w:val="24"/>
        </w:rPr>
        <w:t>Annual</w:t>
      </w:r>
      <w:r w:rsidR="0085203D" w:rsidRPr="0085203D">
        <w:rPr>
          <w:rFonts w:ascii="Arial" w:eastAsiaTheme="minorHAnsi" w:hAnsi="Arial" w:cs="Arial"/>
          <w:b/>
          <w:sz w:val="24"/>
          <w:szCs w:val="24"/>
        </w:rPr>
        <w:t xml:space="preserve"> Meeting Agenda</w:t>
      </w:r>
    </w:p>
    <w:p w:rsidR="0085203D" w:rsidRPr="0085203D" w:rsidRDefault="0085203D" w:rsidP="0085203D">
      <w:pPr>
        <w:jc w:val="center"/>
        <w:rPr>
          <w:rFonts w:ascii="Arial" w:eastAsiaTheme="minorHAnsi" w:hAnsi="Arial" w:cs="Arial"/>
          <w:b/>
          <w:sz w:val="24"/>
          <w:szCs w:val="24"/>
        </w:rPr>
      </w:pPr>
      <w:r w:rsidRPr="0085203D">
        <w:rPr>
          <w:rFonts w:ascii="Arial" w:eastAsiaTheme="minorHAnsi" w:hAnsi="Arial" w:cs="Arial"/>
          <w:b/>
          <w:sz w:val="24"/>
          <w:szCs w:val="24"/>
        </w:rPr>
        <w:t>1:0</w:t>
      </w:r>
      <w:r w:rsidR="00A83300">
        <w:rPr>
          <w:rFonts w:ascii="Arial" w:eastAsiaTheme="minorHAnsi" w:hAnsi="Arial" w:cs="Arial"/>
          <w:b/>
          <w:sz w:val="24"/>
          <w:szCs w:val="24"/>
        </w:rPr>
        <w:t>0-3:30 PM, Tuesday J</w:t>
      </w:r>
      <w:r w:rsidR="002946FE">
        <w:rPr>
          <w:rFonts w:ascii="Arial" w:eastAsiaTheme="minorHAnsi" w:hAnsi="Arial" w:cs="Arial"/>
          <w:b/>
          <w:sz w:val="24"/>
          <w:szCs w:val="24"/>
        </w:rPr>
        <w:t>une</w:t>
      </w:r>
      <w:r w:rsidR="00A83300">
        <w:rPr>
          <w:rFonts w:ascii="Arial" w:eastAsiaTheme="minorHAnsi" w:hAnsi="Arial" w:cs="Arial"/>
          <w:b/>
          <w:sz w:val="24"/>
          <w:szCs w:val="24"/>
        </w:rPr>
        <w:t xml:space="preserve"> </w:t>
      </w:r>
      <w:r w:rsidR="002946FE">
        <w:rPr>
          <w:rFonts w:ascii="Arial" w:eastAsiaTheme="minorHAnsi" w:hAnsi="Arial" w:cs="Arial"/>
          <w:b/>
          <w:sz w:val="24"/>
          <w:szCs w:val="24"/>
        </w:rPr>
        <w:t>2</w:t>
      </w:r>
      <w:r w:rsidR="00BC69F0">
        <w:rPr>
          <w:rFonts w:ascii="Arial" w:eastAsiaTheme="minorHAnsi" w:hAnsi="Arial" w:cs="Arial"/>
          <w:b/>
          <w:sz w:val="24"/>
          <w:szCs w:val="24"/>
        </w:rPr>
        <w:t>5</w:t>
      </w:r>
      <w:r w:rsidR="00C45536">
        <w:rPr>
          <w:rFonts w:ascii="Arial" w:eastAsiaTheme="minorHAnsi" w:hAnsi="Arial" w:cs="Arial"/>
          <w:b/>
          <w:sz w:val="24"/>
          <w:szCs w:val="24"/>
        </w:rPr>
        <w:t>, 201</w:t>
      </w:r>
      <w:r w:rsidR="00BC69F0">
        <w:rPr>
          <w:rFonts w:ascii="Arial" w:eastAsiaTheme="minorHAnsi" w:hAnsi="Arial" w:cs="Arial"/>
          <w:b/>
          <w:sz w:val="24"/>
          <w:szCs w:val="24"/>
        </w:rPr>
        <w:t>9</w:t>
      </w:r>
    </w:p>
    <w:p w:rsidR="0085203D" w:rsidRPr="0085203D" w:rsidRDefault="002946FE" w:rsidP="0085203D">
      <w:pPr>
        <w:jc w:val="center"/>
        <w:rPr>
          <w:rFonts w:ascii="Arial" w:eastAsiaTheme="minorHAnsi" w:hAnsi="Arial" w:cs="Arial"/>
          <w:b/>
          <w:sz w:val="24"/>
          <w:szCs w:val="24"/>
        </w:rPr>
      </w:pPr>
      <w:r>
        <w:rPr>
          <w:rFonts w:ascii="Arial" w:eastAsiaTheme="minorHAnsi" w:hAnsi="Arial" w:cs="Arial"/>
          <w:b/>
          <w:sz w:val="24"/>
          <w:szCs w:val="24"/>
        </w:rPr>
        <w:t>KCCC room 2103C</w:t>
      </w:r>
    </w:p>
    <w:p w:rsidR="0085203D" w:rsidRPr="0085203D" w:rsidRDefault="0085203D" w:rsidP="0085203D">
      <w:pPr>
        <w:jc w:val="center"/>
        <w:rPr>
          <w:rFonts w:ascii="Arial" w:hAnsi="Arial" w:cs="Arial"/>
          <w:b/>
          <w:sz w:val="24"/>
          <w:szCs w:val="24"/>
        </w:rPr>
      </w:pPr>
    </w:p>
    <w:p w:rsidR="0085203D" w:rsidRPr="0085203D" w:rsidRDefault="0085203D" w:rsidP="0085203D">
      <w:pPr>
        <w:rPr>
          <w:rFonts w:ascii="Arial" w:hAnsi="Arial" w:cs="Arial"/>
          <w:b/>
          <w:sz w:val="22"/>
          <w:szCs w:val="24"/>
        </w:rPr>
      </w:pPr>
    </w:p>
    <w:p w:rsidR="00327F28" w:rsidRPr="00FC1D43" w:rsidRDefault="0085203D" w:rsidP="00FC1D43">
      <w:pPr>
        <w:numPr>
          <w:ilvl w:val="0"/>
          <w:numId w:val="2"/>
        </w:numPr>
        <w:rPr>
          <w:rFonts w:ascii="Arial" w:hAnsi="Arial" w:cs="Arial"/>
        </w:rPr>
      </w:pPr>
      <w:r w:rsidRPr="0085203D">
        <w:rPr>
          <w:rFonts w:ascii="Arial" w:hAnsi="Arial" w:cs="Arial"/>
        </w:rPr>
        <w:t>Call to Order/Welcome</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K</w:t>
      </w:r>
      <w:r w:rsidRPr="0085203D">
        <w:rPr>
          <w:rFonts w:ascii="Arial" w:hAnsi="Arial" w:cs="Arial"/>
        </w:rPr>
        <w:t xml:space="preserve">. </w:t>
      </w:r>
      <w:r w:rsidR="00BC69F0">
        <w:rPr>
          <w:rFonts w:ascii="Arial" w:hAnsi="Arial" w:cs="Arial"/>
        </w:rPr>
        <w:t>Gebke</w:t>
      </w:r>
    </w:p>
    <w:p w:rsidR="0085203D" w:rsidRPr="0085203D" w:rsidRDefault="0085203D" w:rsidP="0085203D">
      <w:pPr>
        <w:rPr>
          <w:rFonts w:ascii="Arial" w:hAnsi="Arial" w:cs="Arial"/>
        </w:rPr>
      </w:pPr>
    </w:p>
    <w:p w:rsidR="00327F28" w:rsidRPr="00FC1D43" w:rsidRDefault="0085203D" w:rsidP="00FC1D43">
      <w:pPr>
        <w:numPr>
          <w:ilvl w:val="0"/>
          <w:numId w:val="2"/>
        </w:numPr>
        <w:rPr>
          <w:rFonts w:ascii="Arial" w:hAnsi="Arial" w:cs="Arial"/>
        </w:rPr>
      </w:pPr>
      <w:r w:rsidRPr="0085203D">
        <w:rPr>
          <w:rFonts w:ascii="Arial" w:hAnsi="Arial" w:cs="Arial"/>
        </w:rPr>
        <w:t>Introductions/Attendance Sheet</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K</w:t>
      </w:r>
      <w:r w:rsidR="00BC69F0" w:rsidRPr="0085203D">
        <w:rPr>
          <w:rFonts w:ascii="Arial" w:hAnsi="Arial" w:cs="Arial"/>
        </w:rPr>
        <w:t xml:space="preserve">. </w:t>
      </w:r>
      <w:r w:rsidR="00BC69F0">
        <w:rPr>
          <w:rFonts w:ascii="Arial" w:hAnsi="Arial" w:cs="Arial"/>
        </w:rPr>
        <w:t>Gebke</w:t>
      </w:r>
    </w:p>
    <w:p w:rsidR="0085203D" w:rsidRPr="0085203D" w:rsidRDefault="0085203D" w:rsidP="0085203D">
      <w:pPr>
        <w:ind w:left="720"/>
        <w:rPr>
          <w:rFonts w:ascii="Arial" w:hAnsi="Arial" w:cs="Arial"/>
        </w:rPr>
      </w:pPr>
    </w:p>
    <w:p w:rsidR="0085203D" w:rsidRDefault="0085203D" w:rsidP="00F52E5E">
      <w:pPr>
        <w:numPr>
          <w:ilvl w:val="0"/>
          <w:numId w:val="2"/>
        </w:numPr>
        <w:rPr>
          <w:rFonts w:ascii="Arial" w:hAnsi="Arial" w:cs="Arial"/>
        </w:rPr>
      </w:pPr>
      <w:r w:rsidRPr="0085203D">
        <w:rPr>
          <w:rFonts w:ascii="Arial" w:hAnsi="Arial" w:cs="Arial"/>
        </w:rPr>
        <w:t>Verify Quorum</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136C6">
        <w:rPr>
          <w:rFonts w:ascii="Arial" w:hAnsi="Arial" w:cs="Arial"/>
        </w:rPr>
        <w:t>M. Filler</w:t>
      </w:r>
    </w:p>
    <w:p w:rsidR="004175DD" w:rsidRPr="004175DD" w:rsidRDefault="004175DD" w:rsidP="001867EC">
      <w:pPr>
        <w:shd w:val="clear" w:color="auto" w:fill="FFFFFF"/>
        <w:spacing w:after="160" w:line="235" w:lineRule="atLeast"/>
        <w:rPr>
          <w:rFonts w:ascii="Calibri" w:hAnsi="Calibri" w:cs="Calibri"/>
          <w:color w:val="548DD4" w:themeColor="text2" w:themeTint="99"/>
          <w:sz w:val="22"/>
          <w:szCs w:val="22"/>
        </w:rPr>
      </w:pPr>
    </w:p>
    <w:tbl>
      <w:tblPr>
        <w:tblStyle w:val="TableGrid"/>
        <w:tblW w:w="0" w:type="auto"/>
        <w:jc w:val="center"/>
        <w:tblLook w:val="04A0" w:firstRow="1" w:lastRow="0" w:firstColumn="1" w:lastColumn="0" w:noHBand="0" w:noVBand="1"/>
      </w:tblPr>
      <w:tblGrid>
        <w:gridCol w:w="2335"/>
        <w:gridCol w:w="1170"/>
        <w:gridCol w:w="1350"/>
        <w:gridCol w:w="1260"/>
      </w:tblGrid>
      <w:tr w:rsidR="001867EC" w:rsidRPr="00F25B0F" w:rsidTr="001867EC">
        <w:trPr>
          <w:jc w:val="center"/>
        </w:trPr>
        <w:tc>
          <w:tcPr>
            <w:tcW w:w="2335"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Member</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Present?</w:t>
            </w:r>
          </w:p>
        </w:tc>
        <w:tc>
          <w:tcPr>
            <w:tcW w:w="135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Rolling Off Voting?</w:t>
            </w:r>
          </w:p>
        </w:tc>
        <w:tc>
          <w:tcPr>
            <w:tcW w:w="126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Rolling ON Voting?</w:t>
            </w: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 xml:space="preserve">Kevin </w:t>
            </w:r>
            <w:proofErr w:type="spellStart"/>
            <w:r w:rsidRPr="004175DD">
              <w:rPr>
                <w:rFonts w:ascii="Arial" w:hAnsi="Arial" w:cs="Arial"/>
                <w:color w:val="548DD4" w:themeColor="text2" w:themeTint="99"/>
              </w:rPr>
              <w:t>Gebke</w:t>
            </w:r>
            <w:proofErr w:type="spellEnd"/>
            <w:r w:rsidRPr="004175DD">
              <w:rPr>
                <w:rFonts w:ascii="Arial" w:hAnsi="Arial" w:cs="Arial"/>
                <w:color w:val="548DD4" w:themeColor="text2" w:themeTint="99"/>
              </w:rPr>
              <w:t xml:space="preserve"> (Chair)</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F25B0F" w:rsidP="004175DD">
            <w:pPr>
              <w:rPr>
                <w:rFonts w:ascii="Arial" w:hAnsi="Arial" w:cs="Arial"/>
                <w:color w:val="548DD4" w:themeColor="text2" w:themeTint="99"/>
              </w:rPr>
            </w:pPr>
            <w:r>
              <w:rPr>
                <w:rFonts w:ascii="Arial" w:hAnsi="Arial" w:cs="Arial"/>
                <w:color w:val="548DD4" w:themeColor="text2" w:themeTint="99"/>
              </w:rPr>
              <w:t>-</w:t>
            </w: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 xml:space="preserve">Jim </w:t>
            </w:r>
            <w:proofErr w:type="spellStart"/>
            <w:r w:rsidRPr="004175DD">
              <w:rPr>
                <w:rFonts w:ascii="Arial" w:hAnsi="Arial" w:cs="Arial"/>
                <w:color w:val="548DD4" w:themeColor="text2" w:themeTint="99"/>
              </w:rPr>
              <w:t>Megerson</w:t>
            </w:r>
            <w:proofErr w:type="spellEnd"/>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N</w:t>
            </w:r>
          </w:p>
        </w:tc>
        <w:tc>
          <w:tcPr>
            <w:tcW w:w="1350" w:type="dxa"/>
          </w:tcPr>
          <w:p w:rsidR="001867EC" w:rsidRPr="00F25B0F" w:rsidRDefault="00F25B0F" w:rsidP="004175DD">
            <w:pPr>
              <w:rPr>
                <w:rFonts w:ascii="Arial" w:hAnsi="Arial" w:cs="Arial"/>
                <w:color w:val="548DD4" w:themeColor="text2" w:themeTint="99"/>
              </w:rPr>
            </w:pPr>
            <w:r>
              <w:rPr>
                <w:rFonts w:ascii="Arial" w:hAnsi="Arial" w:cs="Arial"/>
                <w:color w:val="548DD4" w:themeColor="text2" w:themeTint="99"/>
              </w:rPr>
              <w:t>Roll OFF</w:t>
            </w: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David Johnson</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 xml:space="preserve">Frank </w:t>
            </w:r>
            <w:proofErr w:type="spellStart"/>
            <w:r w:rsidRPr="004175DD">
              <w:rPr>
                <w:rFonts w:ascii="Arial" w:hAnsi="Arial" w:cs="Arial"/>
                <w:color w:val="548DD4" w:themeColor="text2" w:themeTint="99"/>
              </w:rPr>
              <w:t>Cuaderno</w:t>
            </w:r>
            <w:proofErr w:type="spellEnd"/>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F25B0F" w:rsidP="004175DD">
            <w:pPr>
              <w:rPr>
                <w:rFonts w:ascii="Arial" w:hAnsi="Arial" w:cs="Arial"/>
                <w:color w:val="548DD4" w:themeColor="text2" w:themeTint="99"/>
              </w:rPr>
            </w:pPr>
            <w:r>
              <w:rPr>
                <w:rFonts w:ascii="Arial" w:hAnsi="Arial" w:cs="Arial"/>
                <w:color w:val="548DD4" w:themeColor="text2" w:themeTint="99"/>
              </w:rPr>
              <w:t>Roll OFF</w:t>
            </w: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James Kline</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N</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Mike Koupriyanov</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Fred Bauman</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Curtis Peters</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Chris Lowell</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N</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Kevin Cash</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F25B0F" w:rsidP="004175DD">
            <w:pPr>
              <w:rPr>
                <w:rFonts w:ascii="Arial" w:hAnsi="Arial" w:cs="Arial"/>
                <w:color w:val="548DD4" w:themeColor="text2" w:themeTint="99"/>
              </w:rPr>
            </w:pPr>
            <w:r>
              <w:rPr>
                <w:rFonts w:ascii="Arial" w:hAnsi="Arial" w:cs="Arial"/>
                <w:color w:val="548DD4" w:themeColor="text2" w:themeTint="99"/>
              </w:rPr>
              <w:t>Roll OFF</w:t>
            </w: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Steven Purdie</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Y</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proofErr w:type="spellStart"/>
            <w:r w:rsidRPr="004175DD">
              <w:rPr>
                <w:rFonts w:ascii="Arial" w:hAnsi="Arial" w:cs="Arial"/>
                <w:color w:val="548DD4" w:themeColor="text2" w:themeTint="99"/>
              </w:rPr>
              <w:t>Arsen</w:t>
            </w:r>
            <w:proofErr w:type="spellEnd"/>
            <w:r w:rsidRPr="004175DD">
              <w:rPr>
                <w:rFonts w:ascii="Arial" w:hAnsi="Arial" w:cs="Arial"/>
                <w:color w:val="548DD4" w:themeColor="text2" w:themeTint="99"/>
              </w:rPr>
              <w:t xml:space="preserve"> </w:t>
            </w:r>
            <w:proofErr w:type="spellStart"/>
            <w:r w:rsidRPr="004175DD">
              <w:rPr>
                <w:rFonts w:ascii="Arial" w:hAnsi="Arial" w:cs="Arial"/>
                <w:color w:val="548DD4" w:themeColor="text2" w:themeTint="99"/>
              </w:rPr>
              <w:t>Melikov</w:t>
            </w:r>
            <w:proofErr w:type="spellEnd"/>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N</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1867EC">
            <w:pPr>
              <w:shd w:val="clear" w:color="auto" w:fill="FFFFFF"/>
              <w:spacing w:after="160" w:line="235" w:lineRule="atLeast"/>
              <w:rPr>
                <w:rFonts w:ascii="Arial" w:hAnsi="Arial" w:cs="Arial"/>
                <w:color w:val="548DD4" w:themeColor="text2" w:themeTint="99"/>
              </w:rPr>
            </w:pPr>
            <w:r w:rsidRPr="004175DD">
              <w:rPr>
                <w:rFonts w:ascii="Arial" w:hAnsi="Arial" w:cs="Arial"/>
                <w:color w:val="548DD4" w:themeColor="text2" w:themeTint="99"/>
              </w:rPr>
              <w:t>Tom Rice</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N</w:t>
            </w:r>
          </w:p>
        </w:tc>
        <w:tc>
          <w:tcPr>
            <w:tcW w:w="1350" w:type="dxa"/>
          </w:tcPr>
          <w:p w:rsidR="001867EC" w:rsidRPr="00F25B0F" w:rsidRDefault="001867EC" w:rsidP="004175DD">
            <w:pPr>
              <w:rPr>
                <w:rFonts w:ascii="Arial" w:hAnsi="Arial" w:cs="Arial"/>
                <w:color w:val="548DD4" w:themeColor="text2" w:themeTint="99"/>
              </w:rPr>
            </w:pPr>
          </w:p>
        </w:tc>
        <w:tc>
          <w:tcPr>
            <w:tcW w:w="1260" w:type="dxa"/>
          </w:tcPr>
          <w:p w:rsidR="001867EC" w:rsidRPr="00F25B0F" w:rsidRDefault="001867EC" w:rsidP="004175DD">
            <w:pPr>
              <w:rPr>
                <w:rFonts w:ascii="Arial" w:hAnsi="Arial" w:cs="Arial"/>
                <w:color w:val="548DD4" w:themeColor="text2" w:themeTint="99"/>
              </w:rPr>
            </w:pPr>
          </w:p>
        </w:tc>
      </w:tr>
      <w:tr w:rsidR="001867EC" w:rsidRPr="00F25B0F" w:rsidTr="001867EC">
        <w:trPr>
          <w:jc w:val="center"/>
        </w:trPr>
        <w:tc>
          <w:tcPr>
            <w:tcW w:w="2335" w:type="dxa"/>
          </w:tcPr>
          <w:p w:rsidR="001867EC" w:rsidRPr="00F25B0F" w:rsidRDefault="001867EC" w:rsidP="004175DD">
            <w:pPr>
              <w:rPr>
                <w:rFonts w:ascii="Arial" w:hAnsi="Arial" w:cs="Arial"/>
                <w:color w:val="548DD4" w:themeColor="text2" w:themeTint="99"/>
              </w:rPr>
            </w:pPr>
            <w:r w:rsidRPr="004175DD">
              <w:rPr>
                <w:rFonts w:ascii="Arial" w:hAnsi="Arial" w:cs="Arial"/>
                <w:color w:val="548DD4" w:themeColor="text2" w:themeTint="99"/>
              </w:rPr>
              <w:t xml:space="preserve">Lauren </w:t>
            </w:r>
            <w:proofErr w:type="spellStart"/>
            <w:r w:rsidRPr="004175DD">
              <w:rPr>
                <w:rFonts w:ascii="Arial" w:hAnsi="Arial" w:cs="Arial"/>
                <w:color w:val="548DD4" w:themeColor="text2" w:themeTint="99"/>
              </w:rPr>
              <w:t>MacGowens</w:t>
            </w:r>
            <w:proofErr w:type="spellEnd"/>
            <w:r w:rsidRPr="004175DD">
              <w:rPr>
                <w:rFonts w:ascii="Arial" w:hAnsi="Arial" w:cs="Arial"/>
                <w:color w:val="548DD4" w:themeColor="text2" w:themeTint="99"/>
              </w:rPr>
              <w:t xml:space="preserve"> (should be transferred to Jenn Kane at AHRI)</w:t>
            </w:r>
          </w:p>
        </w:tc>
        <w:tc>
          <w:tcPr>
            <w:tcW w:w="1170" w:type="dxa"/>
          </w:tcPr>
          <w:p w:rsidR="001867EC" w:rsidRPr="00F25B0F" w:rsidRDefault="001867EC" w:rsidP="004175DD">
            <w:pPr>
              <w:rPr>
                <w:rFonts w:ascii="Arial" w:hAnsi="Arial" w:cs="Arial"/>
                <w:color w:val="548DD4" w:themeColor="text2" w:themeTint="99"/>
              </w:rPr>
            </w:pPr>
            <w:r w:rsidRPr="00F25B0F">
              <w:rPr>
                <w:rFonts w:ascii="Arial" w:hAnsi="Arial" w:cs="Arial"/>
                <w:color w:val="548DD4" w:themeColor="text2" w:themeTint="99"/>
              </w:rPr>
              <w:t>?</w:t>
            </w:r>
            <w:r w:rsidRPr="00F25B0F">
              <w:rPr>
                <w:rFonts w:ascii="Arial" w:hAnsi="Arial" w:cs="Arial"/>
                <w:color w:val="548DD4" w:themeColor="text2" w:themeTint="99"/>
              </w:rPr>
              <w:br/>
              <w:t>(get email)</w:t>
            </w:r>
          </w:p>
        </w:tc>
        <w:tc>
          <w:tcPr>
            <w:tcW w:w="1350" w:type="dxa"/>
          </w:tcPr>
          <w:p w:rsidR="001867EC" w:rsidRPr="00F25B0F" w:rsidRDefault="00F25B0F" w:rsidP="004175DD">
            <w:pPr>
              <w:rPr>
                <w:rFonts w:ascii="Arial" w:hAnsi="Arial" w:cs="Arial"/>
                <w:color w:val="548DD4" w:themeColor="text2" w:themeTint="99"/>
              </w:rPr>
            </w:pPr>
            <w:r>
              <w:rPr>
                <w:rFonts w:ascii="Arial" w:hAnsi="Arial" w:cs="Arial"/>
                <w:color w:val="548DD4" w:themeColor="text2" w:themeTint="99"/>
              </w:rPr>
              <w:t>Roll OFF</w:t>
            </w:r>
          </w:p>
        </w:tc>
        <w:tc>
          <w:tcPr>
            <w:tcW w:w="1260" w:type="dxa"/>
          </w:tcPr>
          <w:p w:rsidR="001867EC" w:rsidRDefault="00F25B0F" w:rsidP="004175DD">
            <w:pPr>
              <w:rPr>
                <w:rFonts w:ascii="Arial" w:hAnsi="Arial" w:cs="Arial"/>
                <w:color w:val="548DD4" w:themeColor="text2" w:themeTint="99"/>
              </w:rPr>
            </w:pPr>
            <w:r>
              <w:rPr>
                <w:rFonts w:ascii="Arial" w:hAnsi="Arial" w:cs="Arial"/>
                <w:color w:val="548DD4" w:themeColor="text2" w:themeTint="99"/>
              </w:rPr>
              <w:t>Roll ON?</w:t>
            </w:r>
          </w:p>
          <w:p w:rsidR="00F25B0F" w:rsidRPr="00F25B0F" w:rsidRDefault="00F25B0F" w:rsidP="004175DD">
            <w:pPr>
              <w:rPr>
                <w:rFonts w:ascii="Arial" w:hAnsi="Arial" w:cs="Arial"/>
                <w:color w:val="548DD4" w:themeColor="text2" w:themeTint="99"/>
              </w:rPr>
            </w:pPr>
            <w:r>
              <w:rPr>
                <w:rFonts w:ascii="Arial" w:hAnsi="Arial" w:cs="Arial"/>
                <w:color w:val="548DD4" w:themeColor="text2" w:themeTint="99"/>
              </w:rPr>
              <w:t>(Jenn Kane?)</w:t>
            </w:r>
          </w:p>
        </w:tc>
      </w:tr>
      <w:tr w:rsidR="00F25B0F" w:rsidRPr="00F25B0F" w:rsidTr="001867EC">
        <w:trPr>
          <w:jc w:val="center"/>
        </w:trPr>
        <w:tc>
          <w:tcPr>
            <w:tcW w:w="2335" w:type="dxa"/>
          </w:tcPr>
          <w:p w:rsidR="00F25B0F" w:rsidRPr="004175DD" w:rsidRDefault="00F25B0F" w:rsidP="004175DD">
            <w:pPr>
              <w:rPr>
                <w:rFonts w:ascii="Arial" w:hAnsi="Arial" w:cs="Arial"/>
                <w:color w:val="548DD4" w:themeColor="text2" w:themeTint="99"/>
              </w:rPr>
            </w:pPr>
            <w:r>
              <w:rPr>
                <w:rFonts w:ascii="Arial" w:hAnsi="Arial" w:cs="Arial"/>
                <w:color w:val="548DD4" w:themeColor="text2" w:themeTint="99"/>
              </w:rPr>
              <w:t>Brandon Bates</w:t>
            </w:r>
          </w:p>
        </w:tc>
        <w:tc>
          <w:tcPr>
            <w:tcW w:w="1170" w:type="dxa"/>
          </w:tcPr>
          <w:p w:rsidR="00F25B0F" w:rsidRPr="00F25B0F" w:rsidRDefault="00F25B0F" w:rsidP="004175DD">
            <w:pPr>
              <w:rPr>
                <w:rFonts w:ascii="Arial" w:hAnsi="Arial" w:cs="Arial"/>
                <w:color w:val="548DD4" w:themeColor="text2" w:themeTint="99"/>
              </w:rPr>
            </w:pPr>
            <w:r>
              <w:rPr>
                <w:rFonts w:ascii="Arial" w:hAnsi="Arial" w:cs="Arial"/>
                <w:color w:val="548DD4" w:themeColor="text2" w:themeTint="99"/>
              </w:rPr>
              <w:t>Y</w:t>
            </w:r>
          </w:p>
        </w:tc>
        <w:tc>
          <w:tcPr>
            <w:tcW w:w="1350" w:type="dxa"/>
          </w:tcPr>
          <w:p w:rsidR="00F25B0F" w:rsidRDefault="00F25B0F" w:rsidP="004175DD">
            <w:pPr>
              <w:rPr>
                <w:rFonts w:ascii="Arial" w:hAnsi="Arial" w:cs="Arial"/>
                <w:color w:val="548DD4" w:themeColor="text2" w:themeTint="99"/>
              </w:rPr>
            </w:pPr>
            <w:r>
              <w:rPr>
                <w:rFonts w:ascii="Arial" w:hAnsi="Arial" w:cs="Arial"/>
                <w:color w:val="548DD4" w:themeColor="text2" w:themeTint="99"/>
              </w:rPr>
              <w:t>-</w:t>
            </w:r>
          </w:p>
        </w:tc>
        <w:tc>
          <w:tcPr>
            <w:tcW w:w="1260" w:type="dxa"/>
          </w:tcPr>
          <w:p w:rsidR="00F25B0F" w:rsidRPr="00F25B0F" w:rsidRDefault="00F25B0F" w:rsidP="004175DD">
            <w:pPr>
              <w:rPr>
                <w:rFonts w:ascii="Arial" w:hAnsi="Arial" w:cs="Arial"/>
                <w:color w:val="548DD4" w:themeColor="text2" w:themeTint="99"/>
              </w:rPr>
            </w:pPr>
            <w:r>
              <w:rPr>
                <w:rFonts w:ascii="Arial" w:hAnsi="Arial" w:cs="Arial"/>
                <w:color w:val="548DD4" w:themeColor="text2" w:themeTint="99"/>
              </w:rPr>
              <w:t>Roll ON</w:t>
            </w:r>
          </w:p>
        </w:tc>
      </w:tr>
      <w:tr w:rsidR="00F25B0F" w:rsidRPr="00F25B0F" w:rsidTr="001867EC">
        <w:trPr>
          <w:jc w:val="center"/>
        </w:trPr>
        <w:tc>
          <w:tcPr>
            <w:tcW w:w="2335" w:type="dxa"/>
          </w:tcPr>
          <w:p w:rsidR="00F25B0F" w:rsidRPr="004175DD" w:rsidRDefault="00F25B0F" w:rsidP="004175DD">
            <w:pPr>
              <w:rPr>
                <w:rFonts w:ascii="Arial" w:hAnsi="Arial" w:cs="Arial"/>
                <w:color w:val="548DD4" w:themeColor="text2" w:themeTint="99"/>
              </w:rPr>
            </w:pPr>
            <w:r>
              <w:rPr>
                <w:rFonts w:ascii="Arial" w:hAnsi="Arial" w:cs="Arial"/>
                <w:color w:val="548DD4" w:themeColor="text2" w:themeTint="99"/>
              </w:rPr>
              <w:t xml:space="preserve">Bob </w:t>
            </w:r>
            <w:proofErr w:type="spellStart"/>
            <w:r>
              <w:rPr>
                <w:rFonts w:ascii="Arial" w:hAnsi="Arial" w:cs="Arial"/>
                <w:color w:val="548DD4" w:themeColor="text2" w:themeTint="99"/>
              </w:rPr>
              <w:t>Persechini</w:t>
            </w:r>
            <w:proofErr w:type="spellEnd"/>
          </w:p>
        </w:tc>
        <w:tc>
          <w:tcPr>
            <w:tcW w:w="1170" w:type="dxa"/>
          </w:tcPr>
          <w:p w:rsidR="00F25B0F" w:rsidRPr="00F25B0F" w:rsidRDefault="00F25B0F" w:rsidP="004175DD">
            <w:pPr>
              <w:rPr>
                <w:rFonts w:ascii="Arial" w:hAnsi="Arial" w:cs="Arial"/>
                <w:color w:val="548DD4" w:themeColor="text2" w:themeTint="99"/>
              </w:rPr>
            </w:pPr>
            <w:r>
              <w:rPr>
                <w:rFonts w:ascii="Arial" w:hAnsi="Arial" w:cs="Arial"/>
                <w:color w:val="548DD4" w:themeColor="text2" w:themeTint="99"/>
              </w:rPr>
              <w:t>Y</w:t>
            </w:r>
          </w:p>
        </w:tc>
        <w:tc>
          <w:tcPr>
            <w:tcW w:w="1350" w:type="dxa"/>
          </w:tcPr>
          <w:p w:rsidR="00F25B0F" w:rsidRDefault="00F25B0F" w:rsidP="004175DD">
            <w:pPr>
              <w:rPr>
                <w:rFonts w:ascii="Arial" w:hAnsi="Arial" w:cs="Arial"/>
                <w:color w:val="548DD4" w:themeColor="text2" w:themeTint="99"/>
              </w:rPr>
            </w:pPr>
            <w:r>
              <w:rPr>
                <w:rFonts w:ascii="Arial" w:hAnsi="Arial" w:cs="Arial"/>
                <w:color w:val="548DD4" w:themeColor="text2" w:themeTint="99"/>
              </w:rPr>
              <w:t>-</w:t>
            </w:r>
          </w:p>
        </w:tc>
        <w:tc>
          <w:tcPr>
            <w:tcW w:w="1260" w:type="dxa"/>
          </w:tcPr>
          <w:p w:rsidR="00F25B0F" w:rsidRPr="00F25B0F" w:rsidRDefault="00F25B0F" w:rsidP="004175DD">
            <w:pPr>
              <w:rPr>
                <w:rFonts w:ascii="Arial" w:hAnsi="Arial" w:cs="Arial"/>
                <w:color w:val="548DD4" w:themeColor="text2" w:themeTint="99"/>
              </w:rPr>
            </w:pPr>
            <w:r>
              <w:rPr>
                <w:rFonts w:ascii="Arial" w:hAnsi="Arial" w:cs="Arial"/>
                <w:color w:val="548DD4" w:themeColor="text2" w:themeTint="99"/>
              </w:rPr>
              <w:t>Roll ON</w:t>
            </w:r>
          </w:p>
        </w:tc>
      </w:tr>
      <w:tr w:rsidR="00F25B0F" w:rsidRPr="00F25B0F" w:rsidTr="001867EC">
        <w:trPr>
          <w:jc w:val="center"/>
        </w:trPr>
        <w:tc>
          <w:tcPr>
            <w:tcW w:w="2335" w:type="dxa"/>
          </w:tcPr>
          <w:p w:rsidR="00F25B0F" w:rsidRPr="004175DD" w:rsidRDefault="00F25B0F" w:rsidP="004175DD">
            <w:pPr>
              <w:rPr>
                <w:rFonts w:ascii="Arial" w:hAnsi="Arial" w:cs="Arial"/>
                <w:color w:val="548DD4" w:themeColor="text2" w:themeTint="99"/>
              </w:rPr>
            </w:pPr>
          </w:p>
        </w:tc>
        <w:tc>
          <w:tcPr>
            <w:tcW w:w="1170" w:type="dxa"/>
          </w:tcPr>
          <w:p w:rsidR="00F25B0F" w:rsidRPr="00F25B0F" w:rsidRDefault="00F25B0F" w:rsidP="004175DD">
            <w:pPr>
              <w:rPr>
                <w:rFonts w:ascii="Arial" w:hAnsi="Arial" w:cs="Arial"/>
                <w:color w:val="548DD4" w:themeColor="text2" w:themeTint="99"/>
              </w:rPr>
            </w:pPr>
          </w:p>
        </w:tc>
        <w:tc>
          <w:tcPr>
            <w:tcW w:w="1350" w:type="dxa"/>
          </w:tcPr>
          <w:p w:rsidR="00F25B0F" w:rsidRDefault="00F25B0F" w:rsidP="004175DD">
            <w:pPr>
              <w:rPr>
                <w:rFonts w:ascii="Arial" w:hAnsi="Arial" w:cs="Arial"/>
                <w:color w:val="548DD4" w:themeColor="text2" w:themeTint="99"/>
              </w:rPr>
            </w:pPr>
          </w:p>
        </w:tc>
        <w:tc>
          <w:tcPr>
            <w:tcW w:w="1260" w:type="dxa"/>
          </w:tcPr>
          <w:p w:rsidR="00F25B0F" w:rsidRPr="00F25B0F" w:rsidRDefault="00F25B0F" w:rsidP="004175DD">
            <w:pPr>
              <w:rPr>
                <w:rFonts w:ascii="Arial" w:hAnsi="Arial" w:cs="Arial"/>
                <w:color w:val="548DD4" w:themeColor="text2" w:themeTint="99"/>
              </w:rPr>
            </w:pPr>
          </w:p>
        </w:tc>
      </w:tr>
    </w:tbl>
    <w:p w:rsidR="004175DD" w:rsidRDefault="004175DD" w:rsidP="004175DD">
      <w:pPr>
        <w:rPr>
          <w:rFonts w:ascii="Arial" w:hAnsi="Arial" w:cs="Arial"/>
        </w:rPr>
      </w:pPr>
    </w:p>
    <w:p w:rsidR="001D2244" w:rsidRDefault="001D2244" w:rsidP="004175DD">
      <w:pPr>
        <w:rPr>
          <w:rFonts w:ascii="Arial" w:hAnsi="Arial" w:cs="Arial"/>
        </w:rPr>
      </w:pPr>
    </w:p>
    <w:p w:rsidR="001D2244" w:rsidRDefault="001D2244" w:rsidP="004175DD">
      <w:pPr>
        <w:rPr>
          <w:rFonts w:ascii="Arial" w:hAnsi="Arial" w:cs="Arial"/>
        </w:rPr>
      </w:pPr>
    </w:p>
    <w:p w:rsidR="001D2244" w:rsidRDefault="001D2244" w:rsidP="004175DD">
      <w:pPr>
        <w:rPr>
          <w:rFonts w:ascii="Arial" w:hAnsi="Arial" w:cs="Arial"/>
        </w:rPr>
      </w:pPr>
    </w:p>
    <w:p w:rsidR="001D2244" w:rsidRDefault="001D2244" w:rsidP="004175DD">
      <w:pPr>
        <w:rPr>
          <w:rFonts w:ascii="Arial" w:hAnsi="Arial" w:cs="Arial"/>
        </w:rPr>
      </w:pPr>
    </w:p>
    <w:p w:rsidR="001D2244" w:rsidRDefault="001D2244" w:rsidP="004175DD">
      <w:pPr>
        <w:rPr>
          <w:rFonts w:ascii="Arial" w:hAnsi="Arial" w:cs="Arial"/>
        </w:rPr>
      </w:pPr>
    </w:p>
    <w:p w:rsidR="001931E0" w:rsidRPr="0085203D" w:rsidRDefault="001931E0" w:rsidP="001931E0">
      <w:pPr>
        <w:rPr>
          <w:rFonts w:ascii="Arial" w:hAnsi="Arial" w:cs="Arial"/>
        </w:rPr>
      </w:pPr>
    </w:p>
    <w:p w:rsidR="001931E0" w:rsidRPr="001931E0" w:rsidRDefault="001931E0" w:rsidP="001931E0">
      <w:pPr>
        <w:pStyle w:val="ListParagraph"/>
        <w:numPr>
          <w:ilvl w:val="0"/>
          <w:numId w:val="2"/>
        </w:numPr>
        <w:contextualSpacing w:val="0"/>
        <w:rPr>
          <w:rFonts w:ascii="Arial" w:hAnsi="Arial" w:cs="Arial"/>
          <w:color w:val="000000"/>
          <w:sz w:val="20"/>
          <w:szCs w:val="20"/>
        </w:rPr>
      </w:pPr>
      <w:r w:rsidRPr="001931E0">
        <w:rPr>
          <w:rFonts w:ascii="Arial" w:hAnsi="Arial" w:cs="Arial"/>
          <w:color w:val="000000"/>
          <w:sz w:val="20"/>
          <w:szCs w:val="20"/>
        </w:rPr>
        <w:t xml:space="preserve">ASHRAE Code of Ethics Commitment </w:t>
      </w:r>
      <w:r w:rsidRPr="001931E0">
        <w:rPr>
          <w:rFonts w:ascii="Arial" w:hAnsi="Arial" w:cs="Arial"/>
          <w:color w:val="000000"/>
          <w:sz w:val="20"/>
          <w:szCs w:val="20"/>
        </w:rPr>
        <w:tab/>
      </w:r>
      <w:r w:rsidRPr="001931E0">
        <w:rPr>
          <w:rFonts w:ascii="Arial" w:hAnsi="Arial" w:cs="Arial"/>
          <w:color w:val="000000"/>
          <w:sz w:val="20"/>
          <w:szCs w:val="20"/>
        </w:rPr>
        <w:tab/>
      </w:r>
      <w:r w:rsidRPr="001931E0">
        <w:rPr>
          <w:rFonts w:ascii="Arial" w:hAnsi="Arial" w:cs="Arial"/>
          <w:color w:val="000000"/>
          <w:sz w:val="20"/>
          <w:szCs w:val="20"/>
        </w:rPr>
        <w:tab/>
      </w:r>
      <w:r w:rsidRPr="001931E0">
        <w:rPr>
          <w:rFonts w:ascii="Arial" w:hAnsi="Arial" w:cs="Arial"/>
          <w:color w:val="000000"/>
          <w:sz w:val="20"/>
          <w:szCs w:val="20"/>
        </w:rPr>
        <w:tab/>
      </w:r>
      <w:r>
        <w:rPr>
          <w:rFonts w:ascii="Arial" w:hAnsi="Arial" w:cs="Arial"/>
          <w:color w:val="000000"/>
          <w:sz w:val="20"/>
          <w:szCs w:val="20"/>
        </w:rPr>
        <w:tab/>
      </w:r>
      <w:r w:rsidR="00BC69F0" w:rsidRPr="00BC69F0">
        <w:rPr>
          <w:rFonts w:ascii="Arial" w:hAnsi="Arial" w:cs="Arial"/>
          <w:sz w:val="20"/>
          <w:szCs w:val="20"/>
        </w:rPr>
        <w:t>K. Gebke</w:t>
      </w:r>
    </w:p>
    <w:p w:rsidR="001931E0" w:rsidRDefault="001931E0" w:rsidP="001931E0">
      <w:pPr>
        <w:pStyle w:val="ListParagraph"/>
        <w:ind w:left="9360"/>
        <w:rPr>
          <w:color w:val="000000"/>
        </w:rPr>
      </w:pPr>
    </w:p>
    <w:p w:rsidR="0085203D" w:rsidRPr="005F74E8" w:rsidRDefault="001931E0" w:rsidP="005F74E8">
      <w:pPr>
        <w:pStyle w:val="ListParagraph"/>
        <w:rPr>
          <w:rFonts w:ascii="Arial" w:hAnsi="Arial" w:cs="Arial"/>
          <w:i/>
          <w:color w:val="000000"/>
          <w:sz w:val="20"/>
          <w:szCs w:val="20"/>
        </w:rPr>
      </w:pPr>
      <w:r w:rsidRPr="001931E0">
        <w:rPr>
          <w:rFonts w:ascii="Arial" w:hAnsi="Arial" w:cs="Arial"/>
          <w:i/>
          <w:color w:val="000000"/>
          <w:sz w:val="20"/>
          <w:szCs w:val="20"/>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931E0">
          <w:rPr>
            <w:rStyle w:val="Hyperlink"/>
            <w:i/>
            <w:sz w:val="20"/>
            <w:szCs w:val="20"/>
          </w:rPr>
          <w:t>https://www.ashrae.org/about-ashrae/ashrae-code-of-ethics</w:t>
        </w:r>
      </w:hyperlink>
      <w:r w:rsidRPr="001931E0">
        <w:rPr>
          <w:rFonts w:ascii="Arial" w:hAnsi="Arial" w:cs="Arial"/>
          <w:i/>
          <w:color w:val="000000"/>
          <w:sz w:val="20"/>
          <w:szCs w:val="20"/>
        </w:rPr>
        <w:t>.)</w:t>
      </w:r>
    </w:p>
    <w:p w:rsidR="005F74E8" w:rsidRPr="0085203D" w:rsidRDefault="005F74E8" w:rsidP="0085203D">
      <w:pPr>
        <w:rPr>
          <w:rFonts w:ascii="Arial" w:hAnsi="Arial" w:cs="Arial"/>
        </w:rPr>
      </w:pPr>
    </w:p>
    <w:p w:rsidR="0085203D" w:rsidRDefault="005F74E8" w:rsidP="00F52E5E">
      <w:pPr>
        <w:numPr>
          <w:ilvl w:val="0"/>
          <w:numId w:val="2"/>
        </w:numPr>
        <w:rPr>
          <w:rFonts w:ascii="Arial" w:hAnsi="Arial" w:cs="Arial"/>
        </w:rPr>
      </w:pPr>
      <w:r>
        <w:rPr>
          <w:rFonts w:ascii="Arial" w:hAnsi="Arial" w:cs="Arial"/>
        </w:rPr>
        <w:t>Review of Agenda</w:t>
      </w:r>
      <w:r w:rsidR="0085203D" w:rsidRPr="0085203D">
        <w:rPr>
          <w:rFonts w:ascii="Arial" w:hAnsi="Arial" w:cs="Arial"/>
        </w:rPr>
        <w:tab/>
      </w:r>
      <w:r w:rsidR="0085203D" w:rsidRPr="0085203D">
        <w:rPr>
          <w:rFonts w:ascii="Arial" w:hAnsi="Arial" w:cs="Arial"/>
        </w:rPr>
        <w:tab/>
      </w:r>
      <w:r w:rsidR="0085203D" w:rsidRPr="0085203D">
        <w:rPr>
          <w:rFonts w:ascii="Arial" w:hAnsi="Arial" w:cs="Arial"/>
        </w:rPr>
        <w:tab/>
      </w:r>
      <w:r w:rsidR="0085203D" w:rsidRPr="0085203D">
        <w:rPr>
          <w:rFonts w:ascii="Arial" w:hAnsi="Arial" w:cs="Arial"/>
        </w:rPr>
        <w:tab/>
      </w:r>
      <w:r w:rsidR="0085203D" w:rsidRPr="0085203D">
        <w:rPr>
          <w:rFonts w:ascii="Arial" w:hAnsi="Arial" w:cs="Arial"/>
        </w:rPr>
        <w:tab/>
      </w:r>
      <w:r w:rsidR="0085203D" w:rsidRPr="0085203D">
        <w:rPr>
          <w:rFonts w:ascii="Arial" w:hAnsi="Arial" w:cs="Arial"/>
        </w:rPr>
        <w:tab/>
      </w:r>
      <w:r>
        <w:rPr>
          <w:rFonts w:ascii="Arial" w:hAnsi="Arial" w:cs="Arial"/>
        </w:rPr>
        <w:tab/>
      </w:r>
      <w:r w:rsidR="00BC69F0">
        <w:rPr>
          <w:rFonts w:ascii="Arial" w:hAnsi="Arial" w:cs="Arial"/>
        </w:rPr>
        <w:t>K</w:t>
      </w:r>
      <w:r w:rsidR="00BC69F0" w:rsidRPr="0085203D">
        <w:rPr>
          <w:rFonts w:ascii="Arial" w:hAnsi="Arial" w:cs="Arial"/>
        </w:rPr>
        <w:t xml:space="preserve">. </w:t>
      </w:r>
      <w:r w:rsidR="00BC69F0">
        <w:rPr>
          <w:rFonts w:ascii="Arial" w:hAnsi="Arial" w:cs="Arial"/>
        </w:rPr>
        <w:t>Gebke</w:t>
      </w:r>
    </w:p>
    <w:p w:rsidR="005F74E8" w:rsidRPr="0085203D" w:rsidRDefault="005F74E8" w:rsidP="005F74E8">
      <w:pPr>
        <w:ind w:left="720"/>
        <w:rPr>
          <w:rFonts w:ascii="Arial" w:hAnsi="Arial" w:cs="Arial"/>
        </w:rPr>
      </w:pPr>
    </w:p>
    <w:p w:rsidR="00F25B0F" w:rsidRDefault="005D4D77" w:rsidP="00F25B0F">
      <w:pPr>
        <w:numPr>
          <w:ilvl w:val="0"/>
          <w:numId w:val="2"/>
        </w:numPr>
        <w:rPr>
          <w:rFonts w:ascii="Arial" w:hAnsi="Arial" w:cs="Arial"/>
        </w:rPr>
      </w:pPr>
      <w:r>
        <w:rPr>
          <w:rFonts w:ascii="Arial" w:hAnsi="Arial" w:cs="Arial"/>
        </w:rPr>
        <w:t xml:space="preserve">Approval of </w:t>
      </w:r>
      <w:r w:rsidR="004E0D1D">
        <w:rPr>
          <w:rFonts w:ascii="Arial" w:hAnsi="Arial" w:cs="Arial"/>
        </w:rPr>
        <w:t>Atlanta</w:t>
      </w:r>
      <w:r w:rsidR="004A0AD8">
        <w:rPr>
          <w:rFonts w:ascii="Arial" w:hAnsi="Arial" w:cs="Arial"/>
        </w:rPr>
        <w:t xml:space="preserve"> Minutes</w:t>
      </w:r>
      <w:r w:rsidR="004A0AD8">
        <w:rPr>
          <w:rFonts w:ascii="Arial" w:hAnsi="Arial" w:cs="Arial"/>
        </w:rPr>
        <w:tab/>
      </w:r>
      <w:r w:rsidR="004A0AD8">
        <w:rPr>
          <w:rFonts w:ascii="Arial" w:hAnsi="Arial" w:cs="Arial"/>
        </w:rPr>
        <w:tab/>
      </w:r>
      <w:r w:rsidR="004A0AD8">
        <w:rPr>
          <w:rFonts w:ascii="Arial" w:hAnsi="Arial" w:cs="Arial"/>
        </w:rPr>
        <w:tab/>
      </w:r>
      <w:r w:rsidR="004A0AD8">
        <w:rPr>
          <w:rFonts w:ascii="Arial" w:hAnsi="Arial" w:cs="Arial"/>
        </w:rPr>
        <w:tab/>
      </w:r>
      <w:r w:rsidR="004A0AD8">
        <w:rPr>
          <w:rFonts w:ascii="Arial" w:hAnsi="Arial" w:cs="Arial"/>
        </w:rPr>
        <w:tab/>
      </w:r>
      <w:r>
        <w:rPr>
          <w:rFonts w:ascii="Arial" w:hAnsi="Arial" w:cs="Arial"/>
        </w:rPr>
        <w:tab/>
      </w:r>
      <w:r w:rsidR="00BC69F0">
        <w:rPr>
          <w:rFonts w:ascii="Arial" w:hAnsi="Arial" w:cs="Arial"/>
        </w:rPr>
        <w:t>K</w:t>
      </w:r>
      <w:r w:rsidR="00BC69F0" w:rsidRPr="0085203D">
        <w:rPr>
          <w:rFonts w:ascii="Arial" w:hAnsi="Arial" w:cs="Arial"/>
        </w:rPr>
        <w:t xml:space="preserve">. </w:t>
      </w:r>
      <w:proofErr w:type="spellStart"/>
      <w:r w:rsidR="00BC69F0">
        <w:rPr>
          <w:rFonts w:ascii="Arial" w:hAnsi="Arial" w:cs="Arial"/>
        </w:rPr>
        <w:t>Gebke</w:t>
      </w:r>
      <w:proofErr w:type="spellEnd"/>
    </w:p>
    <w:p w:rsidR="00F25B0F" w:rsidRPr="007A7994" w:rsidRDefault="00F25B0F" w:rsidP="00F25B0F">
      <w:pPr>
        <w:pStyle w:val="ListParagraph"/>
        <w:rPr>
          <w:rFonts w:ascii="Arial" w:hAnsi="Arial" w:cs="Arial"/>
          <w:b/>
          <w:color w:val="548DD4" w:themeColor="text2" w:themeTint="99"/>
        </w:rPr>
      </w:pPr>
    </w:p>
    <w:p w:rsidR="00F75BE1" w:rsidRDefault="00F25B0F" w:rsidP="00F75BE1">
      <w:pPr>
        <w:ind w:left="720"/>
        <w:rPr>
          <w:rFonts w:ascii="Arial" w:hAnsi="Arial" w:cs="Arial"/>
          <w:b/>
        </w:rPr>
      </w:pPr>
      <w:r w:rsidRPr="007A7994">
        <w:rPr>
          <w:rFonts w:ascii="Arial" w:hAnsi="Arial" w:cs="Arial"/>
          <w:b/>
          <w:color w:val="548DD4" w:themeColor="text2" w:themeTint="99"/>
          <w:szCs w:val="24"/>
        </w:rPr>
        <w:t>Motion to accept Minutes</w:t>
      </w:r>
    </w:p>
    <w:p w:rsidR="00F75BE1" w:rsidRDefault="007A7994" w:rsidP="00F75BE1">
      <w:pPr>
        <w:ind w:left="720"/>
        <w:rPr>
          <w:rFonts w:ascii="Arial" w:hAnsi="Arial" w:cs="Arial"/>
          <w:b/>
        </w:rPr>
      </w:pPr>
      <w:r>
        <w:rPr>
          <w:rFonts w:ascii="Arial" w:hAnsi="Arial" w:cs="Arial"/>
          <w:b/>
          <w:color w:val="548DD4" w:themeColor="text2" w:themeTint="99"/>
          <w:szCs w:val="24"/>
        </w:rPr>
        <w:t>All Present</w:t>
      </w:r>
      <w:r w:rsidR="00F25B0F" w:rsidRPr="007A7994">
        <w:rPr>
          <w:rFonts w:ascii="Arial" w:hAnsi="Arial" w:cs="Arial"/>
          <w:b/>
          <w:color w:val="548DD4" w:themeColor="text2" w:themeTint="99"/>
          <w:szCs w:val="24"/>
        </w:rPr>
        <w:t>– Yes</w:t>
      </w:r>
      <w:r>
        <w:rPr>
          <w:rFonts w:ascii="Arial" w:hAnsi="Arial" w:cs="Arial"/>
          <w:b/>
          <w:color w:val="548DD4" w:themeColor="text2" w:themeTint="99"/>
          <w:szCs w:val="24"/>
        </w:rPr>
        <w:t xml:space="preserve"> (Chair withstanding)</w:t>
      </w:r>
    </w:p>
    <w:p w:rsidR="00F75BE1" w:rsidRDefault="00F25B0F" w:rsidP="00F75BE1">
      <w:pPr>
        <w:ind w:left="720"/>
        <w:rPr>
          <w:rFonts w:ascii="Arial" w:hAnsi="Arial" w:cs="Arial"/>
          <w:b/>
        </w:rPr>
      </w:pPr>
      <w:r w:rsidRPr="007A7994">
        <w:rPr>
          <w:rFonts w:ascii="Arial" w:hAnsi="Arial" w:cs="Arial"/>
          <w:b/>
          <w:color w:val="548DD4" w:themeColor="text2" w:themeTint="99"/>
          <w:szCs w:val="24"/>
        </w:rPr>
        <w:t>0 – No</w:t>
      </w:r>
    </w:p>
    <w:p w:rsidR="00F25B0F" w:rsidRPr="00F75BE1" w:rsidRDefault="00F25B0F" w:rsidP="00F75BE1">
      <w:pPr>
        <w:ind w:left="720"/>
        <w:rPr>
          <w:rFonts w:ascii="Arial" w:hAnsi="Arial" w:cs="Arial"/>
          <w:b/>
        </w:rPr>
      </w:pPr>
      <w:r w:rsidRPr="007A7994">
        <w:rPr>
          <w:rFonts w:ascii="Arial" w:hAnsi="Arial" w:cs="Arial"/>
          <w:b/>
          <w:color w:val="548DD4" w:themeColor="text2" w:themeTint="99"/>
          <w:szCs w:val="24"/>
        </w:rPr>
        <w:t>5 - Absent</w:t>
      </w:r>
    </w:p>
    <w:p w:rsidR="0085203D" w:rsidRPr="0085203D" w:rsidRDefault="0085203D" w:rsidP="0085203D">
      <w:pPr>
        <w:ind w:left="720"/>
        <w:rPr>
          <w:rFonts w:ascii="Arial" w:hAnsi="Arial" w:cs="Arial"/>
        </w:rPr>
      </w:pPr>
    </w:p>
    <w:p w:rsidR="008E7DF5" w:rsidRDefault="0085203D" w:rsidP="00FC1D43">
      <w:pPr>
        <w:numPr>
          <w:ilvl w:val="0"/>
          <w:numId w:val="2"/>
        </w:numPr>
        <w:rPr>
          <w:rFonts w:ascii="Arial" w:hAnsi="Arial" w:cs="Arial"/>
        </w:rPr>
      </w:pPr>
      <w:r w:rsidRPr="0085203D">
        <w:rPr>
          <w:rFonts w:ascii="Arial" w:hAnsi="Arial" w:cs="Arial"/>
        </w:rPr>
        <w:t xml:space="preserve">Announcements </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K</w:t>
      </w:r>
      <w:r w:rsidR="00BC69F0" w:rsidRPr="0085203D">
        <w:rPr>
          <w:rFonts w:ascii="Arial" w:hAnsi="Arial" w:cs="Arial"/>
        </w:rPr>
        <w:t xml:space="preserve">. </w:t>
      </w:r>
      <w:proofErr w:type="spellStart"/>
      <w:r w:rsidR="00BC69F0">
        <w:rPr>
          <w:rFonts w:ascii="Arial" w:hAnsi="Arial" w:cs="Arial"/>
        </w:rPr>
        <w:t>Gebke</w:t>
      </w:r>
      <w:proofErr w:type="spellEnd"/>
    </w:p>
    <w:p w:rsidR="00F25B0F" w:rsidRPr="00F25B0F" w:rsidRDefault="00F25B0F" w:rsidP="00F25B0F">
      <w:pPr>
        <w:ind w:left="720"/>
        <w:rPr>
          <w:rFonts w:ascii="Arial" w:hAnsi="Arial" w:cs="Arial"/>
          <w:color w:val="548DD4" w:themeColor="text2" w:themeTint="99"/>
        </w:rPr>
      </w:pPr>
      <w:r w:rsidRPr="00F25B0F">
        <w:rPr>
          <w:rFonts w:ascii="Arial" w:hAnsi="Arial" w:cs="Arial"/>
          <w:color w:val="548DD4" w:themeColor="text2" w:themeTint="99"/>
        </w:rPr>
        <w:t>TC’s will retain their same structure due to feedback to ASHRAE. The “TC Restructuring” process will be case-by-case.</w:t>
      </w:r>
    </w:p>
    <w:p w:rsidR="0085203D" w:rsidRPr="0085203D" w:rsidRDefault="0085203D" w:rsidP="0085203D">
      <w:pPr>
        <w:rPr>
          <w:rFonts w:ascii="Arial" w:hAnsi="Arial" w:cs="Arial"/>
        </w:rPr>
      </w:pPr>
    </w:p>
    <w:p w:rsidR="00327F28" w:rsidRDefault="0085203D" w:rsidP="00FC1D43">
      <w:pPr>
        <w:numPr>
          <w:ilvl w:val="0"/>
          <w:numId w:val="2"/>
        </w:numPr>
        <w:rPr>
          <w:rFonts w:ascii="Arial" w:hAnsi="Arial" w:cs="Arial"/>
        </w:rPr>
      </w:pPr>
      <w:r w:rsidRPr="0085203D">
        <w:rPr>
          <w:rFonts w:ascii="Arial" w:hAnsi="Arial" w:cs="Arial"/>
        </w:rPr>
        <w:t>Membership Report</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136C6">
        <w:rPr>
          <w:rFonts w:ascii="Arial" w:hAnsi="Arial" w:cs="Arial"/>
        </w:rPr>
        <w:t>M. Filler</w:t>
      </w:r>
      <w:r w:rsidR="00592586" w:rsidRPr="00FC1D43">
        <w:rPr>
          <w:rFonts w:ascii="Arial" w:hAnsi="Arial" w:cs="Arial"/>
        </w:rPr>
        <w:t xml:space="preserve"> </w:t>
      </w:r>
    </w:p>
    <w:p w:rsidR="00F25B0F" w:rsidRPr="00F25B0F" w:rsidRDefault="00F25B0F" w:rsidP="00F25B0F">
      <w:pPr>
        <w:ind w:left="720"/>
        <w:rPr>
          <w:rFonts w:ascii="Arial" w:hAnsi="Arial" w:cs="Arial"/>
          <w:color w:val="548DD4" w:themeColor="text2" w:themeTint="99"/>
        </w:rPr>
      </w:pPr>
      <w:r w:rsidRPr="00F25B0F">
        <w:rPr>
          <w:rFonts w:ascii="Arial" w:hAnsi="Arial" w:cs="Arial"/>
          <w:color w:val="548DD4" w:themeColor="text2" w:themeTint="99"/>
        </w:rPr>
        <w:t>Frank C, Jim M, Kevin C, Lauren M rolling off</w:t>
      </w:r>
    </w:p>
    <w:p w:rsidR="00F25B0F" w:rsidRPr="00F25B0F" w:rsidRDefault="00F25B0F" w:rsidP="00F25B0F">
      <w:pPr>
        <w:ind w:left="720"/>
        <w:rPr>
          <w:rFonts w:ascii="Arial" w:hAnsi="Arial" w:cs="Arial"/>
          <w:color w:val="548DD4" w:themeColor="text2" w:themeTint="99"/>
        </w:rPr>
      </w:pPr>
      <w:r w:rsidRPr="00F25B0F">
        <w:rPr>
          <w:rFonts w:ascii="Arial" w:hAnsi="Arial" w:cs="Arial"/>
          <w:color w:val="548DD4" w:themeColor="text2" w:themeTint="99"/>
        </w:rPr>
        <w:t>Bob P, Brandon B, and (Jenn K?) to roll on</w:t>
      </w:r>
    </w:p>
    <w:p w:rsidR="00F25B0F" w:rsidRPr="00F25B0F" w:rsidRDefault="00F25B0F" w:rsidP="00F25B0F">
      <w:pPr>
        <w:ind w:left="720"/>
        <w:rPr>
          <w:rFonts w:ascii="Arial" w:hAnsi="Arial" w:cs="Arial"/>
          <w:color w:val="548DD4" w:themeColor="text2" w:themeTint="99"/>
        </w:rPr>
      </w:pPr>
      <w:r w:rsidRPr="00F25B0F">
        <w:rPr>
          <w:rFonts w:ascii="Arial" w:hAnsi="Arial" w:cs="Arial"/>
          <w:color w:val="548DD4" w:themeColor="text2" w:themeTint="99"/>
        </w:rPr>
        <w:t>Website currently says Jose P as Standard Chair. Must be switched to Randy Z.</w:t>
      </w:r>
    </w:p>
    <w:p w:rsidR="00F25B0F" w:rsidRPr="00F25B0F" w:rsidRDefault="00F25B0F" w:rsidP="00F25B0F">
      <w:pPr>
        <w:ind w:left="720"/>
        <w:rPr>
          <w:rFonts w:ascii="Arial" w:hAnsi="Arial" w:cs="Arial"/>
          <w:color w:val="548DD4" w:themeColor="text2" w:themeTint="99"/>
        </w:rPr>
      </w:pPr>
      <w:r w:rsidRPr="00F25B0F">
        <w:rPr>
          <w:rFonts w:ascii="Arial" w:hAnsi="Arial" w:cs="Arial"/>
          <w:color w:val="548DD4" w:themeColor="text2" w:themeTint="99"/>
        </w:rPr>
        <w:t>Ryan J (Secretary) to take Membership Chair</w:t>
      </w:r>
    </w:p>
    <w:p w:rsidR="00F25B0F" w:rsidRPr="00F25B0F" w:rsidRDefault="00F25B0F" w:rsidP="00F25B0F">
      <w:pPr>
        <w:ind w:left="720"/>
        <w:rPr>
          <w:rFonts w:ascii="Arial" w:hAnsi="Arial" w:cs="Arial"/>
          <w:color w:val="548DD4" w:themeColor="text2" w:themeTint="99"/>
        </w:rPr>
      </w:pPr>
      <w:r w:rsidRPr="00F25B0F">
        <w:rPr>
          <w:rFonts w:ascii="Arial" w:hAnsi="Arial" w:cs="Arial"/>
          <w:color w:val="548DD4" w:themeColor="text2" w:themeTint="99"/>
        </w:rPr>
        <w:t>Kevin G (Chair) to take Webmaster Role</w:t>
      </w:r>
    </w:p>
    <w:p w:rsidR="0085203D" w:rsidRPr="0085203D" w:rsidRDefault="0085203D" w:rsidP="0085203D">
      <w:pPr>
        <w:rPr>
          <w:rFonts w:ascii="Arial" w:hAnsi="Arial" w:cs="Arial"/>
        </w:rPr>
      </w:pPr>
    </w:p>
    <w:p w:rsidR="007753D7" w:rsidRPr="00ED0815" w:rsidRDefault="0085203D" w:rsidP="00ED0815">
      <w:pPr>
        <w:numPr>
          <w:ilvl w:val="0"/>
          <w:numId w:val="2"/>
        </w:numPr>
        <w:rPr>
          <w:rFonts w:ascii="Arial" w:hAnsi="Arial" w:cs="Arial"/>
        </w:rPr>
      </w:pPr>
      <w:r w:rsidRPr="0085203D">
        <w:rPr>
          <w:rFonts w:ascii="Arial" w:hAnsi="Arial" w:cs="Arial"/>
        </w:rPr>
        <w:t>Research Subcommittee Report</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EC5A17">
        <w:rPr>
          <w:rFonts w:ascii="Arial" w:hAnsi="Arial" w:cs="Arial"/>
        </w:rPr>
        <w:t>C. Peters</w:t>
      </w:r>
    </w:p>
    <w:p w:rsidR="007753D7" w:rsidRPr="00FC1D43" w:rsidRDefault="007753D7" w:rsidP="00FC1D43">
      <w:pPr>
        <w:pStyle w:val="ListParagraph"/>
        <w:numPr>
          <w:ilvl w:val="0"/>
          <w:numId w:val="18"/>
        </w:numPr>
        <w:rPr>
          <w:rFonts w:ascii="Arial" w:hAnsi="Arial" w:cs="Arial"/>
          <w:sz w:val="20"/>
          <w:szCs w:val="20"/>
        </w:rPr>
      </w:pPr>
      <w:r w:rsidRPr="00FC1D43">
        <w:rPr>
          <w:rFonts w:ascii="Arial" w:hAnsi="Arial" w:cs="Arial"/>
          <w:sz w:val="20"/>
          <w:szCs w:val="20"/>
        </w:rPr>
        <w:t>RP-1666 – Passive Beams with Displacement Ventilation (R. Zimmerma</w:t>
      </w:r>
      <w:r w:rsidR="00FC1D43" w:rsidRPr="00FC1D43">
        <w:rPr>
          <w:rFonts w:ascii="Arial" w:hAnsi="Arial" w:cs="Arial"/>
          <w:sz w:val="20"/>
          <w:szCs w:val="20"/>
        </w:rPr>
        <w:t>n)</w:t>
      </w:r>
    </w:p>
    <w:p w:rsidR="007753D7" w:rsidRDefault="007753D7" w:rsidP="00FC1D43">
      <w:pPr>
        <w:pStyle w:val="ListParagraph"/>
        <w:numPr>
          <w:ilvl w:val="0"/>
          <w:numId w:val="18"/>
        </w:numPr>
        <w:rPr>
          <w:rFonts w:ascii="Arial" w:hAnsi="Arial" w:cs="Arial"/>
          <w:sz w:val="20"/>
          <w:szCs w:val="20"/>
        </w:rPr>
      </w:pPr>
      <w:r w:rsidRPr="00FC1D43">
        <w:rPr>
          <w:rFonts w:ascii="Arial" w:hAnsi="Arial" w:cs="Arial"/>
          <w:sz w:val="20"/>
          <w:szCs w:val="20"/>
        </w:rPr>
        <w:t>RP-1741 – Fan Coils (B</w:t>
      </w:r>
      <w:r w:rsidR="00005C2C">
        <w:rPr>
          <w:rFonts w:ascii="Arial" w:hAnsi="Arial" w:cs="Arial"/>
          <w:sz w:val="20"/>
          <w:szCs w:val="20"/>
        </w:rPr>
        <w:t>.</w:t>
      </w:r>
      <w:r w:rsidRPr="00FC1D43">
        <w:rPr>
          <w:rFonts w:ascii="Arial" w:hAnsi="Arial" w:cs="Arial"/>
          <w:sz w:val="20"/>
          <w:szCs w:val="20"/>
        </w:rPr>
        <w:t xml:space="preserve"> Hagan)</w:t>
      </w:r>
    </w:p>
    <w:p w:rsidR="00F25B0F" w:rsidRPr="00F25B0F" w:rsidRDefault="00F25B0F" w:rsidP="00F25B0F">
      <w:pPr>
        <w:pStyle w:val="ListParagraph"/>
        <w:ind w:left="1440"/>
        <w:rPr>
          <w:rFonts w:ascii="Arial" w:hAnsi="Arial" w:cs="Arial"/>
          <w:color w:val="548DD4" w:themeColor="text2" w:themeTint="99"/>
          <w:sz w:val="20"/>
          <w:szCs w:val="20"/>
        </w:rPr>
      </w:pPr>
      <w:r w:rsidRPr="00F25B0F">
        <w:rPr>
          <w:rFonts w:ascii="Arial" w:hAnsi="Arial" w:cs="Arial"/>
          <w:color w:val="548DD4" w:themeColor="text2" w:themeTint="99"/>
          <w:sz w:val="20"/>
          <w:szCs w:val="20"/>
        </w:rPr>
        <w:t xml:space="preserve">Most data collection complete. Working on final report. May go out on letter ballot before Orlando, </w:t>
      </w:r>
      <w:proofErr w:type="gramStart"/>
      <w:r w:rsidRPr="00F25B0F">
        <w:rPr>
          <w:rFonts w:ascii="Arial" w:hAnsi="Arial" w:cs="Arial"/>
          <w:color w:val="548DD4" w:themeColor="text2" w:themeTint="99"/>
          <w:sz w:val="20"/>
          <w:szCs w:val="20"/>
        </w:rPr>
        <w:t>Winter</w:t>
      </w:r>
      <w:proofErr w:type="gramEnd"/>
      <w:r w:rsidRPr="00F25B0F">
        <w:rPr>
          <w:rFonts w:ascii="Arial" w:hAnsi="Arial" w:cs="Arial"/>
          <w:color w:val="548DD4" w:themeColor="text2" w:themeTint="99"/>
          <w:sz w:val="20"/>
          <w:szCs w:val="20"/>
        </w:rPr>
        <w:t xml:space="preserve"> 2020.</w:t>
      </w:r>
      <w:r w:rsidRPr="00F25B0F">
        <w:rPr>
          <w:rFonts w:ascii="Arial" w:hAnsi="Arial" w:cs="Arial"/>
          <w:color w:val="548DD4" w:themeColor="text2" w:themeTint="99"/>
          <w:sz w:val="20"/>
          <w:szCs w:val="20"/>
        </w:rPr>
        <w:br/>
        <w:t>One paper will be ready for Orland</w:t>
      </w:r>
      <w:r w:rsidR="00AD5E7A">
        <w:rPr>
          <w:rFonts w:ascii="Arial" w:hAnsi="Arial" w:cs="Arial"/>
          <w:color w:val="548DD4" w:themeColor="text2" w:themeTint="99"/>
          <w:sz w:val="20"/>
          <w:szCs w:val="20"/>
        </w:rPr>
        <w:t>o</w:t>
      </w:r>
      <w:r w:rsidRPr="00F25B0F">
        <w:rPr>
          <w:rFonts w:ascii="Arial" w:hAnsi="Arial" w:cs="Arial"/>
          <w:color w:val="548DD4" w:themeColor="text2" w:themeTint="99"/>
          <w:sz w:val="20"/>
          <w:szCs w:val="20"/>
        </w:rPr>
        <w:br/>
        <w:t>One paper will be ready for Austin</w:t>
      </w:r>
      <w:r w:rsidRPr="00F25B0F">
        <w:rPr>
          <w:rFonts w:ascii="Arial" w:hAnsi="Arial" w:cs="Arial"/>
          <w:color w:val="548DD4" w:themeColor="text2" w:themeTint="99"/>
          <w:sz w:val="20"/>
          <w:szCs w:val="20"/>
        </w:rPr>
        <w:br/>
        <w:t>Estimated up to 15 papers will be complete from this project.</w:t>
      </w:r>
    </w:p>
    <w:p w:rsidR="001867EC" w:rsidRDefault="00DB7F94" w:rsidP="00FC1D43">
      <w:pPr>
        <w:pStyle w:val="ListParagraph"/>
        <w:numPr>
          <w:ilvl w:val="0"/>
          <w:numId w:val="18"/>
        </w:numPr>
        <w:rPr>
          <w:rFonts w:ascii="Arial" w:hAnsi="Arial" w:cs="Arial"/>
          <w:sz w:val="20"/>
          <w:szCs w:val="20"/>
        </w:rPr>
      </w:pPr>
      <w:r>
        <w:rPr>
          <w:rFonts w:ascii="Arial" w:hAnsi="Arial" w:cs="Arial"/>
          <w:sz w:val="20"/>
          <w:szCs w:val="20"/>
        </w:rPr>
        <w:t>RP-181</w:t>
      </w:r>
      <w:r w:rsidR="001867EC">
        <w:rPr>
          <w:rFonts w:ascii="Arial" w:hAnsi="Arial" w:cs="Arial"/>
          <w:sz w:val="20"/>
          <w:szCs w:val="20"/>
        </w:rPr>
        <w:t xml:space="preserve">9 – CO2 Demand Control Ventilation in Multiple Zone VAV </w:t>
      </w:r>
      <w:r w:rsidR="00F25B0F">
        <w:rPr>
          <w:rFonts w:ascii="Arial" w:hAnsi="Arial" w:cs="Arial"/>
          <w:sz w:val="20"/>
          <w:szCs w:val="20"/>
        </w:rPr>
        <w:t>Systems with Multiple Recirculation Paths</w:t>
      </w:r>
      <w:r>
        <w:rPr>
          <w:rFonts w:ascii="Arial" w:hAnsi="Arial" w:cs="Arial"/>
          <w:sz w:val="20"/>
          <w:szCs w:val="20"/>
        </w:rPr>
        <w:t xml:space="preserve"> (Curtis P)</w:t>
      </w:r>
    </w:p>
    <w:p w:rsidR="00DB7F94" w:rsidRPr="00DB7F94" w:rsidRDefault="00DB7F94" w:rsidP="00DB7F94">
      <w:pPr>
        <w:pStyle w:val="ListParagraph"/>
        <w:ind w:left="1440"/>
        <w:rPr>
          <w:rFonts w:ascii="Arial" w:hAnsi="Arial" w:cs="Arial"/>
          <w:color w:val="548DD4" w:themeColor="text2" w:themeTint="99"/>
          <w:sz w:val="20"/>
          <w:szCs w:val="20"/>
        </w:rPr>
      </w:pPr>
      <w:r w:rsidRPr="00DB7F94">
        <w:rPr>
          <w:rFonts w:ascii="Arial" w:hAnsi="Arial" w:cs="Arial"/>
          <w:color w:val="548DD4" w:themeColor="text2" w:themeTint="99"/>
          <w:sz w:val="20"/>
          <w:szCs w:val="20"/>
        </w:rPr>
        <w:t>Final Report expected Feb 2020</w:t>
      </w:r>
    </w:p>
    <w:p w:rsidR="00F25B0F" w:rsidRPr="00DB7F94" w:rsidRDefault="00F25B0F" w:rsidP="00FC1D43">
      <w:pPr>
        <w:pStyle w:val="ListParagraph"/>
        <w:numPr>
          <w:ilvl w:val="0"/>
          <w:numId w:val="18"/>
        </w:numPr>
        <w:rPr>
          <w:rFonts w:ascii="Arial" w:hAnsi="Arial" w:cs="Arial"/>
          <w:color w:val="548DD4" w:themeColor="text2" w:themeTint="99"/>
          <w:sz w:val="20"/>
          <w:szCs w:val="20"/>
        </w:rPr>
      </w:pPr>
      <w:r>
        <w:rPr>
          <w:rFonts w:ascii="Arial" w:hAnsi="Arial" w:cs="Arial"/>
          <w:sz w:val="20"/>
          <w:szCs w:val="20"/>
        </w:rPr>
        <w:t xml:space="preserve">RP-1882 – Procedure for Estimating Occupied Space Sound Levels in Application of UFAD </w:t>
      </w:r>
      <w:r w:rsidRPr="00DB7F94">
        <w:rPr>
          <w:rFonts w:ascii="Arial" w:hAnsi="Arial" w:cs="Arial"/>
          <w:color w:val="548DD4" w:themeColor="text2" w:themeTint="99"/>
          <w:sz w:val="20"/>
          <w:szCs w:val="20"/>
        </w:rPr>
        <w:t>Air Terminals and Air Outlets</w:t>
      </w:r>
    </w:p>
    <w:p w:rsidR="00DB7F94" w:rsidRPr="00DB7F94" w:rsidRDefault="00DB7F94" w:rsidP="00DB7F94">
      <w:pPr>
        <w:pStyle w:val="ListParagraph"/>
        <w:ind w:left="1440"/>
        <w:rPr>
          <w:rFonts w:ascii="Arial" w:hAnsi="Arial" w:cs="Arial"/>
          <w:color w:val="548DD4" w:themeColor="text2" w:themeTint="99"/>
          <w:sz w:val="20"/>
          <w:szCs w:val="20"/>
        </w:rPr>
      </w:pPr>
      <w:r w:rsidRPr="00DB7F94">
        <w:rPr>
          <w:rFonts w:ascii="Arial" w:hAnsi="Arial" w:cs="Arial"/>
          <w:color w:val="548DD4" w:themeColor="text2" w:themeTint="99"/>
          <w:sz w:val="20"/>
          <w:szCs w:val="20"/>
        </w:rPr>
        <w:t>Conditionally approved with comments</w:t>
      </w:r>
    </w:p>
    <w:p w:rsidR="00DB7F94" w:rsidRDefault="00DB7F94" w:rsidP="00DB7F94">
      <w:pPr>
        <w:pStyle w:val="ListParagraph"/>
        <w:ind w:left="1440"/>
        <w:rPr>
          <w:rFonts w:ascii="Arial" w:hAnsi="Arial" w:cs="Arial"/>
          <w:color w:val="548DD4" w:themeColor="text2" w:themeTint="99"/>
          <w:sz w:val="20"/>
          <w:szCs w:val="20"/>
        </w:rPr>
      </w:pPr>
      <w:r w:rsidRPr="00DB7F94">
        <w:rPr>
          <w:rFonts w:ascii="Arial" w:hAnsi="Arial" w:cs="Arial"/>
          <w:color w:val="548DD4" w:themeColor="text2" w:themeTint="99"/>
          <w:sz w:val="20"/>
          <w:szCs w:val="20"/>
        </w:rPr>
        <w:t>Chris Burroughs and Greg M and Randy Z must develop a Work Statement.</w:t>
      </w:r>
    </w:p>
    <w:p w:rsidR="00B077FC" w:rsidRPr="00DB7F94" w:rsidRDefault="00B077FC" w:rsidP="00DB7F94">
      <w:pPr>
        <w:pStyle w:val="ListParagraph"/>
        <w:ind w:left="1440"/>
        <w:rPr>
          <w:rFonts w:ascii="Arial" w:hAnsi="Arial" w:cs="Arial"/>
          <w:color w:val="548DD4" w:themeColor="text2" w:themeTint="99"/>
          <w:sz w:val="20"/>
          <w:szCs w:val="20"/>
        </w:rPr>
      </w:pPr>
      <w:r>
        <w:rPr>
          <w:rFonts w:ascii="Arial" w:hAnsi="Arial" w:cs="Arial"/>
          <w:color w:val="548DD4" w:themeColor="text2" w:themeTint="99"/>
          <w:sz w:val="20"/>
          <w:szCs w:val="20"/>
        </w:rPr>
        <w:t>Must hit Aug 15 2019 for Orlando; Dec 15 for Austin</w:t>
      </w:r>
    </w:p>
    <w:p w:rsidR="00DB7F94" w:rsidRPr="00DB7F94" w:rsidRDefault="00DB7F94" w:rsidP="00FC1D43">
      <w:pPr>
        <w:pStyle w:val="ListParagraph"/>
        <w:numPr>
          <w:ilvl w:val="0"/>
          <w:numId w:val="18"/>
        </w:numPr>
        <w:rPr>
          <w:rFonts w:ascii="Arial" w:hAnsi="Arial" w:cs="Arial"/>
          <w:sz w:val="20"/>
          <w:szCs w:val="20"/>
        </w:rPr>
      </w:pPr>
      <w:r w:rsidRPr="00DB7F94">
        <w:rPr>
          <w:rFonts w:ascii="Arial" w:hAnsi="Arial" w:cs="Arial"/>
          <w:sz w:val="20"/>
          <w:szCs w:val="20"/>
        </w:rPr>
        <w:t>New Research - “How diffuser type affects room air mixing in heating mode”</w:t>
      </w:r>
    </w:p>
    <w:p w:rsidR="00DB7F94" w:rsidRDefault="00DB7F94" w:rsidP="00DB7F94">
      <w:pPr>
        <w:pStyle w:val="ListParagraph"/>
        <w:numPr>
          <w:ilvl w:val="1"/>
          <w:numId w:val="18"/>
        </w:numPr>
        <w:rPr>
          <w:rFonts w:ascii="Arial" w:hAnsi="Arial" w:cs="Arial"/>
          <w:color w:val="548DD4" w:themeColor="text2" w:themeTint="99"/>
          <w:sz w:val="20"/>
          <w:szCs w:val="20"/>
        </w:rPr>
      </w:pPr>
      <w:r w:rsidRPr="00DB7F94">
        <w:rPr>
          <w:rFonts w:ascii="Arial" w:hAnsi="Arial" w:cs="Arial"/>
          <w:color w:val="548DD4" w:themeColor="text2" w:themeTint="99"/>
          <w:sz w:val="20"/>
          <w:szCs w:val="20"/>
        </w:rPr>
        <w:t>Kevin to work on Work Statement</w:t>
      </w:r>
    </w:p>
    <w:p w:rsidR="00B077FC" w:rsidRPr="00DB7F94" w:rsidRDefault="00B077FC" w:rsidP="00B077FC">
      <w:pPr>
        <w:pStyle w:val="ListParagraph"/>
        <w:ind w:left="2160"/>
        <w:rPr>
          <w:rFonts w:ascii="Arial" w:hAnsi="Arial" w:cs="Arial"/>
          <w:color w:val="548DD4" w:themeColor="text2" w:themeTint="99"/>
          <w:sz w:val="20"/>
          <w:szCs w:val="20"/>
        </w:rPr>
      </w:pPr>
    </w:p>
    <w:p w:rsidR="00DB7F94" w:rsidRDefault="00DB7F94" w:rsidP="00DB7F94">
      <w:pPr>
        <w:ind w:left="1440"/>
        <w:rPr>
          <w:rFonts w:ascii="Arial" w:hAnsi="Arial" w:cs="Arial"/>
          <w:color w:val="548DD4" w:themeColor="text2" w:themeTint="99"/>
        </w:rPr>
      </w:pPr>
      <w:r w:rsidRPr="00DB7F94">
        <w:rPr>
          <w:rFonts w:ascii="Arial" w:hAnsi="Arial" w:cs="Arial"/>
          <w:color w:val="548DD4" w:themeColor="text2" w:themeTint="99"/>
        </w:rPr>
        <w:t>8 other research ideas were mentioned</w:t>
      </w:r>
    </w:p>
    <w:p w:rsidR="00B077FC" w:rsidRDefault="00B077FC" w:rsidP="00DB7F94">
      <w:pPr>
        <w:ind w:left="1440"/>
        <w:rPr>
          <w:rFonts w:ascii="Arial" w:hAnsi="Arial" w:cs="Arial"/>
          <w:color w:val="548DD4" w:themeColor="text2" w:themeTint="99"/>
        </w:rPr>
      </w:pPr>
    </w:p>
    <w:p w:rsidR="00B077FC" w:rsidRPr="00DB7F94" w:rsidRDefault="00B077FC" w:rsidP="00DB7F94">
      <w:pPr>
        <w:ind w:left="1440"/>
        <w:rPr>
          <w:rFonts w:ascii="Arial" w:hAnsi="Arial" w:cs="Arial"/>
          <w:color w:val="548DD4" w:themeColor="text2" w:themeTint="99"/>
        </w:rPr>
      </w:pPr>
      <w:r>
        <w:rPr>
          <w:rFonts w:ascii="Arial" w:hAnsi="Arial" w:cs="Arial"/>
          <w:color w:val="548DD4" w:themeColor="text2" w:themeTint="99"/>
        </w:rPr>
        <w:t>PMS Training on April 25, 2020 for those interested. There is new format.</w:t>
      </w:r>
    </w:p>
    <w:p w:rsidR="00DB7F94" w:rsidRPr="00FC1D43" w:rsidRDefault="00DB7F94" w:rsidP="00DB7F94">
      <w:pPr>
        <w:pStyle w:val="ListParagraph"/>
        <w:ind w:left="2160"/>
        <w:rPr>
          <w:rFonts w:ascii="Arial" w:hAnsi="Arial" w:cs="Arial"/>
          <w:sz w:val="20"/>
          <w:szCs w:val="20"/>
        </w:rPr>
      </w:pPr>
    </w:p>
    <w:p w:rsidR="0085203D" w:rsidRDefault="0085203D" w:rsidP="0085203D">
      <w:pPr>
        <w:rPr>
          <w:rFonts w:ascii="Arial" w:hAnsi="Arial" w:cs="Arial"/>
        </w:rPr>
      </w:pPr>
    </w:p>
    <w:p w:rsidR="007A7994" w:rsidRDefault="007A7994" w:rsidP="0085203D">
      <w:pPr>
        <w:rPr>
          <w:rFonts w:ascii="Arial" w:hAnsi="Arial" w:cs="Arial"/>
        </w:rPr>
      </w:pPr>
    </w:p>
    <w:p w:rsidR="007A7994" w:rsidRDefault="007A7994" w:rsidP="0085203D">
      <w:pPr>
        <w:rPr>
          <w:rFonts w:ascii="Arial" w:hAnsi="Arial" w:cs="Arial"/>
        </w:rPr>
      </w:pPr>
    </w:p>
    <w:p w:rsidR="007A7994" w:rsidRPr="0085203D" w:rsidRDefault="007A7994" w:rsidP="0085203D">
      <w:pPr>
        <w:rPr>
          <w:rFonts w:ascii="Arial" w:hAnsi="Arial" w:cs="Arial"/>
        </w:rPr>
      </w:pPr>
    </w:p>
    <w:p w:rsidR="0085203D" w:rsidRDefault="0085203D" w:rsidP="00F52E5E">
      <w:pPr>
        <w:numPr>
          <w:ilvl w:val="0"/>
          <w:numId w:val="2"/>
        </w:numPr>
        <w:rPr>
          <w:rFonts w:ascii="Arial" w:hAnsi="Arial" w:cs="Arial"/>
        </w:rPr>
      </w:pPr>
      <w:r w:rsidRPr="0085203D">
        <w:rPr>
          <w:rFonts w:ascii="Arial" w:hAnsi="Arial" w:cs="Arial"/>
        </w:rPr>
        <w:t>Standards</w:t>
      </w:r>
      <w:r w:rsidR="001931E0">
        <w:rPr>
          <w:rFonts w:ascii="Arial" w:hAnsi="Arial" w:cs="Arial"/>
        </w:rPr>
        <w:t xml:space="preserve"> S</w:t>
      </w:r>
      <w:r w:rsidRPr="0085203D">
        <w:rPr>
          <w:rFonts w:ascii="Arial" w:hAnsi="Arial" w:cs="Arial"/>
        </w:rPr>
        <w:t>ubcommittee report</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ED0815">
        <w:rPr>
          <w:rFonts w:ascii="Arial" w:hAnsi="Arial" w:cs="Arial"/>
        </w:rPr>
        <w:t>R. Zimmerman</w:t>
      </w:r>
    </w:p>
    <w:p w:rsidR="0085203D" w:rsidRDefault="0085203D" w:rsidP="00FC1D43">
      <w:pPr>
        <w:numPr>
          <w:ilvl w:val="1"/>
          <w:numId w:val="2"/>
        </w:numPr>
        <w:rPr>
          <w:rFonts w:ascii="Arial" w:hAnsi="Arial" w:cs="Arial"/>
        </w:rPr>
      </w:pPr>
      <w:r w:rsidRPr="0085203D">
        <w:rPr>
          <w:rFonts w:ascii="Arial" w:hAnsi="Arial" w:cs="Arial"/>
        </w:rPr>
        <w:t>Standard 70 MOT Diffusers (J. Palma)</w:t>
      </w:r>
      <w:r w:rsidRPr="00FC1D43">
        <w:rPr>
          <w:rFonts w:ascii="Arial" w:hAnsi="Arial" w:cs="Arial"/>
        </w:rPr>
        <w:tab/>
      </w:r>
    </w:p>
    <w:p w:rsidR="00BC714D" w:rsidRPr="007A7994" w:rsidRDefault="00BC714D" w:rsidP="007A7994">
      <w:pPr>
        <w:ind w:left="720" w:firstLine="720"/>
        <w:rPr>
          <w:rFonts w:ascii="Arial" w:hAnsi="Arial" w:cs="Arial"/>
          <w:color w:val="548DD4" w:themeColor="text2" w:themeTint="99"/>
        </w:rPr>
      </w:pPr>
      <w:r w:rsidRPr="007A7994">
        <w:rPr>
          <w:rFonts w:ascii="Arial" w:hAnsi="Arial" w:cs="Arial"/>
          <w:color w:val="548DD4" w:themeColor="text2" w:themeTint="99"/>
        </w:rPr>
        <w:t>Essentially complete. Just some voting issues. Will have</w:t>
      </w:r>
      <w:r w:rsidRPr="007A7994">
        <w:rPr>
          <w:rFonts w:ascii="Arial" w:hAnsi="Arial" w:cs="Arial"/>
          <w:color w:val="548DD4" w:themeColor="text2" w:themeTint="99"/>
        </w:rPr>
        <w:t xml:space="preserve"> changes to appendix</w:t>
      </w:r>
    </w:p>
    <w:p w:rsidR="005B3F88" w:rsidRDefault="0085203D" w:rsidP="00FC1D43">
      <w:pPr>
        <w:numPr>
          <w:ilvl w:val="1"/>
          <w:numId w:val="2"/>
        </w:numPr>
        <w:rPr>
          <w:rFonts w:ascii="Arial" w:hAnsi="Arial" w:cs="Arial"/>
        </w:rPr>
      </w:pPr>
      <w:r w:rsidRPr="0085203D">
        <w:rPr>
          <w:rFonts w:ascii="Arial" w:hAnsi="Arial" w:cs="Arial"/>
        </w:rPr>
        <w:t>Standard 79 MOT Fan Coils (B. Hagan)</w:t>
      </w:r>
    </w:p>
    <w:p w:rsidR="00BC714D" w:rsidRPr="007A7994" w:rsidRDefault="00BC714D" w:rsidP="00BC714D">
      <w:pPr>
        <w:ind w:left="1440"/>
        <w:rPr>
          <w:rFonts w:ascii="Arial" w:hAnsi="Arial" w:cs="Arial"/>
          <w:color w:val="548DD4" w:themeColor="text2" w:themeTint="99"/>
        </w:rPr>
      </w:pPr>
      <w:r w:rsidRPr="007A7994">
        <w:rPr>
          <w:rFonts w:ascii="Arial" w:hAnsi="Arial" w:cs="Arial"/>
          <w:color w:val="548DD4" w:themeColor="text2" w:themeTint="99"/>
        </w:rPr>
        <w:t>Main reason for re-opening is to harmonize the content on sound measurement</w:t>
      </w:r>
    </w:p>
    <w:p w:rsidR="005B3F88" w:rsidRDefault="0085203D" w:rsidP="00FC1D43">
      <w:pPr>
        <w:numPr>
          <w:ilvl w:val="1"/>
          <w:numId w:val="2"/>
        </w:numPr>
        <w:rPr>
          <w:rFonts w:ascii="Arial" w:hAnsi="Arial" w:cs="Arial"/>
        </w:rPr>
      </w:pPr>
      <w:r w:rsidRPr="0085203D">
        <w:rPr>
          <w:rFonts w:ascii="Arial" w:hAnsi="Arial" w:cs="Arial"/>
        </w:rPr>
        <w:t>Standard 113 MOT Room Air Diffusion (</w:t>
      </w:r>
      <w:r w:rsidR="004E0D1D">
        <w:rPr>
          <w:rFonts w:ascii="Arial" w:hAnsi="Arial" w:cs="Arial"/>
        </w:rPr>
        <w:t>R. Johnson</w:t>
      </w:r>
      <w:r w:rsidRPr="0085203D">
        <w:rPr>
          <w:rFonts w:ascii="Arial" w:hAnsi="Arial" w:cs="Arial"/>
        </w:rPr>
        <w:t>)</w:t>
      </w:r>
    </w:p>
    <w:p w:rsidR="00BC714D" w:rsidRPr="007A7994" w:rsidRDefault="007A7994" w:rsidP="00BC714D">
      <w:pPr>
        <w:ind w:left="1440"/>
        <w:rPr>
          <w:rFonts w:ascii="Arial" w:hAnsi="Arial" w:cs="Arial"/>
          <w:color w:val="548DD4" w:themeColor="text2" w:themeTint="99"/>
        </w:rPr>
      </w:pPr>
      <w:r w:rsidRPr="007A7994">
        <w:rPr>
          <w:rFonts w:ascii="Arial" w:hAnsi="Arial" w:cs="Arial"/>
          <w:color w:val="548DD4" w:themeColor="text2" w:themeTint="99"/>
        </w:rPr>
        <w:t xml:space="preserve">Progress still being made. </w:t>
      </w:r>
    </w:p>
    <w:p w:rsidR="007A7994" w:rsidRDefault="0085203D" w:rsidP="00F52E5E">
      <w:pPr>
        <w:numPr>
          <w:ilvl w:val="1"/>
          <w:numId w:val="2"/>
        </w:numPr>
        <w:rPr>
          <w:rFonts w:ascii="Arial" w:hAnsi="Arial" w:cs="Arial"/>
        </w:rPr>
      </w:pPr>
      <w:r w:rsidRPr="0085203D">
        <w:rPr>
          <w:rFonts w:ascii="Arial" w:hAnsi="Arial" w:cs="Arial"/>
        </w:rPr>
        <w:t>Standard 129 Air Change Effectiveness (D. John)</w:t>
      </w:r>
      <w:r w:rsidRPr="0085203D">
        <w:rPr>
          <w:rFonts w:ascii="Arial" w:hAnsi="Arial" w:cs="Arial"/>
        </w:rPr>
        <w:tab/>
      </w:r>
    </w:p>
    <w:p w:rsidR="007A7994" w:rsidRPr="007A7994" w:rsidRDefault="007A7994" w:rsidP="007A7994">
      <w:pPr>
        <w:ind w:left="1440"/>
        <w:rPr>
          <w:rFonts w:ascii="Arial" w:hAnsi="Arial" w:cs="Arial"/>
          <w:color w:val="548DD4" w:themeColor="text2" w:themeTint="99"/>
        </w:rPr>
      </w:pPr>
      <w:r w:rsidRPr="007A7994">
        <w:rPr>
          <w:rFonts w:ascii="Arial" w:hAnsi="Arial" w:cs="Arial"/>
          <w:color w:val="548DD4" w:themeColor="text2" w:themeTint="99"/>
        </w:rPr>
        <w:t>David John would like to re-open this standard.</w:t>
      </w:r>
    </w:p>
    <w:p w:rsidR="007A7994" w:rsidRDefault="007A7994" w:rsidP="007A7994">
      <w:pPr>
        <w:ind w:left="1440"/>
        <w:rPr>
          <w:rFonts w:ascii="Arial" w:hAnsi="Arial" w:cs="Arial"/>
          <w:color w:val="548DD4" w:themeColor="text2" w:themeTint="99"/>
        </w:rPr>
      </w:pPr>
      <w:r w:rsidRPr="007A7994">
        <w:rPr>
          <w:rFonts w:ascii="Arial" w:hAnsi="Arial" w:cs="Arial"/>
          <w:color w:val="548DD4" w:themeColor="text2" w:themeTint="99"/>
        </w:rPr>
        <w:t>Reason would be to allow other gases.</w:t>
      </w:r>
    </w:p>
    <w:p w:rsidR="0085203D" w:rsidRPr="007A7994" w:rsidRDefault="0085203D" w:rsidP="007A7994">
      <w:pPr>
        <w:ind w:left="1440"/>
        <w:rPr>
          <w:rFonts w:ascii="Arial" w:hAnsi="Arial" w:cs="Arial"/>
          <w:color w:val="548DD4" w:themeColor="text2" w:themeTint="99"/>
        </w:rPr>
      </w:pPr>
      <w:r w:rsidRPr="007A7994">
        <w:rPr>
          <w:rFonts w:ascii="Arial" w:hAnsi="Arial" w:cs="Arial"/>
          <w:color w:val="548DD4" w:themeColor="text2" w:themeTint="99"/>
        </w:rPr>
        <w:tab/>
      </w:r>
      <w:r w:rsidRPr="0085203D">
        <w:rPr>
          <w:rFonts w:ascii="Arial" w:hAnsi="Arial" w:cs="Arial"/>
        </w:rPr>
        <w:tab/>
      </w:r>
      <w:r w:rsidRPr="0085203D">
        <w:rPr>
          <w:rFonts w:ascii="Arial" w:hAnsi="Arial" w:cs="Arial"/>
        </w:rPr>
        <w:tab/>
      </w:r>
      <w:r w:rsidRPr="007A7994">
        <w:rPr>
          <w:rFonts w:ascii="Arial" w:hAnsi="Arial" w:cs="Arial"/>
          <w:color w:val="548DD4" w:themeColor="text2" w:themeTint="99"/>
        </w:rPr>
        <w:tab/>
      </w:r>
    </w:p>
    <w:p w:rsidR="007A7994" w:rsidRPr="007A7994" w:rsidRDefault="007A7994" w:rsidP="007A7994">
      <w:pPr>
        <w:ind w:left="720" w:firstLine="720"/>
        <w:rPr>
          <w:rFonts w:ascii="Arial" w:hAnsi="Arial" w:cs="Arial"/>
          <w:b/>
          <w:color w:val="548DD4" w:themeColor="text2" w:themeTint="99"/>
        </w:rPr>
      </w:pPr>
      <w:r w:rsidRPr="007A7994">
        <w:rPr>
          <w:rFonts w:ascii="Arial" w:hAnsi="Arial" w:cs="Arial"/>
          <w:b/>
          <w:color w:val="548DD4" w:themeColor="text2" w:themeTint="99"/>
        </w:rPr>
        <w:t>David Johnson Motion to “OPEN STANDARD 129”</w:t>
      </w:r>
    </w:p>
    <w:p w:rsidR="007A7994" w:rsidRPr="007A7994" w:rsidRDefault="007A7994" w:rsidP="007A7994">
      <w:pPr>
        <w:ind w:left="720"/>
        <w:rPr>
          <w:rFonts w:ascii="Arial" w:hAnsi="Arial" w:cs="Arial"/>
          <w:b/>
          <w:color w:val="548DD4" w:themeColor="text2" w:themeTint="99"/>
        </w:rPr>
      </w:pPr>
      <w:r w:rsidRPr="007A7994">
        <w:rPr>
          <w:rFonts w:ascii="Arial" w:hAnsi="Arial" w:cs="Arial"/>
          <w:b/>
          <w:color w:val="548DD4" w:themeColor="text2" w:themeTint="99"/>
        </w:rPr>
        <w:tab/>
        <w:t xml:space="preserve">Frank </w:t>
      </w:r>
      <w:proofErr w:type="spellStart"/>
      <w:r w:rsidRPr="007A7994">
        <w:rPr>
          <w:rFonts w:ascii="Arial" w:hAnsi="Arial" w:cs="Arial"/>
          <w:b/>
          <w:color w:val="548DD4" w:themeColor="text2" w:themeTint="99"/>
        </w:rPr>
        <w:t>Cuaderno</w:t>
      </w:r>
      <w:proofErr w:type="spellEnd"/>
      <w:r w:rsidRPr="007A7994">
        <w:rPr>
          <w:rFonts w:ascii="Arial" w:hAnsi="Arial" w:cs="Arial"/>
          <w:b/>
          <w:color w:val="548DD4" w:themeColor="text2" w:themeTint="99"/>
        </w:rPr>
        <w:t xml:space="preserve"> Second</w:t>
      </w:r>
    </w:p>
    <w:p w:rsidR="007A7994" w:rsidRPr="007A7994" w:rsidRDefault="007A7994" w:rsidP="007A7994">
      <w:pPr>
        <w:ind w:left="720"/>
        <w:rPr>
          <w:rFonts w:ascii="Arial" w:hAnsi="Arial" w:cs="Arial"/>
          <w:b/>
          <w:color w:val="548DD4" w:themeColor="text2" w:themeTint="99"/>
        </w:rPr>
      </w:pPr>
      <w:r w:rsidRPr="007A7994">
        <w:rPr>
          <w:rFonts w:ascii="Arial" w:hAnsi="Arial" w:cs="Arial"/>
          <w:b/>
          <w:color w:val="548DD4" w:themeColor="text2" w:themeTint="99"/>
        </w:rPr>
        <w:tab/>
        <w:t>All present voted YES</w:t>
      </w:r>
      <w:r>
        <w:rPr>
          <w:rFonts w:ascii="Arial" w:hAnsi="Arial" w:cs="Arial"/>
          <w:b/>
          <w:color w:val="548DD4" w:themeColor="text2" w:themeTint="99"/>
        </w:rPr>
        <w:t xml:space="preserve"> (Chair withstanding)</w:t>
      </w:r>
    </w:p>
    <w:p w:rsidR="007A7994" w:rsidRPr="007A7994" w:rsidRDefault="007A7994" w:rsidP="007A7994">
      <w:pPr>
        <w:ind w:left="720"/>
        <w:rPr>
          <w:rFonts w:ascii="Arial" w:hAnsi="Arial" w:cs="Arial"/>
          <w:b/>
          <w:color w:val="548DD4" w:themeColor="text2" w:themeTint="99"/>
        </w:rPr>
      </w:pPr>
      <w:r w:rsidRPr="007A7994">
        <w:rPr>
          <w:rFonts w:ascii="Arial" w:hAnsi="Arial" w:cs="Arial"/>
          <w:b/>
          <w:color w:val="548DD4" w:themeColor="text2" w:themeTint="99"/>
        </w:rPr>
        <w:tab/>
        <w:t>0 voted NO</w:t>
      </w:r>
    </w:p>
    <w:p w:rsidR="007A7994" w:rsidRPr="007A7994" w:rsidRDefault="007A7994" w:rsidP="007A7994">
      <w:pPr>
        <w:ind w:left="720"/>
        <w:rPr>
          <w:rFonts w:ascii="Arial" w:hAnsi="Arial" w:cs="Arial"/>
          <w:color w:val="548DD4" w:themeColor="text2" w:themeTint="99"/>
        </w:rPr>
      </w:pPr>
    </w:p>
    <w:p w:rsidR="007A7994" w:rsidRPr="007A7994" w:rsidRDefault="007A7994" w:rsidP="007A7994">
      <w:pPr>
        <w:ind w:left="720"/>
        <w:rPr>
          <w:rFonts w:ascii="Arial" w:hAnsi="Arial" w:cs="Arial"/>
          <w:color w:val="548DD4" w:themeColor="text2" w:themeTint="99"/>
        </w:rPr>
      </w:pPr>
      <w:r w:rsidRPr="007A7994">
        <w:rPr>
          <w:rFonts w:ascii="Arial" w:hAnsi="Arial" w:cs="Arial"/>
          <w:color w:val="548DD4" w:themeColor="text2" w:themeTint="99"/>
        </w:rPr>
        <w:tab/>
        <w:t>Members interested in working on this standard:</w:t>
      </w:r>
    </w:p>
    <w:p w:rsidR="007A7994" w:rsidRPr="007A7994" w:rsidRDefault="007A7994" w:rsidP="007A7994">
      <w:pPr>
        <w:ind w:left="720"/>
        <w:rPr>
          <w:rFonts w:ascii="Arial" w:hAnsi="Arial" w:cs="Arial"/>
          <w:color w:val="548DD4" w:themeColor="text2" w:themeTint="99"/>
        </w:rPr>
      </w:pPr>
      <w:r w:rsidRPr="007A7994">
        <w:rPr>
          <w:rFonts w:ascii="Arial" w:hAnsi="Arial" w:cs="Arial"/>
          <w:color w:val="548DD4" w:themeColor="text2" w:themeTint="99"/>
        </w:rPr>
        <w:tab/>
        <w:t>David John</w:t>
      </w:r>
    </w:p>
    <w:p w:rsidR="007A7994" w:rsidRPr="007A7994" w:rsidRDefault="007A7994" w:rsidP="007A7994">
      <w:pPr>
        <w:ind w:left="720"/>
        <w:rPr>
          <w:rFonts w:ascii="Arial" w:hAnsi="Arial" w:cs="Arial"/>
          <w:color w:val="548DD4" w:themeColor="text2" w:themeTint="99"/>
        </w:rPr>
      </w:pPr>
      <w:r w:rsidRPr="007A7994">
        <w:rPr>
          <w:rFonts w:ascii="Arial" w:hAnsi="Arial" w:cs="Arial"/>
          <w:color w:val="548DD4" w:themeColor="text2" w:themeTint="99"/>
        </w:rPr>
        <w:tab/>
      </w:r>
      <w:proofErr w:type="spellStart"/>
      <w:r w:rsidRPr="007A7994">
        <w:rPr>
          <w:rFonts w:ascii="Arial" w:hAnsi="Arial" w:cs="Arial"/>
          <w:color w:val="548DD4" w:themeColor="text2" w:themeTint="99"/>
        </w:rPr>
        <w:t>Kishur</w:t>
      </w:r>
      <w:proofErr w:type="spellEnd"/>
      <w:r w:rsidRPr="007A7994">
        <w:rPr>
          <w:rFonts w:ascii="Arial" w:hAnsi="Arial" w:cs="Arial"/>
          <w:color w:val="548DD4" w:themeColor="text2" w:themeTint="99"/>
        </w:rPr>
        <w:t xml:space="preserve"> </w:t>
      </w:r>
      <w:proofErr w:type="spellStart"/>
      <w:r w:rsidRPr="007A7994">
        <w:rPr>
          <w:rFonts w:ascii="Arial" w:hAnsi="Arial" w:cs="Arial"/>
          <w:color w:val="548DD4" w:themeColor="text2" w:themeTint="99"/>
        </w:rPr>
        <w:t>Khankari</w:t>
      </w:r>
      <w:proofErr w:type="spellEnd"/>
    </w:p>
    <w:p w:rsidR="007A7994" w:rsidRPr="007A7994" w:rsidRDefault="007A7994" w:rsidP="007A7994">
      <w:pPr>
        <w:ind w:left="720"/>
        <w:rPr>
          <w:rFonts w:ascii="Arial" w:hAnsi="Arial" w:cs="Arial"/>
          <w:color w:val="548DD4" w:themeColor="text2" w:themeTint="99"/>
        </w:rPr>
      </w:pPr>
      <w:r w:rsidRPr="007A7994">
        <w:rPr>
          <w:rFonts w:ascii="Arial" w:hAnsi="Arial" w:cs="Arial"/>
          <w:color w:val="548DD4" w:themeColor="text2" w:themeTint="99"/>
        </w:rPr>
        <w:tab/>
        <w:t>Michael Koupriyanov</w:t>
      </w:r>
    </w:p>
    <w:p w:rsidR="007A7994" w:rsidRDefault="007A7994" w:rsidP="007A7994">
      <w:pPr>
        <w:ind w:left="720"/>
        <w:rPr>
          <w:rFonts w:ascii="Arial" w:hAnsi="Arial" w:cs="Arial"/>
          <w:color w:val="548DD4" w:themeColor="text2" w:themeTint="99"/>
        </w:rPr>
      </w:pPr>
      <w:r w:rsidRPr="007A7994">
        <w:rPr>
          <w:rFonts w:ascii="Arial" w:hAnsi="Arial" w:cs="Arial"/>
          <w:color w:val="548DD4" w:themeColor="text2" w:themeTint="99"/>
        </w:rPr>
        <w:tab/>
        <w:t xml:space="preserve">Dan </w:t>
      </w:r>
      <w:proofErr w:type="spellStart"/>
      <w:r w:rsidRPr="007A7994">
        <w:rPr>
          <w:rFonts w:ascii="Arial" w:hAnsi="Arial" w:cs="Arial"/>
          <w:color w:val="548DD4" w:themeColor="text2" w:themeTint="99"/>
        </w:rPr>
        <w:t>Int-Hout</w:t>
      </w:r>
      <w:proofErr w:type="spellEnd"/>
    </w:p>
    <w:p w:rsidR="007A7994" w:rsidRPr="007A7994" w:rsidRDefault="007A7994" w:rsidP="007A7994">
      <w:pPr>
        <w:ind w:left="1440"/>
        <w:rPr>
          <w:rFonts w:ascii="Arial" w:hAnsi="Arial" w:cs="Arial"/>
          <w:color w:val="548DD4" w:themeColor="text2" w:themeTint="99"/>
        </w:rPr>
      </w:pPr>
    </w:p>
    <w:p w:rsidR="007A7994" w:rsidRDefault="0085203D" w:rsidP="00FC1D43">
      <w:pPr>
        <w:numPr>
          <w:ilvl w:val="1"/>
          <w:numId w:val="2"/>
        </w:numPr>
        <w:rPr>
          <w:rFonts w:ascii="Arial" w:hAnsi="Arial" w:cs="Arial"/>
        </w:rPr>
      </w:pPr>
      <w:r w:rsidRPr="0085203D">
        <w:rPr>
          <w:rFonts w:ascii="Arial" w:hAnsi="Arial" w:cs="Arial"/>
        </w:rPr>
        <w:t xml:space="preserve">Standard </w:t>
      </w:r>
      <w:r w:rsidR="00FC1D43">
        <w:rPr>
          <w:rFonts w:ascii="Arial" w:hAnsi="Arial" w:cs="Arial"/>
        </w:rPr>
        <w:t>130 MOT Terminal Units (R. Zimmerman</w:t>
      </w:r>
      <w:r w:rsidRPr="0085203D">
        <w:rPr>
          <w:rFonts w:ascii="Arial" w:hAnsi="Arial" w:cs="Arial"/>
        </w:rPr>
        <w:t>)</w:t>
      </w:r>
      <w:r w:rsidR="005B3F88" w:rsidRPr="00FC1D43">
        <w:rPr>
          <w:rFonts w:ascii="Arial" w:hAnsi="Arial" w:cs="Arial"/>
        </w:rPr>
        <w:tab/>
      </w:r>
    </w:p>
    <w:p w:rsidR="007A7994" w:rsidRDefault="007A7994" w:rsidP="007A7994">
      <w:pPr>
        <w:ind w:left="1440"/>
        <w:rPr>
          <w:rFonts w:ascii="Arial" w:hAnsi="Arial" w:cs="Arial"/>
        </w:rPr>
      </w:pPr>
      <w:r w:rsidRPr="007A7994">
        <w:rPr>
          <w:rFonts w:ascii="Arial" w:hAnsi="Arial" w:cs="Arial"/>
          <w:color w:val="548DD4" w:themeColor="text2" w:themeTint="99"/>
        </w:rPr>
        <w:t xml:space="preserve">Aiming to vote for Public Review by Orlando, </w:t>
      </w:r>
      <w:proofErr w:type="gramStart"/>
      <w:r w:rsidRPr="007A7994">
        <w:rPr>
          <w:rFonts w:ascii="Arial" w:hAnsi="Arial" w:cs="Arial"/>
          <w:color w:val="548DD4" w:themeColor="text2" w:themeTint="99"/>
        </w:rPr>
        <w:t>Winter</w:t>
      </w:r>
      <w:proofErr w:type="gramEnd"/>
      <w:r w:rsidRPr="007A7994">
        <w:rPr>
          <w:rFonts w:ascii="Arial" w:hAnsi="Arial" w:cs="Arial"/>
          <w:color w:val="548DD4" w:themeColor="text2" w:themeTint="99"/>
        </w:rPr>
        <w:t xml:space="preserve"> 2020</w:t>
      </w:r>
      <w:r w:rsidR="005B3F88" w:rsidRPr="00FC1D43">
        <w:rPr>
          <w:rFonts w:ascii="Arial" w:hAnsi="Arial" w:cs="Arial"/>
        </w:rPr>
        <w:tab/>
      </w:r>
      <w:r w:rsidR="0085203D" w:rsidRPr="00FC1D43">
        <w:rPr>
          <w:rFonts w:ascii="Arial" w:hAnsi="Arial" w:cs="Arial"/>
        </w:rPr>
        <w:tab/>
      </w:r>
    </w:p>
    <w:p w:rsidR="0085203D" w:rsidRPr="00FC1D43" w:rsidRDefault="0085203D" w:rsidP="007A7994">
      <w:pPr>
        <w:ind w:left="1440"/>
        <w:rPr>
          <w:rFonts w:ascii="Arial" w:hAnsi="Arial" w:cs="Arial"/>
        </w:rPr>
      </w:pPr>
      <w:r w:rsidRPr="00FC1D43">
        <w:rPr>
          <w:rFonts w:ascii="Arial" w:hAnsi="Arial" w:cs="Arial"/>
        </w:rPr>
        <w:t xml:space="preserve"> </w:t>
      </w:r>
    </w:p>
    <w:p w:rsidR="005B3F88" w:rsidRDefault="0085203D" w:rsidP="00FC1D43">
      <w:pPr>
        <w:numPr>
          <w:ilvl w:val="1"/>
          <w:numId w:val="2"/>
        </w:numPr>
        <w:rPr>
          <w:rFonts w:ascii="Arial" w:hAnsi="Arial" w:cs="Arial"/>
        </w:rPr>
      </w:pPr>
      <w:r w:rsidRPr="0085203D">
        <w:rPr>
          <w:rFonts w:ascii="Arial" w:hAnsi="Arial" w:cs="Arial"/>
        </w:rPr>
        <w:t>Standard 200 MOT Act</w:t>
      </w:r>
      <w:r w:rsidR="005B2F46">
        <w:rPr>
          <w:rFonts w:ascii="Arial" w:hAnsi="Arial" w:cs="Arial"/>
        </w:rPr>
        <w:t xml:space="preserve">ive Chilled Beams (M. </w:t>
      </w:r>
      <w:r w:rsidR="00B136C6">
        <w:rPr>
          <w:rFonts w:ascii="Arial" w:hAnsi="Arial" w:cs="Arial"/>
        </w:rPr>
        <w:t>Koupriyanov</w:t>
      </w:r>
      <w:r w:rsidRPr="0085203D">
        <w:rPr>
          <w:rFonts w:ascii="Arial" w:hAnsi="Arial" w:cs="Arial"/>
        </w:rPr>
        <w:t>)</w:t>
      </w:r>
    </w:p>
    <w:p w:rsidR="007A7994" w:rsidRPr="00FC1D43" w:rsidRDefault="007A7994" w:rsidP="007A7994">
      <w:pPr>
        <w:ind w:left="1440"/>
        <w:rPr>
          <w:rFonts w:ascii="Arial" w:hAnsi="Arial" w:cs="Arial"/>
        </w:rPr>
      </w:pPr>
      <w:r w:rsidRPr="007A7994">
        <w:rPr>
          <w:rFonts w:ascii="Arial" w:hAnsi="Arial" w:cs="Arial"/>
          <w:color w:val="548DD4" w:themeColor="text2" w:themeTint="99"/>
        </w:rPr>
        <w:t>All done. In the bookstore.</w:t>
      </w:r>
    </w:p>
    <w:p w:rsidR="0085203D" w:rsidRPr="0085203D" w:rsidRDefault="0085203D" w:rsidP="0085203D">
      <w:pPr>
        <w:rPr>
          <w:rFonts w:ascii="Arial" w:hAnsi="Arial" w:cs="Arial"/>
        </w:rPr>
      </w:pPr>
    </w:p>
    <w:p w:rsidR="00E9783F" w:rsidRDefault="0085203D" w:rsidP="00FC1D43">
      <w:pPr>
        <w:numPr>
          <w:ilvl w:val="0"/>
          <w:numId w:val="2"/>
        </w:numPr>
        <w:rPr>
          <w:rFonts w:ascii="Arial" w:hAnsi="Arial" w:cs="Arial"/>
        </w:rPr>
      </w:pPr>
      <w:r w:rsidRPr="0085203D">
        <w:rPr>
          <w:rFonts w:ascii="Arial" w:hAnsi="Arial" w:cs="Arial"/>
        </w:rPr>
        <w:t>Handbook Subcommittee Report</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ED0815">
        <w:rPr>
          <w:rFonts w:ascii="Arial" w:hAnsi="Arial" w:cs="Arial"/>
        </w:rPr>
        <w:t>J. Palma</w:t>
      </w:r>
    </w:p>
    <w:p w:rsidR="007A7994" w:rsidRDefault="007A7994" w:rsidP="00805956">
      <w:pPr>
        <w:ind w:left="720"/>
        <w:rPr>
          <w:rFonts w:ascii="Arial" w:hAnsi="Arial" w:cs="Arial"/>
          <w:color w:val="548DD4" w:themeColor="text2" w:themeTint="99"/>
        </w:rPr>
      </w:pPr>
      <w:r w:rsidRPr="007A7994">
        <w:rPr>
          <w:rFonts w:ascii="Arial" w:hAnsi="Arial" w:cs="Arial"/>
          <w:color w:val="548DD4" w:themeColor="text2" w:themeTint="99"/>
        </w:rPr>
        <w:t>Systems and Equipment 2020 is complete</w:t>
      </w:r>
      <w:r w:rsidR="00F75BE1">
        <w:rPr>
          <w:rFonts w:ascii="Arial" w:hAnsi="Arial" w:cs="Arial"/>
          <w:color w:val="548DD4" w:themeColor="text2" w:themeTint="99"/>
        </w:rPr>
        <w:t>. Handbook subcommittee approved.</w:t>
      </w:r>
    </w:p>
    <w:p w:rsidR="00F75BE1" w:rsidRDefault="00F75BE1" w:rsidP="00805956">
      <w:pPr>
        <w:ind w:left="720"/>
        <w:rPr>
          <w:rFonts w:ascii="Arial" w:hAnsi="Arial" w:cs="Arial"/>
          <w:color w:val="548DD4" w:themeColor="text2" w:themeTint="99"/>
        </w:rPr>
      </w:pPr>
      <w:r>
        <w:rPr>
          <w:rFonts w:ascii="Arial" w:hAnsi="Arial" w:cs="Arial"/>
          <w:color w:val="548DD4" w:themeColor="text2" w:themeTint="99"/>
        </w:rPr>
        <w:t xml:space="preserve">Began working on Fundamentals 2021. </w:t>
      </w:r>
    </w:p>
    <w:p w:rsidR="007A7994" w:rsidRDefault="007A7994" w:rsidP="00805956">
      <w:pPr>
        <w:ind w:left="720"/>
        <w:rPr>
          <w:rFonts w:ascii="Arial" w:hAnsi="Arial" w:cs="Arial"/>
          <w:color w:val="548DD4" w:themeColor="text2" w:themeTint="99"/>
        </w:rPr>
      </w:pPr>
    </w:p>
    <w:p w:rsidR="007A7994" w:rsidRPr="007A7994" w:rsidRDefault="007A7994" w:rsidP="00805956">
      <w:pPr>
        <w:ind w:firstLine="720"/>
        <w:rPr>
          <w:rFonts w:ascii="Arial" w:hAnsi="Arial" w:cs="Arial"/>
          <w:b/>
          <w:color w:val="548DD4" w:themeColor="text2" w:themeTint="99"/>
        </w:rPr>
      </w:pPr>
      <w:r w:rsidRPr="007A7994">
        <w:rPr>
          <w:rFonts w:ascii="Arial" w:hAnsi="Arial" w:cs="Arial"/>
          <w:b/>
          <w:color w:val="548DD4" w:themeColor="text2" w:themeTint="99"/>
        </w:rPr>
        <w:t>David Johnson Motion to “</w:t>
      </w:r>
      <w:r w:rsidR="00F75BE1">
        <w:rPr>
          <w:rFonts w:ascii="Arial" w:hAnsi="Arial" w:cs="Arial"/>
          <w:b/>
          <w:color w:val="548DD4" w:themeColor="text2" w:themeTint="99"/>
        </w:rPr>
        <w:t>ACCEPT</w:t>
      </w:r>
      <w:r>
        <w:rPr>
          <w:rFonts w:ascii="Arial" w:hAnsi="Arial" w:cs="Arial"/>
          <w:b/>
          <w:color w:val="548DD4" w:themeColor="text2" w:themeTint="99"/>
        </w:rPr>
        <w:t xml:space="preserve"> H</w:t>
      </w:r>
      <w:r w:rsidR="00F75BE1">
        <w:rPr>
          <w:rFonts w:ascii="Arial" w:hAnsi="Arial" w:cs="Arial"/>
          <w:b/>
          <w:color w:val="548DD4" w:themeColor="text2" w:themeTint="99"/>
        </w:rPr>
        <w:t>ANDBOOK RECCOMENDATION SYSTEMS &amp; EQUIPMENT Ch.20 DRAFT, ASSUMING TWO WEEKS FOR REVIEW AND OPTION FOR COMMENTS</w:t>
      </w:r>
      <w:r w:rsidRPr="007A7994">
        <w:rPr>
          <w:rFonts w:ascii="Arial" w:hAnsi="Arial" w:cs="Arial"/>
          <w:b/>
          <w:color w:val="548DD4" w:themeColor="text2" w:themeTint="99"/>
        </w:rPr>
        <w:t>”</w:t>
      </w:r>
    </w:p>
    <w:p w:rsidR="007A7994" w:rsidRPr="007A7994" w:rsidRDefault="007A7994" w:rsidP="00805956">
      <w:pPr>
        <w:rPr>
          <w:rFonts w:ascii="Arial" w:hAnsi="Arial" w:cs="Arial"/>
          <w:b/>
          <w:color w:val="548DD4" w:themeColor="text2" w:themeTint="99"/>
        </w:rPr>
      </w:pPr>
      <w:r w:rsidRPr="007A7994">
        <w:rPr>
          <w:rFonts w:ascii="Arial" w:hAnsi="Arial" w:cs="Arial"/>
          <w:b/>
          <w:color w:val="548DD4" w:themeColor="text2" w:themeTint="99"/>
        </w:rPr>
        <w:tab/>
      </w:r>
      <w:r w:rsidR="00F75BE1">
        <w:rPr>
          <w:rFonts w:ascii="Arial" w:hAnsi="Arial" w:cs="Arial"/>
          <w:b/>
          <w:color w:val="548DD4" w:themeColor="text2" w:themeTint="99"/>
        </w:rPr>
        <w:t xml:space="preserve">Mike Koupriyanov </w:t>
      </w:r>
      <w:r w:rsidRPr="007A7994">
        <w:rPr>
          <w:rFonts w:ascii="Arial" w:hAnsi="Arial" w:cs="Arial"/>
          <w:b/>
          <w:color w:val="548DD4" w:themeColor="text2" w:themeTint="99"/>
        </w:rPr>
        <w:t>Second</w:t>
      </w:r>
      <w:r w:rsidR="00F75BE1">
        <w:rPr>
          <w:rFonts w:ascii="Arial" w:hAnsi="Arial" w:cs="Arial"/>
          <w:b/>
          <w:color w:val="548DD4" w:themeColor="text2" w:themeTint="99"/>
        </w:rPr>
        <w:t>s</w:t>
      </w:r>
    </w:p>
    <w:p w:rsidR="007A7994" w:rsidRPr="007A7994" w:rsidRDefault="007A7994" w:rsidP="00805956">
      <w:pPr>
        <w:rPr>
          <w:rFonts w:ascii="Arial" w:hAnsi="Arial" w:cs="Arial"/>
          <w:b/>
          <w:color w:val="548DD4" w:themeColor="text2" w:themeTint="99"/>
        </w:rPr>
      </w:pPr>
      <w:r w:rsidRPr="007A7994">
        <w:rPr>
          <w:rFonts w:ascii="Arial" w:hAnsi="Arial" w:cs="Arial"/>
          <w:b/>
          <w:color w:val="548DD4" w:themeColor="text2" w:themeTint="99"/>
        </w:rPr>
        <w:tab/>
      </w:r>
      <w:r w:rsidR="00F75BE1">
        <w:rPr>
          <w:rFonts w:ascii="Arial" w:hAnsi="Arial" w:cs="Arial"/>
          <w:b/>
          <w:color w:val="548DD4" w:themeColor="text2" w:themeTint="99"/>
        </w:rPr>
        <w:t xml:space="preserve">ALL </w:t>
      </w:r>
      <w:r w:rsidRPr="007A7994">
        <w:rPr>
          <w:rFonts w:ascii="Arial" w:hAnsi="Arial" w:cs="Arial"/>
          <w:b/>
          <w:color w:val="548DD4" w:themeColor="text2" w:themeTint="99"/>
        </w:rPr>
        <w:t>voted YES</w:t>
      </w:r>
      <w:r>
        <w:rPr>
          <w:rFonts w:ascii="Arial" w:hAnsi="Arial" w:cs="Arial"/>
          <w:b/>
          <w:color w:val="548DD4" w:themeColor="text2" w:themeTint="99"/>
        </w:rPr>
        <w:t xml:space="preserve"> (Chair withstanding)</w:t>
      </w:r>
    </w:p>
    <w:p w:rsidR="007A7994" w:rsidRPr="007A7994" w:rsidRDefault="007A7994" w:rsidP="00805956">
      <w:pPr>
        <w:rPr>
          <w:rFonts w:ascii="Arial" w:hAnsi="Arial" w:cs="Arial"/>
          <w:b/>
          <w:color w:val="548DD4" w:themeColor="text2" w:themeTint="99"/>
        </w:rPr>
      </w:pPr>
      <w:r w:rsidRPr="007A7994">
        <w:rPr>
          <w:rFonts w:ascii="Arial" w:hAnsi="Arial" w:cs="Arial"/>
          <w:b/>
          <w:color w:val="548DD4" w:themeColor="text2" w:themeTint="99"/>
        </w:rPr>
        <w:tab/>
        <w:t>0 voted NO</w:t>
      </w:r>
    </w:p>
    <w:p w:rsidR="007A7994" w:rsidRPr="00F75BE1" w:rsidRDefault="007A7994" w:rsidP="00805956">
      <w:pPr>
        <w:ind w:left="720"/>
        <w:rPr>
          <w:rFonts w:ascii="Arial" w:hAnsi="Arial" w:cs="Arial"/>
          <w:color w:val="548DD4" w:themeColor="text2" w:themeTint="99"/>
        </w:rPr>
      </w:pPr>
    </w:p>
    <w:p w:rsidR="0085203D" w:rsidRDefault="00F75BE1" w:rsidP="00805956">
      <w:pPr>
        <w:rPr>
          <w:rFonts w:ascii="Arial" w:hAnsi="Arial" w:cs="Arial"/>
          <w:color w:val="548DD4" w:themeColor="text2" w:themeTint="99"/>
        </w:rPr>
      </w:pPr>
      <w:r w:rsidRPr="00F75BE1">
        <w:rPr>
          <w:rFonts w:ascii="Arial" w:hAnsi="Arial" w:cs="Arial"/>
          <w:color w:val="548DD4" w:themeColor="text2" w:themeTint="99"/>
        </w:rPr>
        <w:tab/>
        <w:t>David John has an ASHRAE article he will publish. Will reference new ADPI tables in ASHRAE Applications 2019 Ch.58</w:t>
      </w:r>
    </w:p>
    <w:p w:rsidR="00F75BE1" w:rsidRPr="00F75BE1" w:rsidRDefault="00F75BE1" w:rsidP="00805956">
      <w:pPr>
        <w:rPr>
          <w:rFonts w:ascii="Arial" w:hAnsi="Arial" w:cs="Arial"/>
          <w:color w:val="548DD4" w:themeColor="text2" w:themeTint="99"/>
        </w:rPr>
      </w:pPr>
    </w:p>
    <w:p w:rsidR="0085203D" w:rsidRDefault="0085203D" w:rsidP="00F52E5E">
      <w:pPr>
        <w:numPr>
          <w:ilvl w:val="0"/>
          <w:numId w:val="2"/>
        </w:numPr>
        <w:rPr>
          <w:rFonts w:ascii="Arial" w:hAnsi="Arial" w:cs="Arial"/>
        </w:rPr>
      </w:pPr>
      <w:r w:rsidRPr="0085203D">
        <w:rPr>
          <w:rFonts w:ascii="Arial" w:hAnsi="Arial" w:cs="Arial"/>
        </w:rPr>
        <w:t>Programs Subcommittee Report</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B</w:t>
      </w:r>
      <w:r w:rsidRPr="0085203D">
        <w:rPr>
          <w:rFonts w:ascii="Arial" w:hAnsi="Arial" w:cs="Arial"/>
        </w:rPr>
        <w:t xml:space="preserve">. </w:t>
      </w:r>
      <w:proofErr w:type="spellStart"/>
      <w:r w:rsidR="00BC69F0">
        <w:rPr>
          <w:rFonts w:ascii="Arial" w:hAnsi="Arial" w:cs="Arial"/>
        </w:rPr>
        <w:t>Persechini</w:t>
      </w:r>
      <w:proofErr w:type="spellEnd"/>
    </w:p>
    <w:p w:rsidR="000C011A" w:rsidRPr="000C011A" w:rsidRDefault="00805956" w:rsidP="000C011A">
      <w:pPr>
        <w:ind w:left="720"/>
        <w:rPr>
          <w:rFonts w:ascii="Arial" w:hAnsi="Arial" w:cs="Arial"/>
          <w:color w:val="548DD4" w:themeColor="text2" w:themeTint="99"/>
        </w:rPr>
      </w:pPr>
      <w:r w:rsidRPr="000C011A">
        <w:rPr>
          <w:rFonts w:ascii="Arial" w:hAnsi="Arial" w:cs="Arial"/>
          <w:color w:val="548DD4" w:themeColor="text2" w:themeTint="99"/>
        </w:rPr>
        <w:t>8 seminars proposed for Orlando. Need to get information in by July 2</w:t>
      </w:r>
      <w:r w:rsidRPr="000C011A">
        <w:rPr>
          <w:rFonts w:ascii="Arial" w:hAnsi="Arial" w:cs="Arial"/>
          <w:color w:val="548DD4" w:themeColor="text2" w:themeTint="99"/>
          <w:vertAlign w:val="superscript"/>
        </w:rPr>
        <w:t>nd</w:t>
      </w:r>
      <w:r w:rsidRPr="000C011A">
        <w:rPr>
          <w:rFonts w:ascii="Arial" w:hAnsi="Arial" w:cs="Arial"/>
          <w:color w:val="548DD4" w:themeColor="text2" w:themeTint="99"/>
        </w:rPr>
        <w:t xml:space="preserve"> for review</w:t>
      </w:r>
      <w:r w:rsidR="00A33BAB">
        <w:rPr>
          <w:rFonts w:ascii="Arial" w:hAnsi="Arial" w:cs="Arial"/>
          <w:color w:val="548DD4" w:themeColor="text2" w:themeTint="99"/>
        </w:rPr>
        <w:t>:</w:t>
      </w:r>
    </w:p>
    <w:p w:rsidR="000C011A"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Air Curtains</w:t>
      </w:r>
    </w:p>
    <w:p w:rsidR="00A33BAB"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Chilled Beam and Fan Coil Applications</w:t>
      </w:r>
    </w:p>
    <w:p w:rsidR="00A33BAB"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Chilled Beam and Commercial Applications for Educational</w:t>
      </w:r>
    </w:p>
    <w:p w:rsidR="00A33BAB"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Chilled Beam System Controls</w:t>
      </w:r>
    </w:p>
    <w:p w:rsidR="00A33BAB"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Correct Application and Commissioning of Chilled Beam Systems</w:t>
      </w:r>
    </w:p>
    <w:p w:rsidR="00A33BAB"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How Diffusers are Tested (Brandon Bates volunteered to speak)</w:t>
      </w:r>
    </w:p>
    <w:p w:rsidR="00A33BAB"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Textile Air Distribution Systems</w:t>
      </w:r>
    </w:p>
    <w:p w:rsidR="00A33BAB" w:rsidRDefault="00A33BAB" w:rsidP="000C011A">
      <w:pPr>
        <w:pStyle w:val="ListParagraph"/>
        <w:numPr>
          <w:ilvl w:val="0"/>
          <w:numId w:val="20"/>
        </w:numPr>
        <w:rPr>
          <w:rFonts w:ascii="Arial" w:hAnsi="Arial" w:cs="Arial"/>
          <w:color w:val="548DD4" w:themeColor="text2" w:themeTint="99"/>
          <w:sz w:val="20"/>
          <w:szCs w:val="20"/>
        </w:rPr>
      </w:pPr>
      <w:r>
        <w:rPr>
          <w:rFonts w:ascii="Arial" w:hAnsi="Arial" w:cs="Arial"/>
          <w:color w:val="548DD4" w:themeColor="text2" w:themeTint="99"/>
          <w:sz w:val="20"/>
          <w:szCs w:val="20"/>
        </w:rPr>
        <w:t>Kitchens…</w:t>
      </w:r>
    </w:p>
    <w:p w:rsidR="000C011A" w:rsidRPr="000C011A" w:rsidRDefault="000C011A" w:rsidP="000C011A">
      <w:pPr>
        <w:ind w:left="720"/>
        <w:rPr>
          <w:rFonts w:ascii="Arial" w:hAnsi="Arial" w:cs="Arial"/>
          <w:color w:val="548DD4" w:themeColor="text2" w:themeTint="99"/>
        </w:rPr>
      </w:pPr>
    </w:p>
    <w:p w:rsidR="00805956" w:rsidRPr="000C011A" w:rsidRDefault="00805956" w:rsidP="00805956">
      <w:pPr>
        <w:ind w:left="720"/>
        <w:rPr>
          <w:rFonts w:ascii="Arial" w:hAnsi="Arial" w:cs="Arial"/>
          <w:color w:val="548DD4" w:themeColor="text2" w:themeTint="99"/>
        </w:rPr>
      </w:pPr>
      <w:r w:rsidRPr="000C011A">
        <w:rPr>
          <w:rFonts w:ascii="Arial" w:hAnsi="Arial" w:cs="Arial"/>
          <w:color w:val="548DD4" w:themeColor="text2" w:themeTint="99"/>
        </w:rPr>
        <w:lastRenderedPageBreak/>
        <w:t>Seminars for Austin (Summer 2020) are due by Jan 8, 2020.</w:t>
      </w:r>
    </w:p>
    <w:p w:rsidR="00805956" w:rsidRDefault="00805956" w:rsidP="00805956">
      <w:pPr>
        <w:ind w:left="720"/>
        <w:rPr>
          <w:rFonts w:ascii="Arial" w:hAnsi="Arial" w:cs="Arial"/>
          <w:color w:val="548DD4" w:themeColor="text2" w:themeTint="99"/>
        </w:rPr>
      </w:pPr>
    </w:p>
    <w:p w:rsidR="00805956" w:rsidRPr="00805956" w:rsidRDefault="00805956" w:rsidP="000C011A">
      <w:pPr>
        <w:ind w:left="720"/>
        <w:rPr>
          <w:rFonts w:ascii="Arial" w:hAnsi="Arial" w:cs="Arial"/>
          <w:color w:val="548DD4" w:themeColor="text2" w:themeTint="99"/>
        </w:rPr>
      </w:pPr>
      <w:r>
        <w:rPr>
          <w:rFonts w:ascii="Arial" w:hAnsi="Arial" w:cs="Arial"/>
          <w:color w:val="548DD4" w:themeColor="text2" w:themeTint="99"/>
        </w:rPr>
        <w:t xml:space="preserve">TC 4.10 is presenting on “Ventilation Metrics for Humans”. Mike Koupriyanov asks if TC 5.3 would like to co-sponsor. </w:t>
      </w:r>
      <w:proofErr w:type="spellStart"/>
      <w:r w:rsidR="000C011A">
        <w:rPr>
          <w:rFonts w:ascii="Arial" w:hAnsi="Arial" w:cs="Arial"/>
          <w:color w:val="548DD4" w:themeColor="text2" w:themeTint="99"/>
        </w:rPr>
        <w:t>Kishor</w:t>
      </w:r>
      <w:proofErr w:type="spellEnd"/>
      <w:r w:rsidR="000C011A">
        <w:rPr>
          <w:rFonts w:ascii="Arial" w:hAnsi="Arial" w:cs="Arial"/>
          <w:color w:val="548DD4" w:themeColor="text2" w:themeTint="99"/>
        </w:rPr>
        <w:t xml:space="preserve"> </w:t>
      </w:r>
      <w:proofErr w:type="spellStart"/>
      <w:r w:rsidR="000C011A">
        <w:rPr>
          <w:rFonts w:ascii="Arial" w:hAnsi="Arial" w:cs="Arial"/>
          <w:color w:val="548DD4" w:themeColor="text2" w:themeTint="99"/>
        </w:rPr>
        <w:t>Khankari</w:t>
      </w:r>
      <w:proofErr w:type="spellEnd"/>
      <w:r w:rsidR="000C011A">
        <w:rPr>
          <w:rFonts w:ascii="Arial" w:hAnsi="Arial" w:cs="Arial"/>
          <w:color w:val="548DD4" w:themeColor="text2" w:themeTint="99"/>
        </w:rPr>
        <w:t xml:space="preserve"> volunteered.</w:t>
      </w:r>
    </w:p>
    <w:p w:rsidR="0085203D" w:rsidRPr="0085203D" w:rsidRDefault="0085203D" w:rsidP="00341EDA">
      <w:pPr>
        <w:rPr>
          <w:rFonts w:ascii="Arial" w:hAnsi="Arial" w:cs="Arial"/>
        </w:rPr>
      </w:pPr>
    </w:p>
    <w:p w:rsidR="0085203D" w:rsidRDefault="0085203D" w:rsidP="00F52E5E">
      <w:pPr>
        <w:numPr>
          <w:ilvl w:val="0"/>
          <w:numId w:val="2"/>
        </w:numPr>
        <w:rPr>
          <w:rFonts w:ascii="Arial" w:hAnsi="Arial" w:cs="Arial"/>
        </w:rPr>
      </w:pPr>
      <w:r w:rsidRPr="0085203D">
        <w:rPr>
          <w:rFonts w:ascii="Arial" w:hAnsi="Arial" w:cs="Arial"/>
        </w:rPr>
        <w:t>Webmaster Report</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935472">
        <w:rPr>
          <w:rFonts w:ascii="Arial" w:hAnsi="Arial" w:cs="Arial"/>
        </w:rPr>
        <w:t xml:space="preserve">K. </w:t>
      </w:r>
      <w:proofErr w:type="spellStart"/>
      <w:r w:rsidR="00935472">
        <w:rPr>
          <w:rFonts w:ascii="Arial" w:hAnsi="Arial" w:cs="Arial"/>
        </w:rPr>
        <w:t>Gebke</w:t>
      </w:r>
      <w:proofErr w:type="spellEnd"/>
    </w:p>
    <w:p w:rsidR="00A33BAB" w:rsidRPr="00A33BAB" w:rsidRDefault="00A33BAB" w:rsidP="00A33BAB">
      <w:pPr>
        <w:ind w:left="720"/>
        <w:rPr>
          <w:rFonts w:ascii="Arial" w:hAnsi="Arial" w:cs="Arial"/>
          <w:color w:val="548DD4" w:themeColor="text2" w:themeTint="99"/>
        </w:rPr>
      </w:pPr>
      <w:r w:rsidRPr="00A33BAB">
        <w:rPr>
          <w:rFonts w:ascii="Arial" w:hAnsi="Arial" w:cs="Arial"/>
          <w:color w:val="548DD4" w:themeColor="text2" w:themeTint="99"/>
        </w:rPr>
        <w:t>Note made: Do not “notify all” if you make an action on Basecamp</w:t>
      </w:r>
    </w:p>
    <w:p w:rsidR="0085203D" w:rsidRPr="0085203D" w:rsidRDefault="0085203D" w:rsidP="0085203D">
      <w:pPr>
        <w:ind w:left="720"/>
        <w:rPr>
          <w:rFonts w:ascii="Arial" w:hAnsi="Arial" w:cs="Arial"/>
        </w:rPr>
      </w:pPr>
    </w:p>
    <w:p w:rsidR="00BC714D" w:rsidRPr="00A33BAB" w:rsidRDefault="0085203D" w:rsidP="00A33BAB">
      <w:pPr>
        <w:numPr>
          <w:ilvl w:val="0"/>
          <w:numId w:val="2"/>
        </w:numPr>
        <w:rPr>
          <w:rFonts w:ascii="Arial" w:hAnsi="Arial" w:cs="Arial"/>
        </w:rPr>
      </w:pPr>
      <w:r w:rsidRPr="0085203D">
        <w:rPr>
          <w:rFonts w:ascii="Arial" w:hAnsi="Arial" w:cs="Arial"/>
        </w:rPr>
        <w:t>Honors and Awards</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t>M. Hosni</w:t>
      </w:r>
      <w:r w:rsidRPr="0085203D">
        <w:rPr>
          <w:rFonts w:ascii="Arial" w:hAnsi="Arial" w:cs="Arial"/>
        </w:rPr>
        <w:tab/>
      </w:r>
    </w:p>
    <w:p w:rsidR="00BC714D" w:rsidRPr="00BC714D" w:rsidRDefault="00BC714D" w:rsidP="00BC714D">
      <w:pPr>
        <w:ind w:left="720"/>
        <w:rPr>
          <w:rFonts w:ascii="Arial" w:hAnsi="Arial" w:cs="Arial"/>
          <w:color w:val="548DD4" w:themeColor="text2" w:themeTint="99"/>
        </w:rPr>
      </w:pPr>
      <w:r w:rsidRPr="00BC714D">
        <w:rPr>
          <w:rFonts w:ascii="Arial" w:hAnsi="Arial" w:cs="Arial"/>
          <w:color w:val="548DD4" w:themeColor="text2" w:themeTint="99"/>
        </w:rPr>
        <w:t xml:space="preserve">Gus </w:t>
      </w:r>
      <w:proofErr w:type="spellStart"/>
      <w:r w:rsidRPr="00BC714D">
        <w:rPr>
          <w:rFonts w:ascii="Arial" w:hAnsi="Arial" w:cs="Arial"/>
          <w:color w:val="548DD4" w:themeColor="text2" w:themeTint="99"/>
        </w:rPr>
        <w:t>Faris</w:t>
      </w:r>
      <w:proofErr w:type="spellEnd"/>
      <w:r w:rsidRPr="00BC714D">
        <w:rPr>
          <w:rFonts w:ascii="Arial" w:hAnsi="Arial" w:cs="Arial"/>
          <w:color w:val="548DD4" w:themeColor="text2" w:themeTint="99"/>
        </w:rPr>
        <w:t xml:space="preserve"> received ASHAE service award last year.</w:t>
      </w:r>
    </w:p>
    <w:p w:rsidR="00BC714D" w:rsidRPr="00BC714D" w:rsidRDefault="00BC714D" w:rsidP="00BC714D">
      <w:pPr>
        <w:ind w:left="720"/>
        <w:rPr>
          <w:rFonts w:ascii="Arial" w:hAnsi="Arial" w:cs="Arial"/>
          <w:color w:val="548DD4" w:themeColor="text2" w:themeTint="99"/>
        </w:rPr>
      </w:pPr>
      <w:r w:rsidRPr="00BC714D">
        <w:rPr>
          <w:rFonts w:ascii="Arial" w:hAnsi="Arial" w:cs="Arial"/>
          <w:color w:val="548DD4" w:themeColor="text2" w:themeTint="99"/>
        </w:rPr>
        <w:t>Recommendation made to TC to nominate members for service awards</w:t>
      </w:r>
    </w:p>
    <w:p w:rsidR="0085203D" w:rsidRPr="0085203D" w:rsidRDefault="0085203D" w:rsidP="0085203D">
      <w:pPr>
        <w:ind w:left="720"/>
        <w:rPr>
          <w:rFonts w:ascii="Arial" w:hAnsi="Arial" w:cs="Arial"/>
        </w:rPr>
      </w:pPr>
    </w:p>
    <w:p w:rsidR="00341EDA" w:rsidRDefault="0085203D" w:rsidP="00A33BAB">
      <w:pPr>
        <w:numPr>
          <w:ilvl w:val="0"/>
          <w:numId w:val="2"/>
        </w:numPr>
        <w:rPr>
          <w:rFonts w:ascii="Arial" w:hAnsi="Arial" w:cs="Arial"/>
        </w:rPr>
      </w:pPr>
      <w:r w:rsidRPr="0085203D">
        <w:rPr>
          <w:rFonts w:ascii="Arial" w:hAnsi="Arial" w:cs="Arial"/>
        </w:rPr>
        <w:t>Historian</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t>D. John</w:t>
      </w:r>
    </w:p>
    <w:p w:rsidR="00A33BAB" w:rsidRPr="00F10EF8" w:rsidRDefault="00F10EF8" w:rsidP="00A33BAB">
      <w:pPr>
        <w:ind w:left="720"/>
        <w:rPr>
          <w:rFonts w:ascii="Arial" w:hAnsi="Arial" w:cs="Arial"/>
          <w:color w:val="548DD4" w:themeColor="text2" w:themeTint="99"/>
        </w:rPr>
      </w:pPr>
      <w:r w:rsidRPr="00F10EF8">
        <w:rPr>
          <w:rFonts w:ascii="Arial" w:hAnsi="Arial" w:cs="Arial"/>
          <w:color w:val="548DD4" w:themeColor="text2" w:themeTint="99"/>
        </w:rPr>
        <w:t>David is compiling pictures and old documents</w:t>
      </w:r>
    </w:p>
    <w:p w:rsidR="0085203D" w:rsidRPr="0085203D" w:rsidRDefault="0085203D" w:rsidP="0085203D">
      <w:pPr>
        <w:rPr>
          <w:rFonts w:ascii="Arial" w:hAnsi="Arial" w:cs="Arial"/>
        </w:rPr>
      </w:pPr>
    </w:p>
    <w:p w:rsidR="004343B0" w:rsidRPr="00FC1D43" w:rsidRDefault="0085203D" w:rsidP="00FC1D43">
      <w:pPr>
        <w:numPr>
          <w:ilvl w:val="0"/>
          <w:numId w:val="2"/>
        </w:numPr>
        <w:rPr>
          <w:rFonts w:ascii="Arial" w:hAnsi="Arial" w:cs="Arial"/>
        </w:rPr>
      </w:pPr>
      <w:r w:rsidRPr="0085203D">
        <w:rPr>
          <w:rFonts w:ascii="Arial" w:hAnsi="Arial" w:cs="Arial"/>
        </w:rPr>
        <w:t xml:space="preserve">Liaison Reports </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K</w:t>
      </w:r>
      <w:r w:rsidR="00BC69F0" w:rsidRPr="0085203D">
        <w:rPr>
          <w:rFonts w:ascii="Arial" w:hAnsi="Arial" w:cs="Arial"/>
        </w:rPr>
        <w:t xml:space="preserve">. </w:t>
      </w:r>
      <w:r w:rsidR="00BC69F0">
        <w:rPr>
          <w:rFonts w:ascii="Arial" w:hAnsi="Arial" w:cs="Arial"/>
        </w:rPr>
        <w:t>Gebke</w:t>
      </w:r>
    </w:p>
    <w:p w:rsidR="0085203D" w:rsidRDefault="0085203D" w:rsidP="00F52E5E">
      <w:pPr>
        <w:numPr>
          <w:ilvl w:val="1"/>
          <w:numId w:val="2"/>
        </w:numPr>
        <w:rPr>
          <w:rFonts w:ascii="Arial" w:hAnsi="Arial" w:cs="Arial"/>
        </w:rPr>
      </w:pPr>
      <w:r w:rsidRPr="0085203D">
        <w:rPr>
          <w:rFonts w:ascii="Arial" w:hAnsi="Arial" w:cs="Arial"/>
        </w:rPr>
        <w:t>Stand</w:t>
      </w:r>
      <w:r w:rsidR="00AD5E7A">
        <w:rPr>
          <w:rFonts w:ascii="Arial" w:hAnsi="Arial" w:cs="Arial"/>
        </w:rPr>
        <w:t xml:space="preserve">ard 55 Thermal Comfort (M. </w:t>
      </w:r>
      <w:proofErr w:type="spellStart"/>
      <w:r w:rsidR="00AD5E7A">
        <w:rPr>
          <w:rFonts w:ascii="Arial" w:hAnsi="Arial" w:cs="Arial"/>
        </w:rPr>
        <w:t>Kupriyanov</w:t>
      </w:r>
      <w:proofErr w:type="spellEnd"/>
      <w:r w:rsidRPr="0085203D">
        <w:rPr>
          <w:rFonts w:ascii="Arial" w:hAnsi="Arial" w:cs="Arial"/>
        </w:rPr>
        <w:t>)</w:t>
      </w:r>
      <w:r w:rsidRPr="0085203D">
        <w:rPr>
          <w:rFonts w:ascii="Arial" w:hAnsi="Arial" w:cs="Arial"/>
        </w:rPr>
        <w:tab/>
      </w:r>
      <w:r w:rsidRPr="0085203D">
        <w:rPr>
          <w:rFonts w:ascii="Arial" w:hAnsi="Arial" w:cs="Arial"/>
        </w:rPr>
        <w:tab/>
      </w:r>
    </w:p>
    <w:p w:rsidR="00F10EF8" w:rsidRPr="00F10EF8" w:rsidRDefault="00F10EF8" w:rsidP="00F10EF8">
      <w:pPr>
        <w:ind w:left="1440"/>
        <w:rPr>
          <w:rFonts w:ascii="Arial" w:hAnsi="Arial" w:cs="Arial"/>
          <w:color w:val="548DD4" w:themeColor="text2" w:themeTint="99"/>
        </w:rPr>
      </w:pPr>
      <w:r w:rsidRPr="00F10EF8">
        <w:rPr>
          <w:rFonts w:ascii="Arial" w:hAnsi="Arial" w:cs="Arial"/>
          <w:color w:val="548DD4" w:themeColor="text2" w:themeTint="99"/>
        </w:rPr>
        <w:t>Addendum C: will be published</w:t>
      </w:r>
    </w:p>
    <w:p w:rsidR="00F10EF8" w:rsidRPr="00F10EF8" w:rsidRDefault="00F10EF8" w:rsidP="00F10EF8">
      <w:pPr>
        <w:ind w:left="1440"/>
        <w:rPr>
          <w:rFonts w:ascii="Arial" w:hAnsi="Arial" w:cs="Arial"/>
          <w:color w:val="548DD4" w:themeColor="text2" w:themeTint="99"/>
        </w:rPr>
      </w:pPr>
      <w:r w:rsidRPr="00F10EF8">
        <w:rPr>
          <w:rFonts w:ascii="Arial" w:hAnsi="Arial" w:cs="Arial"/>
          <w:color w:val="548DD4" w:themeColor="text2" w:themeTint="99"/>
        </w:rPr>
        <w:t>Presented new thermal comfort tool for an appendix</w:t>
      </w:r>
    </w:p>
    <w:p w:rsidR="00F10EF8" w:rsidRDefault="00F10EF8" w:rsidP="00F10EF8">
      <w:pPr>
        <w:ind w:left="1440"/>
        <w:rPr>
          <w:rFonts w:ascii="Arial" w:hAnsi="Arial" w:cs="Arial"/>
          <w:color w:val="548DD4" w:themeColor="text2" w:themeTint="99"/>
        </w:rPr>
      </w:pPr>
      <w:r w:rsidRPr="00F10EF8">
        <w:rPr>
          <w:rFonts w:ascii="Arial" w:hAnsi="Arial" w:cs="Arial"/>
          <w:color w:val="548DD4" w:themeColor="text2" w:themeTint="99"/>
        </w:rPr>
        <w:t>New research was presented showing greater vertical temperature stratification is allowable for thermal occupant comfort</w:t>
      </w:r>
      <w:r>
        <w:rPr>
          <w:rFonts w:ascii="Arial" w:hAnsi="Arial" w:cs="Arial"/>
          <w:color w:val="548DD4" w:themeColor="text2" w:themeTint="99"/>
        </w:rPr>
        <w:t>. May be implemented in future iteration of 55.</w:t>
      </w:r>
    </w:p>
    <w:p w:rsidR="00DD2E77" w:rsidRPr="00F10EF8" w:rsidRDefault="00DD2E77" w:rsidP="00F10EF8">
      <w:pPr>
        <w:ind w:left="1440"/>
        <w:rPr>
          <w:rFonts w:ascii="Arial" w:hAnsi="Arial" w:cs="Arial"/>
          <w:color w:val="548DD4" w:themeColor="text2" w:themeTint="99"/>
        </w:rPr>
      </w:pPr>
    </w:p>
    <w:p w:rsidR="0085203D" w:rsidRDefault="0085203D" w:rsidP="004A0AD8">
      <w:pPr>
        <w:numPr>
          <w:ilvl w:val="1"/>
          <w:numId w:val="2"/>
        </w:numPr>
        <w:rPr>
          <w:rFonts w:ascii="Arial" w:hAnsi="Arial" w:cs="Arial"/>
        </w:rPr>
      </w:pPr>
      <w:r w:rsidRPr="0085203D">
        <w:rPr>
          <w:rFonts w:ascii="Arial" w:hAnsi="Arial" w:cs="Arial"/>
        </w:rPr>
        <w:t>Standard 62.1 Ventilation (T. Rice)</w:t>
      </w:r>
    </w:p>
    <w:p w:rsidR="00F10EF8" w:rsidRPr="00F10EF8" w:rsidRDefault="00F10EF8" w:rsidP="00F10EF8">
      <w:pPr>
        <w:ind w:left="1440"/>
        <w:rPr>
          <w:rFonts w:ascii="Arial" w:hAnsi="Arial" w:cs="Arial"/>
          <w:color w:val="548DD4" w:themeColor="text2" w:themeTint="99"/>
        </w:rPr>
      </w:pPr>
      <w:r w:rsidRPr="00F10EF8">
        <w:rPr>
          <w:rFonts w:ascii="Arial" w:hAnsi="Arial" w:cs="Arial"/>
          <w:color w:val="548DD4" w:themeColor="text2" w:themeTint="99"/>
        </w:rPr>
        <w:t xml:space="preserve">Table for Ventilation Effectiveness has been removed. Just assumes </w:t>
      </w:r>
      <w:proofErr w:type="spellStart"/>
      <w:r w:rsidRPr="00F10EF8">
        <w:rPr>
          <w:rFonts w:ascii="Arial" w:hAnsi="Arial" w:cs="Arial"/>
          <w:color w:val="548DD4" w:themeColor="text2" w:themeTint="99"/>
        </w:rPr>
        <w:t>Ev</w:t>
      </w:r>
      <w:proofErr w:type="spellEnd"/>
      <w:r w:rsidRPr="00F10EF8">
        <w:rPr>
          <w:rFonts w:ascii="Arial" w:hAnsi="Arial" w:cs="Arial"/>
          <w:color w:val="548DD4" w:themeColor="text2" w:themeTint="99"/>
        </w:rPr>
        <w:t>=0.75 for all applications as the current draft is written.</w:t>
      </w:r>
    </w:p>
    <w:p w:rsidR="00F10EF8" w:rsidRPr="00DD2E77" w:rsidRDefault="00DD2E77" w:rsidP="00F10EF8">
      <w:pPr>
        <w:ind w:left="1440"/>
        <w:rPr>
          <w:rFonts w:ascii="Arial" w:hAnsi="Arial" w:cs="Arial"/>
          <w:color w:val="548DD4" w:themeColor="text2" w:themeTint="99"/>
        </w:rPr>
      </w:pPr>
      <w:r w:rsidRPr="00DD2E77">
        <w:rPr>
          <w:rFonts w:ascii="Arial" w:hAnsi="Arial" w:cs="Arial"/>
          <w:color w:val="548DD4" w:themeColor="text2" w:themeTint="99"/>
        </w:rPr>
        <w:t xml:space="preserve">Ken </w:t>
      </w:r>
      <w:proofErr w:type="spellStart"/>
      <w:r w:rsidRPr="00DD2E77">
        <w:rPr>
          <w:rFonts w:ascii="Arial" w:hAnsi="Arial" w:cs="Arial"/>
          <w:color w:val="548DD4" w:themeColor="text2" w:themeTint="99"/>
        </w:rPr>
        <w:t>Shifflett</w:t>
      </w:r>
      <w:proofErr w:type="spellEnd"/>
      <w:r w:rsidRPr="00DD2E77">
        <w:rPr>
          <w:rFonts w:ascii="Arial" w:hAnsi="Arial" w:cs="Arial"/>
          <w:color w:val="548DD4" w:themeColor="text2" w:themeTint="99"/>
        </w:rPr>
        <w:t xml:space="preserve"> to be liaison for 62.1 for Orlando</w:t>
      </w:r>
    </w:p>
    <w:p w:rsidR="00F10EF8" w:rsidRPr="004A0AD8" w:rsidRDefault="00F10EF8" w:rsidP="00F10EF8">
      <w:pPr>
        <w:ind w:left="1440"/>
        <w:rPr>
          <w:rFonts w:ascii="Arial" w:hAnsi="Arial" w:cs="Arial"/>
        </w:rPr>
      </w:pPr>
    </w:p>
    <w:p w:rsidR="0085203D" w:rsidRDefault="0085203D" w:rsidP="00F52E5E">
      <w:pPr>
        <w:numPr>
          <w:ilvl w:val="1"/>
          <w:numId w:val="2"/>
        </w:numPr>
        <w:rPr>
          <w:rFonts w:ascii="Arial" w:hAnsi="Arial" w:cs="Arial"/>
        </w:rPr>
      </w:pPr>
      <w:r w:rsidRPr="0085203D">
        <w:rPr>
          <w:rFonts w:ascii="Arial" w:hAnsi="Arial" w:cs="Arial"/>
        </w:rPr>
        <w:t>Standard 90.1 Energy (J. Bade)</w:t>
      </w:r>
    </w:p>
    <w:p w:rsidR="00DD2E77" w:rsidRDefault="00DD2E77" w:rsidP="00DD2E77">
      <w:pPr>
        <w:ind w:left="1440"/>
        <w:rPr>
          <w:rFonts w:ascii="Arial" w:hAnsi="Arial" w:cs="Arial"/>
          <w:color w:val="548DD4" w:themeColor="text2" w:themeTint="99"/>
        </w:rPr>
      </w:pPr>
      <w:r w:rsidRPr="00DD2E77">
        <w:rPr>
          <w:rFonts w:ascii="Arial" w:hAnsi="Arial" w:cs="Arial"/>
          <w:color w:val="548DD4" w:themeColor="text2" w:themeTint="99"/>
        </w:rPr>
        <w:t>2019 Version is ready to be published</w:t>
      </w:r>
      <w:r>
        <w:rPr>
          <w:rFonts w:ascii="Arial" w:hAnsi="Arial" w:cs="Arial"/>
          <w:color w:val="548DD4" w:themeColor="text2" w:themeTint="99"/>
        </w:rPr>
        <w:t>.</w:t>
      </w:r>
    </w:p>
    <w:p w:rsidR="00DD2E77" w:rsidRDefault="00DD2E77" w:rsidP="00DD2E77">
      <w:pPr>
        <w:ind w:left="1440"/>
        <w:rPr>
          <w:rFonts w:ascii="Arial" w:hAnsi="Arial" w:cs="Arial"/>
          <w:color w:val="548DD4" w:themeColor="text2" w:themeTint="99"/>
        </w:rPr>
      </w:pPr>
      <w:r>
        <w:rPr>
          <w:rFonts w:ascii="Arial" w:hAnsi="Arial" w:cs="Arial"/>
          <w:color w:val="548DD4" w:themeColor="text2" w:themeTint="99"/>
        </w:rPr>
        <w:t>Gus F says there is nothing too controversial for our committee</w:t>
      </w:r>
    </w:p>
    <w:p w:rsidR="00DD2E77" w:rsidRDefault="00DD2E77" w:rsidP="00DD2E77">
      <w:pPr>
        <w:ind w:left="1440"/>
        <w:rPr>
          <w:rFonts w:ascii="Arial" w:hAnsi="Arial" w:cs="Arial"/>
          <w:color w:val="548DD4" w:themeColor="text2" w:themeTint="99"/>
        </w:rPr>
      </w:pPr>
      <w:r>
        <w:rPr>
          <w:rFonts w:ascii="Arial" w:hAnsi="Arial" w:cs="Arial"/>
          <w:color w:val="548DD4" w:themeColor="text2" w:themeTint="99"/>
        </w:rPr>
        <w:t>Gus F is putting together working group in 90.1 specifically for duct/terminal leakage. Will write a paper on where to find leakage in duct system.</w:t>
      </w:r>
      <w:r w:rsidR="008D0A84">
        <w:rPr>
          <w:rFonts w:ascii="Arial" w:hAnsi="Arial" w:cs="Arial"/>
          <w:color w:val="548DD4" w:themeColor="text2" w:themeTint="99"/>
        </w:rPr>
        <w:t xml:space="preserve"> Open to input from TC 5.3.</w:t>
      </w:r>
    </w:p>
    <w:p w:rsidR="00DD2E77" w:rsidRPr="00DD2E77" w:rsidRDefault="00DD2E77" w:rsidP="00DD2E77">
      <w:pPr>
        <w:ind w:left="1440"/>
        <w:rPr>
          <w:rFonts w:ascii="Arial" w:hAnsi="Arial" w:cs="Arial"/>
          <w:color w:val="548DD4" w:themeColor="text2" w:themeTint="99"/>
        </w:rPr>
      </w:pPr>
    </w:p>
    <w:p w:rsidR="0085203D" w:rsidRDefault="0085203D" w:rsidP="00F52E5E">
      <w:pPr>
        <w:numPr>
          <w:ilvl w:val="1"/>
          <w:numId w:val="2"/>
        </w:numPr>
        <w:rPr>
          <w:rFonts w:ascii="Arial" w:hAnsi="Arial" w:cs="Arial"/>
        </w:rPr>
      </w:pPr>
      <w:r w:rsidRPr="0085203D">
        <w:rPr>
          <w:rFonts w:ascii="Arial" w:hAnsi="Arial" w:cs="Arial"/>
        </w:rPr>
        <w:t>Standard 170 Healthcare Facilities (M. McLaurin)</w:t>
      </w:r>
    </w:p>
    <w:p w:rsidR="001C0DDD" w:rsidRPr="0085203D" w:rsidRDefault="001C0DDD" w:rsidP="001C0DDD">
      <w:pPr>
        <w:ind w:left="1440"/>
        <w:rPr>
          <w:rFonts w:ascii="Arial" w:hAnsi="Arial" w:cs="Arial"/>
        </w:rPr>
      </w:pPr>
    </w:p>
    <w:p w:rsidR="001C0DDD" w:rsidRPr="001C0DDD" w:rsidRDefault="0085203D" w:rsidP="001C0DDD">
      <w:pPr>
        <w:numPr>
          <w:ilvl w:val="1"/>
          <w:numId w:val="2"/>
        </w:numPr>
        <w:rPr>
          <w:rFonts w:ascii="Arial" w:hAnsi="Arial" w:cs="Arial"/>
        </w:rPr>
      </w:pPr>
      <w:r w:rsidRPr="0085203D">
        <w:rPr>
          <w:rFonts w:ascii="Arial" w:hAnsi="Arial" w:cs="Arial"/>
        </w:rPr>
        <w:t>Standard 215 Air Leakage (J. Bade)</w:t>
      </w:r>
    </w:p>
    <w:p w:rsidR="001C0DDD" w:rsidRDefault="001C0DDD" w:rsidP="001C0DDD">
      <w:pPr>
        <w:ind w:left="1440"/>
        <w:rPr>
          <w:rFonts w:ascii="Arial" w:hAnsi="Arial" w:cs="Arial"/>
        </w:rPr>
      </w:pPr>
    </w:p>
    <w:p w:rsidR="001C0DDD" w:rsidRPr="001C0DDD" w:rsidRDefault="00935472" w:rsidP="001C0DDD">
      <w:pPr>
        <w:numPr>
          <w:ilvl w:val="1"/>
          <w:numId w:val="2"/>
        </w:numPr>
        <w:rPr>
          <w:rFonts w:ascii="Arial" w:hAnsi="Arial" w:cs="Arial"/>
        </w:rPr>
      </w:pPr>
      <w:r>
        <w:rPr>
          <w:rFonts w:ascii="Arial" w:hAnsi="Arial" w:cs="Arial"/>
        </w:rPr>
        <w:t>TC 2.6 S</w:t>
      </w:r>
      <w:r w:rsidR="005B2F46">
        <w:rPr>
          <w:rFonts w:ascii="Arial" w:hAnsi="Arial" w:cs="Arial"/>
        </w:rPr>
        <w:t>ound and Vibration (K. Peterman</w:t>
      </w:r>
      <w:r w:rsidR="005B3F88">
        <w:rPr>
          <w:rFonts w:ascii="Arial" w:hAnsi="Arial" w:cs="Arial"/>
        </w:rPr>
        <w:t>/R. Zimmerman</w:t>
      </w:r>
      <w:r>
        <w:rPr>
          <w:rFonts w:ascii="Arial" w:hAnsi="Arial" w:cs="Arial"/>
        </w:rPr>
        <w:t>)</w:t>
      </w:r>
    </w:p>
    <w:p w:rsidR="001C0DDD" w:rsidRDefault="001C0DDD" w:rsidP="001C0DDD">
      <w:pPr>
        <w:ind w:left="1440"/>
        <w:rPr>
          <w:rFonts w:ascii="Arial" w:hAnsi="Arial" w:cs="Arial"/>
          <w:color w:val="548DD4" w:themeColor="text2" w:themeTint="99"/>
        </w:rPr>
      </w:pPr>
      <w:r w:rsidRPr="001C0DDD">
        <w:rPr>
          <w:rFonts w:ascii="Arial" w:hAnsi="Arial" w:cs="Arial"/>
          <w:color w:val="548DD4" w:themeColor="text2" w:themeTint="99"/>
        </w:rPr>
        <w:t>Moving their meeting to Sundays 4:00pm-5:30pm</w:t>
      </w:r>
    </w:p>
    <w:p w:rsidR="001C0DDD" w:rsidRPr="001C0DDD" w:rsidRDefault="001C0DDD" w:rsidP="001C0DDD">
      <w:pPr>
        <w:ind w:left="1440"/>
        <w:rPr>
          <w:rFonts w:ascii="Arial" w:hAnsi="Arial" w:cs="Arial"/>
          <w:color w:val="548DD4" w:themeColor="text2" w:themeTint="99"/>
        </w:rPr>
      </w:pPr>
      <w:r>
        <w:rPr>
          <w:rFonts w:ascii="Arial" w:hAnsi="Arial" w:cs="Arial"/>
          <w:color w:val="548DD4" w:themeColor="text2" w:themeTint="99"/>
        </w:rPr>
        <w:t>New Calculation tool for lined duct shows different results. 125,250 Hz mostly same. 1000+Hz are significantly less attenuating.</w:t>
      </w:r>
    </w:p>
    <w:p w:rsidR="001C0DDD" w:rsidRPr="00FC1D43" w:rsidRDefault="001C0DDD" w:rsidP="001C0DDD">
      <w:pPr>
        <w:ind w:left="1440"/>
        <w:rPr>
          <w:rFonts w:ascii="Arial" w:hAnsi="Arial" w:cs="Arial"/>
        </w:rPr>
      </w:pPr>
    </w:p>
    <w:p w:rsidR="001C0DDD" w:rsidRDefault="00C45536" w:rsidP="00ED0815">
      <w:pPr>
        <w:numPr>
          <w:ilvl w:val="1"/>
          <w:numId w:val="2"/>
        </w:numPr>
        <w:rPr>
          <w:rFonts w:ascii="Arial" w:hAnsi="Arial" w:cs="Arial"/>
        </w:rPr>
      </w:pPr>
      <w:r>
        <w:rPr>
          <w:rFonts w:ascii="Arial" w:hAnsi="Arial" w:cs="Arial"/>
        </w:rPr>
        <w:t>TC 5.2 Duct Design (G. Richardson</w:t>
      </w:r>
      <w:r w:rsidR="00935472">
        <w:rPr>
          <w:rFonts w:ascii="Arial" w:hAnsi="Arial" w:cs="Arial"/>
        </w:rPr>
        <w:t>)</w:t>
      </w:r>
      <w:r w:rsidR="0085203D" w:rsidRPr="0085203D">
        <w:rPr>
          <w:rFonts w:ascii="Arial" w:hAnsi="Arial" w:cs="Arial"/>
        </w:rPr>
        <w:tab/>
      </w:r>
    </w:p>
    <w:p w:rsidR="001C0DDD" w:rsidRPr="001C0DDD" w:rsidRDefault="001C0DDD" w:rsidP="001C0DDD">
      <w:pPr>
        <w:ind w:left="1440"/>
        <w:rPr>
          <w:rFonts w:ascii="Arial" w:hAnsi="Arial" w:cs="Arial"/>
          <w:color w:val="548DD4" w:themeColor="text2" w:themeTint="99"/>
        </w:rPr>
      </w:pPr>
      <w:r w:rsidRPr="001C0DDD">
        <w:rPr>
          <w:rFonts w:ascii="Arial" w:hAnsi="Arial" w:cs="Arial"/>
          <w:color w:val="548DD4" w:themeColor="text2" w:themeTint="99"/>
        </w:rPr>
        <w:t>Expect to complete duct design guide before the next conference.</w:t>
      </w:r>
    </w:p>
    <w:p w:rsidR="0085203D" w:rsidRPr="00ED0815" w:rsidRDefault="0085203D" w:rsidP="001C0DDD">
      <w:pPr>
        <w:ind w:left="1440"/>
        <w:rPr>
          <w:rFonts w:ascii="Arial" w:hAnsi="Arial" w:cs="Arial"/>
        </w:rPr>
      </w:pPr>
      <w:r w:rsidRPr="0085203D">
        <w:rPr>
          <w:rFonts w:ascii="Arial" w:hAnsi="Arial" w:cs="Arial"/>
        </w:rPr>
        <w:tab/>
      </w:r>
    </w:p>
    <w:p w:rsidR="0092268E" w:rsidRDefault="0085203D" w:rsidP="0092268E">
      <w:pPr>
        <w:numPr>
          <w:ilvl w:val="1"/>
          <w:numId w:val="2"/>
        </w:numPr>
        <w:rPr>
          <w:rFonts w:ascii="Arial" w:hAnsi="Arial" w:cs="Arial"/>
        </w:rPr>
      </w:pPr>
      <w:r w:rsidRPr="0085203D">
        <w:rPr>
          <w:rFonts w:ascii="Arial" w:hAnsi="Arial" w:cs="Arial"/>
        </w:rPr>
        <w:t xml:space="preserve">AHRI </w:t>
      </w:r>
      <w:r w:rsidR="006420A5">
        <w:rPr>
          <w:rFonts w:ascii="Arial" w:hAnsi="Arial" w:cs="Arial"/>
        </w:rPr>
        <w:t xml:space="preserve">- </w:t>
      </w:r>
      <w:r w:rsidRPr="0085203D">
        <w:rPr>
          <w:rFonts w:ascii="Arial" w:hAnsi="Arial" w:cs="Arial"/>
        </w:rPr>
        <w:t>Terminal Units (</w:t>
      </w:r>
      <w:r w:rsidR="006420A5">
        <w:rPr>
          <w:rFonts w:ascii="Arial" w:hAnsi="Arial" w:cs="Arial"/>
        </w:rPr>
        <w:t xml:space="preserve">G. </w:t>
      </w:r>
      <w:proofErr w:type="spellStart"/>
      <w:r w:rsidR="006420A5">
        <w:rPr>
          <w:rFonts w:ascii="Arial" w:hAnsi="Arial" w:cs="Arial"/>
        </w:rPr>
        <w:t>Faris</w:t>
      </w:r>
      <w:proofErr w:type="spellEnd"/>
      <w:r w:rsidRPr="0085203D">
        <w:rPr>
          <w:rFonts w:ascii="Arial" w:hAnsi="Arial" w:cs="Arial"/>
        </w:rPr>
        <w:t>)</w:t>
      </w:r>
    </w:p>
    <w:p w:rsidR="001C0DDD" w:rsidRDefault="001C0DDD" w:rsidP="001C0DDD">
      <w:pPr>
        <w:ind w:left="1440"/>
        <w:rPr>
          <w:rFonts w:ascii="Arial" w:hAnsi="Arial" w:cs="Arial"/>
        </w:rPr>
      </w:pPr>
    </w:p>
    <w:p w:rsidR="001C0DDD" w:rsidRDefault="001C0DDD" w:rsidP="001C0DDD">
      <w:pPr>
        <w:rPr>
          <w:rFonts w:ascii="Arial" w:hAnsi="Arial" w:cs="Arial"/>
        </w:rPr>
      </w:pPr>
    </w:p>
    <w:p w:rsidR="001C0DDD" w:rsidRPr="0092268E" w:rsidRDefault="001C0DDD" w:rsidP="001C0DDD">
      <w:pPr>
        <w:rPr>
          <w:rFonts w:ascii="Arial" w:hAnsi="Arial" w:cs="Arial"/>
        </w:rPr>
      </w:pPr>
    </w:p>
    <w:p w:rsidR="0085203D" w:rsidRDefault="005B2F46" w:rsidP="00F52E5E">
      <w:pPr>
        <w:numPr>
          <w:ilvl w:val="1"/>
          <w:numId w:val="2"/>
        </w:numPr>
        <w:rPr>
          <w:rFonts w:ascii="Arial" w:hAnsi="Arial" w:cs="Arial"/>
        </w:rPr>
      </w:pPr>
      <w:r>
        <w:rPr>
          <w:rFonts w:ascii="Arial" w:hAnsi="Arial" w:cs="Arial"/>
        </w:rPr>
        <w:t xml:space="preserve">AHRI </w:t>
      </w:r>
      <w:r w:rsidR="006420A5">
        <w:rPr>
          <w:rFonts w:ascii="Arial" w:hAnsi="Arial" w:cs="Arial"/>
        </w:rPr>
        <w:t xml:space="preserve">- </w:t>
      </w:r>
      <w:r>
        <w:rPr>
          <w:rFonts w:ascii="Arial" w:hAnsi="Arial" w:cs="Arial"/>
        </w:rPr>
        <w:t xml:space="preserve">Fan Coils (L. </w:t>
      </w:r>
      <w:proofErr w:type="spellStart"/>
      <w:r>
        <w:rPr>
          <w:rFonts w:ascii="Arial" w:hAnsi="Arial" w:cs="Arial"/>
        </w:rPr>
        <w:t>Zelinski</w:t>
      </w:r>
      <w:proofErr w:type="spellEnd"/>
      <w:r w:rsidR="0085203D" w:rsidRPr="0085203D">
        <w:rPr>
          <w:rFonts w:ascii="Arial" w:hAnsi="Arial" w:cs="Arial"/>
        </w:rPr>
        <w:t>)</w:t>
      </w:r>
    </w:p>
    <w:p w:rsidR="006420A5" w:rsidRPr="0085203D" w:rsidRDefault="006420A5" w:rsidP="006420A5">
      <w:pPr>
        <w:ind w:left="1440"/>
        <w:rPr>
          <w:rFonts w:ascii="Arial" w:hAnsi="Arial" w:cs="Arial"/>
        </w:rPr>
      </w:pPr>
    </w:p>
    <w:p w:rsidR="00935472" w:rsidRDefault="0085203D" w:rsidP="00935472">
      <w:pPr>
        <w:numPr>
          <w:ilvl w:val="1"/>
          <w:numId w:val="2"/>
        </w:numPr>
        <w:rPr>
          <w:rFonts w:ascii="Arial" w:hAnsi="Arial" w:cs="Arial"/>
        </w:rPr>
      </w:pPr>
      <w:r w:rsidRPr="0085203D">
        <w:rPr>
          <w:rFonts w:ascii="Arial" w:hAnsi="Arial" w:cs="Arial"/>
        </w:rPr>
        <w:t>A</w:t>
      </w:r>
      <w:r w:rsidR="005B2F46">
        <w:rPr>
          <w:rFonts w:ascii="Arial" w:hAnsi="Arial" w:cs="Arial"/>
        </w:rPr>
        <w:t>HRI</w:t>
      </w:r>
      <w:r w:rsidR="00F078AC">
        <w:rPr>
          <w:rFonts w:ascii="Arial" w:hAnsi="Arial" w:cs="Arial"/>
        </w:rPr>
        <w:t xml:space="preserve"> </w:t>
      </w:r>
      <w:r w:rsidR="006420A5">
        <w:rPr>
          <w:rFonts w:ascii="Arial" w:hAnsi="Arial" w:cs="Arial"/>
        </w:rPr>
        <w:t>-</w:t>
      </w:r>
      <w:r w:rsidR="00F078AC">
        <w:rPr>
          <w:rFonts w:ascii="Arial" w:hAnsi="Arial" w:cs="Arial"/>
        </w:rPr>
        <w:t xml:space="preserve"> Chilled Beams (L. </w:t>
      </w:r>
      <w:proofErr w:type="spellStart"/>
      <w:r w:rsidR="00F078AC">
        <w:rPr>
          <w:rFonts w:ascii="Arial" w:hAnsi="Arial" w:cs="Arial"/>
        </w:rPr>
        <w:t>Bulookbashi</w:t>
      </w:r>
      <w:proofErr w:type="spellEnd"/>
      <w:r w:rsidRPr="0085203D">
        <w:rPr>
          <w:rFonts w:ascii="Arial" w:hAnsi="Arial" w:cs="Arial"/>
        </w:rPr>
        <w:t>)</w:t>
      </w:r>
    </w:p>
    <w:p w:rsidR="006420A5" w:rsidRDefault="006420A5" w:rsidP="006420A5">
      <w:pPr>
        <w:rPr>
          <w:rFonts w:ascii="Arial" w:hAnsi="Arial" w:cs="Arial"/>
        </w:rPr>
      </w:pPr>
    </w:p>
    <w:p w:rsidR="00ED0815" w:rsidRDefault="00935472" w:rsidP="0092268E">
      <w:pPr>
        <w:numPr>
          <w:ilvl w:val="1"/>
          <w:numId w:val="2"/>
        </w:numPr>
        <w:rPr>
          <w:rFonts w:ascii="Arial" w:hAnsi="Arial" w:cs="Arial"/>
        </w:rPr>
      </w:pPr>
      <w:r>
        <w:rPr>
          <w:rFonts w:ascii="Arial" w:hAnsi="Arial" w:cs="Arial"/>
        </w:rPr>
        <w:lastRenderedPageBreak/>
        <w:t xml:space="preserve">AHRI </w:t>
      </w:r>
      <w:r w:rsidR="006420A5">
        <w:rPr>
          <w:rFonts w:ascii="Arial" w:hAnsi="Arial" w:cs="Arial"/>
        </w:rPr>
        <w:t xml:space="preserve">- </w:t>
      </w:r>
      <w:proofErr w:type="spellStart"/>
      <w:r>
        <w:rPr>
          <w:rFonts w:ascii="Arial" w:hAnsi="Arial" w:cs="Arial"/>
        </w:rPr>
        <w:t>TCoS</w:t>
      </w:r>
      <w:proofErr w:type="spellEnd"/>
      <w:r>
        <w:rPr>
          <w:rFonts w:ascii="Arial" w:hAnsi="Arial" w:cs="Arial"/>
        </w:rPr>
        <w:t xml:space="preserve"> (R. Zimmerman</w:t>
      </w:r>
      <w:r w:rsidR="00DD168A">
        <w:rPr>
          <w:rFonts w:ascii="Arial" w:hAnsi="Arial" w:cs="Arial"/>
        </w:rPr>
        <w:t>/K. Peterman</w:t>
      </w:r>
      <w:r>
        <w:rPr>
          <w:rFonts w:ascii="Arial" w:hAnsi="Arial" w:cs="Arial"/>
        </w:rPr>
        <w:t>)</w:t>
      </w:r>
    </w:p>
    <w:p w:rsidR="006420A5" w:rsidRDefault="006420A5" w:rsidP="006420A5">
      <w:pPr>
        <w:rPr>
          <w:rFonts w:ascii="Arial" w:hAnsi="Arial" w:cs="Arial"/>
        </w:rPr>
      </w:pPr>
    </w:p>
    <w:p w:rsidR="006420A5" w:rsidRDefault="00ED0815" w:rsidP="00ED0815">
      <w:pPr>
        <w:numPr>
          <w:ilvl w:val="1"/>
          <w:numId w:val="2"/>
        </w:numPr>
        <w:rPr>
          <w:rFonts w:ascii="Arial" w:hAnsi="Arial" w:cs="Arial"/>
        </w:rPr>
      </w:pPr>
      <w:r>
        <w:rPr>
          <w:rFonts w:ascii="Arial" w:hAnsi="Arial" w:cs="Arial"/>
        </w:rPr>
        <w:t xml:space="preserve">GPC 36 High Performance </w:t>
      </w:r>
      <w:proofErr w:type="spellStart"/>
      <w:r>
        <w:rPr>
          <w:rFonts w:ascii="Arial" w:hAnsi="Arial" w:cs="Arial"/>
        </w:rPr>
        <w:t>Seq</w:t>
      </w:r>
      <w:proofErr w:type="spellEnd"/>
      <w:r>
        <w:rPr>
          <w:rFonts w:ascii="Arial" w:hAnsi="Arial" w:cs="Arial"/>
        </w:rPr>
        <w:t xml:space="preserve"> of Op for HVAC Sys (C. Peters)</w:t>
      </w:r>
      <w:r w:rsidR="0085203D" w:rsidRPr="0092268E">
        <w:rPr>
          <w:rFonts w:ascii="Arial" w:hAnsi="Arial" w:cs="Arial"/>
        </w:rPr>
        <w:tab/>
      </w:r>
    </w:p>
    <w:p w:rsidR="001C0DDD" w:rsidRDefault="006420A5" w:rsidP="006420A5">
      <w:pPr>
        <w:ind w:left="1440"/>
        <w:rPr>
          <w:rFonts w:ascii="Arial" w:hAnsi="Arial" w:cs="Arial"/>
        </w:rPr>
      </w:pPr>
      <w:r w:rsidRPr="006420A5">
        <w:rPr>
          <w:rFonts w:ascii="Arial" w:hAnsi="Arial" w:cs="Arial"/>
          <w:color w:val="548DD4" w:themeColor="text2" w:themeTint="99"/>
        </w:rPr>
        <w:t xml:space="preserve">G. </w:t>
      </w:r>
      <w:proofErr w:type="spellStart"/>
      <w:r w:rsidRPr="006420A5">
        <w:rPr>
          <w:rFonts w:ascii="Arial" w:hAnsi="Arial" w:cs="Arial"/>
          <w:color w:val="548DD4" w:themeColor="text2" w:themeTint="99"/>
        </w:rPr>
        <w:t>Faris</w:t>
      </w:r>
      <w:proofErr w:type="spellEnd"/>
      <w:r w:rsidRPr="006420A5">
        <w:rPr>
          <w:rFonts w:ascii="Arial" w:hAnsi="Arial" w:cs="Arial"/>
          <w:color w:val="548DD4" w:themeColor="text2" w:themeTint="99"/>
        </w:rPr>
        <w:t xml:space="preserve"> – Addenda for Dynamic Sequencing of Series Boxes complete.</w:t>
      </w:r>
      <w:r w:rsidR="0085203D" w:rsidRPr="0092268E">
        <w:rPr>
          <w:rFonts w:ascii="Arial" w:hAnsi="Arial" w:cs="Arial"/>
        </w:rPr>
        <w:tab/>
      </w:r>
    </w:p>
    <w:p w:rsidR="006420A5" w:rsidRPr="006420A5" w:rsidRDefault="006420A5" w:rsidP="006420A5">
      <w:pPr>
        <w:ind w:left="1440"/>
        <w:rPr>
          <w:rFonts w:ascii="Arial" w:hAnsi="Arial" w:cs="Arial"/>
          <w:color w:val="548DD4" w:themeColor="text2" w:themeTint="99"/>
        </w:rPr>
      </w:pPr>
      <w:r w:rsidRPr="006420A5">
        <w:rPr>
          <w:rFonts w:ascii="Arial" w:hAnsi="Arial" w:cs="Arial"/>
          <w:color w:val="548DD4" w:themeColor="text2" w:themeTint="99"/>
        </w:rPr>
        <w:t>Four addenda went out to public review on June 18</w:t>
      </w:r>
    </w:p>
    <w:p w:rsidR="006420A5" w:rsidRDefault="006420A5" w:rsidP="006420A5">
      <w:pPr>
        <w:ind w:left="1440"/>
        <w:rPr>
          <w:rFonts w:ascii="Arial" w:hAnsi="Arial" w:cs="Arial"/>
        </w:rPr>
      </w:pPr>
    </w:p>
    <w:p w:rsidR="001C0DDD" w:rsidRDefault="001C0DDD" w:rsidP="00ED0815">
      <w:pPr>
        <w:numPr>
          <w:ilvl w:val="1"/>
          <w:numId w:val="2"/>
        </w:numPr>
        <w:rPr>
          <w:rFonts w:ascii="Arial" w:hAnsi="Arial" w:cs="Arial"/>
        </w:rPr>
      </w:pPr>
      <w:r>
        <w:rPr>
          <w:rFonts w:ascii="Arial" w:hAnsi="Arial" w:cs="Arial"/>
        </w:rPr>
        <w:t>TC 9.6 Research (Jose P)</w:t>
      </w:r>
    </w:p>
    <w:p w:rsidR="0085203D" w:rsidRPr="0085203D" w:rsidRDefault="001C0DDD" w:rsidP="006420A5">
      <w:pPr>
        <w:ind w:left="1440"/>
        <w:rPr>
          <w:rFonts w:ascii="Arial" w:hAnsi="Arial" w:cs="Arial"/>
        </w:rPr>
      </w:pPr>
      <w:r w:rsidRPr="001C0DDD">
        <w:rPr>
          <w:rFonts w:ascii="Arial" w:hAnsi="Arial" w:cs="Arial"/>
          <w:color w:val="548DD4" w:themeColor="text2" w:themeTint="99"/>
        </w:rPr>
        <w:t>Research is being doing on “Sterile Zones in Laminar Arrays”</w:t>
      </w:r>
      <w:r w:rsidR="006420A5">
        <w:rPr>
          <w:rFonts w:ascii="Arial" w:hAnsi="Arial" w:cs="Arial"/>
          <w:color w:val="548DD4" w:themeColor="text2" w:themeTint="99"/>
        </w:rPr>
        <w:t>. It might include air curtains.</w:t>
      </w:r>
      <w:r w:rsidR="0085203D" w:rsidRPr="0092268E">
        <w:rPr>
          <w:rFonts w:ascii="Arial" w:hAnsi="Arial" w:cs="Arial"/>
        </w:rPr>
        <w:tab/>
      </w:r>
    </w:p>
    <w:p w:rsidR="006420A5" w:rsidRDefault="006420A5" w:rsidP="006420A5">
      <w:pPr>
        <w:numPr>
          <w:ilvl w:val="0"/>
          <w:numId w:val="2"/>
        </w:numPr>
        <w:rPr>
          <w:rFonts w:ascii="Arial" w:hAnsi="Arial" w:cs="Arial"/>
        </w:rPr>
      </w:pPr>
      <w:r>
        <w:rPr>
          <w:rFonts w:ascii="Arial" w:hAnsi="Arial" w:cs="Arial"/>
        </w:rPr>
        <w:t>“Dynamics of Unidirectional Air Flow” Presentation</w:t>
      </w:r>
      <w:r>
        <w:rPr>
          <w:rFonts w:ascii="Arial" w:hAnsi="Arial" w:cs="Arial"/>
        </w:rPr>
        <w:tab/>
      </w:r>
      <w:r>
        <w:rPr>
          <w:rFonts w:ascii="Arial" w:hAnsi="Arial" w:cs="Arial"/>
        </w:rPr>
        <w:tab/>
      </w:r>
      <w:r>
        <w:rPr>
          <w:rFonts w:ascii="Arial" w:hAnsi="Arial" w:cs="Arial"/>
        </w:rPr>
        <w:tab/>
        <w:t xml:space="preserve">K. </w:t>
      </w:r>
      <w:proofErr w:type="spellStart"/>
      <w:r>
        <w:rPr>
          <w:rFonts w:ascii="Arial" w:hAnsi="Arial" w:cs="Arial"/>
        </w:rPr>
        <w:t>Khankari</w:t>
      </w:r>
      <w:proofErr w:type="spellEnd"/>
    </w:p>
    <w:p w:rsidR="006420A5" w:rsidRPr="008B4211" w:rsidRDefault="008B4211" w:rsidP="006420A5">
      <w:pPr>
        <w:ind w:left="720"/>
        <w:rPr>
          <w:rFonts w:ascii="Arial" w:hAnsi="Arial" w:cs="Arial"/>
          <w:color w:val="548DD4" w:themeColor="text2" w:themeTint="99"/>
        </w:rPr>
      </w:pPr>
      <w:r w:rsidRPr="008B4211">
        <w:rPr>
          <w:rFonts w:ascii="Arial" w:hAnsi="Arial" w:cs="Arial"/>
          <w:color w:val="548DD4" w:themeColor="text2" w:themeTint="99"/>
        </w:rPr>
        <w:t>Has article in June 2019 ASHRAE Journal</w:t>
      </w:r>
    </w:p>
    <w:p w:rsidR="008B4211" w:rsidRDefault="008B4211" w:rsidP="006420A5">
      <w:pPr>
        <w:ind w:left="720"/>
        <w:rPr>
          <w:rFonts w:ascii="Arial" w:hAnsi="Arial" w:cs="Arial"/>
        </w:rPr>
      </w:pPr>
    </w:p>
    <w:p w:rsidR="006420A5" w:rsidRPr="006420A5" w:rsidRDefault="0085203D" w:rsidP="006420A5">
      <w:pPr>
        <w:numPr>
          <w:ilvl w:val="0"/>
          <w:numId w:val="2"/>
        </w:numPr>
        <w:rPr>
          <w:rFonts w:ascii="Arial" w:hAnsi="Arial" w:cs="Arial"/>
        </w:rPr>
      </w:pPr>
      <w:r w:rsidRPr="0085203D">
        <w:rPr>
          <w:rFonts w:ascii="Arial" w:hAnsi="Arial" w:cs="Arial"/>
        </w:rPr>
        <w:t xml:space="preserve">Other business </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K</w:t>
      </w:r>
      <w:r w:rsidR="00BC69F0" w:rsidRPr="0085203D">
        <w:rPr>
          <w:rFonts w:ascii="Arial" w:hAnsi="Arial" w:cs="Arial"/>
        </w:rPr>
        <w:t xml:space="preserve">. </w:t>
      </w:r>
      <w:proofErr w:type="spellStart"/>
      <w:r w:rsidR="00BC69F0">
        <w:rPr>
          <w:rFonts w:ascii="Arial" w:hAnsi="Arial" w:cs="Arial"/>
        </w:rPr>
        <w:t>Gebke</w:t>
      </w:r>
      <w:proofErr w:type="spellEnd"/>
    </w:p>
    <w:p w:rsidR="0085203D" w:rsidRPr="0085203D" w:rsidRDefault="0085203D" w:rsidP="0085203D">
      <w:pPr>
        <w:rPr>
          <w:rFonts w:ascii="Arial" w:hAnsi="Arial" w:cs="Arial"/>
        </w:rPr>
      </w:pPr>
    </w:p>
    <w:p w:rsidR="009C4DB1" w:rsidRPr="009C4DB1" w:rsidRDefault="0085203D" w:rsidP="009C4DB1">
      <w:pPr>
        <w:numPr>
          <w:ilvl w:val="0"/>
          <w:numId w:val="2"/>
        </w:numPr>
        <w:rPr>
          <w:rFonts w:ascii="Arial" w:hAnsi="Arial" w:cs="Arial"/>
        </w:rPr>
      </w:pPr>
      <w:r w:rsidRPr="0085203D">
        <w:rPr>
          <w:rFonts w:ascii="Arial" w:hAnsi="Arial" w:cs="Arial"/>
        </w:rPr>
        <w:t xml:space="preserve">New business </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K</w:t>
      </w:r>
      <w:r w:rsidR="00BC69F0" w:rsidRPr="0085203D">
        <w:rPr>
          <w:rFonts w:ascii="Arial" w:hAnsi="Arial" w:cs="Arial"/>
        </w:rPr>
        <w:t xml:space="preserve">. </w:t>
      </w:r>
      <w:proofErr w:type="spellStart"/>
      <w:r w:rsidR="00BC69F0">
        <w:rPr>
          <w:rFonts w:ascii="Arial" w:hAnsi="Arial" w:cs="Arial"/>
        </w:rPr>
        <w:t>Gebke</w:t>
      </w:r>
      <w:proofErr w:type="spellEnd"/>
    </w:p>
    <w:p w:rsidR="009C4DB1" w:rsidRDefault="009C4DB1" w:rsidP="009C4DB1">
      <w:pPr>
        <w:ind w:left="720"/>
        <w:rPr>
          <w:rFonts w:ascii="Arial" w:hAnsi="Arial" w:cs="Arial"/>
          <w:color w:val="548DD4" w:themeColor="text2" w:themeTint="99"/>
        </w:rPr>
      </w:pPr>
      <w:r w:rsidRPr="009C4DB1">
        <w:rPr>
          <w:rFonts w:ascii="Arial" w:hAnsi="Arial" w:cs="Arial"/>
          <w:color w:val="548DD4" w:themeColor="text2" w:themeTint="99"/>
        </w:rPr>
        <w:t>Frank C + David Johnson – Proposing an Air Curtain Design Guide. Already spoken to Mark Owen and Committee of Special Publications. They approved.</w:t>
      </w:r>
    </w:p>
    <w:p w:rsidR="009C4DB1" w:rsidRPr="007A7994" w:rsidRDefault="009C4DB1" w:rsidP="009C4DB1">
      <w:pPr>
        <w:ind w:firstLine="720"/>
        <w:rPr>
          <w:rFonts w:ascii="Arial" w:hAnsi="Arial" w:cs="Arial"/>
          <w:b/>
          <w:color w:val="548DD4" w:themeColor="text2" w:themeTint="99"/>
        </w:rPr>
      </w:pPr>
      <w:r>
        <w:rPr>
          <w:rFonts w:ascii="Arial" w:hAnsi="Arial" w:cs="Arial"/>
          <w:b/>
          <w:color w:val="548DD4" w:themeColor="text2" w:themeTint="99"/>
        </w:rPr>
        <w:t>Curtis Peters -</w:t>
      </w:r>
      <w:r w:rsidRPr="007A7994">
        <w:rPr>
          <w:rFonts w:ascii="Arial" w:hAnsi="Arial" w:cs="Arial"/>
          <w:b/>
          <w:color w:val="548DD4" w:themeColor="text2" w:themeTint="99"/>
        </w:rPr>
        <w:t xml:space="preserve"> Motion to “</w:t>
      </w:r>
      <w:r>
        <w:rPr>
          <w:rFonts w:ascii="Arial" w:hAnsi="Arial" w:cs="Arial"/>
          <w:b/>
          <w:color w:val="548DD4" w:themeColor="text2" w:themeTint="99"/>
        </w:rPr>
        <w:t>Support for development of Special Publication of Air Curtain Design Guide</w:t>
      </w:r>
      <w:r w:rsidRPr="007A7994">
        <w:rPr>
          <w:rFonts w:ascii="Arial" w:hAnsi="Arial" w:cs="Arial"/>
          <w:b/>
          <w:color w:val="548DD4" w:themeColor="text2" w:themeTint="99"/>
        </w:rPr>
        <w:t>”</w:t>
      </w:r>
    </w:p>
    <w:p w:rsidR="009C4DB1" w:rsidRPr="007A7994" w:rsidRDefault="009C4DB1" w:rsidP="009C4DB1">
      <w:pPr>
        <w:rPr>
          <w:rFonts w:ascii="Arial" w:hAnsi="Arial" w:cs="Arial"/>
          <w:b/>
          <w:color w:val="548DD4" w:themeColor="text2" w:themeTint="99"/>
        </w:rPr>
      </w:pPr>
      <w:r w:rsidRPr="007A7994">
        <w:rPr>
          <w:rFonts w:ascii="Arial" w:hAnsi="Arial" w:cs="Arial"/>
          <w:b/>
          <w:color w:val="548DD4" w:themeColor="text2" w:themeTint="99"/>
        </w:rPr>
        <w:tab/>
      </w:r>
      <w:r>
        <w:rPr>
          <w:rFonts w:ascii="Arial" w:hAnsi="Arial" w:cs="Arial"/>
          <w:b/>
          <w:color w:val="548DD4" w:themeColor="text2" w:themeTint="99"/>
        </w:rPr>
        <w:t>Steve Purdie -</w:t>
      </w:r>
      <w:r>
        <w:rPr>
          <w:rFonts w:ascii="Arial" w:hAnsi="Arial" w:cs="Arial"/>
          <w:b/>
          <w:color w:val="548DD4" w:themeColor="text2" w:themeTint="99"/>
        </w:rPr>
        <w:t xml:space="preserve"> </w:t>
      </w:r>
      <w:r w:rsidRPr="007A7994">
        <w:rPr>
          <w:rFonts w:ascii="Arial" w:hAnsi="Arial" w:cs="Arial"/>
          <w:b/>
          <w:color w:val="548DD4" w:themeColor="text2" w:themeTint="99"/>
        </w:rPr>
        <w:t>Second</w:t>
      </w:r>
    </w:p>
    <w:p w:rsidR="009C4DB1" w:rsidRPr="007A7994" w:rsidRDefault="009C4DB1" w:rsidP="009C4DB1">
      <w:pPr>
        <w:rPr>
          <w:rFonts w:ascii="Arial" w:hAnsi="Arial" w:cs="Arial"/>
          <w:b/>
          <w:color w:val="548DD4" w:themeColor="text2" w:themeTint="99"/>
        </w:rPr>
      </w:pPr>
      <w:r w:rsidRPr="007A7994">
        <w:rPr>
          <w:rFonts w:ascii="Arial" w:hAnsi="Arial" w:cs="Arial"/>
          <w:b/>
          <w:color w:val="548DD4" w:themeColor="text2" w:themeTint="99"/>
        </w:rPr>
        <w:tab/>
      </w:r>
      <w:r>
        <w:rPr>
          <w:rFonts w:ascii="Arial" w:hAnsi="Arial" w:cs="Arial"/>
          <w:b/>
          <w:color w:val="548DD4" w:themeColor="text2" w:themeTint="99"/>
        </w:rPr>
        <w:t>ALL</w:t>
      </w:r>
      <w:r>
        <w:rPr>
          <w:rFonts w:ascii="Arial" w:hAnsi="Arial" w:cs="Arial"/>
          <w:b/>
          <w:color w:val="548DD4" w:themeColor="text2" w:themeTint="99"/>
        </w:rPr>
        <w:t xml:space="preserve"> </w:t>
      </w:r>
      <w:r w:rsidRPr="007A7994">
        <w:rPr>
          <w:rFonts w:ascii="Arial" w:hAnsi="Arial" w:cs="Arial"/>
          <w:b/>
          <w:color w:val="548DD4" w:themeColor="text2" w:themeTint="99"/>
        </w:rPr>
        <w:t>voted YES</w:t>
      </w:r>
      <w:r>
        <w:rPr>
          <w:rFonts w:ascii="Arial" w:hAnsi="Arial" w:cs="Arial"/>
          <w:b/>
          <w:color w:val="548DD4" w:themeColor="text2" w:themeTint="99"/>
        </w:rPr>
        <w:t xml:space="preserve"> (Chair withstanding)</w:t>
      </w:r>
    </w:p>
    <w:p w:rsidR="009C4DB1" w:rsidRPr="00DD2E77" w:rsidRDefault="009C4DB1" w:rsidP="009C4DB1">
      <w:pPr>
        <w:rPr>
          <w:rFonts w:ascii="Arial" w:hAnsi="Arial" w:cs="Arial"/>
          <w:b/>
          <w:color w:val="548DD4" w:themeColor="text2" w:themeTint="99"/>
        </w:rPr>
      </w:pPr>
      <w:r w:rsidRPr="007A7994">
        <w:rPr>
          <w:rFonts w:ascii="Arial" w:hAnsi="Arial" w:cs="Arial"/>
          <w:b/>
          <w:color w:val="548DD4" w:themeColor="text2" w:themeTint="99"/>
        </w:rPr>
        <w:tab/>
      </w:r>
      <w:r>
        <w:rPr>
          <w:rFonts w:ascii="Arial" w:hAnsi="Arial" w:cs="Arial"/>
          <w:b/>
          <w:color w:val="548DD4" w:themeColor="text2" w:themeTint="99"/>
        </w:rPr>
        <w:t>0</w:t>
      </w:r>
      <w:r w:rsidRPr="007A7994">
        <w:rPr>
          <w:rFonts w:ascii="Arial" w:hAnsi="Arial" w:cs="Arial"/>
          <w:b/>
          <w:color w:val="548DD4" w:themeColor="text2" w:themeTint="99"/>
        </w:rPr>
        <w:t xml:space="preserve"> voted NO</w:t>
      </w:r>
    </w:p>
    <w:p w:rsidR="0085203D" w:rsidRPr="009C4DB1" w:rsidRDefault="0085203D" w:rsidP="009C4DB1">
      <w:pPr>
        <w:rPr>
          <w:rFonts w:ascii="Arial" w:hAnsi="Arial" w:cs="Arial"/>
          <w:color w:val="548DD4" w:themeColor="text2" w:themeTint="99"/>
        </w:rPr>
      </w:pPr>
    </w:p>
    <w:p w:rsidR="009C4DB1" w:rsidRPr="009C4DB1" w:rsidRDefault="009C4DB1" w:rsidP="009C4DB1">
      <w:pPr>
        <w:rPr>
          <w:rFonts w:ascii="Arial" w:hAnsi="Arial" w:cs="Arial"/>
          <w:color w:val="548DD4" w:themeColor="text2" w:themeTint="99"/>
        </w:rPr>
      </w:pPr>
      <w:r w:rsidRPr="009C4DB1">
        <w:rPr>
          <w:rFonts w:ascii="Arial" w:hAnsi="Arial" w:cs="Arial"/>
          <w:color w:val="548DD4" w:themeColor="text2" w:themeTint="99"/>
        </w:rPr>
        <w:tab/>
        <w:t>Fred Bauman – other committees are looking at ceiling fans and thermal comfort. Fred’s team is starting to do research. Gener</w:t>
      </w:r>
      <w:bookmarkStart w:id="0" w:name="_GoBack"/>
      <w:bookmarkEnd w:id="0"/>
      <w:r w:rsidRPr="009C4DB1">
        <w:rPr>
          <w:rFonts w:ascii="Arial" w:hAnsi="Arial" w:cs="Arial"/>
          <w:color w:val="548DD4" w:themeColor="text2" w:themeTint="99"/>
        </w:rPr>
        <w:t>al request if TC 5.3 would be interested in co-sponsoring research on ceiling fans and room air distribution. Just to put on our radar.</w:t>
      </w:r>
    </w:p>
    <w:p w:rsidR="009C4DB1" w:rsidRPr="009C4DB1" w:rsidRDefault="009C4DB1" w:rsidP="009C4DB1">
      <w:pPr>
        <w:rPr>
          <w:rFonts w:ascii="Arial" w:hAnsi="Arial" w:cs="Arial"/>
        </w:rPr>
      </w:pPr>
    </w:p>
    <w:p w:rsidR="004343B0" w:rsidRDefault="0085203D" w:rsidP="0092268E">
      <w:pPr>
        <w:numPr>
          <w:ilvl w:val="0"/>
          <w:numId w:val="2"/>
        </w:numPr>
        <w:rPr>
          <w:rFonts w:ascii="Arial" w:hAnsi="Arial" w:cs="Arial"/>
        </w:rPr>
      </w:pPr>
      <w:r w:rsidRPr="0085203D">
        <w:rPr>
          <w:rFonts w:ascii="Arial" w:hAnsi="Arial" w:cs="Arial"/>
        </w:rPr>
        <w:t xml:space="preserve">Adjournment </w:t>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Pr="0085203D">
        <w:rPr>
          <w:rFonts w:ascii="Arial" w:hAnsi="Arial" w:cs="Arial"/>
        </w:rPr>
        <w:tab/>
      </w:r>
      <w:r w:rsidR="00BC69F0">
        <w:rPr>
          <w:rFonts w:ascii="Arial" w:hAnsi="Arial" w:cs="Arial"/>
        </w:rPr>
        <w:t>K</w:t>
      </w:r>
      <w:r w:rsidR="00BC69F0" w:rsidRPr="0085203D">
        <w:rPr>
          <w:rFonts w:ascii="Arial" w:hAnsi="Arial" w:cs="Arial"/>
        </w:rPr>
        <w:t xml:space="preserve">. </w:t>
      </w:r>
      <w:proofErr w:type="spellStart"/>
      <w:r w:rsidR="00BC69F0">
        <w:rPr>
          <w:rFonts w:ascii="Arial" w:hAnsi="Arial" w:cs="Arial"/>
        </w:rPr>
        <w:t>Gebke</w:t>
      </w:r>
      <w:proofErr w:type="spellEnd"/>
    </w:p>
    <w:p w:rsidR="009C4DB1" w:rsidRPr="009C4DB1" w:rsidRDefault="009C4DB1" w:rsidP="009C4DB1">
      <w:pPr>
        <w:ind w:left="720"/>
        <w:rPr>
          <w:rFonts w:ascii="Arial" w:hAnsi="Arial" w:cs="Arial"/>
          <w:color w:val="548DD4" w:themeColor="text2" w:themeTint="99"/>
        </w:rPr>
      </w:pPr>
      <w:r w:rsidRPr="009C4DB1">
        <w:rPr>
          <w:rFonts w:ascii="Arial" w:hAnsi="Arial" w:cs="Arial"/>
          <w:color w:val="548DD4" w:themeColor="text2" w:themeTint="99"/>
        </w:rPr>
        <w:t>DONE.</w:t>
      </w:r>
    </w:p>
    <w:sectPr w:rsidR="009C4DB1" w:rsidRPr="009C4DB1" w:rsidSect="00C62A91">
      <w:headerReference w:type="even" r:id="rId9"/>
      <w:headerReference w:type="default" r:id="rId10"/>
      <w:footerReference w:type="default" r:id="rId11"/>
      <w:pgSz w:w="12240" w:h="15840"/>
      <w:pgMar w:top="1514" w:right="758" w:bottom="1440" w:left="18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77" w:rsidRDefault="00401D77">
      <w:r>
        <w:separator/>
      </w:r>
    </w:p>
  </w:endnote>
  <w:endnote w:type="continuationSeparator" w:id="0">
    <w:p w:rsidR="00401D77" w:rsidRDefault="0040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MT">
    <w:altName w:val="Yu Gothic U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B1" w:rsidRDefault="00D779B1" w:rsidP="00F74A67">
    <w:pPr>
      <w:pStyle w:val="Footer"/>
      <w:jc w:val="center"/>
    </w:pPr>
    <w:r>
      <w:t xml:space="preserve">Page </w:t>
    </w:r>
    <w:r w:rsidR="006A4977">
      <w:fldChar w:fldCharType="begin"/>
    </w:r>
    <w:r w:rsidR="006A4977">
      <w:instrText xml:space="preserve"> PAGE </w:instrText>
    </w:r>
    <w:r w:rsidR="006A4977">
      <w:fldChar w:fldCharType="separate"/>
    </w:r>
    <w:r w:rsidR="009C4DB1">
      <w:rPr>
        <w:noProof/>
      </w:rPr>
      <w:t>2</w:t>
    </w:r>
    <w:r w:rsidR="006A4977">
      <w:rPr>
        <w:noProof/>
      </w:rPr>
      <w:fldChar w:fldCharType="end"/>
    </w:r>
    <w:r>
      <w:t xml:space="preserve"> of </w:t>
    </w:r>
    <w:r w:rsidR="00401D77">
      <w:rPr>
        <w:noProof/>
      </w:rPr>
      <w:fldChar w:fldCharType="begin"/>
    </w:r>
    <w:r w:rsidR="00401D77">
      <w:rPr>
        <w:noProof/>
      </w:rPr>
      <w:instrText xml:space="preserve"> NUMPAGES </w:instrText>
    </w:r>
    <w:r w:rsidR="00401D77">
      <w:rPr>
        <w:noProof/>
      </w:rPr>
      <w:fldChar w:fldCharType="separate"/>
    </w:r>
    <w:r w:rsidR="009C4DB1">
      <w:rPr>
        <w:noProof/>
      </w:rPr>
      <w:t>5</w:t>
    </w:r>
    <w:r w:rsidR="00401D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77" w:rsidRDefault="00401D77">
      <w:r>
        <w:separator/>
      </w:r>
    </w:p>
  </w:footnote>
  <w:footnote w:type="continuationSeparator" w:id="0">
    <w:p w:rsidR="00401D77" w:rsidRDefault="0040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B1" w:rsidRDefault="0042357F">
    <w:pPr>
      <w:pStyle w:val="Header"/>
      <w:framePr w:wrap="around" w:vAnchor="text" w:hAnchor="margin" w:xAlign="right" w:y="1"/>
      <w:rPr>
        <w:rStyle w:val="PageNumber"/>
      </w:rPr>
    </w:pPr>
    <w:r>
      <w:rPr>
        <w:rStyle w:val="PageNumber"/>
      </w:rPr>
      <w:fldChar w:fldCharType="begin"/>
    </w:r>
    <w:r w:rsidR="00D779B1">
      <w:rPr>
        <w:rStyle w:val="PageNumber"/>
      </w:rPr>
      <w:instrText xml:space="preserve">PAGE  </w:instrText>
    </w:r>
    <w:r>
      <w:rPr>
        <w:rStyle w:val="PageNumber"/>
      </w:rPr>
      <w:fldChar w:fldCharType="end"/>
    </w:r>
  </w:p>
  <w:p w:rsidR="00D779B1" w:rsidRDefault="00D77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B1" w:rsidRPr="00C62A91" w:rsidRDefault="00D779B1" w:rsidP="00C62A91">
    <w:pPr>
      <w:pStyle w:val="Header"/>
      <w:tabs>
        <w:tab w:val="clear" w:pos="8640"/>
        <w:tab w:val="right" w:pos="9356"/>
      </w:tabs>
      <w:ind w:left="-851"/>
    </w:pPr>
    <w:r>
      <w:rPr>
        <w:bCs/>
        <w:noProof/>
        <w:szCs w:val="24"/>
      </w:rPr>
      <w:drawing>
        <wp:inline distT="0" distB="0" distL="0" distR="0" wp14:anchorId="557339EC" wp14:editId="4082079F">
          <wp:extent cx="1210945" cy="828040"/>
          <wp:effectExtent l="0" t="0" r="8255" b="0"/>
          <wp:docPr id="1" name="Picture 1" descr="logo_ash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hr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828040"/>
                  </a:xfrm>
                  <a:prstGeom prst="rect">
                    <a:avLst/>
                  </a:prstGeom>
                  <a:noFill/>
                  <a:ln>
                    <a:noFill/>
                  </a:ln>
                </pic:spPr>
              </pic:pic>
            </a:graphicData>
          </a:graphic>
        </wp:inline>
      </w:drawing>
    </w:r>
    <w:r w:rsidRPr="00AD7D5E">
      <w:rPr>
        <w:rFonts w:ascii="Arial" w:hAnsi="Arial" w:cs="Arial"/>
        <w:szCs w:val="17"/>
      </w:rPr>
      <w:t xml:space="preserve">1791 Tullie Circle, NE </w:t>
    </w:r>
    <w:r w:rsidRPr="00AD7D5E">
      <w:rPr>
        <w:rFonts w:ascii="Arial Unicode MS" w:eastAsia="Arial Unicode MS" w:hAnsi="Arial Unicode MS" w:cs="Arial Unicode MS"/>
        <w:szCs w:val="17"/>
      </w:rPr>
      <w:t>-</w:t>
    </w:r>
    <w:r w:rsidRPr="00AD7D5E">
      <w:rPr>
        <w:rFonts w:ascii="SymbolMT" w:eastAsia="SymbolMT" w:hAnsi="Arial" w:cs="SymbolMT"/>
        <w:sz w:val="21"/>
        <w:szCs w:val="17"/>
      </w:rPr>
      <w:t xml:space="preserve"> </w:t>
    </w:r>
    <w:r w:rsidRPr="00AD7D5E">
      <w:rPr>
        <w:rFonts w:ascii="Arial" w:hAnsi="Arial" w:cs="Arial"/>
        <w:szCs w:val="17"/>
      </w:rPr>
      <w:t xml:space="preserve">Atlanta, Georgia 30329-2305 </w:t>
    </w:r>
    <w:proofErr w:type="spellStart"/>
    <w:r>
      <w:rPr>
        <w:rFonts w:ascii="Arial" w:hAnsi="Arial" w:cs="Arial"/>
        <w:szCs w:val="17"/>
      </w:rPr>
      <w:t>Ph</w:t>
    </w:r>
    <w:proofErr w:type="spellEnd"/>
    <w:r>
      <w:rPr>
        <w:rFonts w:ascii="Arial" w:hAnsi="Arial" w:cs="Arial"/>
        <w:szCs w:val="17"/>
      </w:rPr>
      <w:t>: (</w:t>
    </w:r>
    <w:r w:rsidRPr="00AD7D5E">
      <w:rPr>
        <w:rFonts w:ascii="Arial" w:hAnsi="Arial" w:cs="Arial"/>
        <w:szCs w:val="17"/>
      </w:rPr>
      <w:t>404</w:t>
    </w:r>
    <w:r>
      <w:rPr>
        <w:rFonts w:ascii="Arial" w:hAnsi="Arial" w:cs="Arial"/>
        <w:szCs w:val="17"/>
      </w:rPr>
      <w:t xml:space="preserve">) </w:t>
    </w:r>
    <w:r w:rsidRPr="00AD7D5E">
      <w:rPr>
        <w:rFonts w:ascii="Arial" w:hAnsi="Arial" w:cs="Arial"/>
        <w:szCs w:val="17"/>
      </w:rPr>
      <w:t xml:space="preserve">636-8400 </w:t>
    </w:r>
    <w:r>
      <w:rPr>
        <w:rFonts w:ascii="Arial Unicode MS" w:eastAsia="Arial Unicode MS" w:hAnsi="Arial Unicode MS" w:cs="Arial Unicode MS"/>
        <w:szCs w:val="17"/>
      </w:rPr>
      <w:t>–</w:t>
    </w:r>
    <w:r w:rsidRPr="00AD7D5E">
      <w:rPr>
        <w:rFonts w:ascii="SymbolMT" w:eastAsia="SymbolMT" w:hAnsi="Arial" w:cs="SymbolMT"/>
        <w:sz w:val="21"/>
        <w:szCs w:val="17"/>
      </w:rPr>
      <w:t xml:space="preserve"> </w:t>
    </w:r>
    <w:r w:rsidRPr="00AD7D5E">
      <w:rPr>
        <w:rFonts w:ascii="Arial" w:hAnsi="Arial" w:cs="Arial"/>
        <w:szCs w:val="17"/>
      </w:rPr>
      <w:t>Fax</w:t>
    </w:r>
    <w:r>
      <w:rPr>
        <w:rFonts w:ascii="Arial" w:hAnsi="Arial" w:cs="Arial"/>
        <w:szCs w:val="17"/>
      </w:rPr>
      <w:t>:</w:t>
    </w:r>
    <w:r w:rsidRPr="00AD7D5E">
      <w:rPr>
        <w:rFonts w:ascii="Arial" w:hAnsi="Arial" w:cs="Arial"/>
        <w:szCs w:val="17"/>
      </w:rPr>
      <w:t xml:space="preserve"> </w:t>
    </w:r>
    <w:r>
      <w:rPr>
        <w:rFonts w:ascii="Arial" w:hAnsi="Arial" w:cs="Arial"/>
        <w:szCs w:val="17"/>
      </w:rPr>
      <w:t>(</w:t>
    </w:r>
    <w:r w:rsidRPr="00AD7D5E">
      <w:rPr>
        <w:rFonts w:ascii="Arial" w:hAnsi="Arial" w:cs="Arial"/>
        <w:szCs w:val="17"/>
      </w:rPr>
      <w:t>404</w:t>
    </w:r>
    <w:r>
      <w:rPr>
        <w:rFonts w:ascii="Arial" w:hAnsi="Arial" w:cs="Arial"/>
        <w:szCs w:val="17"/>
      </w:rPr>
      <w:t xml:space="preserve">) </w:t>
    </w:r>
    <w:r w:rsidRPr="00AD7D5E">
      <w:rPr>
        <w:rFonts w:ascii="Arial" w:hAnsi="Arial" w:cs="Arial"/>
        <w:szCs w:val="17"/>
      </w:rPr>
      <w:t>321-5478</w:t>
    </w:r>
    <w:r>
      <w:rPr>
        <w:rFonts w:ascii="Arial" w:hAnsi="Arial" w:cs="Arial"/>
        <w:szCs w:val="17"/>
      </w:rPr>
      <w:t xml:space="preserve"> </w:t>
    </w:r>
    <w: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336"/>
    <w:multiLevelType w:val="hybridMultilevel"/>
    <w:tmpl w:val="1BDE53A6"/>
    <w:lvl w:ilvl="0" w:tplc="41885C44">
      <w:start w:val="6"/>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44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8C36B9"/>
    <w:multiLevelType w:val="hybridMultilevel"/>
    <w:tmpl w:val="E0B410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C4507"/>
    <w:multiLevelType w:val="hybridMultilevel"/>
    <w:tmpl w:val="FD2C285E"/>
    <w:lvl w:ilvl="0" w:tplc="7520C7BC">
      <w:start w:val="7"/>
      <w:numFmt w:val="bullet"/>
      <w:lvlText w:val="-"/>
      <w:lvlJc w:val="left"/>
      <w:pPr>
        <w:ind w:left="1860" w:hanging="360"/>
      </w:pPr>
      <w:rPr>
        <w:rFonts w:ascii="Arial" w:eastAsia="Times New Roman"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EE618AB"/>
    <w:multiLevelType w:val="multilevel"/>
    <w:tmpl w:val="EB7CB07C"/>
    <w:lvl w:ilvl="0">
      <w:start w:val="1"/>
      <w:numFmt w:val="upperLetter"/>
      <w:pStyle w:val="Heading6"/>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25D0250"/>
    <w:multiLevelType w:val="hybridMultilevel"/>
    <w:tmpl w:val="D826B31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0D1A71"/>
    <w:multiLevelType w:val="hybridMultilevel"/>
    <w:tmpl w:val="973C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C35CA"/>
    <w:multiLevelType w:val="hybridMultilevel"/>
    <w:tmpl w:val="F3DE4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1F6E5D"/>
    <w:multiLevelType w:val="hybridMultilevel"/>
    <w:tmpl w:val="49E4F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C01B8C"/>
    <w:multiLevelType w:val="hybridMultilevel"/>
    <w:tmpl w:val="DE3E78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CC37EA"/>
    <w:multiLevelType w:val="hybridMultilevel"/>
    <w:tmpl w:val="7DA6DD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B347FB"/>
    <w:multiLevelType w:val="hybridMultilevel"/>
    <w:tmpl w:val="7788F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364533"/>
    <w:multiLevelType w:val="hybridMultilevel"/>
    <w:tmpl w:val="139A3DE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D03B7C"/>
    <w:multiLevelType w:val="hybridMultilevel"/>
    <w:tmpl w:val="6FE0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A2642F"/>
    <w:multiLevelType w:val="hybridMultilevel"/>
    <w:tmpl w:val="331C0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346C94"/>
    <w:multiLevelType w:val="hybridMultilevel"/>
    <w:tmpl w:val="7F46F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5857DC"/>
    <w:multiLevelType w:val="hybridMultilevel"/>
    <w:tmpl w:val="866ED30E"/>
    <w:lvl w:ilvl="0" w:tplc="CB087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98503C"/>
    <w:multiLevelType w:val="hybridMultilevel"/>
    <w:tmpl w:val="8A2C3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764699"/>
    <w:multiLevelType w:val="hybridMultilevel"/>
    <w:tmpl w:val="4E14C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EB293A"/>
    <w:multiLevelType w:val="hybridMultilevel"/>
    <w:tmpl w:val="DF927A38"/>
    <w:lvl w:ilvl="0" w:tplc="4FE68F16">
      <w:start w:val="57"/>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D295106"/>
    <w:multiLevelType w:val="hybridMultilevel"/>
    <w:tmpl w:val="1CD8E3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8"/>
  </w:num>
  <w:num w:numId="8">
    <w:abstractNumId w:val="11"/>
  </w:num>
  <w:num w:numId="9">
    <w:abstractNumId w:val="6"/>
  </w:num>
  <w:num w:numId="10">
    <w:abstractNumId w:val="14"/>
  </w:num>
  <w:num w:numId="11">
    <w:abstractNumId w:val="19"/>
  </w:num>
  <w:num w:numId="12">
    <w:abstractNumId w:val="12"/>
  </w:num>
  <w:num w:numId="13">
    <w:abstractNumId w:val="10"/>
  </w:num>
  <w:num w:numId="14">
    <w:abstractNumId w:val="13"/>
  </w:num>
  <w:num w:numId="15">
    <w:abstractNumId w:val="17"/>
  </w:num>
  <w:num w:numId="16">
    <w:abstractNumId w:val="15"/>
  </w:num>
  <w:num w:numId="17">
    <w:abstractNumId w:val="9"/>
  </w:num>
  <w:num w:numId="18">
    <w:abstractNumId w:val="5"/>
  </w:num>
  <w:num w:numId="19">
    <w:abstractNumId w:val="0"/>
  </w:num>
  <w:num w:numId="20">
    <w:abstractNumId w:val="16"/>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EB"/>
    <w:rsid w:val="000019E6"/>
    <w:rsid w:val="00005C2C"/>
    <w:rsid w:val="00011A2A"/>
    <w:rsid w:val="0001738D"/>
    <w:rsid w:val="00022106"/>
    <w:rsid w:val="00023F01"/>
    <w:rsid w:val="00025FED"/>
    <w:rsid w:val="0003312D"/>
    <w:rsid w:val="0003584A"/>
    <w:rsid w:val="00043F6B"/>
    <w:rsid w:val="00044CE6"/>
    <w:rsid w:val="00046D37"/>
    <w:rsid w:val="00047EC6"/>
    <w:rsid w:val="00047F20"/>
    <w:rsid w:val="00047FF0"/>
    <w:rsid w:val="00055007"/>
    <w:rsid w:val="000550CD"/>
    <w:rsid w:val="00056758"/>
    <w:rsid w:val="00063F22"/>
    <w:rsid w:val="00064D1F"/>
    <w:rsid w:val="0006751C"/>
    <w:rsid w:val="00070C8A"/>
    <w:rsid w:val="00087482"/>
    <w:rsid w:val="00087523"/>
    <w:rsid w:val="000930A7"/>
    <w:rsid w:val="000A1853"/>
    <w:rsid w:val="000C011A"/>
    <w:rsid w:val="000C09ED"/>
    <w:rsid w:val="000C3EF7"/>
    <w:rsid w:val="000C5425"/>
    <w:rsid w:val="000D22BE"/>
    <w:rsid w:val="000D4BAF"/>
    <w:rsid w:val="000E3D97"/>
    <w:rsid w:val="00100105"/>
    <w:rsid w:val="00100549"/>
    <w:rsid w:val="0010350C"/>
    <w:rsid w:val="001102C6"/>
    <w:rsid w:val="00122B2A"/>
    <w:rsid w:val="0015071B"/>
    <w:rsid w:val="00157356"/>
    <w:rsid w:val="00163CF1"/>
    <w:rsid w:val="00164DE3"/>
    <w:rsid w:val="0016739E"/>
    <w:rsid w:val="001737C6"/>
    <w:rsid w:val="00181980"/>
    <w:rsid w:val="001867EC"/>
    <w:rsid w:val="001931E0"/>
    <w:rsid w:val="001939A3"/>
    <w:rsid w:val="00194385"/>
    <w:rsid w:val="001B058D"/>
    <w:rsid w:val="001C00C6"/>
    <w:rsid w:val="001C0DDD"/>
    <w:rsid w:val="001C6B20"/>
    <w:rsid w:val="001D018F"/>
    <w:rsid w:val="001D079C"/>
    <w:rsid w:val="001D2244"/>
    <w:rsid w:val="001D3D64"/>
    <w:rsid w:val="001D654F"/>
    <w:rsid w:val="001D6DB2"/>
    <w:rsid w:val="001D6F6D"/>
    <w:rsid w:val="001E058C"/>
    <w:rsid w:val="001E5DCB"/>
    <w:rsid w:val="001F20B8"/>
    <w:rsid w:val="001F571F"/>
    <w:rsid w:val="002070E7"/>
    <w:rsid w:val="00210363"/>
    <w:rsid w:val="00214274"/>
    <w:rsid w:val="00215EC8"/>
    <w:rsid w:val="00220EC9"/>
    <w:rsid w:val="002270AF"/>
    <w:rsid w:val="00232A7B"/>
    <w:rsid w:val="00233468"/>
    <w:rsid w:val="002342E2"/>
    <w:rsid w:val="0023513E"/>
    <w:rsid w:val="00235DC8"/>
    <w:rsid w:val="00243372"/>
    <w:rsid w:val="002436B1"/>
    <w:rsid w:val="00244B9D"/>
    <w:rsid w:val="00247499"/>
    <w:rsid w:val="002549F2"/>
    <w:rsid w:val="00254A07"/>
    <w:rsid w:val="00255DBA"/>
    <w:rsid w:val="002605CA"/>
    <w:rsid w:val="0026728D"/>
    <w:rsid w:val="00271062"/>
    <w:rsid w:val="00277EE0"/>
    <w:rsid w:val="00281ABD"/>
    <w:rsid w:val="00293C15"/>
    <w:rsid w:val="002946FE"/>
    <w:rsid w:val="0029477C"/>
    <w:rsid w:val="0029712E"/>
    <w:rsid w:val="002A281B"/>
    <w:rsid w:val="002A2B2A"/>
    <w:rsid w:val="002A3A9D"/>
    <w:rsid w:val="002B02A7"/>
    <w:rsid w:val="002B3924"/>
    <w:rsid w:val="002C026F"/>
    <w:rsid w:val="002C594D"/>
    <w:rsid w:val="002D3902"/>
    <w:rsid w:val="002E1E9F"/>
    <w:rsid w:val="002E38DC"/>
    <w:rsid w:val="002E4CC0"/>
    <w:rsid w:val="002F0C94"/>
    <w:rsid w:val="002F1D02"/>
    <w:rsid w:val="002F4B20"/>
    <w:rsid w:val="003027E5"/>
    <w:rsid w:val="00306C1B"/>
    <w:rsid w:val="00323EA0"/>
    <w:rsid w:val="003269CB"/>
    <w:rsid w:val="00327F28"/>
    <w:rsid w:val="003360BD"/>
    <w:rsid w:val="00340BA0"/>
    <w:rsid w:val="00341EDA"/>
    <w:rsid w:val="003425C2"/>
    <w:rsid w:val="0034531E"/>
    <w:rsid w:val="00352B75"/>
    <w:rsid w:val="00354AA2"/>
    <w:rsid w:val="00355223"/>
    <w:rsid w:val="0036503C"/>
    <w:rsid w:val="0036633A"/>
    <w:rsid w:val="003752AC"/>
    <w:rsid w:val="003777C1"/>
    <w:rsid w:val="0038049B"/>
    <w:rsid w:val="00381E28"/>
    <w:rsid w:val="00382A24"/>
    <w:rsid w:val="00384302"/>
    <w:rsid w:val="00396685"/>
    <w:rsid w:val="00397EA8"/>
    <w:rsid w:val="003A5156"/>
    <w:rsid w:val="003A6542"/>
    <w:rsid w:val="003B056D"/>
    <w:rsid w:val="003B3AA0"/>
    <w:rsid w:val="003B6268"/>
    <w:rsid w:val="003C427E"/>
    <w:rsid w:val="003C7396"/>
    <w:rsid w:val="003D0CD3"/>
    <w:rsid w:val="003D4831"/>
    <w:rsid w:val="003E1F44"/>
    <w:rsid w:val="003E32D5"/>
    <w:rsid w:val="003E64DA"/>
    <w:rsid w:val="003F15FE"/>
    <w:rsid w:val="00401D77"/>
    <w:rsid w:val="0040567A"/>
    <w:rsid w:val="004114B9"/>
    <w:rsid w:val="00412E4A"/>
    <w:rsid w:val="00413A8C"/>
    <w:rsid w:val="0041622D"/>
    <w:rsid w:val="004175DD"/>
    <w:rsid w:val="00421281"/>
    <w:rsid w:val="0042357F"/>
    <w:rsid w:val="00425A84"/>
    <w:rsid w:val="00426CBD"/>
    <w:rsid w:val="00427BE5"/>
    <w:rsid w:val="00431A36"/>
    <w:rsid w:val="004321DB"/>
    <w:rsid w:val="004343B0"/>
    <w:rsid w:val="00436DF5"/>
    <w:rsid w:val="004447B8"/>
    <w:rsid w:val="00450984"/>
    <w:rsid w:val="00450CB4"/>
    <w:rsid w:val="00451F45"/>
    <w:rsid w:val="00460A36"/>
    <w:rsid w:val="004621B2"/>
    <w:rsid w:val="00471EA8"/>
    <w:rsid w:val="00475BD6"/>
    <w:rsid w:val="00481C56"/>
    <w:rsid w:val="00493443"/>
    <w:rsid w:val="00497C5D"/>
    <w:rsid w:val="004A0AD8"/>
    <w:rsid w:val="004A5ADE"/>
    <w:rsid w:val="004B45F7"/>
    <w:rsid w:val="004B73ED"/>
    <w:rsid w:val="004C6504"/>
    <w:rsid w:val="004C7751"/>
    <w:rsid w:val="004C7F96"/>
    <w:rsid w:val="004D1D11"/>
    <w:rsid w:val="004D2288"/>
    <w:rsid w:val="004D5B44"/>
    <w:rsid w:val="004D6BEF"/>
    <w:rsid w:val="004E0D1D"/>
    <w:rsid w:val="004E625F"/>
    <w:rsid w:val="004F144F"/>
    <w:rsid w:val="005030BE"/>
    <w:rsid w:val="005132E9"/>
    <w:rsid w:val="00524F1D"/>
    <w:rsid w:val="00532C2A"/>
    <w:rsid w:val="00533EAD"/>
    <w:rsid w:val="00542864"/>
    <w:rsid w:val="005429C7"/>
    <w:rsid w:val="00550593"/>
    <w:rsid w:val="00553D47"/>
    <w:rsid w:val="005543F6"/>
    <w:rsid w:val="00560CCA"/>
    <w:rsid w:val="00562986"/>
    <w:rsid w:val="00562CF5"/>
    <w:rsid w:val="00563A71"/>
    <w:rsid w:val="00563F4D"/>
    <w:rsid w:val="00564861"/>
    <w:rsid w:val="00583A79"/>
    <w:rsid w:val="00584358"/>
    <w:rsid w:val="00587E74"/>
    <w:rsid w:val="005901A0"/>
    <w:rsid w:val="00591F4A"/>
    <w:rsid w:val="00592586"/>
    <w:rsid w:val="00592D64"/>
    <w:rsid w:val="005A2BFB"/>
    <w:rsid w:val="005A499F"/>
    <w:rsid w:val="005A4A1C"/>
    <w:rsid w:val="005A5D29"/>
    <w:rsid w:val="005B2E4C"/>
    <w:rsid w:val="005B2F46"/>
    <w:rsid w:val="005B3F88"/>
    <w:rsid w:val="005B4FCB"/>
    <w:rsid w:val="005C005B"/>
    <w:rsid w:val="005C06F8"/>
    <w:rsid w:val="005C20A3"/>
    <w:rsid w:val="005C29BF"/>
    <w:rsid w:val="005C4966"/>
    <w:rsid w:val="005C75B8"/>
    <w:rsid w:val="005D1888"/>
    <w:rsid w:val="005D4D77"/>
    <w:rsid w:val="005D5079"/>
    <w:rsid w:val="005D5482"/>
    <w:rsid w:val="005F1342"/>
    <w:rsid w:val="005F22AF"/>
    <w:rsid w:val="005F74E8"/>
    <w:rsid w:val="0060724F"/>
    <w:rsid w:val="00610033"/>
    <w:rsid w:val="00622878"/>
    <w:rsid w:val="00627FF9"/>
    <w:rsid w:val="00633789"/>
    <w:rsid w:val="00634239"/>
    <w:rsid w:val="0063442C"/>
    <w:rsid w:val="006420A5"/>
    <w:rsid w:val="0065188D"/>
    <w:rsid w:val="00653ED5"/>
    <w:rsid w:val="00660F0F"/>
    <w:rsid w:val="0066500F"/>
    <w:rsid w:val="006663C4"/>
    <w:rsid w:val="00677197"/>
    <w:rsid w:val="00680AEF"/>
    <w:rsid w:val="00681BB1"/>
    <w:rsid w:val="006A48AD"/>
    <w:rsid w:val="006A4977"/>
    <w:rsid w:val="006C1D33"/>
    <w:rsid w:val="006C309A"/>
    <w:rsid w:val="006D04AD"/>
    <w:rsid w:val="006D3D9A"/>
    <w:rsid w:val="006D4703"/>
    <w:rsid w:val="006D7EA3"/>
    <w:rsid w:val="006E5993"/>
    <w:rsid w:val="006E66C8"/>
    <w:rsid w:val="006F59EF"/>
    <w:rsid w:val="006F7CB7"/>
    <w:rsid w:val="00702EA7"/>
    <w:rsid w:val="0070600B"/>
    <w:rsid w:val="00706B4D"/>
    <w:rsid w:val="00707375"/>
    <w:rsid w:val="007109D3"/>
    <w:rsid w:val="007147CA"/>
    <w:rsid w:val="00721BEB"/>
    <w:rsid w:val="00723AFD"/>
    <w:rsid w:val="007242BE"/>
    <w:rsid w:val="00725315"/>
    <w:rsid w:val="00725C03"/>
    <w:rsid w:val="00726889"/>
    <w:rsid w:val="00727684"/>
    <w:rsid w:val="0073484C"/>
    <w:rsid w:val="00736DD1"/>
    <w:rsid w:val="00744E96"/>
    <w:rsid w:val="007457FE"/>
    <w:rsid w:val="0075119D"/>
    <w:rsid w:val="00753253"/>
    <w:rsid w:val="007640B1"/>
    <w:rsid w:val="00773A5A"/>
    <w:rsid w:val="007753D7"/>
    <w:rsid w:val="00782245"/>
    <w:rsid w:val="007822A0"/>
    <w:rsid w:val="00783AB9"/>
    <w:rsid w:val="00785FC6"/>
    <w:rsid w:val="00793482"/>
    <w:rsid w:val="00794B9A"/>
    <w:rsid w:val="00795638"/>
    <w:rsid w:val="007A353D"/>
    <w:rsid w:val="007A4F6B"/>
    <w:rsid w:val="007A6F3E"/>
    <w:rsid w:val="007A7994"/>
    <w:rsid w:val="007B0FDB"/>
    <w:rsid w:val="007B415B"/>
    <w:rsid w:val="007B6015"/>
    <w:rsid w:val="007C0DFB"/>
    <w:rsid w:val="007C248D"/>
    <w:rsid w:val="007C6797"/>
    <w:rsid w:val="007D0939"/>
    <w:rsid w:val="007D4E56"/>
    <w:rsid w:val="007E0580"/>
    <w:rsid w:val="007E0EB4"/>
    <w:rsid w:val="007E103F"/>
    <w:rsid w:val="007F4779"/>
    <w:rsid w:val="007F6CB5"/>
    <w:rsid w:val="007F7867"/>
    <w:rsid w:val="00804909"/>
    <w:rsid w:val="00805956"/>
    <w:rsid w:val="008105A7"/>
    <w:rsid w:val="00810D4D"/>
    <w:rsid w:val="008164BC"/>
    <w:rsid w:val="00821541"/>
    <w:rsid w:val="00825BEF"/>
    <w:rsid w:val="00825E27"/>
    <w:rsid w:val="00830FEA"/>
    <w:rsid w:val="008337A2"/>
    <w:rsid w:val="008377F8"/>
    <w:rsid w:val="008453CF"/>
    <w:rsid w:val="0085203D"/>
    <w:rsid w:val="00856664"/>
    <w:rsid w:val="00863095"/>
    <w:rsid w:val="008735BF"/>
    <w:rsid w:val="008752F9"/>
    <w:rsid w:val="0087734E"/>
    <w:rsid w:val="00881790"/>
    <w:rsid w:val="00886959"/>
    <w:rsid w:val="008916B5"/>
    <w:rsid w:val="008A14A4"/>
    <w:rsid w:val="008A381F"/>
    <w:rsid w:val="008B2E9E"/>
    <w:rsid w:val="008B33A6"/>
    <w:rsid w:val="008B4211"/>
    <w:rsid w:val="008C4C16"/>
    <w:rsid w:val="008D0A84"/>
    <w:rsid w:val="008D54F8"/>
    <w:rsid w:val="008D6D28"/>
    <w:rsid w:val="008E19ED"/>
    <w:rsid w:val="008E5DF0"/>
    <w:rsid w:val="008E5E10"/>
    <w:rsid w:val="008E7DF5"/>
    <w:rsid w:val="008E7E24"/>
    <w:rsid w:val="008F2B52"/>
    <w:rsid w:val="008F3EBD"/>
    <w:rsid w:val="008F4561"/>
    <w:rsid w:val="008F51BA"/>
    <w:rsid w:val="008F59D2"/>
    <w:rsid w:val="009029CC"/>
    <w:rsid w:val="00904BA7"/>
    <w:rsid w:val="00915A56"/>
    <w:rsid w:val="009207CE"/>
    <w:rsid w:val="00921240"/>
    <w:rsid w:val="0092268E"/>
    <w:rsid w:val="0092342A"/>
    <w:rsid w:val="009247FD"/>
    <w:rsid w:val="00935472"/>
    <w:rsid w:val="0094009C"/>
    <w:rsid w:val="00947402"/>
    <w:rsid w:val="0095345D"/>
    <w:rsid w:val="009538A5"/>
    <w:rsid w:val="009566E1"/>
    <w:rsid w:val="00963810"/>
    <w:rsid w:val="00970302"/>
    <w:rsid w:val="00970D76"/>
    <w:rsid w:val="009779CB"/>
    <w:rsid w:val="00981B40"/>
    <w:rsid w:val="00987BE2"/>
    <w:rsid w:val="00991471"/>
    <w:rsid w:val="00997439"/>
    <w:rsid w:val="009A3888"/>
    <w:rsid w:val="009A598C"/>
    <w:rsid w:val="009A5FD0"/>
    <w:rsid w:val="009B673C"/>
    <w:rsid w:val="009B6D14"/>
    <w:rsid w:val="009C4DB1"/>
    <w:rsid w:val="009D35AA"/>
    <w:rsid w:val="009D5589"/>
    <w:rsid w:val="009E0AEE"/>
    <w:rsid w:val="009E6C9C"/>
    <w:rsid w:val="009F1D4F"/>
    <w:rsid w:val="009F53DF"/>
    <w:rsid w:val="00A01F50"/>
    <w:rsid w:val="00A041EB"/>
    <w:rsid w:val="00A0685C"/>
    <w:rsid w:val="00A0737A"/>
    <w:rsid w:val="00A10522"/>
    <w:rsid w:val="00A22BAA"/>
    <w:rsid w:val="00A32AB3"/>
    <w:rsid w:val="00A33BAB"/>
    <w:rsid w:val="00A36171"/>
    <w:rsid w:val="00A363CC"/>
    <w:rsid w:val="00A36892"/>
    <w:rsid w:val="00A43354"/>
    <w:rsid w:val="00A549AD"/>
    <w:rsid w:val="00A64AA0"/>
    <w:rsid w:val="00A674B6"/>
    <w:rsid w:val="00A70436"/>
    <w:rsid w:val="00A70ECA"/>
    <w:rsid w:val="00A81DC0"/>
    <w:rsid w:val="00A83300"/>
    <w:rsid w:val="00A83BAC"/>
    <w:rsid w:val="00A92330"/>
    <w:rsid w:val="00AA335B"/>
    <w:rsid w:val="00AA3B36"/>
    <w:rsid w:val="00AB1226"/>
    <w:rsid w:val="00AB4CE7"/>
    <w:rsid w:val="00AC19D9"/>
    <w:rsid w:val="00AC2207"/>
    <w:rsid w:val="00AD2A71"/>
    <w:rsid w:val="00AD5E7A"/>
    <w:rsid w:val="00AE0677"/>
    <w:rsid w:val="00AE4743"/>
    <w:rsid w:val="00AF0014"/>
    <w:rsid w:val="00AF0A80"/>
    <w:rsid w:val="00AF1271"/>
    <w:rsid w:val="00B01FB2"/>
    <w:rsid w:val="00B03992"/>
    <w:rsid w:val="00B077FC"/>
    <w:rsid w:val="00B136C6"/>
    <w:rsid w:val="00B150A3"/>
    <w:rsid w:val="00B1612E"/>
    <w:rsid w:val="00B2789A"/>
    <w:rsid w:val="00B34F45"/>
    <w:rsid w:val="00B357DE"/>
    <w:rsid w:val="00B454CC"/>
    <w:rsid w:val="00B53E0C"/>
    <w:rsid w:val="00B54025"/>
    <w:rsid w:val="00B613AF"/>
    <w:rsid w:val="00B704B7"/>
    <w:rsid w:val="00B80FEE"/>
    <w:rsid w:val="00B93343"/>
    <w:rsid w:val="00B93D70"/>
    <w:rsid w:val="00B94E21"/>
    <w:rsid w:val="00BA10A9"/>
    <w:rsid w:val="00BA2732"/>
    <w:rsid w:val="00BA6561"/>
    <w:rsid w:val="00BB25CE"/>
    <w:rsid w:val="00BB2DD0"/>
    <w:rsid w:val="00BC1054"/>
    <w:rsid w:val="00BC660F"/>
    <w:rsid w:val="00BC69F0"/>
    <w:rsid w:val="00BC714D"/>
    <w:rsid w:val="00BD25D3"/>
    <w:rsid w:val="00BD56BA"/>
    <w:rsid w:val="00BE6CE2"/>
    <w:rsid w:val="00BE6E5B"/>
    <w:rsid w:val="00C01A62"/>
    <w:rsid w:val="00C03067"/>
    <w:rsid w:val="00C1123D"/>
    <w:rsid w:val="00C1270D"/>
    <w:rsid w:val="00C15FE6"/>
    <w:rsid w:val="00C16908"/>
    <w:rsid w:val="00C20362"/>
    <w:rsid w:val="00C22CBA"/>
    <w:rsid w:val="00C26ADD"/>
    <w:rsid w:val="00C31F09"/>
    <w:rsid w:val="00C34956"/>
    <w:rsid w:val="00C352CD"/>
    <w:rsid w:val="00C36CF2"/>
    <w:rsid w:val="00C37D4F"/>
    <w:rsid w:val="00C40B5D"/>
    <w:rsid w:val="00C41A50"/>
    <w:rsid w:val="00C45536"/>
    <w:rsid w:val="00C45EA8"/>
    <w:rsid w:val="00C527D4"/>
    <w:rsid w:val="00C54C38"/>
    <w:rsid w:val="00C619BF"/>
    <w:rsid w:val="00C623D2"/>
    <w:rsid w:val="00C62A91"/>
    <w:rsid w:val="00C63EE5"/>
    <w:rsid w:val="00C66880"/>
    <w:rsid w:val="00C847B3"/>
    <w:rsid w:val="00C87FEE"/>
    <w:rsid w:val="00C91A08"/>
    <w:rsid w:val="00C97714"/>
    <w:rsid w:val="00CA17DB"/>
    <w:rsid w:val="00CA6F19"/>
    <w:rsid w:val="00CB12A0"/>
    <w:rsid w:val="00CB3088"/>
    <w:rsid w:val="00CC1E8E"/>
    <w:rsid w:val="00CC6AC6"/>
    <w:rsid w:val="00CC7000"/>
    <w:rsid w:val="00CD6552"/>
    <w:rsid w:val="00CE2911"/>
    <w:rsid w:val="00CE5FC1"/>
    <w:rsid w:val="00CE7562"/>
    <w:rsid w:val="00CF061B"/>
    <w:rsid w:val="00CF2A60"/>
    <w:rsid w:val="00CF52D5"/>
    <w:rsid w:val="00CF649B"/>
    <w:rsid w:val="00D009A0"/>
    <w:rsid w:val="00D0502A"/>
    <w:rsid w:val="00D05F54"/>
    <w:rsid w:val="00D072F2"/>
    <w:rsid w:val="00D073D6"/>
    <w:rsid w:val="00D07FCA"/>
    <w:rsid w:val="00D11386"/>
    <w:rsid w:val="00D30FB3"/>
    <w:rsid w:val="00D3687A"/>
    <w:rsid w:val="00D41404"/>
    <w:rsid w:val="00D45AA1"/>
    <w:rsid w:val="00D46CC2"/>
    <w:rsid w:val="00D47100"/>
    <w:rsid w:val="00D50267"/>
    <w:rsid w:val="00D51112"/>
    <w:rsid w:val="00D52ADE"/>
    <w:rsid w:val="00D54849"/>
    <w:rsid w:val="00D55C90"/>
    <w:rsid w:val="00D60F27"/>
    <w:rsid w:val="00D669A3"/>
    <w:rsid w:val="00D67EEA"/>
    <w:rsid w:val="00D71A3B"/>
    <w:rsid w:val="00D736DC"/>
    <w:rsid w:val="00D754D6"/>
    <w:rsid w:val="00D76B56"/>
    <w:rsid w:val="00D779B1"/>
    <w:rsid w:val="00D822C8"/>
    <w:rsid w:val="00D85630"/>
    <w:rsid w:val="00D94489"/>
    <w:rsid w:val="00D974C1"/>
    <w:rsid w:val="00DA2F19"/>
    <w:rsid w:val="00DA3ED8"/>
    <w:rsid w:val="00DA63EF"/>
    <w:rsid w:val="00DB2558"/>
    <w:rsid w:val="00DB485A"/>
    <w:rsid w:val="00DB63E4"/>
    <w:rsid w:val="00DB7F94"/>
    <w:rsid w:val="00DC0DE8"/>
    <w:rsid w:val="00DD168A"/>
    <w:rsid w:val="00DD1BFC"/>
    <w:rsid w:val="00DD297B"/>
    <w:rsid w:val="00DD2E77"/>
    <w:rsid w:val="00DE15B1"/>
    <w:rsid w:val="00DE2211"/>
    <w:rsid w:val="00DE2370"/>
    <w:rsid w:val="00DE3044"/>
    <w:rsid w:val="00DE5EE4"/>
    <w:rsid w:val="00DE69D5"/>
    <w:rsid w:val="00DF5E59"/>
    <w:rsid w:val="00E01CB2"/>
    <w:rsid w:val="00E03E83"/>
    <w:rsid w:val="00E045EC"/>
    <w:rsid w:val="00E110A6"/>
    <w:rsid w:val="00E11E06"/>
    <w:rsid w:val="00E1440A"/>
    <w:rsid w:val="00E153DB"/>
    <w:rsid w:val="00E221FE"/>
    <w:rsid w:val="00E35067"/>
    <w:rsid w:val="00E37A45"/>
    <w:rsid w:val="00E41614"/>
    <w:rsid w:val="00E45D6B"/>
    <w:rsid w:val="00E528EA"/>
    <w:rsid w:val="00E54902"/>
    <w:rsid w:val="00E5629C"/>
    <w:rsid w:val="00E573B7"/>
    <w:rsid w:val="00E61ACC"/>
    <w:rsid w:val="00E649EB"/>
    <w:rsid w:val="00E73F1D"/>
    <w:rsid w:val="00E777D6"/>
    <w:rsid w:val="00E84243"/>
    <w:rsid w:val="00E851D1"/>
    <w:rsid w:val="00E90436"/>
    <w:rsid w:val="00E95846"/>
    <w:rsid w:val="00E9783F"/>
    <w:rsid w:val="00EA0158"/>
    <w:rsid w:val="00EA6BB9"/>
    <w:rsid w:val="00EC083C"/>
    <w:rsid w:val="00EC1823"/>
    <w:rsid w:val="00EC3FEB"/>
    <w:rsid w:val="00EC54A6"/>
    <w:rsid w:val="00EC5A17"/>
    <w:rsid w:val="00EC6110"/>
    <w:rsid w:val="00ED0169"/>
    <w:rsid w:val="00ED0815"/>
    <w:rsid w:val="00ED0BDA"/>
    <w:rsid w:val="00ED5FEB"/>
    <w:rsid w:val="00EE05AC"/>
    <w:rsid w:val="00EE35CE"/>
    <w:rsid w:val="00EE3DD4"/>
    <w:rsid w:val="00EF2A78"/>
    <w:rsid w:val="00EF30D8"/>
    <w:rsid w:val="00EF496E"/>
    <w:rsid w:val="00EF5D75"/>
    <w:rsid w:val="00F077D0"/>
    <w:rsid w:val="00F078AC"/>
    <w:rsid w:val="00F104F3"/>
    <w:rsid w:val="00F1098F"/>
    <w:rsid w:val="00F10EF8"/>
    <w:rsid w:val="00F201AA"/>
    <w:rsid w:val="00F24516"/>
    <w:rsid w:val="00F25B0F"/>
    <w:rsid w:val="00F27BDC"/>
    <w:rsid w:val="00F355A4"/>
    <w:rsid w:val="00F37D3F"/>
    <w:rsid w:val="00F432F0"/>
    <w:rsid w:val="00F43779"/>
    <w:rsid w:val="00F43A29"/>
    <w:rsid w:val="00F43E3B"/>
    <w:rsid w:val="00F453FC"/>
    <w:rsid w:val="00F4600D"/>
    <w:rsid w:val="00F52E5E"/>
    <w:rsid w:val="00F54346"/>
    <w:rsid w:val="00F74A67"/>
    <w:rsid w:val="00F75BE1"/>
    <w:rsid w:val="00F8066E"/>
    <w:rsid w:val="00F825F7"/>
    <w:rsid w:val="00F90B17"/>
    <w:rsid w:val="00F90F68"/>
    <w:rsid w:val="00F91502"/>
    <w:rsid w:val="00F9610F"/>
    <w:rsid w:val="00F96840"/>
    <w:rsid w:val="00FA3420"/>
    <w:rsid w:val="00FB0F0A"/>
    <w:rsid w:val="00FB435E"/>
    <w:rsid w:val="00FB6418"/>
    <w:rsid w:val="00FC127D"/>
    <w:rsid w:val="00FC1D43"/>
    <w:rsid w:val="00FC702C"/>
    <w:rsid w:val="00FC7057"/>
    <w:rsid w:val="00FD5441"/>
    <w:rsid w:val="00FD5FE9"/>
    <w:rsid w:val="00FE0B4A"/>
    <w:rsid w:val="00FE4A0C"/>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DE172"/>
  <w15:docId w15:val="{07867D40-2777-42E6-AD17-5F7C2FDC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CA"/>
  </w:style>
  <w:style w:type="paragraph" w:styleId="Heading1">
    <w:name w:val="heading 1"/>
    <w:basedOn w:val="Normal"/>
    <w:next w:val="Normal"/>
    <w:qFormat/>
    <w:rsid w:val="00FB6418"/>
    <w:pPr>
      <w:keepNext/>
      <w:tabs>
        <w:tab w:val="left" w:pos="360"/>
        <w:tab w:val="left" w:pos="720"/>
        <w:tab w:val="left" w:pos="1080"/>
        <w:tab w:val="left" w:pos="1440"/>
      </w:tabs>
      <w:ind w:left="360"/>
      <w:jc w:val="both"/>
      <w:outlineLvl w:val="0"/>
    </w:pPr>
    <w:rPr>
      <w:rFonts w:ascii="Arial" w:hAnsi="Arial"/>
      <w:u w:val="single"/>
    </w:rPr>
  </w:style>
  <w:style w:type="paragraph" w:styleId="Heading2">
    <w:name w:val="heading 2"/>
    <w:basedOn w:val="Normal"/>
    <w:next w:val="Normal"/>
    <w:qFormat/>
    <w:rsid w:val="00FB6418"/>
    <w:pPr>
      <w:keepNext/>
      <w:tabs>
        <w:tab w:val="left" w:pos="360"/>
        <w:tab w:val="left" w:pos="720"/>
        <w:tab w:val="left" w:pos="1080"/>
        <w:tab w:val="left" w:pos="1440"/>
      </w:tabs>
      <w:jc w:val="both"/>
      <w:outlineLvl w:val="1"/>
    </w:pPr>
    <w:rPr>
      <w:rFonts w:ascii="Arial" w:hAnsi="Arial"/>
      <w:b/>
      <w:sz w:val="24"/>
    </w:rPr>
  </w:style>
  <w:style w:type="paragraph" w:styleId="Heading3">
    <w:name w:val="heading 3"/>
    <w:basedOn w:val="Normal"/>
    <w:next w:val="Normal"/>
    <w:qFormat/>
    <w:rsid w:val="00FB6418"/>
    <w:pPr>
      <w:keepNext/>
      <w:tabs>
        <w:tab w:val="left" w:pos="360"/>
        <w:tab w:val="left" w:pos="720"/>
        <w:tab w:val="left" w:pos="1080"/>
        <w:tab w:val="left" w:pos="1440"/>
        <w:tab w:val="left" w:pos="1800"/>
        <w:tab w:val="left" w:pos="2160"/>
      </w:tabs>
      <w:ind w:left="1080"/>
      <w:jc w:val="both"/>
      <w:outlineLvl w:val="2"/>
    </w:pPr>
    <w:rPr>
      <w:rFonts w:ascii="Arial" w:hAnsi="Arial"/>
      <w:b/>
    </w:rPr>
  </w:style>
  <w:style w:type="paragraph" w:styleId="Heading4">
    <w:name w:val="heading 4"/>
    <w:basedOn w:val="Normal"/>
    <w:next w:val="Normal"/>
    <w:qFormat/>
    <w:rsid w:val="00FB6418"/>
    <w:pPr>
      <w:keepNext/>
      <w:tabs>
        <w:tab w:val="left" w:pos="360"/>
        <w:tab w:val="left" w:pos="720"/>
        <w:tab w:val="left" w:pos="1080"/>
        <w:tab w:val="left" w:pos="1440"/>
      </w:tabs>
      <w:ind w:left="360" w:hanging="360"/>
      <w:jc w:val="both"/>
      <w:outlineLvl w:val="3"/>
    </w:pPr>
    <w:rPr>
      <w:rFonts w:ascii="Arial" w:hAnsi="Arial"/>
      <w:sz w:val="24"/>
    </w:rPr>
  </w:style>
  <w:style w:type="paragraph" w:styleId="Heading5">
    <w:name w:val="heading 5"/>
    <w:basedOn w:val="Normal"/>
    <w:next w:val="Normal"/>
    <w:qFormat/>
    <w:rsid w:val="00FB6418"/>
    <w:pPr>
      <w:keepNext/>
      <w:tabs>
        <w:tab w:val="left" w:pos="360"/>
        <w:tab w:val="left" w:pos="1080"/>
        <w:tab w:val="left" w:pos="1440"/>
        <w:tab w:val="left" w:pos="1800"/>
      </w:tabs>
      <w:jc w:val="both"/>
      <w:outlineLvl w:val="4"/>
    </w:pPr>
    <w:rPr>
      <w:rFonts w:ascii="Arial" w:hAnsi="Arial"/>
      <w:b/>
    </w:rPr>
  </w:style>
  <w:style w:type="paragraph" w:styleId="Heading6">
    <w:name w:val="heading 6"/>
    <w:basedOn w:val="Normal"/>
    <w:next w:val="Normal"/>
    <w:qFormat/>
    <w:rsid w:val="00FB6418"/>
    <w:pPr>
      <w:keepNext/>
      <w:numPr>
        <w:numId w:val="1"/>
      </w:numPr>
      <w:tabs>
        <w:tab w:val="left" w:pos="360"/>
        <w:tab w:val="left" w:pos="1080"/>
        <w:tab w:val="left" w:pos="1440"/>
        <w:tab w:val="left" w:pos="1800"/>
      </w:tabs>
      <w:jc w:val="both"/>
      <w:outlineLvl w:val="5"/>
    </w:pPr>
    <w:rPr>
      <w:rFonts w:ascii="Arial" w:hAnsi="Arial"/>
      <w:b/>
    </w:rPr>
  </w:style>
  <w:style w:type="paragraph" w:styleId="Heading7">
    <w:name w:val="heading 7"/>
    <w:basedOn w:val="Normal"/>
    <w:next w:val="Normal"/>
    <w:qFormat/>
    <w:rsid w:val="00FB6418"/>
    <w:pPr>
      <w:keepNext/>
      <w:ind w:left="720"/>
      <w:outlineLvl w:val="6"/>
    </w:pPr>
    <w:rPr>
      <w:u w:val="single"/>
    </w:rPr>
  </w:style>
  <w:style w:type="paragraph" w:styleId="Heading8">
    <w:name w:val="heading 8"/>
    <w:basedOn w:val="Normal"/>
    <w:next w:val="Normal"/>
    <w:qFormat/>
    <w:rsid w:val="00FB6418"/>
    <w:pPr>
      <w:keepNext/>
      <w:outlineLvl w:val="7"/>
    </w:pPr>
    <w:rPr>
      <w:rFonts w:ascii="Arial" w:hAnsi="Arial"/>
      <w:b/>
    </w:rPr>
  </w:style>
  <w:style w:type="paragraph" w:styleId="Heading9">
    <w:name w:val="heading 9"/>
    <w:basedOn w:val="Normal"/>
    <w:next w:val="Normal"/>
    <w:qFormat/>
    <w:rsid w:val="00FB6418"/>
    <w:pPr>
      <w:keepNext/>
      <w:ind w:firstLine="720"/>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6418"/>
    <w:pPr>
      <w:tabs>
        <w:tab w:val="left" w:pos="360"/>
        <w:tab w:val="left" w:pos="720"/>
        <w:tab w:val="left" w:pos="1080"/>
        <w:tab w:val="left" w:pos="1440"/>
      </w:tabs>
      <w:jc w:val="both"/>
    </w:pPr>
    <w:rPr>
      <w:rFonts w:ascii="Arial" w:hAnsi="Arial"/>
    </w:rPr>
  </w:style>
  <w:style w:type="paragraph" w:styleId="BodyTextIndent2">
    <w:name w:val="Body Text Indent 2"/>
    <w:basedOn w:val="Normal"/>
    <w:rsid w:val="00FB6418"/>
    <w:pPr>
      <w:tabs>
        <w:tab w:val="left" w:pos="360"/>
        <w:tab w:val="left" w:pos="720"/>
        <w:tab w:val="left" w:pos="1080"/>
        <w:tab w:val="left" w:pos="1440"/>
      </w:tabs>
      <w:ind w:left="720"/>
      <w:jc w:val="both"/>
    </w:pPr>
    <w:rPr>
      <w:rFonts w:ascii="Arial" w:hAnsi="Arial"/>
      <w:sz w:val="24"/>
    </w:rPr>
  </w:style>
  <w:style w:type="paragraph" w:styleId="BodyTextIndent">
    <w:name w:val="Body Text Indent"/>
    <w:basedOn w:val="Normal"/>
    <w:rsid w:val="00FB6418"/>
    <w:pPr>
      <w:tabs>
        <w:tab w:val="left" w:pos="360"/>
        <w:tab w:val="left" w:pos="720"/>
        <w:tab w:val="left" w:pos="1080"/>
        <w:tab w:val="left" w:pos="1440"/>
        <w:tab w:val="left" w:pos="1800"/>
        <w:tab w:val="left" w:pos="2160"/>
      </w:tabs>
      <w:ind w:left="1080"/>
      <w:jc w:val="both"/>
    </w:pPr>
    <w:rPr>
      <w:rFonts w:ascii="Arial" w:hAnsi="Arial"/>
    </w:rPr>
  </w:style>
  <w:style w:type="paragraph" w:styleId="BodyTextIndent3">
    <w:name w:val="Body Text Indent 3"/>
    <w:basedOn w:val="Normal"/>
    <w:rsid w:val="00FB6418"/>
    <w:pPr>
      <w:ind w:left="1080"/>
    </w:pPr>
    <w:rPr>
      <w:rFonts w:ascii="Arial" w:hAnsi="Arial"/>
    </w:rPr>
  </w:style>
  <w:style w:type="paragraph" w:styleId="BodyText2">
    <w:name w:val="Body Text 2"/>
    <w:basedOn w:val="Normal"/>
    <w:rsid w:val="00FB6418"/>
    <w:rPr>
      <w:rFonts w:ascii="Arial" w:hAnsi="Arial"/>
      <w:sz w:val="24"/>
    </w:rPr>
  </w:style>
  <w:style w:type="paragraph" w:styleId="Header">
    <w:name w:val="header"/>
    <w:basedOn w:val="Normal"/>
    <w:rsid w:val="00FB6418"/>
    <w:pPr>
      <w:tabs>
        <w:tab w:val="center" w:pos="4320"/>
        <w:tab w:val="right" w:pos="8640"/>
      </w:tabs>
    </w:pPr>
  </w:style>
  <w:style w:type="paragraph" w:styleId="Footer">
    <w:name w:val="footer"/>
    <w:basedOn w:val="Normal"/>
    <w:rsid w:val="00FB6418"/>
    <w:pPr>
      <w:tabs>
        <w:tab w:val="center" w:pos="4320"/>
        <w:tab w:val="right" w:pos="8640"/>
      </w:tabs>
    </w:pPr>
  </w:style>
  <w:style w:type="character" w:styleId="PageNumber">
    <w:name w:val="page number"/>
    <w:basedOn w:val="DefaultParagraphFont"/>
    <w:rsid w:val="00FB6418"/>
  </w:style>
  <w:style w:type="paragraph" w:styleId="BodyText3">
    <w:name w:val="Body Text 3"/>
    <w:basedOn w:val="Normal"/>
    <w:rsid w:val="00FB6418"/>
    <w:pPr>
      <w:tabs>
        <w:tab w:val="left" w:pos="360"/>
        <w:tab w:val="left" w:pos="720"/>
        <w:tab w:val="left" w:pos="1080"/>
        <w:tab w:val="left" w:pos="1440"/>
        <w:tab w:val="left" w:pos="1800"/>
      </w:tabs>
      <w:jc w:val="both"/>
    </w:pPr>
    <w:rPr>
      <w:rFonts w:ascii="Arial" w:hAnsi="Arial"/>
      <w:u w:val="single"/>
    </w:rPr>
  </w:style>
  <w:style w:type="table" w:styleId="TableGrid">
    <w:name w:val="Table Grid"/>
    <w:basedOn w:val="TableNormal"/>
    <w:rsid w:val="00F4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7EC6"/>
    <w:rPr>
      <w:rFonts w:ascii="Arial" w:hAnsi="Arial" w:cs="Arial" w:hint="default"/>
      <w:color w:val="0000FF"/>
      <w:u w:val="single"/>
    </w:rPr>
  </w:style>
  <w:style w:type="character" w:customStyle="1" w:styleId="a1">
    <w:name w:val="a1"/>
    <w:basedOn w:val="DefaultParagraphFont"/>
    <w:rsid w:val="00047EC6"/>
    <w:rPr>
      <w:color w:val="008000"/>
    </w:rPr>
  </w:style>
  <w:style w:type="paragraph" w:styleId="NormalWeb">
    <w:name w:val="Normal (Web)"/>
    <w:basedOn w:val="Normal"/>
    <w:uiPriority w:val="99"/>
    <w:rsid w:val="00047EC6"/>
    <w:pPr>
      <w:spacing w:before="100" w:beforeAutospacing="1" w:after="100" w:afterAutospacing="1"/>
    </w:pPr>
    <w:rPr>
      <w:rFonts w:eastAsia="MS Mincho"/>
      <w:sz w:val="24"/>
      <w:szCs w:val="24"/>
      <w:lang w:eastAsia="ja-JP"/>
    </w:rPr>
  </w:style>
  <w:style w:type="paragraph" w:styleId="BalloonText">
    <w:name w:val="Balloon Text"/>
    <w:basedOn w:val="Normal"/>
    <w:link w:val="BalloonTextChar"/>
    <w:rsid w:val="00C62A91"/>
    <w:rPr>
      <w:rFonts w:ascii="Tahoma" w:hAnsi="Tahoma" w:cs="Tahoma"/>
      <w:sz w:val="16"/>
      <w:szCs w:val="16"/>
    </w:rPr>
  </w:style>
  <w:style w:type="character" w:customStyle="1" w:styleId="BalloonTextChar">
    <w:name w:val="Balloon Text Char"/>
    <w:basedOn w:val="DefaultParagraphFont"/>
    <w:link w:val="BalloonText"/>
    <w:rsid w:val="00C62A91"/>
    <w:rPr>
      <w:rFonts w:ascii="Tahoma" w:hAnsi="Tahoma" w:cs="Tahoma"/>
      <w:sz w:val="16"/>
      <w:szCs w:val="16"/>
    </w:rPr>
  </w:style>
  <w:style w:type="paragraph" w:styleId="ListParagraph">
    <w:name w:val="List Paragraph"/>
    <w:basedOn w:val="Normal"/>
    <w:uiPriority w:val="34"/>
    <w:qFormat/>
    <w:rsid w:val="003D0CD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57903">
      <w:bodyDiv w:val="1"/>
      <w:marLeft w:val="0"/>
      <w:marRight w:val="0"/>
      <w:marTop w:val="0"/>
      <w:marBottom w:val="0"/>
      <w:divBdr>
        <w:top w:val="none" w:sz="0" w:space="0" w:color="auto"/>
        <w:left w:val="none" w:sz="0" w:space="0" w:color="auto"/>
        <w:bottom w:val="none" w:sz="0" w:space="0" w:color="auto"/>
        <w:right w:val="none" w:sz="0" w:space="0" w:color="auto"/>
      </w:divBdr>
    </w:div>
    <w:div w:id="738408389">
      <w:bodyDiv w:val="1"/>
      <w:marLeft w:val="0"/>
      <w:marRight w:val="0"/>
      <w:marTop w:val="0"/>
      <w:marBottom w:val="0"/>
      <w:divBdr>
        <w:top w:val="none" w:sz="0" w:space="0" w:color="auto"/>
        <w:left w:val="none" w:sz="0" w:space="0" w:color="auto"/>
        <w:bottom w:val="none" w:sz="0" w:space="0" w:color="auto"/>
        <w:right w:val="none" w:sz="0" w:space="0" w:color="auto"/>
      </w:divBdr>
    </w:div>
    <w:div w:id="1204362664">
      <w:bodyDiv w:val="1"/>
      <w:marLeft w:val="0"/>
      <w:marRight w:val="0"/>
      <w:marTop w:val="0"/>
      <w:marBottom w:val="0"/>
      <w:divBdr>
        <w:top w:val="none" w:sz="0" w:space="0" w:color="auto"/>
        <w:left w:val="none" w:sz="0" w:space="0" w:color="auto"/>
        <w:bottom w:val="none" w:sz="0" w:space="0" w:color="auto"/>
        <w:right w:val="none" w:sz="0" w:space="0" w:color="auto"/>
      </w:divBdr>
    </w:div>
    <w:div w:id="1513757301">
      <w:bodyDiv w:val="1"/>
      <w:marLeft w:val="0"/>
      <w:marRight w:val="0"/>
      <w:marTop w:val="0"/>
      <w:marBottom w:val="0"/>
      <w:divBdr>
        <w:top w:val="none" w:sz="0" w:space="0" w:color="auto"/>
        <w:left w:val="none" w:sz="0" w:space="0" w:color="auto"/>
        <w:bottom w:val="none" w:sz="0" w:space="0" w:color="auto"/>
        <w:right w:val="none" w:sz="0" w:space="0" w:color="auto"/>
      </w:divBdr>
      <w:divsChild>
        <w:div w:id="2092773351">
          <w:marLeft w:val="0"/>
          <w:marRight w:val="0"/>
          <w:marTop w:val="0"/>
          <w:marBottom w:val="0"/>
          <w:divBdr>
            <w:top w:val="none" w:sz="0" w:space="0" w:color="auto"/>
            <w:left w:val="none" w:sz="0" w:space="0" w:color="auto"/>
            <w:bottom w:val="none" w:sz="0" w:space="0" w:color="auto"/>
            <w:right w:val="none" w:sz="0" w:space="0" w:color="auto"/>
          </w:divBdr>
          <w:divsChild>
            <w:div w:id="1581065996">
              <w:marLeft w:val="0"/>
              <w:marRight w:val="0"/>
              <w:marTop w:val="0"/>
              <w:marBottom w:val="0"/>
              <w:divBdr>
                <w:top w:val="none" w:sz="0" w:space="0" w:color="auto"/>
                <w:left w:val="none" w:sz="0" w:space="0" w:color="auto"/>
                <w:bottom w:val="none" w:sz="0" w:space="0" w:color="auto"/>
                <w:right w:val="none" w:sz="0" w:space="0" w:color="auto"/>
              </w:divBdr>
              <w:divsChild>
                <w:div w:id="103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6516">
      <w:bodyDiv w:val="1"/>
      <w:marLeft w:val="0"/>
      <w:marRight w:val="0"/>
      <w:marTop w:val="0"/>
      <w:marBottom w:val="0"/>
      <w:divBdr>
        <w:top w:val="none" w:sz="0" w:space="0" w:color="auto"/>
        <w:left w:val="none" w:sz="0" w:space="0" w:color="auto"/>
        <w:bottom w:val="none" w:sz="0" w:space="0" w:color="auto"/>
        <w:right w:val="none" w:sz="0" w:space="0" w:color="auto"/>
      </w:divBdr>
    </w:div>
    <w:div w:id="21128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ashrae.org%2Fabout-ashrae%2Fashrae-code-of-ethics&amp;data=02%7C01%7Crzimmerman%40titus-hvac.com%7C29a68366b3c54b28f31908d4a9c25ffc%7Ca1f1e2147ded45b681a19e8ae3459641%7C0%7C0%7C636320099683702358&amp;sdata=GRBne1hrZ4LkZQzXH58OfhS9%2FJVLk6CYjqmIzon7HIE%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7574-1000-4B27-AAEE-7A07B9DC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Trane Company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Megerson</dc:creator>
  <cp:lastModifiedBy>Ryan Johnson</cp:lastModifiedBy>
  <cp:revision>10</cp:revision>
  <cp:lastPrinted>2015-06-24T13:55:00Z</cp:lastPrinted>
  <dcterms:created xsi:type="dcterms:W3CDTF">2019-06-25T18:20:00Z</dcterms:created>
  <dcterms:modified xsi:type="dcterms:W3CDTF">2019-06-25T20:17:00Z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czimmers@jci.com</vt:lpwstr>
  </property>
  <property fmtid="{D5CDD505-2E9C-101B-9397-08002B2CF9AE}" pid="6" name="MSIP_Label_6be01c0c-f9b3-4dc4-af0b-a82110cc37cd_SetDate">
    <vt:lpwstr>2017-06-07T07:37:28.9349253-05:00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