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41" w:type="dxa"/>
        <w:jc w:val="center"/>
        <w:tblLayout w:type="fixed"/>
        <w:tblLook w:val="0000" w:firstRow="0" w:lastRow="0" w:firstColumn="0" w:lastColumn="0" w:noHBand="0" w:noVBand="0"/>
      </w:tblPr>
      <w:tblGrid>
        <w:gridCol w:w="8289"/>
        <w:gridCol w:w="1652"/>
      </w:tblGrid>
      <w:tr w:rsidR="000939BD" w:rsidTr="00520566">
        <w:trPr>
          <w:jc w:val="center"/>
        </w:trPr>
        <w:tc>
          <w:tcPr>
            <w:tcW w:w="9941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ED27B9" w:rsidRDefault="00FA2E9D" w:rsidP="00512173">
            <w:pPr>
              <w:pStyle w:val="Default"/>
              <w:jc w:val="center"/>
              <w:rPr>
                <w:rFonts w:eastAsia="Arial Unicode MS"/>
                <w:b/>
                <w:bCs/>
                <w:i/>
                <w:iCs/>
                <w:sz w:val="22"/>
              </w:rPr>
            </w:pPr>
            <w:r>
              <w:rPr>
                <w:rFonts w:ascii="Swis721 Md BT" w:hAnsi="Swis721 Md BT" w:cs="Swis721 Md BT"/>
                <w:color w:val="221E1F"/>
                <w:sz w:val="22"/>
                <w:szCs w:val="22"/>
              </w:rPr>
              <w:br w:type="page"/>
            </w:r>
            <w:r w:rsidR="00612A73">
              <w:rPr>
                <w:sz w:val="18"/>
                <w:szCs w:val="18"/>
              </w:rPr>
              <w:br w:type="page"/>
            </w:r>
            <w:r w:rsidR="00EE47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br w:type="page"/>
            </w:r>
            <w:r w:rsidR="00EE47DC">
              <w:rPr>
                <w:sz w:val="18"/>
                <w:szCs w:val="18"/>
              </w:rPr>
              <w:br w:type="page"/>
            </w:r>
            <w:r w:rsidR="0026146C">
              <w:rPr>
                <w:sz w:val="18"/>
                <w:szCs w:val="18"/>
              </w:rPr>
              <w:br w:type="page"/>
            </w:r>
            <w:r w:rsidR="00512173" w:rsidRPr="00512173">
              <w:rPr>
                <w:noProof/>
                <w:sz w:val="18"/>
                <w:szCs w:val="18"/>
              </w:rPr>
              <w:drawing>
                <wp:inline distT="0" distB="0" distL="0" distR="0" wp14:anchorId="29BD662B" wp14:editId="6205539D">
                  <wp:extent cx="804999" cy="552450"/>
                  <wp:effectExtent l="19050" t="0" r="0" b="0"/>
                  <wp:docPr id="2" name="Picture 1" descr="http://ashrae.org/Image%20Library/Static/logo_ashrae.png?code=72c4166c-fe1f-490d-abad-d16d2147f7f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ashrae.org/Image%20Library/Static/logo_ashrae.png?code=72c4166c-fe1f-490d-abad-d16d2147f7f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4999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D27B9">
              <w:br w:type="textWrapping" w:clear="all"/>
            </w:r>
            <w:r w:rsidR="00512173" w:rsidRPr="00512173">
              <w:rPr>
                <w:b/>
                <w:bCs/>
                <w:i/>
                <w:iCs/>
                <w:sz w:val="22"/>
              </w:rPr>
              <w:t>Shaping Tomorrow’s Built Environment Today</w:t>
            </w:r>
          </w:p>
          <w:p w:rsidR="00E22882" w:rsidRPr="00E74387" w:rsidRDefault="00E22882" w:rsidP="000939BD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  <w:p w:rsidR="00A8678D" w:rsidRDefault="004D039B" w:rsidP="000939BD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E74387">
              <w:rPr>
                <w:rFonts w:ascii="Arial" w:hAnsi="Arial"/>
                <w:b/>
                <w:sz w:val="24"/>
                <w:szCs w:val="24"/>
              </w:rPr>
              <w:t xml:space="preserve">TC </w:t>
            </w:r>
            <w:r w:rsidR="00A8678D">
              <w:rPr>
                <w:rFonts w:ascii="Arial" w:hAnsi="Arial"/>
                <w:b/>
                <w:sz w:val="24"/>
                <w:szCs w:val="24"/>
              </w:rPr>
              <w:t>7.6</w:t>
            </w:r>
            <w:r w:rsidRPr="00E74387">
              <w:rPr>
                <w:rFonts w:ascii="Arial" w:hAnsi="Arial"/>
                <w:b/>
                <w:sz w:val="24"/>
                <w:szCs w:val="24"/>
              </w:rPr>
              <w:t xml:space="preserve"> Building</w:t>
            </w:r>
            <w:r w:rsidR="00A8678D">
              <w:rPr>
                <w:rFonts w:ascii="Arial" w:hAnsi="Arial"/>
                <w:b/>
                <w:sz w:val="24"/>
                <w:szCs w:val="24"/>
              </w:rPr>
              <w:t xml:space="preserve"> Energy Performance</w:t>
            </w:r>
          </w:p>
          <w:p w:rsidR="00520566" w:rsidRDefault="00520566" w:rsidP="000939BD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Research Subcommittee</w:t>
            </w:r>
          </w:p>
          <w:p w:rsidR="000939BD" w:rsidRDefault="009818F3" w:rsidP="000939BD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  <w:hyperlink r:id="rId9" w:history="1">
              <w:r w:rsidR="00A8678D" w:rsidRPr="00C96582">
                <w:rPr>
                  <w:rStyle w:val="Hyperlink"/>
                  <w:rFonts w:ascii="Arial" w:hAnsi="Arial"/>
                  <w:b/>
                  <w:sz w:val="24"/>
                  <w:szCs w:val="24"/>
                </w:rPr>
                <w:t>www.tc76.org</w:t>
              </w:r>
            </w:hyperlink>
            <w:r w:rsidR="00A8678D">
              <w:rPr>
                <w:rFonts w:ascii="Arial" w:hAnsi="Arial"/>
                <w:b/>
                <w:sz w:val="24"/>
                <w:szCs w:val="24"/>
              </w:rPr>
              <w:t xml:space="preserve"> </w:t>
            </w:r>
          </w:p>
          <w:p w:rsidR="006C5566" w:rsidRPr="00E74387" w:rsidRDefault="006C5566" w:rsidP="000939BD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</w:p>
          <w:p w:rsidR="000939BD" w:rsidRPr="00E74387" w:rsidRDefault="004C3F27" w:rsidP="000939BD">
            <w:pPr>
              <w:ind w:left="3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Sun</w:t>
            </w:r>
            <w:r w:rsidR="00A8678D">
              <w:rPr>
                <w:rFonts w:ascii="Arial" w:hAnsi="Arial"/>
                <w:sz w:val="22"/>
                <w:szCs w:val="22"/>
              </w:rPr>
              <w:t>day</w:t>
            </w:r>
            <w:r w:rsidR="000939BD" w:rsidRPr="00E74387">
              <w:rPr>
                <w:rFonts w:ascii="Arial" w:hAnsi="Arial"/>
                <w:sz w:val="22"/>
                <w:szCs w:val="22"/>
              </w:rPr>
              <w:t xml:space="preserve">, </w:t>
            </w:r>
            <w:r w:rsidR="00A8678D">
              <w:rPr>
                <w:rFonts w:ascii="Arial" w:hAnsi="Arial"/>
                <w:sz w:val="22"/>
                <w:szCs w:val="22"/>
              </w:rPr>
              <w:t>January</w:t>
            </w:r>
            <w:r w:rsidR="00C53FF4">
              <w:rPr>
                <w:rFonts w:ascii="Arial" w:hAnsi="Arial"/>
                <w:sz w:val="22"/>
                <w:szCs w:val="22"/>
              </w:rPr>
              <w:t xml:space="preserve"> </w:t>
            </w:r>
            <w:r w:rsidR="007B4C0B">
              <w:rPr>
                <w:rFonts w:ascii="Arial" w:hAnsi="Arial"/>
                <w:sz w:val="22"/>
                <w:szCs w:val="22"/>
              </w:rPr>
              <w:t>24</w:t>
            </w:r>
            <w:r w:rsidR="00A8678D">
              <w:rPr>
                <w:rFonts w:ascii="Arial" w:hAnsi="Arial"/>
                <w:sz w:val="22"/>
                <w:szCs w:val="22"/>
              </w:rPr>
              <w:t>, 2012</w:t>
            </w:r>
            <w:r w:rsidR="000939BD" w:rsidRPr="00E74387">
              <w:rPr>
                <w:rFonts w:ascii="Arial" w:hAnsi="Arial"/>
                <w:sz w:val="22"/>
                <w:szCs w:val="22"/>
              </w:rPr>
              <w:t xml:space="preserve">, </w:t>
            </w:r>
            <w:r w:rsidR="00A8678D">
              <w:rPr>
                <w:rFonts w:ascii="Arial" w:hAnsi="Arial"/>
                <w:sz w:val="22"/>
                <w:szCs w:val="22"/>
              </w:rPr>
              <w:t>1</w:t>
            </w:r>
            <w:r>
              <w:rPr>
                <w:rFonts w:ascii="Arial" w:hAnsi="Arial"/>
                <w:sz w:val="22"/>
                <w:szCs w:val="22"/>
              </w:rPr>
              <w:t>2</w:t>
            </w:r>
            <w:r w:rsidR="000939BD" w:rsidRPr="00E74387">
              <w:rPr>
                <w:rFonts w:ascii="Arial" w:hAnsi="Arial"/>
                <w:sz w:val="22"/>
                <w:szCs w:val="22"/>
              </w:rPr>
              <w:t>:</w:t>
            </w:r>
            <w:r w:rsidR="006873C2">
              <w:rPr>
                <w:rFonts w:ascii="Arial" w:hAnsi="Arial"/>
                <w:sz w:val="22"/>
                <w:szCs w:val="22"/>
              </w:rPr>
              <w:t>0</w:t>
            </w:r>
            <w:r w:rsidR="000939BD" w:rsidRPr="00E74387">
              <w:rPr>
                <w:rFonts w:ascii="Arial" w:hAnsi="Arial"/>
                <w:sz w:val="22"/>
                <w:szCs w:val="22"/>
              </w:rPr>
              <w:t>0-</w:t>
            </w:r>
            <w:r>
              <w:rPr>
                <w:rFonts w:ascii="Arial" w:hAnsi="Arial"/>
                <w:sz w:val="22"/>
                <w:szCs w:val="22"/>
              </w:rPr>
              <w:t>2:0</w:t>
            </w:r>
            <w:r w:rsidR="003D4BDC">
              <w:rPr>
                <w:rFonts w:ascii="Arial" w:hAnsi="Arial"/>
                <w:sz w:val="22"/>
                <w:szCs w:val="22"/>
              </w:rPr>
              <w:t>0 pm</w:t>
            </w:r>
            <w:r w:rsidR="00C53FF4">
              <w:rPr>
                <w:rFonts w:ascii="Arial" w:hAnsi="Arial"/>
                <w:sz w:val="22"/>
                <w:szCs w:val="22"/>
              </w:rPr>
              <w:t>,</w:t>
            </w:r>
            <w:r w:rsidR="006C0269">
              <w:rPr>
                <w:rFonts w:ascii="Arial" w:hAnsi="Arial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t>Sandburg 3 (7</w:t>
            </w:r>
            <w:r w:rsidR="006C0269">
              <w:rPr>
                <w:rFonts w:ascii="Arial" w:hAnsi="Arial"/>
                <w:sz w:val="22"/>
                <w:szCs w:val="22"/>
              </w:rPr>
              <w:t>),</w:t>
            </w:r>
            <w:r w:rsidR="00C53FF4">
              <w:rPr>
                <w:rFonts w:ascii="Arial" w:hAnsi="Arial"/>
                <w:sz w:val="22"/>
                <w:szCs w:val="22"/>
              </w:rPr>
              <w:t xml:space="preserve"> </w:t>
            </w:r>
            <w:r w:rsidR="00A8678D">
              <w:rPr>
                <w:rFonts w:ascii="Arial" w:hAnsi="Arial"/>
                <w:sz w:val="22"/>
                <w:szCs w:val="22"/>
              </w:rPr>
              <w:t>Chicago</w:t>
            </w:r>
          </w:p>
          <w:p w:rsidR="008723C7" w:rsidRPr="00E74387" w:rsidRDefault="008723C7" w:rsidP="00C53FF4">
            <w:pPr>
              <w:ind w:left="360"/>
              <w:jc w:val="center"/>
              <w:rPr>
                <w:rFonts w:ascii="Arial" w:hAnsi="Arial"/>
                <w:sz w:val="22"/>
                <w:szCs w:val="22"/>
              </w:rPr>
            </w:pPr>
          </w:p>
        </w:tc>
      </w:tr>
      <w:tr w:rsidR="00E71A29" w:rsidTr="00520566">
        <w:trPr>
          <w:trHeight w:val="300"/>
          <w:jc w:val="center"/>
        </w:trPr>
        <w:tc>
          <w:tcPr>
            <w:tcW w:w="8289" w:type="dxa"/>
            <w:tcBorders>
              <w:top w:val="single" w:sz="6" w:space="0" w:color="auto"/>
              <w:left w:val="nil"/>
              <w:right w:val="nil"/>
            </w:tcBorders>
            <w:vAlign w:val="center"/>
          </w:tcPr>
          <w:p w:rsidR="00520566" w:rsidRDefault="00520566" w:rsidP="00520566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By </w:t>
            </w:r>
            <w:r>
              <w:rPr>
                <w:rFonts w:ascii="Arial" w:hAnsi="Arial"/>
                <w:b/>
              </w:rPr>
              <w:t xml:space="preserve">Reid Hart research chair; </w:t>
            </w:r>
            <w:r>
              <w:rPr>
                <w:rFonts w:ascii="Arial" w:hAnsi="Arial"/>
                <w:b/>
              </w:rPr>
              <w:t>(</w:t>
            </w:r>
            <w:r>
              <w:rPr>
                <w:rFonts w:ascii="Arial" w:hAnsi="Arial"/>
                <w:b/>
              </w:rPr>
              <w:t>David Eldridge new Research Chair in Summer 2012</w:t>
            </w:r>
            <w:r>
              <w:rPr>
                <w:rFonts w:ascii="Arial" w:hAnsi="Arial"/>
                <w:b/>
              </w:rPr>
              <w:t>)</w:t>
            </w:r>
          </w:p>
          <w:p w:rsidR="003D4BDC" w:rsidRDefault="003D4BDC" w:rsidP="003D4BDC">
            <w:pPr>
              <w:pStyle w:val="WfxFaxNum"/>
              <w:ind w:left="360"/>
              <w:rPr>
                <w:rFonts w:ascii="Arial" w:hAnsi="Arial"/>
              </w:rPr>
            </w:pPr>
          </w:p>
          <w:p w:rsidR="00513F03" w:rsidRPr="003D4BDC" w:rsidRDefault="003D4BDC" w:rsidP="003D4BDC">
            <w:pPr>
              <w:pStyle w:val="WfxFaxNum"/>
              <w:numPr>
                <w:ilvl w:val="0"/>
                <w:numId w:val="3"/>
              </w:numPr>
              <w:rPr>
                <w:rFonts w:ascii="Arial" w:hAnsi="Arial"/>
                <w:b/>
              </w:rPr>
            </w:pPr>
            <w:r w:rsidRPr="003D4BDC">
              <w:rPr>
                <w:rFonts w:ascii="Arial" w:hAnsi="Arial"/>
                <w:b/>
              </w:rPr>
              <w:t>In</w:t>
            </w:r>
            <w:r w:rsidR="00E71A29" w:rsidRPr="003D4BDC">
              <w:rPr>
                <w:rFonts w:ascii="Arial" w:hAnsi="Arial"/>
                <w:b/>
              </w:rPr>
              <w:t>troductions</w:t>
            </w:r>
          </w:p>
        </w:tc>
        <w:tc>
          <w:tcPr>
            <w:tcW w:w="1652" w:type="dxa"/>
            <w:tcBorders>
              <w:top w:val="single" w:sz="6" w:space="0" w:color="auto"/>
              <w:left w:val="nil"/>
              <w:right w:val="nil"/>
            </w:tcBorders>
            <w:vAlign w:val="bottom"/>
          </w:tcPr>
          <w:p w:rsidR="00E71A29" w:rsidRPr="00A747EC" w:rsidRDefault="00E71A29" w:rsidP="00A747EC">
            <w:pPr>
              <w:pStyle w:val="WfxFaxNum"/>
              <w:jc w:val="right"/>
              <w:rPr>
                <w:rFonts w:ascii="Arial" w:hAnsi="Arial"/>
              </w:rPr>
            </w:pPr>
          </w:p>
        </w:tc>
      </w:tr>
      <w:tr w:rsidR="00F00A83" w:rsidTr="00520566">
        <w:trPr>
          <w:trHeight w:val="90"/>
          <w:jc w:val="center"/>
        </w:trPr>
        <w:tc>
          <w:tcPr>
            <w:tcW w:w="8289" w:type="dxa"/>
            <w:tcBorders>
              <w:left w:val="nil"/>
              <w:bottom w:val="nil"/>
              <w:right w:val="nil"/>
            </w:tcBorders>
            <w:vAlign w:val="center"/>
          </w:tcPr>
          <w:p w:rsidR="00F00A83" w:rsidRPr="00E74387" w:rsidRDefault="00F00A83" w:rsidP="003D4BDC">
            <w:pPr>
              <w:rPr>
                <w:rFonts w:ascii="Arial" w:hAnsi="Arial"/>
              </w:rPr>
            </w:pPr>
          </w:p>
        </w:tc>
        <w:tc>
          <w:tcPr>
            <w:tcW w:w="1652" w:type="dxa"/>
            <w:tcBorders>
              <w:left w:val="nil"/>
              <w:bottom w:val="nil"/>
              <w:right w:val="nil"/>
            </w:tcBorders>
            <w:vAlign w:val="center"/>
          </w:tcPr>
          <w:p w:rsidR="00F00A83" w:rsidRPr="009E663E" w:rsidRDefault="00F00A83" w:rsidP="00C50D2B">
            <w:pPr>
              <w:rPr>
                <w:rFonts w:ascii="Arial" w:hAnsi="Arial"/>
              </w:rPr>
            </w:pPr>
          </w:p>
        </w:tc>
      </w:tr>
      <w:tr w:rsidR="00E71A29" w:rsidTr="00520566">
        <w:trPr>
          <w:jc w:val="center"/>
        </w:trPr>
        <w:tc>
          <w:tcPr>
            <w:tcW w:w="82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13F03" w:rsidRPr="003D4BDC" w:rsidRDefault="004C3F27" w:rsidP="00A8678D">
            <w:pPr>
              <w:numPr>
                <w:ilvl w:val="0"/>
                <w:numId w:val="11"/>
              </w:num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Brief Review of ASHRAE Research Process</w:t>
            </w:r>
          </w:p>
        </w:tc>
        <w:tc>
          <w:tcPr>
            <w:tcW w:w="16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71A29" w:rsidRPr="009E663E" w:rsidRDefault="00E71A29" w:rsidP="00A747EC">
            <w:pPr>
              <w:pStyle w:val="WfxFaxNum"/>
              <w:jc w:val="right"/>
              <w:rPr>
                <w:rFonts w:ascii="Arial" w:hAnsi="Arial"/>
              </w:rPr>
            </w:pPr>
          </w:p>
        </w:tc>
      </w:tr>
      <w:tr w:rsidR="00F00A83" w:rsidTr="00520566">
        <w:trPr>
          <w:trHeight w:val="80"/>
          <w:jc w:val="center"/>
        </w:trPr>
        <w:tc>
          <w:tcPr>
            <w:tcW w:w="82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0A83" w:rsidRPr="00E74387" w:rsidRDefault="00F00A83" w:rsidP="003D4BDC">
            <w:pPr>
              <w:ind w:left="360"/>
              <w:rPr>
                <w:rFonts w:ascii="Arial" w:hAnsi="Arial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0A83" w:rsidRDefault="00F00A83" w:rsidP="00A747EC">
            <w:pPr>
              <w:pStyle w:val="WfxFaxNum"/>
              <w:jc w:val="right"/>
              <w:rPr>
                <w:rFonts w:ascii="Arial" w:hAnsi="Arial"/>
              </w:rPr>
            </w:pPr>
          </w:p>
        </w:tc>
      </w:tr>
      <w:tr w:rsidR="00E71A29" w:rsidTr="00520566">
        <w:trPr>
          <w:jc w:val="center"/>
        </w:trPr>
        <w:tc>
          <w:tcPr>
            <w:tcW w:w="82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13F03" w:rsidRPr="003D4BDC" w:rsidRDefault="004C3F27" w:rsidP="0077169E">
            <w:pPr>
              <w:numPr>
                <w:ilvl w:val="0"/>
                <w:numId w:val="11"/>
              </w:num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S</w:t>
            </w:r>
            <w:r w:rsidR="009D3732">
              <w:rPr>
                <w:rFonts w:ascii="Arial" w:hAnsi="Arial"/>
                <w:b/>
              </w:rPr>
              <w:t>ummary o</w:t>
            </w:r>
            <w:r>
              <w:rPr>
                <w:rFonts w:ascii="Arial" w:hAnsi="Arial"/>
                <w:b/>
              </w:rPr>
              <w:t>f Research Chair Breakfast Information</w:t>
            </w:r>
            <w:r w:rsidR="00520566">
              <w:rPr>
                <w:rFonts w:ascii="Arial" w:hAnsi="Arial"/>
                <w:b/>
              </w:rPr>
              <w:t>:</w:t>
            </w:r>
          </w:p>
        </w:tc>
        <w:tc>
          <w:tcPr>
            <w:tcW w:w="16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71A29" w:rsidRPr="009E663E" w:rsidRDefault="00E71A29" w:rsidP="00A747EC">
            <w:pPr>
              <w:pStyle w:val="WfxFaxNum"/>
              <w:jc w:val="right"/>
              <w:rPr>
                <w:rFonts w:ascii="Arial" w:hAnsi="Arial"/>
              </w:rPr>
            </w:pPr>
          </w:p>
        </w:tc>
      </w:tr>
      <w:tr w:rsidR="00D7126B" w:rsidTr="00520566">
        <w:trPr>
          <w:jc w:val="center"/>
        </w:trPr>
        <w:tc>
          <w:tcPr>
            <w:tcW w:w="82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126B" w:rsidRPr="00520566" w:rsidRDefault="00D7126B" w:rsidP="00D7126B">
            <w:pPr>
              <w:rPr>
                <w:rFonts w:ascii="Arial" w:hAnsi="Arial"/>
              </w:rPr>
            </w:pPr>
            <w:r w:rsidRPr="00520566">
              <w:rPr>
                <w:rFonts w:ascii="Arial" w:hAnsi="Arial"/>
              </w:rPr>
              <w:t>71 contracts, 16 completed, 10 bidding in the fall; 5 bid spring</w:t>
            </w:r>
          </w:p>
          <w:p w:rsidR="00FB4051" w:rsidRPr="00520566" w:rsidRDefault="00D7126B" w:rsidP="00D7126B">
            <w:pPr>
              <w:rPr>
                <w:rFonts w:ascii="Arial" w:hAnsi="Arial"/>
              </w:rPr>
            </w:pPr>
            <w:r w:rsidRPr="00520566">
              <w:rPr>
                <w:rFonts w:ascii="Arial" w:hAnsi="Arial"/>
              </w:rPr>
              <w:t>5 Unsolicited Research Proposals under consideration (</w:t>
            </w:r>
            <w:r w:rsidR="00FB4051" w:rsidRPr="00520566">
              <w:rPr>
                <w:rFonts w:ascii="Arial" w:hAnsi="Arial"/>
              </w:rPr>
              <w:t>considered high)</w:t>
            </w:r>
          </w:p>
          <w:p w:rsidR="00D7126B" w:rsidRPr="00520566" w:rsidRDefault="00FB4051" w:rsidP="00D7126B">
            <w:pPr>
              <w:rPr>
                <w:rFonts w:ascii="Arial" w:hAnsi="Arial"/>
              </w:rPr>
            </w:pPr>
            <w:r w:rsidRPr="00520566">
              <w:rPr>
                <w:rFonts w:ascii="Arial" w:hAnsi="Arial"/>
              </w:rPr>
              <w:t>53 topics u</w:t>
            </w:r>
            <w:r w:rsidR="00D7126B" w:rsidRPr="00520566">
              <w:rPr>
                <w:rFonts w:ascii="Arial" w:hAnsi="Arial"/>
              </w:rPr>
              <w:t xml:space="preserve">nder development </w:t>
            </w:r>
            <w:r w:rsidRPr="00520566">
              <w:rPr>
                <w:rFonts w:ascii="Arial" w:hAnsi="Arial"/>
              </w:rPr>
              <w:t>(64 last year)</w:t>
            </w:r>
          </w:p>
          <w:p w:rsidR="00FB4051" w:rsidRPr="00520566" w:rsidRDefault="00FB4051" w:rsidP="00D7126B">
            <w:pPr>
              <w:rPr>
                <w:rFonts w:ascii="Arial" w:hAnsi="Arial"/>
              </w:rPr>
            </w:pPr>
            <w:r w:rsidRPr="00520566">
              <w:rPr>
                <w:rFonts w:ascii="Arial" w:hAnsi="Arial"/>
              </w:rPr>
              <w:t>RTAR (Research Topic Acc</w:t>
            </w:r>
            <w:bookmarkStart w:id="0" w:name="_GoBack"/>
            <w:bookmarkEnd w:id="0"/>
            <w:r w:rsidRPr="00520566">
              <w:rPr>
                <w:rFonts w:ascii="Arial" w:hAnsi="Arial"/>
              </w:rPr>
              <w:t>eptance reports) count considered low</w:t>
            </w:r>
          </w:p>
          <w:p w:rsidR="00FB4051" w:rsidRPr="00520566" w:rsidRDefault="00FB4051" w:rsidP="00D7126B">
            <w:pPr>
              <w:rPr>
                <w:rFonts w:ascii="Arial" w:hAnsi="Arial"/>
              </w:rPr>
            </w:pPr>
            <w:r w:rsidRPr="00520566">
              <w:rPr>
                <w:rFonts w:ascii="Arial" w:hAnsi="Arial"/>
              </w:rPr>
              <w:t>New cover sheet for RTARs</w:t>
            </w:r>
          </w:p>
          <w:p w:rsidR="009D3732" w:rsidRPr="00520566" w:rsidRDefault="009D3732" w:rsidP="00D7126B">
            <w:pPr>
              <w:rPr>
                <w:rFonts w:ascii="Arial" w:hAnsi="Arial"/>
              </w:rPr>
            </w:pPr>
          </w:p>
          <w:p w:rsidR="00D7126B" w:rsidRDefault="00D7126B" w:rsidP="00D7126B">
            <w:pPr>
              <w:rPr>
                <w:rFonts w:ascii="Arial" w:hAnsi="Arial"/>
                <w:b/>
              </w:rPr>
            </w:pPr>
          </w:p>
          <w:p w:rsidR="009D3732" w:rsidRDefault="009D3732" w:rsidP="009D3732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(At main 7.6 Meeting)</w:t>
            </w:r>
            <w:r w:rsidR="00085C15" w:rsidRPr="00085C15">
              <w:rPr>
                <w:rFonts w:ascii="Arial" w:hAnsi="Arial"/>
                <w:b/>
              </w:rPr>
              <w:t xml:space="preserve"> </w:t>
            </w:r>
            <w:proofErr w:type="spellStart"/>
            <w:r w:rsidR="00085C15" w:rsidRPr="00085C15">
              <w:rPr>
                <w:rFonts w:ascii="Arial" w:hAnsi="Arial"/>
                <w:b/>
              </w:rPr>
              <w:t>R</w:t>
            </w:r>
            <w:r w:rsidR="00085C15">
              <w:rPr>
                <w:rFonts w:ascii="Arial" w:hAnsi="Arial"/>
                <w:b/>
              </w:rPr>
              <w:t>einhard</w:t>
            </w:r>
            <w:proofErr w:type="spellEnd"/>
            <w:r w:rsidR="00085C15">
              <w:rPr>
                <w:rFonts w:ascii="Arial" w:hAnsi="Arial"/>
                <w:b/>
              </w:rPr>
              <w:t xml:space="preserve"> </w:t>
            </w:r>
            <w:proofErr w:type="spellStart"/>
            <w:r w:rsidR="00085C15">
              <w:rPr>
                <w:rFonts w:ascii="Arial" w:hAnsi="Arial"/>
                <w:b/>
              </w:rPr>
              <w:t>Seid</w:t>
            </w:r>
            <w:r w:rsidR="00085C15" w:rsidRPr="00085C15">
              <w:rPr>
                <w:rFonts w:ascii="Arial" w:hAnsi="Arial"/>
                <w:b/>
              </w:rPr>
              <w:t>l</w:t>
            </w:r>
            <w:proofErr w:type="spellEnd"/>
            <w:r w:rsidR="00085C15" w:rsidRPr="00085C15">
              <w:rPr>
                <w:rFonts w:ascii="Arial" w:hAnsi="Arial"/>
                <w:b/>
              </w:rPr>
              <w:t xml:space="preserve"> reported</w:t>
            </w:r>
            <w:r w:rsidR="00085C15">
              <w:rPr>
                <w:rFonts w:ascii="Arial" w:hAnsi="Arial"/>
                <w:b/>
              </w:rPr>
              <w:t xml:space="preserve"> from </w:t>
            </w:r>
            <w:r>
              <w:rPr>
                <w:rFonts w:ascii="Arial" w:hAnsi="Arial"/>
                <w:b/>
              </w:rPr>
              <w:t>MPS on URP 1633</w:t>
            </w:r>
            <w:r w:rsidR="00085C15" w:rsidRPr="00085C15">
              <w:rPr>
                <w:rFonts w:ascii="Arial" w:hAnsi="Arial"/>
                <w:b/>
              </w:rPr>
              <w:t>:</w:t>
            </w:r>
          </w:p>
          <w:p w:rsidR="00085C15" w:rsidRPr="009D3732" w:rsidRDefault="009D3732" w:rsidP="00520566">
            <w:pPr>
              <w:rPr>
                <w:rFonts w:ascii="Arial" w:hAnsi="Arial"/>
              </w:rPr>
            </w:pPr>
            <w:r w:rsidRPr="009D3732">
              <w:rPr>
                <w:rFonts w:ascii="Arial" w:hAnsi="Arial"/>
              </w:rPr>
              <w:t xml:space="preserve">Scope </w:t>
            </w:r>
            <w:r w:rsidR="00085C15" w:rsidRPr="009D3732">
              <w:rPr>
                <w:rFonts w:ascii="Arial" w:hAnsi="Arial"/>
              </w:rPr>
              <w:t>Lit</w:t>
            </w:r>
            <w:r w:rsidRPr="009D3732">
              <w:rPr>
                <w:rFonts w:ascii="Arial" w:hAnsi="Arial"/>
              </w:rPr>
              <w:t xml:space="preserve">erature </w:t>
            </w:r>
            <w:r w:rsidR="00085C15" w:rsidRPr="009D3732">
              <w:rPr>
                <w:rFonts w:ascii="Arial" w:hAnsi="Arial"/>
              </w:rPr>
              <w:t xml:space="preserve"> R</w:t>
            </w:r>
            <w:r w:rsidR="00520566">
              <w:rPr>
                <w:rFonts w:ascii="Arial" w:hAnsi="Arial"/>
              </w:rPr>
              <w:t>eview different dashboard</w:t>
            </w:r>
            <w:r w:rsidR="00085C15" w:rsidRPr="009D3732">
              <w:rPr>
                <w:rFonts w:ascii="Arial" w:hAnsi="Arial"/>
              </w:rPr>
              <w:t xml:space="preserve"> metrics; </w:t>
            </w:r>
            <w:r w:rsidR="00520566">
              <w:rPr>
                <w:rFonts w:ascii="Arial" w:hAnsi="Arial"/>
              </w:rPr>
              <w:t>Market research; 30 interviews w</w:t>
            </w:r>
            <w:r w:rsidR="00085C15" w:rsidRPr="009D3732">
              <w:rPr>
                <w:rFonts w:ascii="Arial" w:hAnsi="Arial"/>
              </w:rPr>
              <w:t xml:space="preserve">ith metrics &amp; </w:t>
            </w:r>
            <w:r w:rsidR="00520566" w:rsidRPr="009D3732">
              <w:rPr>
                <w:rFonts w:ascii="Arial" w:hAnsi="Arial"/>
              </w:rPr>
              <w:t>questionnai</w:t>
            </w:r>
            <w:r w:rsidR="00520566">
              <w:rPr>
                <w:rFonts w:ascii="Arial" w:hAnsi="Arial"/>
              </w:rPr>
              <w:t>r</w:t>
            </w:r>
            <w:r w:rsidR="00520566" w:rsidRPr="009D3732">
              <w:rPr>
                <w:rFonts w:ascii="Arial" w:hAnsi="Arial"/>
              </w:rPr>
              <w:t>es</w:t>
            </w:r>
            <w:r w:rsidR="00520566">
              <w:rPr>
                <w:rFonts w:ascii="Arial" w:hAnsi="Arial"/>
              </w:rPr>
              <w:t>; make mock up dashboards; t</w:t>
            </w:r>
            <w:r w:rsidR="00085C15" w:rsidRPr="009D3732">
              <w:rPr>
                <w:rFonts w:ascii="Arial" w:hAnsi="Arial"/>
              </w:rPr>
              <w:t xml:space="preserve">ake samples back for </w:t>
            </w:r>
            <w:r w:rsidR="00520566" w:rsidRPr="009D3732">
              <w:rPr>
                <w:rFonts w:ascii="Arial" w:hAnsi="Arial"/>
              </w:rPr>
              <w:t>usability</w:t>
            </w:r>
            <w:r w:rsidR="00085C15" w:rsidRPr="009D3732">
              <w:rPr>
                <w:rFonts w:ascii="Arial" w:hAnsi="Arial"/>
              </w:rPr>
              <w:t xml:space="preserve"> study; rank results; 70% done first part; intent allow specifying engineers to have metrics to pick from for </w:t>
            </w:r>
            <w:r w:rsidR="00520566">
              <w:rPr>
                <w:rFonts w:ascii="Arial" w:hAnsi="Arial"/>
              </w:rPr>
              <w:t>EMS specifications</w:t>
            </w:r>
          </w:p>
        </w:tc>
        <w:tc>
          <w:tcPr>
            <w:tcW w:w="16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126B" w:rsidRDefault="00D7126B" w:rsidP="00A747EC">
            <w:pPr>
              <w:pStyle w:val="WfxFaxNum"/>
              <w:jc w:val="right"/>
              <w:rPr>
                <w:rFonts w:ascii="Arial" w:hAnsi="Arial"/>
              </w:rPr>
            </w:pPr>
          </w:p>
        </w:tc>
      </w:tr>
      <w:tr w:rsidR="008D1C95" w:rsidRPr="00FB4051" w:rsidTr="00520566">
        <w:trPr>
          <w:jc w:val="center"/>
        </w:trPr>
        <w:tc>
          <w:tcPr>
            <w:tcW w:w="82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D1C95" w:rsidRPr="00FB4051" w:rsidRDefault="008D1C95" w:rsidP="00794CF7">
            <w:pPr>
              <w:pStyle w:val="WfxFaxNum"/>
              <w:ind w:left="720"/>
              <w:rPr>
                <w:rFonts w:ascii="Arial" w:hAnsi="Arial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D1C95" w:rsidRPr="00FB4051" w:rsidRDefault="008D1C95" w:rsidP="00794CF7">
            <w:pPr>
              <w:pStyle w:val="WfxFaxNum"/>
              <w:jc w:val="right"/>
              <w:rPr>
                <w:rFonts w:ascii="Arial" w:hAnsi="Arial"/>
              </w:rPr>
            </w:pPr>
          </w:p>
        </w:tc>
      </w:tr>
    </w:tbl>
    <w:p w:rsidR="00FB4051" w:rsidRDefault="00520566" w:rsidP="00520566">
      <w:pPr>
        <w:overflowPunct/>
        <w:autoSpaceDE/>
        <w:autoSpaceDN/>
        <w:adjustRightInd/>
        <w:ind w:left="-180"/>
        <w:textAlignment w:val="auto"/>
        <w:rPr>
          <w:rFonts w:ascii="Arial" w:hAnsi="Arial"/>
        </w:rPr>
      </w:pPr>
      <w:r>
        <w:rPr>
          <w:rFonts w:ascii="Arial" w:hAnsi="Arial"/>
        </w:rPr>
        <w:t xml:space="preserve">Research </w:t>
      </w:r>
      <w:r w:rsidR="00D7126B" w:rsidRPr="00FB4051">
        <w:rPr>
          <w:rFonts w:ascii="Arial" w:hAnsi="Arial"/>
        </w:rPr>
        <w:t>Subcommittee meeting Attendees: 13</w:t>
      </w:r>
    </w:p>
    <w:p w:rsidR="00FB4051" w:rsidRDefault="00FB4051" w:rsidP="00520566">
      <w:pPr>
        <w:overflowPunct/>
        <w:autoSpaceDE/>
        <w:autoSpaceDN/>
        <w:adjustRightInd/>
        <w:ind w:left="-180"/>
        <w:textAlignment w:val="auto"/>
        <w:rPr>
          <w:rFonts w:ascii="Arial" w:hAnsi="Arial"/>
        </w:rPr>
      </w:pPr>
    </w:p>
    <w:p w:rsidR="00FB4051" w:rsidRDefault="00520566" w:rsidP="00520566">
      <w:pPr>
        <w:overflowPunct/>
        <w:autoSpaceDE/>
        <w:autoSpaceDN/>
        <w:adjustRightInd/>
        <w:ind w:left="-180"/>
        <w:textAlignment w:val="auto"/>
        <w:rPr>
          <w:rFonts w:ascii="Arial" w:hAnsi="Arial"/>
        </w:rPr>
      </w:pPr>
      <w:r>
        <w:rPr>
          <w:rFonts w:ascii="Arial" w:hAnsi="Arial"/>
        </w:rPr>
        <w:t>Status of research items:</w:t>
      </w:r>
    </w:p>
    <w:p w:rsidR="00520566" w:rsidRDefault="00520566" w:rsidP="00520566">
      <w:pPr>
        <w:overflowPunct/>
        <w:autoSpaceDE/>
        <w:autoSpaceDN/>
        <w:adjustRightInd/>
        <w:ind w:left="-180"/>
        <w:textAlignment w:val="auto"/>
        <w:rPr>
          <w:rFonts w:ascii="Arial" w:hAnsi="Arial"/>
        </w:rPr>
      </w:pPr>
    </w:p>
    <w:p w:rsidR="00520566" w:rsidRPr="00FB4051" w:rsidRDefault="00520566" w:rsidP="00520566">
      <w:pPr>
        <w:overflowPunct/>
        <w:autoSpaceDE/>
        <w:autoSpaceDN/>
        <w:adjustRightInd/>
        <w:ind w:left="-180"/>
        <w:textAlignment w:val="auto"/>
        <w:rPr>
          <w:rFonts w:ascii="Arial" w:hAnsi="Arial"/>
        </w:rPr>
      </w:pPr>
    </w:p>
    <w:tbl>
      <w:tblPr>
        <w:tblW w:w="1057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"/>
        <w:gridCol w:w="955"/>
        <w:gridCol w:w="3357"/>
        <w:gridCol w:w="1440"/>
        <w:gridCol w:w="1440"/>
        <w:gridCol w:w="1217"/>
        <w:gridCol w:w="1217"/>
      </w:tblGrid>
      <w:tr w:rsidR="00520566" w:rsidRPr="00520566" w:rsidTr="009011E9">
        <w:trPr>
          <w:trHeight w:val="465"/>
        </w:trPr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  <w:i/>
                <w:iCs/>
                <w:color w:val="0000FF"/>
                <w:sz w:val="36"/>
                <w:szCs w:val="36"/>
              </w:rPr>
            </w:pPr>
          </w:p>
        </w:tc>
        <w:tc>
          <w:tcPr>
            <w:tcW w:w="47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  <w:i/>
                <w:iCs/>
                <w:color w:val="0000FF"/>
                <w:sz w:val="36"/>
                <w:szCs w:val="36"/>
              </w:rPr>
            </w:pPr>
            <w:r w:rsidRPr="00520566">
              <w:rPr>
                <w:rFonts w:ascii="Arial" w:hAnsi="Arial" w:cs="Arial"/>
                <w:b/>
                <w:bCs/>
                <w:i/>
                <w:iCs/>
                <w:color w:val="0000FF"/>
                <w:sz w:val="36"/>
                <w:szCs w:val="36"/>
              </w:rPr>
              <w:t>ASHRAE RESEARCH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  <w:i/>
                <w:iCs/>
                <w:color w:val="0000FF"/>
                <w:sz w:val="36"/>
                <w:szCs w:val="36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  <w:i/>
                <w:iCs/>
                <w:color w:val="0000FF"/>
                <w:sz w:val="36"/>
                <w:szCs w:val="36"/>
              </w:rPr>
            </w:pPr>
          </w:p>
        </w:tc>
      </w:tr>
      <w:tr w:rsidR="00520566" w:rsidRPr="00520566" w:rsidTr="009011E9">
        <w:trPr>
          <w:trHeight w:val="255"/>
        </w:trPr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1/22/2012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</w:tr>
      <w:tr w:rsidR="00520566" w:rsidRPr="00520566" w:rsidTr="009011E9">
        <w:trPr>
          <w:trHeight w:val="360"/>
        </w:trPr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86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520566">
              <w:rPr>
                <w:rFonts w:ascii="Arial" w:hAnsi="Arial" w:cs="Arial"/>
                <w:b/>
                <w:bCs/>
                <w:sz w:val="28"/>
                <w:szCs w:val="28"/>
              </w:rPr>
              <w:t>TC7.6 BUILDING ENERGY PERFORMANCE - RESEARCH ACTIVITY LIST</w:t>
            </w:r>
          </w:p>
        </w:tc>
      </w:tr>
      <w:tr w:rsidR="00520566" w:rsidRPr="00520566" w:rsidTr="009011E9">
        <w:trPr>
          <w:trHeight w:val="255"/>
        </w:trPr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</w:tr>
      <w:tr w:rsidR="00520566" w:rsidRPr="00520566" w:rsidTr="009011E9">
        <w:trPr>
          <w:trHeight w:val="255"/>
        </w:trPr>
        <w:tc>
          <w:tcPr>
            <w:tcW w:w="950" w:type="dxa"/>
            <w:tcBorders>
              <w:top w:val="single" w:sz="4" w:space="0" w:color="auto"/>
              <w:bottom w:val="nil"/>
            </w:tcBorders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520566">
              <w:rPr>
                <w:rFonts w:ascii="Arial" w:hAnsi="Arial" w:cs="Arial"/>
                <w:sz w:val="16"/>
                <w:szCs w:val="16"/>
              </w:rPr>
              <w:t>DOC</w:t>
            </w:r>
          </w:p>
        </w:tc>
        <w:tc>
          <w:tcPr>
            <w:tcW w:w="955" w:type="dxa"/>
            <w:tcBorders>
              <w:top w:val="single" w:sz="4" w:space="0" w:color="auto"/>
              <w:bottom w:val="nil"/>
            </w:tcBorders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520566">
              <w:rPr>
                <w:rFonts w:ascii="Arial" w:hAnsi="Arial" w:cs="Arial"/>
                <w:sz w:val="16"/>
                <w:szCs w:val="16"/>
              </w:rPr>
              <w:t>MORTS</w:t>
            </w:r>
          </w:p>
        </w:tc>
        <w:tc>
          <w:tcPr>
            <w:tcW w:w="3357" w:type="dxa"/>
            <w:tcBorders>
              <w:top w:val="single" w:sz="4" w:space="0" w:color="auto"/>
              <w:bottom w:val="nil"/>
            </w:tcBorders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DOCUMENT</w:t>
            </w:r>
          </w:p>
        </w:tc>
        <w:tc>
          <w:tcPr>
            <w:tcW w:w="1440" w:type="dxa"/>
            <w:tcBorders>
              <w:top w:val="single" w:sz="4" w:space="0" w:color="auto"/>
              <w:bottom w:val="nil"/>
            </w:tcBorders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bottom w:val="nil"/>
            </w:tcBorders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1/22/2012</w:t>
            </w:r>
          </w:p>
        </w:tc>
        <w:tc>
          <w:tcPr>
            <w:tcW w:w="1217" w:type="dxa"/>
            <w:tcBorders>
              <w:top w:val="single" w:sz="4" w:space="0" w:color="auto"/>
              <w:bottom w:val="nil"/>
            </w:tcBorders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bottom w:val="nil"/>
            </w:tcBorders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CO-</w:t>
            </w:r>
          </w:p>
        </w:tc>
      </w:tr>
      <w:tr w:rsidR="00520566" w:rsidRPr="00520566" w:rsidTr="009011E9">
        <w:trPr>
          <w:trHeight w:val="255"/>
        </w:trPr>
        <w:tc>
          <w:tcPr>
            <w:tcW w:w="950" w:type="dxa"/>
            <w:tcBorders>
              <w:top w:val="nil"/>
            </w:tcBorders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520566">
              <w:rPr>
                <w:rFonts w:ascii="Arial" w:hAnsi="Arial" w:cs="Arial"/>
                <w:sz w:val="16"/>
                <w:szCs w:val="16"/>
              </w:rPr>
              <w:t>TYPE</w:t>
            </w:r>
          </w:p>
        </w:tc>
        <w:tc>
          <w:tcPr>
            <w:tcW w:w="955" w:type="dxa"/>
            <w:tcBorders>
              <w:top w:val="nil"/>
            </w:tcBorders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520566">
              <w:rPr>
                <w:rFonts w:ascii="Arial" w:hAnsi="Arial" w:cs="Arial"/>
                <w:sz w:val="16"/>
                <w:szCs w:val="16"/>
              </w:rPr>
              <w:t>NUMBER</w:t>
            </w:r>
          </w:p>
        </w:tc>
        <w:tc>
          <w:tcPr>
            <w:tcW w:w="3357" w:type="dxa"/>
            <w:tcBorders>
              <w:top w:val="nil"/>
            </w:tcBorders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TITLE</w:t>
            </w:r>
          </w:p>
        </w:tc>
        <w:tc>
          <w:tcPr>
            <w:tcW w:w="1440" w:type="dxa"/>
            <w:tcBorders>
              <w:top w:val="nil"/>
            </w:tcBorders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AUTHOR</w:t>
            </w:r>
          </w:p>
        </w:tc>
        <w:tc>
          <w:tcPr>
            <w:tcW w:w="1440" w:type="dxa"/>
            <w:tcBorders>
              <w:top w:val="nil"/>
            </w:tcBorders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Status Action</w:t>
            </w:r>
          </w:p>
        </w:tc>
        <w:tc>
          <w:tcPr>
            <w:tcW w:w="1217" w:type="dxa"/>
            <w:tcBorders>
              <w:top w:val="nil"/>
            </w:tcBorders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SPONSOR</w:t>
            </w:r>
          </w:p>
        </w:tc>
        <w:tc>
          <w:tcPr>
            <w:tcW w:w="1217" w:type="dxa"/>
            <w:tcBorders>
              <w:top w:val="nil"/>
            </w:tcBorders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SPONSOR</w:t>
            </w:r>
          </w:p>
        </w:tc>
      </w:tr>
      <w:tr w:rsidR="00547652" w:rsidRPr="00520566" w:rsidTr="00547652">
        <w:trPr>
          <w:trHeight w:val="242"/>
        </w:trPr>
        <w:tc>
          <w:tcPr>
            <w:tcW w:w="10576" w:type="dxa"/>
            <w:gridSpan w:val="7"/>
            <w:shd w:val="clear" w:color="000000" w:fill="C0C0C0"/>
            <w:noWrap/>
            <w:hideMark/>
          </w:tcPr>
          <w:p w:rsidR="00547652" w:rsidRPr="00520566" w:rsidRDefault="00547652" w:rsidP="00547652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  <w:r w:rsidRPr="00520566">
              <w:rPr>
                <w:rFonts w:ascii="Arial" w:hAnsi="Arial" w:cs="Arial"/>
                <w:b/>
                <w:bCs/>
              </w:rPr>
              <w:t>Active Research</w:t>
            </w:r>
            <w:r w:rsidRPr="00520566">
              <w:rPr>
                <w:rFonts w:ascii="Arial" w:hAnsi="Arial" w:cs="Arial"/>
              </w:rPr>
              <w:t> </w:t>
            </w:r>
          </w:p>
        </w:tc>
      </w:tr>
      <w:tr w:rsidR="00520566" w:rsidRPr="00520566" w:rsidTr="00547652">
        <w:trPr>
          <w:trHeight w:val="890"/>
        </w:trPr>
        <w:tc>
          <w:tcPr>
            <w:tcW w:w="95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TRP</w:t>
            </w:r>
          </w:p>
        </w:tc>
        <w:tc>
          <w:tcPr>
            <w:tcW w:w="955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1651</w:t>
            </w:r>
          </w:p>
        </w:tc>
        <w:tc>
          <w:tcPr>
            <w:tcW w:w="335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Development of Maximum Technically Achievable Energy Targets for Commercial Buildings (Ultra Low Energy Use Case)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 xml:space="preserve">Martha Hewitt, </w:t>
            </w:r>
            <w:proofErr w:type="spellStart"/>
            <w:r w:rsidRPr="00520566">
              <w:rPr>
                <w:rFonts w:ascii="Arial" w:hAnsi="Arial" w:cs="Arial"/>
              </w:rPr>
              <w:t>Dru</w:t>
            </w:r>
            <w:proofErr w:type="spellEnd"/>
            <w:r w:rsidRPr="00520566">
              <w:rPr>
                <w:rFonts w:ascii="Arial" w:hAnsi="Arial" w:cs="Arial"/>
              </w:rPr>
              <w:t xml:space="preserve"> Crawley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In Progress; bid under review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</w:rPr>
            </w:pPr>
            <w:r w:rsidRPr="00520566">
              <w:rPr>
                <w:rFonts w:ascii="Calibri" w:hAnsi="Calibri" w:cs="Calibri"/>
              </w:rPr>
              <w:t>MTG-ET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 xml:space="preserve">not 7.6; </w:t>
            </w:r>
          </w:p>
        </w:tc>
      </w:tr>
      <w:tr w:rsidR="00520566" w:rsidRPr="00520566" w:rsidTr="00547652">
        <w:trPr>
          <w:trHeight w:val="1530"/>
        </w:trPr>
        <w:tc>
          <w:tcPr>
            <w:tcW w:w="95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lastRenderedPageBreak/>
              <w:t>sup - WS</w:t>
            </w:r>
          </w:p>
        </w:tc>
        <w:tc>
          <w:tcPr>
            <w:tcW w:w="955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520566">
              <w:rPr>
                <w:rFonts w:ascii="Arial" w:hAnsi="Arial" w:cs="Arial"/>
                <w:sz w:val="16"/>
                <w:szCs w:val="16"/>
              </w:rPr>
              <w:t xml:space="preserve">(1502) replaced by </w:t>
            </w:r>
            <w:proofErr w:type="spellStart"/>
            <w:r w:rsidRPr="00520566">
              <w:rPr>
                <w:rFonts w:ascii="Arial" w:hAnsi="Arial" w:cs="Arial"/>
                <w:sz w:val="16"/>
                <w:szCs w:val="16"/>
              </w:rPr>
              <w:t>unsolic'td</w:t>
            </w:r>
            <w:proofErr w:type="spellEnd"/>
            <w:r w:rsidRPr="00520566">
              <w:rPr>
                <w:rFonts w:ascii="Arial" w:hAnsi="Arial" w:cs="Arial"/>
                <w:sz w:val="16"/>
                <w:szCs w:val="16"/>
              </w:rPr>
              <w:t xml:space="preserve"> proposal #1633</w:t>
            </w:r>
          </w:p>
        </w:tc>
        <w:tc>
          <w:tcPr>
            <w:tcW w:w="335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Dashboard: User Interface Design for Advanced System Operation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 xml:space="preserve">Contracted and work has just started. Vendor is KGS Buildings. Jim Kelsey &amp; </w:t>
            </w:r>
            <w:proofErr w:type="spellStart"/>
            <w:r w:rsidRPr="00520566">
              <w:rPr>
                <w:rFonts w:ascii="Arial" w:hAnsi="Arial" w:cs="Arial"/>
              </w:rPr>
              <w:t>Reinhard</w:t>
            </w:r>
            <w:proofErr w:type="spellEnd"/>
            <w:r w:rsidRPr="00520566">
              <w:rPr>
                <w:rFonts w:ascii="Arial" w:hAnsi="Arial" w:cs="Arial"/>
              </w:rPr>
              <w:t xml:space="preserve"> Seidel on PMS.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TC 1.4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TC 7.6; 7.5; 7.9</w:t>
            </w:r>
          </w:p>
        </w:tc>
      </w:tr>
      <w:tr w:rsidR="00520566" w:rsidRPr="00520566" w:rsidTr="00547652">
        <w:trPr>
          <w:trHeight w:val="755"/>
        </w:trPr>
        <w:tc>
          <w:tcPr>
            <w:tcW w:w="95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CO - WS</w:t>
            </w:r>
          </w:p>
        </w:tc>
        <w:tc>
          <w:tcPr>
            <w:tcW w:w="955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1608</w:t>
            </w:r>
          </w:p>
        </w:tc>
        <w:tc>
          <w:tcPr>
            <w:tcW w:w="335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Comprehensive Performance Rating (CPR) for Light Commercial Unitary HVAC, Phase 1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Hart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Still reworking from RAC comments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TC8.11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TC7.6</w:t>
            </w:r>
          </w:p>
        </w:tc>
      </w:tr>
      <w:tr w:rsidR="00520566" w:rsidRPr="00520566" w:rsidTr="00547652">
        <w:trPr>
          <w:trHeight w:val="818"/>
        </w:trPr>
        <w:tc>
          <w:tcPr>
            <w:tcW w:w="95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CO-RTAR</w:t>
            </w:r>
          </w:p>
        </w:tc>
        <w:tc>
          <w:tcPr>
            <w:tcW w:w="955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1627</w:t>
            </w:r>
          </w:p>
        </w:tc>
        <w:tc>
          <w:tcPr>
            <w:tcW w:w="335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Measurement of Energy Performance of ASHRAE Energy Design Guides (AEDG)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Andrew Price; E. Mitchell Swann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Submitted to RAC.  Returned with comments.  Need to address comments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TC 2.08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TC 2.8, TC 7.1, TC 7.6, TC 7.8, TC 7.9</w:t>
            </w:r>
          </w:p>
        </w:tc>
      </w:tr>
      <w:tr w:rsidR="00520566" w:rsidRPr="00520566" w:rsidTr="00547652">
        <w:trPr>
          <w:trHeight w:val="1565"/>
        </w:trPr>
        <w:tc>
          <w:tcPr>
            <w:tcW w:w="95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RTAR</w:t>
            </w:r>
          </w:p>
        </w:tc>
        <w:tc>
          <w:tcPr>
            <w:tcW w:w="955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1647</w:t>
            </w:r>
          </w:p>
        </w:tc>
        <w:tc>
          <w:tcPr>
            <w:tcW w:w="335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Economic Envelope Cost Data Base in Support of Standard 90.1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 xml:space="preserve">Len </w:t>
            </w:r>
            <w:proofErr w:type="spellStart"/>
            <w:r w:rsidRPr="00520566">
              <w:rPr>
                <w:rFonts w:ascii="Arial" w:hAnsi="Arial" w:cs="Arial"/>
              </w:rPr>
              <w:t>Sciarra</w:t>
            </w:r>
            <w:proofErr w:type="spellEnd"/>
            <w:r w:rsidRPr="00520566">
              <w:rPr>
                <w:rFonts w:ascii="Arial" w:hAnsi="Arial" w:cs="Arial"/>
              </w:rPr>
              <w:t>; (Keith Emerson)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Returned by RAC June 2011 to TC for comments</w:t>
            </w:r>
            <w:proofErr w:type="gramStart"/>
            <w:r w:rsidRPr="00520566">
              <w:rPr>
                <w:rFonts w:ascii="Arial" w:hAnsi="Arial" w:cs="Arial"/>
              </w:rPr>
              <w:t>; ??</w:t>
            </w:r>
            <w:proofErr w:type="gramEnd"/>
            <w:r w:rsidRPr="00520566">
              <w:rPr>
                <w:rFonts w:ascii="Arial" w:hAnsi="Arial" w:cs="Arial"/>
              </w:rPr>
              <w:t xml:space="preserve"> Resubmit or drop?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TC7.6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SSPC 90.1</w:t>
            </w:r>
          </w:p>
        </w:tc>
      </w:tr>
      <w:tr w:rsidR="00547652" w:rsidRPr="00520566" w:rsidTr="00547652">
        <w:trPr>
          <w:trHeight w:val="255"/>
        </w:trPr>
        <w:tc>
          <w:tcPr>
            <w:tcW w:w="10576" w:type="dxa"/>
            <w:gridSpan w:val="7"/>
            <w:shd w:val="clear" w:color="000000" w:fill="C0C0C0"/>
            <w:noWrap/>
            <w:hideMark/>
          </w:tcPr>
          <w:p w:rsidR="00547652" w:rsidRPr="00520566" w:rsidRDefault="00547652" w:rsidP="00547652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  <w:r w:rsidRPr="00520566">
              <w:rPr>
                <w:rFonts w:ascii="Arial" w:hAnsi="Arial" w:cs="Arial"/>
                <w:b/>
                <w:bCs/>
              </w:rPr>
              <w:t>Recently Rejected/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520566">
              <w:rPr>
                <w:rFonts w:ascii="Arial" w:hAnsi="Arial" w:cs="Arial"/>
                <w:b/>
                <w:bCs/>
              </w:rPr>
              <w:t>Dropped Research</w:t>
            </w:r>
            <w:r w:rsidRPr="00520566">
              <w:rPr>
                <w:rFonts w:ascii="Arial" w:hAnsi="Arial" w:cs="Arial"/>
              </w:rPr>
              <w:t> </w:t>
            </w:r>
          </w:p>
        </w:tc>
      </w:tr>
      <w:tr w:rsidR="00520566" w:rsidRPr="00520566" w:rsidTr="00547652">
        <w:trPr>
          <w:trHeight w:val="1223"/>
        </w:trPr>
        <w:tc>
          <w:tcPr>
            <w:tcW w:w="95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RTAR</w:t>
            </w:r>
          </w:p>
        </w:tc>
        <w:tc>
          <w:tcPr>
            <w:tcW w:w="955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1648</w:t>
            </w:r>
          </w:p>
        </w:tc>
        <w:tc>
          <w:tcPr>
            <w:tcW w:w="335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Building Energy Q - (</w:t>
            </w:r>
            <w:proofErr w:type="spellStart"/>
            <w:r w:rsidRPr="00520566">
              <w:rPr>
                <w:rFonts w:ascii="Arial" w:hAnsi="Arial" w:cs="Arial"/>
              </w:rPr>
              <w:t>rel</w:t>
            </w:r>
            <w:proofErr w:type="spellEnd"/>
            <w:r w:rsidRPr="00520566">
              <w:rPr>
                <w:rFonts w:ascii="Arial" w:hAnsi="Arial" w:cs="Arial"/>
              </w:rPr>
              <w:t xml:space="preserve"> to standard 105)  piloting asset rating - multiple modelers - modeling coefficients to create benchmark models correlate with CBECS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Mark Case, Ross Montgomery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 xml:space="preserve"> </w:t>
            </w:r>
            <w:r w:rsidRPr="00520566">
              <w:rPr>
                <w:rFonts w:ascii="Arial" w:hAnsi="Arial" w:cs="Arial"/>
                <w:b/>
                <w:bCs/>
              </w:rPr>
              <w:t>rejected by RAC June 2011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7.6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SSPC 105, 90.1/ 100</w:t>
            </w:r>
          </w:p>
        </w:tc>
      </w:tr>
      <w:tr w:rsidR="00547652" w:rsidRPr="00520566" w:rsidTr="00547652">
        <w:trPr>
          <w:trHeight w:val="255"/>
        </w:trPr>
        <w:tc>
          <w:tcPr>
            <w:tcW w:w="10576" w:type="dxa"/>
            <w:gridSpan w:val="7"/>
            <w:tcBorders>
              <w:bottom w:val="single" w:sz="4" w:space="0" w:color="auto"/>
            </w:tcBorders>
            <w:shd w:val="clear" w:color="000000" w:fill="C0C0C0"/>
            <w:noWrap/>
            <w:hideMark/>
          </w:tcPr>
          <w:p w:rsidR="00547652" w:rsidRPr="00520566" w:rsidRDefault="00547652" w:rsidP="00547652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  <w:r w:rsidRPr="00520566">
              <w:rPr>
                <w:rFonts w:ascii="Arial" w:hAnsi="Arial" w:cs="Arial"/>
                <w:b/>
                <w:bCs/>
              </w:rPr>
              <w:t xml:space="preserve">Assigned </w:t>
            </w:r>
            <w:r w:rsidR="009011E9">
              <w:rPr>
                <w:rFonts w:ascii="Arial" w:hAnsi="Arial" w:cs="Arial"/>
                <w:b/>
                <w:bCs/>
              </w:rPr>
              <w:t>Research Topic Acceptan</w:t>
            </w:r>
            <w:r w:rsidRPr="00520566">
              <w:rPr>
                <w:rFonts w:ascii="Arial" w:hAnsi="Arial" w:cs="Arial"/>
                <w:b/>
                <w:bCs/>
              </w:rPr>
              <w:t>ce Request (RTAR) Development</w:t>
            </w:r>
            <w:r w:rsidRPr="00520566">
              <w:rPr>
                <w:rFonts w:ascii="Arial" w:hAnsi="Arial" w:cs="Arial"/>
              </w:rPr>
              <w:t> </w:t>
            </w:r>
          </w:p>
        </w:tc>
      </w:tr>
      <w:tr w:rsidR="00520566" w:rsidRPr="00520566" w:rsidTr="00547652">
        <w:trPr>
          <w:trHeight w:val="255"/>
        </w:trPr>
        <w:tc>
          <w:tcPr>
            <w:tcW w:w="950" w:type="dxa"/>
            <w:tcBorders>
              <w:bottom w:val="nil"/>
            </w:tcBorders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520566">
              <w:rPr>
                <w:rFonts w:ascii="Arial" w:hAnsi="Arial" w:cs="Arial"/>
                <w:sz w:val="16"/>
                <w:szCs w:val="16"/>
              </w:rPr>
              <w:t>DOC</w:t>
            </w:r>
          </w:p>
        </w:tc>
        <w:tc>
          <w:tcPr>
            <w:tcW w:w="955" w:type="dxa"/>
            <w:tcBorders>
              <w:bottom w:val="nil"/>
            </w:tcBorders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520566">
              <w:rPr>
                <w:rFonts w:ascii="Arial" w:hAnsi="Arial" w:cs="Arial"/>
                <w:sz w:val="16"/>
                <w:szCs w:val="16"/>
              </w:rPr>
              <w:t>MORTS</w:t>
            </w:r>
          </w:p>
        </w:tc>
        <w:tc>
          <w:tcPr>
            <w:tcW w:w="3357" w:type="dxa"/>
            <w:tcBorders>
              <w:bottom w:val="nil"/>
            </w:tcBorders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DOCUMENT</w:t>
            </w:r>
          </w:p>
        </w:tc>
        <w:tc>
          <w:tcPr>
            <w:tcW w:w="1440" w:type="dxa"/>
            <w:tcBorders>
              <w:bottom w:val="nil"/>
            </w:tcBorders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1440" w:type="dxa"/>
            <w:tcBorders>
              <w:bottom w:val="nil"/>
            </w:tcBorders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1/22/2012</w:t>
            </w:r>
          </w:p>
        </w:tc>
        <w:tc>
          <w:tcPr>
            <w:tcW w:w="1217" w:type="dxa"/>
            <w:tcBorders>
              <w:bottom w:val="nil"/>
            </w:tcBorders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1217" w:type="dxa"/>
            <w:tcBorders>
              <w:bottom w:val="nil"/>
            </w:tcBorders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CO-</w:t>
            </w:r>
          </w:p>
        </w:tc>
      </w:tr>
      <w:tr w:rsidR="00520566" w:rsidRPr="00520566" w:rsidTr="00547652">
        <w:trPr>
          <w:trHeight w:val="255"/>
        </w:trPr>
        <w:tc>
          <w:tcPr>
            <w:tcW w:w="950" w:type="dxa"/>
            <w:tcBorders>
              <w:top w:val="nil"/>
            </w:tcBorders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520566">
              <w:rPr>
                <w:rFonts w:ascii="Arial" w:hAnsi="Arial" w:cs="Arial"/>
                <w:sz w:val="16"/>
                <w:szCs w:val="16"/>
              </w:rPr>
              <w:t>TYPE</w:t>
            </w:r>
          </w:p>
        </w:tc>
        <w:tc>
          <w:tcPr>
            <w:tcW w:w="955" w:type="dxa"/>
            <w:tcBorders>
              <w:top w:val="nil"/>
            </w:tcBorders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520566">
              <w:rPr>
                <w:rFonts w:ascii="Arial" w:hAnsi="Arial" w:cs="Arial"/>
                <w:sz w:val="16"/>
                <w:szCs w:val="16"/>
              </w:rPr>
              <w:t>NUMBER</w:t>
            </w:r>
          </w:p>
        </w:tc>
        <w:tc>
          <w:tcPr>
            <w:tcW w:w="3357" w:type="dxa"/>
            <w:tcBorders>
              <w:top w:val="nil"/>
            </w:tcBorders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TITLE</w:t>
            </w:r>
          </w:p>
        </w:tc>
        <w:tc>
          <w:tcPr>
            <w:tcW w:w="1440" w:type="dxa"/>
            <w:tcBorders>
              <w:top w:val="nil"/>
            </w:tcBorders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AUTHOR</w:t>
            </w:r>
          </w:p>
        </w:tc>
        <w:tc>
          <w:tcPr>
            <w:tcW w:w="1440" w:type="dxa"/>
            <w:tcBorders>
              <w:top w:val="nil"/>
            </w:tcBorders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Status Action</w:t>
            </w:r>
          </w:p>
        </w:tc>
        <w:tc>
          <w:tcPr>
            <w:tcW w:w="1217" w:type="dxa"/>
            <w:tcBorders>
              <w:top w:val="nil"/>
            </w:tcBorders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SPONSOR</w:t>
            </w:r>
          </w:p>
        </w:tc>
        <w:tc>
          <w:tcPr>
            <w:tcW w:w="1217" w:type="dxa"/>
            <w:tcBorders>
              <w:top w:val="nil"/>
            </w:tcBorders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SPONSOR</w:t>
            </w:r>
          </w:p>
        </w:tc>
      </w:tr>
      <w:tr w:rsidR="00520566" w:rsidRPr="00520566" w:rsidTr="00547652">
        <w:trPr>
          <w:trHeight w:val="765"/>
        </w:trPr>
        <w:tc>
          <w:tcPr>
            <w:tcW w:w="95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RTAR</w:t>
            </w:r>
          </w:p>
        </w:tc>
        <w:tc>
          <w:tcPr>
            <w:tcW w:w="955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335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Service HW residential; consumption; (what ever happened to open WS)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Joshua Rhodes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RTAR volunteer 1/2012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</w:tr>
      <w:tr w:rsidR="00520566" w:rsidRPr="00520566" w:rsidTr="00547652">
        <w:trPr>
          <w:trHeight w:val="1530"/>
        </w:trPr>
        <w:tc>
          <w:tcPr>
            <w:tcW w:w="95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RTAR</w:t>
            </w:r>
          </w:p>
        </w:tc>
        <w:tc>
          <w:tcPr>
            <w:tcW w:w="955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335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What are energy impact sensitivities of various modeling parameters affecting prediction/calibration of Building Energy Performance, especially in new construction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 xml:space="preserve">(prior RP 1051) RTAR submitted to </w:t>
            </w:r>
            <w:proofErr w:type="gramStart"/>
            <w:r w:rsidRPr="00520566">
              <w:rPr>
                <w:rFonts w:ascii="Arial" w:hAnsi="Arial" w:cs="Arial"/>
              </w:rPr>
              <w:t>RAC ??</w:t>
            </w:r>
            <w:proofErr w:type="gramEnd"/>
            <w:r w:rsidRPr="00520566">
              <w:rPr>
                <w:rFonts w:ascii="Arial" w:hAnsi="Arial" w:cs="Arial"/>
              </w:rPr>
              <w:t xml:space="preserve"> RTAR#?  Review RP to see if more to do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TC4.7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</w:p>
        </w:tc>
      </w:tr>
      <w:tr w:rsidR="00520566" w:rsidRPr="00520566" w:rsidTr="00547652">
        <w:trPr>
          <w:trHeight w:val="710"/>
        </w:trPr>
        <w:tc>
          <w:tcPr>
            <w:tcW w:w="95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RTAR</w:t>
            </w:r>
          </w:p>
        </w:tc>
        <w:tc>
          <w:tcPr>
            <w:tcW w:w="955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335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proofErr w:type="spellStart"/>
            <w:r w:rsidRPr="00520566">
              <w:rPr>
                <w:rFonts w:ascii="Arial" w:hAnsi="Arial" w:cs="Arial"/>
              </w:rPr>
              <w:t>Post performance</w:t>
            </w:r>
            <w:proofErr w:type="spellEnd"/>
            <w:r w:rsidRPr="00520566">
              <w:rPr>
                <w:rFonts w:ascii="Arial" w:hAnsi="Arial" w:cs="Arial"/>
              </w:rPr>
              <w:t xml:space="preserve"> Solar </w:t>
            </w:r>
            <w:proofErr w:type="spellStart"/>
            <w:r w:rsidRPr="00520566">
              <w:rPr>
                <w:rFonts w:ascii="Arial" w:hAnsi="Arial" w:cs="Arial"/>
              </w:rPr>
              <w:t>Decathelon</w:t>
            </w:r>
            <w:proofErr w:type="spellEnd"/>
            <w:r w:rsidRPr="00520566">
              <w:rPr>
                <w:rFonts w:ascii="Arial" w:hAnsi="Arial" w:cs="Arial"/>
              </w:rPr>
              <w:t xml:space="preserve"> residential analysis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 xml:space="preserve">Ulrike </w:t>
            </w:r>
            <w:proofErr w:type="spellStart"/>
            <w:r w:rsidRPr="00520566">
              <w:rPr>
                <w:rFonts w:ascii="Arial" w:hAnsi="Arial" w:cs="Arial"/>
              </w:rPr>
              <w:t>Passe</w:t>
            </w:r>
            <w:proofErr w:type="spellEnd"/>
            <w:r w:rsidRPr="00520566">
              <w:rPr>
                <w:rFonts w:ascii="Arial" w:hAnsi="Arial" w:cs="Arial"/>
              </w:rPr>
              <w:t xml:space="preserve">; Mike or Chris </w:t>
            </w:r>
            <w:proofErr w:type="spellStart"/>
            <w:r w:rsidRPr="00520566">
              <w:rPr>
                <w:rFonts w:ascii="Arial" w:hAnsi="Arial" w:cs="Arial"/>
              </w:rPr>
              <w:t>Wassimer</w:t>
            </w:r>
            <w:proofErr w:type="spellEnd"/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TC7.6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</w:tr>
      <w:tr w:rsidR="00520566" w:rsidRPr="00520566" w:rsidTr="00547652">
        <w:trPr>
          <w:trHeight w:val="1160"/>
        </w:trPr>
        <w:tc>
          <w:tcPr>
            <w:tcW w:w="95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lastRenderedPageBreak/>
              <w:t>RTAR</w:t>
            </w:r>
          </w:p>
        </w:tc>
        <w:tc>
          <w:tcPr>
            <w:tcW w:w="955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335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 xml:space="preserve">Standard Plug Load &amp; Lighting Load Profiles  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 xml:space="preserve">Michele </w:t>
            </w:r>
            <w:proofErr w:type="spellStart"/>
            <w:r w:rsidRPr="00520566">
              <w:rPr>
                <w:rFonts w:ascii="Arial" w:hAnsi="Arial" w:cs="Arial"/>
              </w:rPr>
              <w:t>Fredricks</w:t>
            </w:r>
            <w:proofErr w:type="spellEnd"/>
            <w:r w:rsidRPr="00520566">
              <w:rPr>
                <w:rFonts w:ascii="Arial" w:hAnsi="Arial" w:cs="Arial"/>
              </w:rPr>
              <w:t xml:space="preserve"> (DERU; ; Eric; Joshua) Don Winston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 xml:space="preserve">Michael will </w:t>
            </w:r>
            <w:proofErr w:type="gramStart"/>
            <w:r w:rsidRPr="00520566">
              <w:rPr>
                <w:rFonts w:ascii="Arial" w:hAnsi="Arial" w:cs="Arial"/>
              </w:rPr>
              <w:t>submit,</w:t>
            </w:r>
            <w:proofErr w:type="gramEnd"/>
            <w:r w:rsidRPr="00520566">
              <w:rPr>
                <w:rFonts w:ascii="Arial" w:hAnsi="Arial" w:cs="Arial"/>
              </w:rPr>
              <w:t xml:space="preserve"> Michele will assist; RTAR submitted?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TC7.6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TC 4.7</w:t>
            </w:r>
          </w:p>
        </w:tc>
      </w:tr>
      <w:tr w:rsidR="00520566" w:rsidRPr="00520566" w:rsidTr="00547652">
        <w:trPr>
          <w:trHeight w:val="765"/>
        </w:trPr>
        <w:tc>
          <w:tcPr>
            <w:tcW w:w="95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RTAR</w:t>
            </w:r>
          </w:p>
        </w:tc>
        <w:tc>
          <w:tcPr>
            <w:tcW w:w="955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335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Demand Modeling basis for cost effectiveness in 90.1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Keith E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TC7.6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90.1</w:t>
            </w:r>
          </w:p>
        </w:tc>
      </w:tr>
      <w:tr w:rsidR="00520566" w:rsidRPr="00520566" w:rsidTr="00547652">
        <w:trPr>
          <w:trHeight w:val="510"/>
        </w:trPr>
        <w:tc>
          <w:tcPr>
            <w:tcW w:w="95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RTAR</w:t>
            </w:r>
          </w:p>
        </w:tc>
        <w:tc>
          <w:tcPr>
            <w:tcW w:w="955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335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 xml:space="preserve">modeling </w:t>
            </w:r>
            <w:proofErr w:type="spellStart"/>
            <w:r w:rsidRPr="00520566">
              <w:rPr>
                <w:rFonts w:ascii="Arial" w:hAnsi="Arial" w:cs="Arial"/>
              </w:rPr>
              <w:t>bldg</w:t>
            </w:r>
            <w:proofErr w:type="spellEnd"/>
            <w:r w:rsidRPr="00520566">
              <w:rPr>
                <w:rFonts w:ascii="Arial" w:hAnsi="Arial" w:cs="Arial"/>
              </w:rPr>
              <w:t xml:space="preserve"> demand methodology 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 xml:space="preserve">(Dennis L; </w:t>
            </w:r>
            <w:proofErr w:type="spellStart"/>
            <w:r w:rsidRPr="00520566">
              <w:rPr>
                <w:rFonts w:ascii="Arial" w:hAnsi="Arial" w:cs="Arial"/>
              </w:rPr>
              <w:t>Habrel</w:t>
            </w:r>
            <w:proofErr w:type="spellEnd"/>
            <w:r w:rsidRPr="00520566">
              <w:rPr>
                <w:rFonts w:ascii="Arial" w:hAnsi="Arial" w:cs="Arial"/>
              </w:rPr>
              <w:t>)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TC7.6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G14, 90.1</w:t>
            </w:r>
          </w:p>
        </w:tc>
      </w:tr>
      <w:tr w:rsidR="00520566" w:rsidRPr="00520566" w:rsidTr="00547652">
        <w:trPr>
          <w:trHeight w:val="953"/>
        </w:trPr>
        <w:tc>
          <w:tcPr>
            <w:tcW w:w="95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RTAR</w:t>
            </w:r>
          </w:p>
        </w:tc>
        <w:tc>
          <w:tcPr>
            <w:tcW w:w="955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335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 xml:space="preserve">understand energy and water factors tradeoff cooling </w:t>
            </w:r>
            <w:proofErr w:type="spellStart"/>
            <w:r w:rsidRPr="00520566">
              <w:rPr>
                <w:rFonts w:ascii="Arial" w:hAnsi="Arial" w:cs="Arial"/>
              </w:rPr>
              <w:t>evap</w:t>
            </w:r>
            <w:proofErr w:type="spellEnd"/>
            <w:r w:rsidRPr="00520566">
              <w:rPr>
                <w:rFonts w:ascii="Arial" w:hAnsi="Arial" w:cs="Arial"/>
              </w:rPr>
              <w:t xml:space="preserve"> </w:t>
            </w:r>
            <w:proofErr w:type="spellStart"/>
            <w:r w:rsidRPr="00520566">
              <w:rPr>
                <w:rFonts w:ascii="Arial" w:hAnsi="Arial" w:cs="Arial"/>
              </w:rPr>
              <w:t>vs</w:t>
            </w:r>
            <w:proofErr w:type="spellEnd"/>
            <w:r w:rsidRPr="00520566">
              <w:rPr>
                <w:rFonts w:ascii="Arial" w:hAnsi="Arial" w:cs="Arial"/>
              </w:rPr>
              <w:t xml:space="preserve"> </w:t>
            </w:r>
            <w:proofErr w:type="spellStart"/>
            <w:r w:rsidRPr="00520566">
              <w:rPr>
                <w:rFonts w:ascii="Arial" w:hAnsi="Arial" w:cs="Arial"/>
              </w:rPr>
              <w:t>dX</w:t>
            </w:r>
            <w:proofErr w:type="spellEnd"/>
            <w:r w:rsidRPr="00520566">
              <w:rPr>
                <w:rFonts w:ascii="Arial" w:hAnsi="Arial" w:cs="Arial"/>
              </w:rPr>
              <w:t xml:space="preserve"> including water use in power generation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proofErr w:type="spellStart"/>
            <w:r w:rsidRPr="00520566">
              <w:rPr>
                <w:rFonts w:ascii="Arial" w:hAnsi="Arial" w:cs="Arial"/>
              </w:rPr>
              <w:t>Soolyeon</w:t>
            </w:r>
            <w:proofErr w:type="spellEnd"/>
            <w:r w:rsidRPr="00520566">
              <w:rPr>
                <w:rFonts w:ascii="Arial" w:hAnsi="Arial" w:cs="Arial"/>
              </w:rPr>
              <w:t>; DERU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RTAR will be started by Michael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TC 7.6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Possible T C 5.7, TC 6.6, TC 8.6</w:t>
            </w:r>
          </w:p>
        </w:tc>
      </w:tr>
      <w:tr w:rsidR="00547652" w:rsidRPr="00520566" w:rsidTr="009011E9">
        <w:trPr>
          <w:trHeight w:val="255"/>
        </w:trPr>
        <w:tc>
          <w:tcPr>
            <w:tcW w:w="10576" w:type="dxa"/>
            <w:gridSpan w:val="7"/>
            <w:tcBorders>
              <w:bottom w:val="single" w:sz="4" w:space="0" w:color="auto"/>
            </w:tcBorders>
            <w:shd w:val="clear" w:color="000000" w:fill="C0C0C0"/>
            <w:noWrap/>
            <w:hideMark/>
          </w:tcPr>
          <w:p w:rsidR="00547652" w:rsidRPr="00520566" w:rsidRDefault="00547652" w:rsidP="00547652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  <w:r w:rsidRPr="00520566">
              <w:rPr>
                <w:rFonts w:ascii="Arial" w:hAnsi="Arial" w:cs="Arial"/>
                <w:b/>
                <w:bCs/>
              </w:rPr>
              <w:t>RTAR ideas without assigned leads</w:t>
            </w:r>
            <w:r w:rsidRPr="00520566">
              <w:rPr>
                <w:rFonts w:ascii="Arial" w:hAnsi="Arial" w:cs="Arial"/>
              </w:rPr>
              <w:t> </w:t>
            </w:r>
          </w:p>
        </w:tc>
      </w:tr>
      <w:tr w:rsidR="00520566" w:rsidRPr="00520566" w:rsidTr="009011E9">
        <w:trPr>
          <w:trHeight w:val="255"/>
        </w:trPr>
        <w:tc>
          <w:tcPr>
            <w:tcW w:w="950" w:type="dxa"/>
            <w:tcBorders>
              <w:bottom w:val="nil"/>
            </w:tcBorders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520566">
              <w:rPr>
                <w:rFonts w:ascii="Arial" w:hAnsi="Arial" w:cs="Arial"/>
                <w:sz w:val="16"/>
                <w:szCs w:val="16"/>
              </w:rPr>
              <w:t>DOC</w:t>
            </w:r>
          </w:p>
        </w:tc>
        <w:tc>
          <w:tcPr>
            <w:tcW w:w="955" w:type="dxa"/>
            <w:tcBorders>
              <w:bottom w:val="nil"/>
            </w:tcBorders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520566">
              <w:rPr>
                <w:rFonts w:ascii="Arial" w:hAnsi="Arial" w:cs="Arial"/>
                <w:sz w:val="16"/>
                <w:szCs w:val="16"/>
              </w:rPr>
              <w:t>MORTS</w:t>
            </w:r>
          </w:p>
        </w:tc>
        <w:tc>
          <w:tcPr>
            <w:tcW w:w="3357" w:type="dxa"/>
            <w:tcBorders>
              <w:bottom w:val="nil"/>
            </w:tcBorders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DOCUMENT</w:t>
            </w:r>
          </w:p>
        </w:tc>
        <w:tc>
          <w:tcPr>
            <w:tcW w:w="1440" w:type="dxa"/>
            <w:tcBorders>
              <w:bottom w:val="nil"/>
            </w:tcBorders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1440" w:type="dxa"/>
            <w:tcBorders>
              <w:bottom w:val="nil"/>
            </w:tcBorders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1/22/2012</w:t>
            </w:r>
          </w:p>
        </w:tc>
        <w:tc>
          <w:tcPr>
            <w:tcW w:w="1217" w:type="dxa"/>
            <w:tcBorders>
              <w:bottom w:val="nil"/>
            </w:tcBorders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1217" w:type="dxa"/>
            <w:tcBorders>
              <w:bottom w:val="nil"/>
            </w:tcBorders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CO-</w:t>
            </w:r>
          </w:p>
        </w:tc>
      </w:tr>
      <w:tr w:rsidR="00520566" w:rsidRPr="00520566" w:rsidTr="009011E9">
        <w:trPr>
          <w:trHeight w:val="255"/>
        </w:trPr>
        <w:tc>
          <w:tcPr>
            <w:tcW w:w="950" w:type="dxa"/>
            <w:tcBorders>
              <w:top w:val="nil"/>
            </w:tcBorders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520566">
              <w:rPr>
                <w:rFonts w:ascii="Arial" w:hAnsi="Arial" w:cs="Arial"/>
                <w:sz w:val="16"/>
                <w:szCs w:val="16"/>
              </w:rPr>
              <w:t>TYPE</w:t>
            </w:r>
          </w:p>
        </w:tc>
        <w:tc>
          <w:tcPr>
            <w:tcW w:w="955" w:type="dxa"/>
            <w:tcBorders>
              <w:top w:val="nil"/>
            </w:tcBorders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520566">
              <w:rPr>
                <w:rFonts w:ascii="Arial" w:hAnsi="Arial" w:cs="Arial"/>
                <w:sz w:val="16"/>
                <w:szCs w:val="16"/>
              </w:rPr>
              <w:t>NUMBER</w:t>
            </w:r>
          </w:p>
        </w:tc>
        <w:tc>
          <w:tcPr>
            <w:tcW w:w="3357" w:type="dxa"/>
            <w:tcBorders>
              <w:top w:val="nil"/>
            </w:tcBorders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TITLE</w:t>
            </w:r>
          </w:p>
        </w:tc>
        <w:tc>
          <w:tcPr>
            <w:tcW w:w="1440" w:type="dxa"/>
            <w:tcBorders>
              <w:top w:val="nil"/>
            </w:tcBorders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proofErr w:type="spellStart"/>
            <w:r w:rsidRPr="00520566">
              <w:rPr>
                <w:rFonts w:ascii="Arial" w:hAnsi="Arial" w:cs="Arial"/>
              </w:rPr>
              <w:t>Suggestor</w:t>
            </w:r>
            <w:proofErr w:type="spellEnd"/>
          </w:p>
        </w:tc>
        <w:tc>
          <w:tcPr>
            <w:tcW w:w="1440" w:type="dxa"/>
            <w:tcBorders>
              <w:top w:val="nil"/>
            </w:tcBorders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Status Action</w:t>
            </w:r>
          </w:p>
        </w:tc>
        <w:tc>
          <w:tcPr>
            <w:tcW w:w="1217" w:type="dxa"/>
            <w:tcBorders>
              <w:top w:val="nil"/>
            </w:tcBorders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SPONSOR</w:t>
            </w:r>
          </w:p>
        </w:tc>
        <w:tc>
          <w:tcPr>
            <w:tcW w:w="1217" w:type="dxa"/>
            <w:tcBorders>
              <w:top w:val="nil"/>
            </w:tcBorders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SPONSOR</w:t>
            </w:r>
          </w:p>
        </w:tc>
      </w:tr>
      <w:tr w:rsidR="00520566" w:rsidRPr="00520566" w:rsidTr="00547652">
        <w:trPr>
          <w:trHeight w:val="548"/>
        </w:trPr>
        <w:tc>
          <w:tcPr>
            <w:tcW w:w="95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idea</w:t>
            </w:r>
          </w:p>
        </w:tc>
        <w:tc>
          <w:tcPr>
            <w:tcW w:w="955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335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Adapting inverse model tool kit for water savings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 xml:space="preserve">(Jeff </w:t>
            </w:r>
            <w:proofErr w:type="spellStart"/>
            <w:r w:rsidRPr="00520566">
              <w:rPr>
                <w:rFonts w:ascii="Arial" w:hAnsi="Arial" w:cs="Arial"/>
              </w:rPr>
              <w:t>Haberl</w:t>
            </w:r>
            <w:proofErr w:type="spellEnd"/>
            <w:r w:rsidRPr="00520566">
              <w:rPr>
                <w:rFonts w:ascii="Arial" w:hAnsi="Arial" w:cs="Arial"/>
              </w:rPr>
              <w:t>)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TC7.6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G14</w:t>
            </w:r>
          </w:p>
        </w:tc>
      </w:tr>
      <w:tr w:rsidR="00520566" w:rsidRPr="00520566" w:rsidTr="00547652">
        <w:trPr>
          <w:trHeight w:val="890"/>
        </w:trPr>
        <w:tc>
          <w:tcPr>
            <w:tcW w:w="95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idea</w:t>
            </w:r>
          </w:p>
        </w:tc>
        <w:tc>
          <w:tcPr>
            <w:tcW w:w="955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xx</w:t>
            </w:r>
          </w:p>
        </w:tc>
        <w:tc>
          <w:tcPr>
            <w:tcW w:w="335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 xml:space="preserve">Carbon Emissions regional data - marginal </w:t>
            </w:r>
            <w:proofErr w:type="spellStart"/>
            <w:r w:rsidRPr="00520566">
              <w:rPr>
                <w:rFonts w:ascii="Arial" w:hAnsi="Arial" w:cs="Arial"/>
              </w:rPr>
              <w:t>vs</w:t>
            </w:r>
            <w:proofErr w:type="spellEnd"/>
            <w:r w:rsidRPr="00520566">
              <w:rPr>
                <w:rFonts w:ascii="Arial" w:hAnsi="Arial" w:cs="Arial"/>
              </w:rPr>
              <w:t xml:space="preserve"> base load - CHP plants not moving ahead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 xml:space="preserve">? Mike </w:t>
            </w:r>
            <w:proofErr w:type="spellStart"/>
            <w:r w:rsidRPr="00520566">
              <w:rPr>
                <w:rFonts w:ascii="Arial" w:hAnsi="Arial" w:cs="Arial"/>
              </w:rPr>
              <w:t>Deru</w:t>
            </w:r>
            <w:proofErr w:type="spellEnd"/>
            <w:r w:rsidRPr="00520566">
              <w:rPr>
                <w:rFonts w:ascii="Arial" w:hAnsi="Arial" w:cs="Arial"/>
              </w:rPr>
              <w:t>; Don Winston (not Volunteering)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</w:tr>
      <w:tr w:rsidR="00520566" w:rsidRPr="00520566" w:rsidTr="00547652">
        <w:trPr>
          <w:trHeight w:val="765"/>
        </w:trPr>
        <w:tc>
          <w:tcPr>
            <w:tcW w:w="95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idea</w:t>
            </w:r>
          </w:p>
        </w:tc>
        <w:tc>
          <w:tcPr>
            <w:tcW w:w="955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xx</w:t>
            </w:r>
          </w:p>
        </w:tc>
        <w:tc>
          <w:tcPr>
            <w:tcW w:w="335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Optimal window to wall ratios; Ranges plug &amp; process loads; building characterization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Anthony Hardman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</w:tr>
      <w:tr w:rsidR="00520566" w:rsidRPr="00520566" w:rsidTr="00547652">
        <w:trPr>
          <w:trHeight w:val="1340"/>
        </w:trPr>
        <w:tc>
          <w:tcPr>
            <w:tcW w:w="95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idea</w:t>
            </w:r>
          </w:p>
        </w:tc>
        <w:tc>
          <w:tcPr>
            <w:tcW w:w="955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335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Using digital pictures (</w:t>
            </w:r>
            <w:proofErr w:type="spellStart"/>
            <w:r w:rsidRPr="00520566">
              <w:rPr>
                <w:rFonts w:ascii="Arial" w:hAnsi="Arial" w:cs="Arial"/>
              </w:rPr>
              <w:t>autodesk</w:t>
            </w:r>
            <w:proofErr w:type="spellEnd"/>
            <w:r w:rsidRPr="00520566">
              <w:rPr>
                <w:rFonts w:ascii="Arial" w:hAnsi="Arial" w:cs="Arial"/>
              </w:rPr>
              <w:t xml:space="preserve"> </w:t>
            </w:r>
            <w:proofErr w:type="spellStart"/>
            <w:r w:rsidRPr="00520566">
              <w:rPr>
                <w:rFonts w:ascii="Arial" w:hAnsi="Arial" w:cs="Arial"/>
              </w:rPr>
              <w:t>photofly</w:t>
            </w:r>
            <w:proofErr w:type="spellEnd"/>
            <w:r w:rsidRPr="00520566">
              <w:rPr>
                <w:rFonts w:ascii="Arial" w:hAnsi="Arial" w:cs="Arial"/>
              </w:rPr>
              <w:t xml:space="preserve">; MS </w:t>
            </w:r>
            <w:proofErr w:type="spellStart"/>
            <w:r w:rsidRPr="00520566">
              <w:rPr>
                <w:rFonts w:ascii="Arial" w:hAnsi="Arial" w:cs="Arial"/>
              </w:rPr>
              <w:t>photosynth</w:t>
            </w:r>
            <w:proofErr w:type="spellEnd"/>
            <w:r w:rsidRPr="00520566">
              <w:rPr>
                <w:rFonts w:ascii="Arial" w:hAnsi="Arial" w:cs="Arial"/>
              </w:rPr>
              <w:t>) - initial research; validating takeoffs  - Take validation to next step; multiple manufacturers - Owner's perspective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John Kennedy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</w:tr>
      <w:tr w:rsidR="00520566" w:rsidRPr="00520566" w:rsidTr="00547652">
        <w:trPr>
          <w:trHeight w:val="255"/>
        </w:trPr>
        <w:tc>
          <w:tcPr>
            <w:tcW w:w="95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idea</w:t>
            </w:r>
          </w:p>
        </w:tc>
        <w:tc>
          <w:tcPr>
            <w:tcW w:w="955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335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Methods for water modeling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Keith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TC7.6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90.1</w:t>
            </w:r>
          </w:p>
        </w:tc>
      </w:tr>
      <w:tr w:rsidR="00520566" w:rsidRPr="00520566" w:rsidTr="00547652">
        <w:trPr>
          <w:trHeight w:val="683"/>
        </w:trPr>
        <w:tc>
          <w:tcPr>
            <w:tcW w:w="95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idea</w:t>
            </w:r>
          </w:p>
        </w:tc>
        <w:tc>
          <w:tcPr>
            <w:tcW w:w="955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335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Variable data interval: correlating 15 minute demand data versus hourly weather data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Keith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TC7.6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90.1</w:t>
            </w:r>
          </w:p>
        </w:tc>
      </w:tr>
      <w:tr w:rsidR="00520566" w:rsidRPr="00520566" w:rsidTr="00547652">
        <w:trPr>
          <w:trHeight w:val="255"/>
        </w:trPr>
        <w:tc>
          <w:tcPr>
            <w:tcW w:w="95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idea</w:t>
            </w:r>
          </w:p>
        </w:tc>
        <w:tc>
          <w:tcPr>
            <w:tcW w:w="955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dup</w:t>
            </w:r>
          </w:p>
        </w:tc>
        <w:tc>
          <w:tcPr>
            <w:tcW w:w="335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 xml:space="preserve">Site &amp; Source Energy 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Keith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TC7.6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90.1</w:t>
            </w:r>
          </w:p>
        </w:tc>
      </w:tr>
      <w:tr w:rsidR="00520566" w:rsidRPr="00520566" w:rsidTr="00547652">
        <w:trPr>
          <w:trHeight w:val="260"/>
        </w:trPr>
        <w:tc>
          <w:tcPr>
            <w:tcW w:w="95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idea</w:t>
            </w:r>
          </w:p>
        </w:tc>
        <w:tc>
          <w:tcPr>
            <w:tcW w:w="955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335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Load profiles for water use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DERU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</w:tr>
      <w:tr w:rsidR="00520566" w:rsidRPr="00520566" w:rsidTr="00547652">
        <w:trPr>
          <w:trHeight w:val="765"/>
        </w:trPr>
        <w:tc>
          <w:tcPr>
            <w:tcW w:w="95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idea</w:t>
            </w:r>
          </w:p>
        </w:tc>
        <w:tc>
          <w:tcPr>
            <w:tcW w:w="955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335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Compare Benchmarks as a predictor of potential savings: Building Screening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Hart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</w:tr>
      <w:tr w:rsidR="00520566" w:rsidRPr="00520566" w:rsidTr="00547652">
        <w:trPr>
          <w:trHeight w:val="197"/>
        </w:trPr>
        <w:tc>
          <w:tcPr>
            <w:tcW w:w="95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idea</w:t>
            </w:r>
          </w:p>
        </w:tc>
        <w:tc>
          <w:tcPr>
            <w:tcW w:w="955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335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Automated Metrics for interval data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Hart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</w:tr>
      <w:tr w:rsidR="00520566" w:rsidRPr="00520566" w:rsidTr="00547652">
        <w:trPr>
          <w:trHeight w:val="510"/>
        </w:trPr>
        <w:tc>
          <w:tcPr>
            <w:tcW w:w="95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idea</w:t>
            </w:r>
          </w:p>
        </w:tc>
        <w:tc>
          <w:tcPr>
            <w:tcW w:w="955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335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Reality vs. modeling: Small office buildings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(4.7;Hart)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</w:tr>
      <w:tr w:rsidR="00520566" w:rsidRPr="00520566" w:rsidTr="00547652">
        <w:trPr>
          <w:trHeight w:val="1020"/>
        </w:trPr>
        <w:tc>
          <w:tcPr>
            <w:tcW w:w="95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idea</w:t>
            </w:r>
          </w:p>
        </w:tc>
        <w:tc>
          <w:tcPr>
            <w:tcW w:w="955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335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 xml:space="preserve">1: </w:t>
            </w:r>
            <w:proofErr w:type="spellStart"/>
            <w:r w:rsidRPr="00520566">
              <w:rPr>
                <w:rFonts w:ascii="Arial" w:hAnsi="Arial" w:cs="Arial"/>
              </w:rPr>
              <w:t>Cf</w:t>
            </w:r>
            <w:proofErr w:type="spellEnd"/>
            <w:r w:rsidRPr="00520566">
              <w:rPr>
                <w:rFonts w:ascii="Arial" w:hAnsi="Arial" w:cs="Arial"/>
              </w:rPr>
              <w:t xml:space="preserve"> simulation Access to data - new constructed building with monitored space </w:t>
            </w:r>
            <w:proofErr w:type="spellStart"/>
            <w:r w:rsidRPr="00520566">
              <w:rPr>
                <w:rFonts w:ascii="Arial" w:hAnsi="Arial" w:cs="Arial"/>
              </w:rPr>
              <w:t>cf</w:t>
            </w:r>
            <w:proofErr w:type="spellEnd"/>
            <w:r w:rsidRPr="00520566">
              <w:rPr>
                <w:rFonts w:ascii="Arial" w:hAnsi="Arial" w:cs="Arial"/>
              </w:rPr>
              <w:t xml:space="preserve"> model: focus on zones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proofErr w:type="spellStart"/>
            <w:r w:rsidRPr="00520566">
              <w:rPr>
                <w:rFonts w:ascii="Arial" w:hAnsi="Arial" w:cs="Arial"/>
              </w:rPr>
              <w:t>Panagiota</w:t>
            </w:r>
            <w:proofErr w:type="spellEnd"/>
            <w:r w:rsidRPr="00520566">
              <w:rPr>
                <w:rFonts w:ascii="Arial" w:hAnsi="Arial" w:cs="Arial"/>
              </w:rPr>
              <w:t xml:space="preserve"> </w:t>
            </w:r>
            <w:proofErr w:type="spellStart"/>
            <w:r w:rsidRPr="00520566">
              <w:rPr>
                <w:rFonts w:ascii="Arial" w:hAnsi="Arial" w:cs="Arial"/>
              </w:rPr>
              <w:t>Karava</w:t>
            </w:r>
            <w:proofErr w:type="spellEnd"/>
            <w:r w:rsidRPr="00520566">
              <w:rPr>
                <w:rFonts w:ascii="Arial" w:hAnsi="Arial" w:cs="Arial"/>
              </w:rPr>
              <w:t>, Purdue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</w:tr>
      <w:tr w:rsidR="00520566" w:rsidRPr="00520566" w:rsidTr="00547652">
        <w:trPr>
          <w:trHeight w:val="665"/>
        </w:trPr>
        <w:tc>
          <w:tcPr>
            <w:tcW w:w="95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idea</w:t>
            </w:r>
          </w:p>
        </w:tc>
        <w:tc>
          <w:tcPr>
            <w:tcW w:w="955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335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2: Something around inverse modeling meeting simulation monitoring; understand big factors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proofErr w:type="spellStart"/>
            <w:r w:rsidRPr="00520566">
              <w:rPr>
                <w:rFonts w:ascii="Arial" w:hAnsi="Arial" w:cs="Arial"/>
              </w:rPr>
              <w:t>Panagiota</w:t>
            </w:r>
            <w:proofErr w:type="spellEnd"/>
            <w:r w:rsidRPr="00520566">
              <w:rPr>
                <w:rFonts w:ascii="Arial" w:hAnsi="Arial" w:cs="Arial"/>
              </w:rPr>
              <w:t xml:space="preserve"> </w:t>
            </w:r>
            <w:proofErr w:type="spellStart"/>
            <w:r w:rsidRPr="00520566">
              <w:rPr>
                <w:rFonts w:ascii="Arial" w:hAnsi="Arial" w:cs="Arial"/>
              </w:rPr>
              <w:t>Karava</w:t>
            </w:r>
            <w:proofErr w:type="spellEnd"/>
            <w:r w:rsidRPr="00520566">
              <w:rPr>
                <w:rFonts w:ascii="Arial" w:hAnsi="Arial" w:cs="Arial"/>
              </w:rPr>
              <w:t>, Purdue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</w:tr>
      <w:tr w:rsidR="00520566" w:rsidRPr="00520566" w:rsidTr="00547652">
        <w:trPr>
          <w:trHeight w:val="1020"/>
        </w:trPr>
        <w:tc>
          <w:tcPr>
            <w:tcW w:w="95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lastRenderedPageBreak/>
              <w:t>idea</w:t>
            </w:r>
          </w:p>
        </w:tc>
        <w:tc>
          <w:tcPr>
            <w:tcW w:w="955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335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Performance monitoring protocol - compare to ASHRAE HQ (May be BEQ comparison)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Steve Carlson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New- Steve can’t remember what this is. Michael can ask 2.8 about this.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TC7.06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TC2.08</w:t>
            </w:r>
          </w:p>
        </w:tc>
      </w:tr>
      <w:tr w:rsidR="00520566" w:rsidRPr="00520566" w:rsidTr="00547652">
        <w:trPr>
          <w:trHeight w:val="510"/>
        </w:trPr>
        <w:tc>
          <w:tcPr>
            <w:tcW w:w="95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idea</w:t>
            </w:r>
          </w:p>
        </w:tc>
        <w:tc>
          <w:tcPr>
            <w:tcW w:w="955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335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12000 energy audits; 300 home audits with monitoring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Joshua Rhodes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Clarify idea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</w:tr>
      <w:tr w:rsidR="00520566" w:rsidRPr="00520566" w:rsidTr="00547652">
        <w:trPr>
          <w:trHeight w:val="765"/>
        </w:trPr>
        <w:tc>
          <w:tcPr>
            <w:tcW w:w="95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idea</w:t>
            </w:r>
          </w:p>
        </w:tc>
        <w:tc>
          <w:tcPr>
            <w:tcW w:w="955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335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ASHRAE partner with USGBC to do green building savings validation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 xml:space="preserve">Ulrike </w:t>
            </w:r>
            <w:proofErr w:type="spellStart"/>
            <w:r w:rsidRPr="00520566">
              <w:rPr>
                <w:rFonts w:ascii="Arial" w:hAnsi="Arial" w:cs="Arial"/>
              </w:rPr>
              <w:t>Passe</w:t>
            </w:r>
            <w:proofErr w:type="spellEnd"/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Look at NBI LEED study and clarify idea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</w:tr>
      <w:tr w:rsidR="00520566" w:rsidRPr="00520566" w:rsidTr="00547652">
        <w:trPr>
          <w:trHeight w:val="255"/>
        </w:trPr>
        <w:tc>
          <w:tcPr>
            <w:tcW w:w="95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idea</w:t>
            </w:r>
          </w:p>
        </w:tc>
        <w:tc>
          <w:tcPr>
            <w:tcW w:w="955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335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Lab buildings plug loads study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 xml:space="preserve">Ulrike </w:t>
            </w:r>
            <w:proofErr w:type="spellStart"/>
            <w:r w:rsidRPr="00520566">
              <w:rPr>
                <w:rFonts w:ascii="Arial" w:hAnsi="Arial" w:cs="Arial"/>
              </w:rPr>
              <w:t>Passe</w:t>
            </w:r>
            <w:proofErr w:type="spellEnd"/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</w:tr>
      <w:tr w:rsidR="00547652" w:rsidRPr="00520566" w:rsidTr="00547652">
        <w:trPr>
          <w:trHeight w:val="255"/>
        </w:trPr>
        <w:tc>
          <w:tcPr>
            <w:tcW w:w="10576" w:type="dxa"/>
            <w:gridSpan w:val="7"/>
            <w:shd w:val="clear" w:color="000000" w:fill="C0C0C0"/>
            <w:noWrap/>
            <w:hideMark/>
          </w:tcPr>
          <w:p w:rsidR="00547652" w:rsidRPr="00520566" w:rsidRDefault="00547652" w:rsidP="00547652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</w:rPr>
            </w:pPr>
            <w:r w:rsidRPr="00520566">
              <w:rPr>
                <w:rFonts w:ascii="Arial" w:hAnsi="Arial" w:cs="Arial"/>
                <w:b/>
                <w:bCs/>
              </w:rPr>
              <w:t>Dropped, rejected or very old items, ideas, RTARs</w:t>
            </w:r>
            <w:r w:rsidRPr="00520566">
              <w:rPr>
                <w:rFonts w:ascii="Arial" w:hAnsi="Arial" w:cs="Arial"/>
              </w:rPr>
              <w:t> </w:t>
            </w:r>
          </w:p>
        </w:tc>
      </w:tr>
      <w:tr w:rsidR="00520566" w:rsidRPr="00520566" w:rsidTr="00547652">
        <w:trPr>
          <w:trHeight w:val="638"/>
        </w:trPr>
        <w:tc>
          <w:tcPr>
            <w:tcW w:w="95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CO-WS</w:t>
            </w:r>
          </w:p>
        </w:tc>
        <w:tc>
          <w:tcPr>
            <w:tcW w:w="955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1445</w:t>
            </w:r>
          </w:p>
        </w:tc>
        <w:tc>
          <w:tcPr>
            <w:tcW w:w="335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Energy use for air conditioning and its effects on office productivity in hot-humid tropical regions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proofErr w:type="spellStart"/>
            <w:r w:rsidRPr="00520566">
              <w:rPr>
                <w:rFonts w:ascii="Arial" w:hAnsi="Arial" w:cs="Arial"/>
              </w:rPr>
              <w:t>Lebbin</w:t>
            </w:r>
            <w:proofErr w:type="spellEnd"/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dropped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TC2.1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TC2.5, TC5.12</w:t>
            </w:r>
          </w:p>
        </w:tc>
      </w:tr>
      <w:tr w:rsidR="00520566" w:rsidRPr="00520566" w:rsidTr="00547652">
        <w:trPr>
          <w:trHeight w:val="917"/>
        </w:trPr>
        <w:tc>
          <w:tcPr>
            <w:tcW w:w="95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Protocol</w:t>
            </w:r>
          </w:p>
        </w:tc>
        <w:tc>
          <w:tcPr>
            <w:tcW w:w="955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335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Performance Metric Protocols; Performance Measurement Protocols Best Practices: May have some unfinished questions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 xml:space="preserve">(Jeff </w:t>
            </w:r>
            <w:proofErr w:type="spellStart"/>
            <w:r w:rsidRPr="00520566">
              <w:rPr>
                <w:rFonts w:ascii="Arial" w:hAnsi="Arial" w:cs="Arial"/>
              </w:rPr>
              <w:t>Haberl</w:t>
            </w:r>
            <w:proofErr w:type="spellEnd"/>
            <w:r w:rsidRPr="00520566">
              <w:rPr>
                <w:rFonts w:ascii="Arial" w:hAnsi="Arial" w:cs="Arial"/>
              </w:rPr>
              <w:t>)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?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</w:tr>
      <w:tr w:rsidR="00520566" w:rsidRPr="00520566" w:rsidTr="00547652">
        <w:trPr>
          <w:trHeight w:val="440"/>
        </w:trPr>
        <w:tc>
          <w:tcPr>
            <w:tcW w:w="95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old idea</w:t>
            </w:r>
          </w:p>
        </w:tc>
        <w:tc>
          <w:tcPr>
            <w:tcW w:w="955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335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Research literature review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Mark Case; (Hart)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</w:tr>
      <w:tr w:rsidR="00520566" w:rsidRPr="00520566" w:rsidTr="00547652">
        <w:trPr>
          <w:trHeight w:val="242"/>
        </w:trPr>
        <w:tc>
          <w:tcPr>
            <w:tcW w:w="95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old idea</w:t>
            </w:r>
          </w:p>
        </w:tc>
        <w:tc>
          <w:tcPr>
            <w:tcW w:w="955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xx</w:t>
            </w:r>
          </w:p>
        </w:tc>
        <w:tc>
          <w:tcPr>
            <w:tcW w:w="335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Sizing DHW Heaters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Dick Pearson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TC6.6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</w:tr>
      <w:tr w:rsidR="00520566" w:rsidRPr="00520566" w:rsidTr="00547652">
        <w:trPr>
          <w:trHeight w:val="890"/>
        </w:trPr>
        <w:tc>
          <w:tcPr>
            <w:tcW w:w="95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drop</w:t>
            </w:r>
          </w:p>
        </w:tc>
        <w:tc>
          <w:tcPr>
            <w:tcW w:w="955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335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understanding water component of energy production for combined source energy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proofErr w:type="spellStart"/>
            <w:r w:rsidRPr="00520566">
              <w:rPr>
                <w:rFonts w:ascii="Arial" w:hAnsi="Arial" w:cs="Arial"/>
              </w:rPr>
              <w:t>Soolyeon</w:t>
            </w:r>
            <w:proofErr w:type="spellEnd"/>
            <w:r w:rsidRPr="00520566">
              <w:rPr>
                <w:rFonts w:ascii="Arial" w:hAnsi="Arial" w:cs="Arial"/>
              </w:rPr>
              <w:t xml:space="preserve"> Cho; M. </w:t>
            </w:r>
            <w:proofErr w:type="spellStart"/>
            <w:r w:rsidRPr="00520566">
              <w:rPr>
                <w:rFonts w:ascii="Arial" w:hAnsi="Arial" w:cs="Arial"/>
              </w:rPr>
              <w:t>Deru</w:t>
            </w:r>
            <w:proofErr w:type="spellEnd"/>
            <w:r w:rsidRPr="00520566">
              <w:rPr>
                <w:rFonts w:ascii="Arial" w:hAnsi="Arial" w:cs="Arial"/>
              </w:rPr>
              <w:t>; Dennis L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 xml:space="preserve"> - wait for NREL results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TC7.6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G14</w:t>
            </w:r>
          </w:p>
        </w:tc>
      </w:tr>
      <w:tr w:rsidR="00520566" w:rsidRPr="00520566" w:rsidTr="00547652">
        <w:trPr>
          <w:trHeight w:val="863"/>
        </w:trPr>
        <w:tc>
          <w:tcPr>
            <w:tcW w:w="95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CO- RTAR</w:t>
            </w:r>
          </w:p>
        </w:tc>
        <w:tc>
          <w:tcPr>
            <w:tcW w:w="955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335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Develop A Mathematical Model To Determine The Optimum Air Flow Requirements For A Safe Energy Efficient Laboratory Environment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 xml:space="preserve">George </w:t>
            </w:r>
            <w:proofErr w:type="spellStart"/>
            <w:r w:rsidRPr="00520566">
              <w:rPr>
                <w:rFonts w:ascii="Arial" w:hAnsi="Arial" w:cs="Arial"/>
              </w:rPr>
              <w:t>Sestak</w:t>
            </w:r>
            <w:proofErr w:type="spellEnd"/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 xml:space="preserve">? Lost contact with George </w:t>
            </w:r>
            <w:proofErr w:type="spellStart"/>
            <w:r w:rsidRPr="00520566">
              <w:rPr>
                <w:rFonts w:ascii="Arial" w:hAnsi="Arial" w:cs="Arial"/>
              </w:rPr>
              <w:t>Sestak</w:t>
            </w:r>
            <w:proofErr w:type="spellEnd"/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TC9.10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TC7.6; TC4.10</w:t>
            </w:r>
          </w:p>
        </w:tc>
      </w:tr>
      <w:tr w:rsidR="00520566" w:rsidRPr="00520566" w:rsidTr="00547652">
        <w:trPr>
          <w:trHeight w:val="467"/>
        </w:trPr>
        <w:tc>
          <w:tcPr>
            <w:tcW w:w="95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RTAR</w:t>
            </w:r>
          </w:p>
        </w:tc>
        <w:tc>
          <w:tcPr>
            <w:tcW w:w="955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 </w:t>
            </w:r>
          </w:p>
        </w:tc>
        <w:tc>
          <w:tcPr>
            <w:tcW w:w="335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Comparative Field Evaluation of Building Pressure Control Methods</w:t>
            </w:r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 xml:space="preserve">Len </w:t>
            </w:r>
            <w:proofErr w:type="spellStart"/>
            <w:r w:rsidRPr="00520566">
              <w:rPr>
                <w:rFonts w:ascii="Arial" w:hAnsi="Arial" w:cs="Arial"/>
              </w:rPr>
              <w:t>Damiano</w:t>
            </w:r>
            <w:proofErr w:type="spellEnd"/>
          </w:p>
        </w:tc>
        <w:tc>
          <w:tcPr>
            <w:tcW w:w="1440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?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?</w:t>
            </w:r>
          </w:p>
        </w:tc>
        <w:tc>
          <w:tcPr>
            <w:tcW w:w="1217" w:type="dxa"/>
            <w:shd w:val="clear" w:color="auto" w:fill="auto"/>
            <w:hideMark/>
          </w:tcPr>
          <w:p w:rsidR="00520566" w:rsidRPr="00520566" w:rsidRDefault="00520566" w:rsidP="0052056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</w:rPr>
            </w:pPr>
            <w:r w:rsidRPr="00520566">
              <w:rPr>
                <w:rFonts w:ascii="Arial" w:hAnsi="Arial" w:cs="Arial"/>
              </w:rPr>
              <w:t>?</w:t>
            </w:r>
          </w:p>
        </w:tc>
      </w:tr>
    </w:tbl>
    <w:p w:rsidR="00C53FF4" w:rsidRDefault="00C53FF4" w:rsidP="00520566">
      <w:pPr>
        <w:overflowPunct/>
        <w:autoSpaceDE/>
        <w:autoSpaceDN/>
        <w:adjustRightInd/>
        <w:textAlignment w:val="auto"/>
        <w:rPr>
          <w:rFonts w:ascii="Arial" w:hAnsi="Arial"/>
          <w:b/>
          <w:sz w:val="26"/>
        </w:rPr>
      </w:pPr>
    </w:p>
    <w:sectPr w:rsidR="00C53FF4" w:rsidSect="00F11D97">
      <w:footerReference w:type="default" r:id="rId10"/>
      <w:pgSz w:w="12240" w:h="15840" w:code="1"/>
      <w:pgMar w:top="1440" w:right="1440" w:bottom="1320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18F3" w:rsidRDefault="009818F3">
      <w:r>
        <w:separator/>
      </w:r>
    </w:p>
  </w:endnote>
  <w:endnote w:type="continuationSeparator" w:id="0">
    <w:p w:rsidR="009818F3" w:rsidRDefault="00981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wis721 Cn BT">
    <w:charset w:val="00"/>
    <w:family w:val="swiss"/>
    <w:pitch w:val="variable"/>
    <w:sig w:usb0="00000087" w:usb1="00000000" w:usb2="00000000" w:usb3="00000000" w:csb0="0000001B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NewRomanPS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wis721 Md BT">
    <w:altName w:val="Swis721 Md B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665" w:rsidRDefault="00FD0665">
    <w:pPr>
      <w:pStyle w:val="Footer"/>
    </w:pPr>
    <w:r>
      <w:t xml:space="preserve">TC </w:t>
    </w:r>
    <w:r w:rsidR="007B4C0B">
      <w:t>7.6</w:t>
    </w:r>
    <w:r>
      <w:t xml:space="preserve"> – </w:t>
    </w:r>
    <w:r w:rsidR="007B4C0B">
      <w:t>Chicago Winter</w:t>
    </w:r>
    <w:r>
      <w:t xml:space="preserve"> Meeting </w:t>
    </w:r>
    <w:r>
      <w:tab/>
      <w:t xml:space="preserve">Page </w:t>
    </w:r>
    <w:r w:rsidR="00DE506A">
      <w:fldChar w:fldCharType="begin"/>
    </w:r>
    <w:r w:rsidR="00DE506A">
      <w:instrText xml:space="preserve"> PAGE </w:instrText>
    </w:r>
    <w:r w:rsidR="00DE506A">
      <w:fldChar w:fldCharType="separate"/>
    </w:r>
    <w:r w:rsidR="009011E9">
      <w:rPr>
        <w:noProof/>
      </w:rPr>
      <w:t>1</w:t>
    </w:r>
    <w:r w:rsidR="00DE506A">
      <w:rPr>
        <w:noProof/>
      </w:rPr>
      <w:fldChar w:fldCharType="end"/>
    </w:r>
    <w:r w:rsidR="004C3F27">
      <w:rPr>
        <w:noProof/>
      </w:rPr>
      <w:t xml:space="preserve"> – Research Subcommittee</w:t>
    </w:r>
    <w:r>
      <w:tab/>
    </w:r>
    <w:r w:rsidR="00DE506A">
      <w:fldChar w:fldCharType="begin"/>
    </w:r>
    <w:r w:rsidR="00DE506A">
      <w:instrText xml:space="preserve"> DATE \@ "M/d/yyyy" </w:instrText>
    </w:r>
    <w:r w:rsidR="00DE506A">
      <w:fldChar w:fldCharType="separate"/>
    </w:r>
    <w:r w:rsidR="00103464">
      <w:rPr>
        <w:noProof/>
      </w:rPr>
      <w:t>1/26/2012</w:t>
    </w:r>
    <w:r w:rsidR="00DE506A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18F3" w:rsidRDefault="009818F3">
      <w:r>
        <w:separator/>
      </w:r>
    </w:p>
  </w:footnote>
  <w:footnote w:type="continuationSeparator" w:id="0">
    <w:p w:rsidR="009818F3" w:rsidRDefault="009818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0207C"/>
    <w:multiLevelType w:val="hybridMultilevel"/>
    <w:tmpl w:val="FAA8A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C2D4336"/>
    <w:multiLevelType w:val="hybridMultilevel"/>
    <w:tmpl w:val="65E6AC3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DA6531F"/>
    <w:multiLevelType w:val="hybridMultilevel"/>
    <w:tmpl w:val="155E19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CCC7244"/>
    <w:multiLevelType w:val="hybridMultilevel"/>
    <w:tmpl w:val="C708FE5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FA8210F"/>
    <w:multiLevelType w:val="multilevel"/>
    <w:tmpl w:val="7E2039F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>
    <w:nsid w:val="21015112"/>
    <w:multiLevelType w:val="hybridMultilevel"/>
    <w:tmpl w:val="A1BACDAA"/>
    <w:lvl w:ilvl="0" w:tplc="04090001">
      <w:start w:val="1"/>
      <w:numFmt w:val="bullet"/>
      <w:lvlText w:val=""/>
      <w:lvlJc w:val="left"/>
      <w:pPr>
        <w:tabs>
          <w:tab w:val="num" w:pos="639"/>
        </w:tabs>
        <w:ind w:left="63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359"/>
        </w:tabs>
        <w:ind w:left="13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79"/>
        </w:tabs>
        <w:ind w:left="20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99"/>
        </w:tabs>
        <w:ind w:left="27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19"/>
        </w:tabs>
        <w:ind w:left="35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39"/>
        </w:tabs>
        <w:ind w:left="42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59"/>
        </w:tabs>
        <w:ind w:left="49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79"/>
        </w:tabs>
        <w:ind w:left="56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99"/>
        </w:tabs>
        <w:ind w:left="6399" w:hanging="360"/>
      </w:pPr>
      <w:rPr>
        <w:rFonts w:ascii="Wingdings" w:hAnsi="Wingdings" w:hint="default"/>
      </w:rPr>
    </w:lvl>
  </w:abstractNum>
  <w:abstractNum w:abstractNumId="6">
    <w:nsid w:val="254466A9"/>
    <w:multiLevelType w:val="hybridMultilevel"/>
    <w:tmpl w:val="5E36C88C"/>
    <w:lvl w:ilvl="0" w:tplc="820203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7">
    <w:nsid w:val="27676347"/>
    <w:multiLevelType w:val="multilevel"/>
    <w:tmpl w:val="7E2039F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8">
    <w:nsid w:val="314431BD"/>
    <w:multiLevelType w:val="hybridMultilevel"/>
    <w:tmpl w:val="A26A654A"/>
    <w:lvl w:ilvl="0" w:tplc="820203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3D867B58"/>
    <w:multiLevelType w:val="hybridMultilevel"/>
    <w:tmpl w:val="60E6F5B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C641EA8">
      <w:start w:val="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3D8842B5"/>
    <w:multiLevelType w:val="hybridMultilevel"/>
    <w:tmpl w:val="3B4AEA5E"/>
    <w:lvl w:ilvl="0" w:tplc="8E12B9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E406FA3"/>
    <w:multiLevelType w:val="multilevel"/>
    <w:tmpl w:val="7E2039F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2">
    <w:nsid w:val="41366D8E"/>
    <w:multiLevelType w:val="multilevel"/>
    <w:tmpl w:val="80666A8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3">
    <w:nsid w:val="4C510A1D"/>
    <w:multiLevelType w:val="hybridMultilevel"/>
    <w:tmpl w:val="862E127C"/>
    <w:lvl w:ilvl="0" w:tplc="625AB0E6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4DBB3EF8"/>
    <w:multiLevelType w:val="multilevel"/>
    <w:tmpl w:val="330E0BA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5">
    <w:nsid w:val="4EAD0882"/>
    <w:multiLevelType w:val="hybridMultilevel"/>
    <w:tmpl w:val="3FB20E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FF5D75"/>
    <w:multiLevelType w:val="multilevel"/>
    <w:tmpl w:val="2B26C7B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642102FD"/>
    <w:multiLevelType w:val="hybridMultilevel"/>
    <w:tmpl w:val="C046D30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65774864"/>
    <w:multiLevelType w:val="hybridMultilevel"/>
    <w:tmpl w:val="DE8410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6CA271D"/>
    <w:multiLevelType w:val="hybridMultilevel"/>
    <w:tmpl w:val="6B0EC76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>
    <w:nsid w:val="67B25300"/>
    <w:multiLevelType w:val="multilevel"/>
    <w:tmpl w:val="B5F6524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6B835B04"/>
    <w:multiLevelType w:val="singleLevel"/>
    <w:tmpl w:val="C7C2DF00"/>
    <w:lvl w:ilvl="0">
      <w:start w:val="1"/>
      <w:numFmt w:val="decimal"/>
      <w:lvlText w:val="%1."/>
      <w:legacy w:legacy="1" w:legacySpace="120" w:legacyIndent="960"/>
      <w:lvlJc w:val="left"/>
      <w:pPr>
        <w:ind w:left="1590" w:hanging="960"/>
      </w:pPr>
    </w:lvl>
  </w:abstractNum>
  <w:abstractNum w:abstractNumId="22">
    <w:nsid w:val="6F5D0BAF"/>
    <w:multiLevelType w:val="singleLevel"/>
    <w:tmpl w:val="C7C2DF00"/>
    <w:lvl w:ilvl="0">
      <w:start w:val="1"/>
      <w:numFmt w:val="decimal"/>
      <w:lvlText w:val="%1."/>
      <w:legacy w:legacy="1" w:legacySpace="120" w:legacyIndent="960"/>
      <w:lvlJc w:val="left"/>
      <w:pPr>
        <w:ind w:left="1590" w:hanging="960"/>
      </w:pPr>
    </w:lvl>
  </w:abstractNum>
  <w:abstractNum w:abstractNumId="23">
    <w:nsid w:val="6F9A2474"/>
    <w:multiLevelType w:val="multilevel"/>
    <w:tmpl w:val="689A3A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4">
    <w:nsid w:val="75FB745F"/>
    <w:multiLevelType w:val="multilevel"/>
    <w:tmpl w:val="9A789A64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5">
    <w:nsid w:val="7A764A7D"/>
    <w:multiLevelType w:val="multilevel"/>
    <w:tmpl w:val="0BD4331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6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6">
    <w:nsid w:val="7D351C16"/>
    <w:multiLevelType w:val="multilevel"/>
    <w:tmpl w:val="0BD4331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6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7">
    <w:nsid w:val="7DF168B4"/>
    <w:multiLevelType w:val="multilevel"/>
    <w:tmpl w:val="7E2039F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num w:numId="1">
    <w:abstractNumId w:val="21"/>
  </w:num>
  <w:num w:numId="2">
    <w:abstractNumId w:val="22"/>
  </w:num>
  <w:num w:numId="3">
    <w:abstractNumId w:val="9"/>
  </w:num>
  <w:num w:numId="4">
    <w:abstractNumId w:val="23"/>
  </w:num>
  <w:num w:numId="5">
    <w:abstractNumId w:val="1"/>
  </w:num>
  <w:num w:numId="6">
    <w:abstractNumId w:val="18"/>
  </w:num>
  <w:num w:numId="7">
    <w:abstractNumId w:val="20"/>
  </w:num>
  <w:num w:numId="8">
    <w:abstractNumId w:val="16"/>
  </w:num>
  <w:num w:numId="9">
    <w:abstractNumId w:val="12"/>
  </w:num>
  <w:num w:numId="10">
    <w:abstractNumId w:val="5"/>
  </w:num>
  <w:num w:numId="11">
    <w:abstractNumId w:val="13"/>
  </w:num>
  <w:num w:numId="12">
    <w:abstractNumId w:val="8"/>
  </w:num>
  <w:num w:numId="13">
    <w:abstractNumId w:val="6"/>
  </w:num>
  <w:num w:numId="14">
    <w:abstractNumId w:val="10"/>
  </w:num>
  <w:num w:numId="15">
    <w:abstractNumId w:val="15"/>
  </w:num>
  <w:num w:numId="16">
    <w:abstractNumId w:val="2"/>
  </w:num>
  <w:num w:numId="17">
    <w:abstractNumId w:val="3"/>
  </w:num>
  <w:num w:numId="18">
    <w:abstractNumId w:val="0"/>
  </w:num>
  <w:num w:numId="19">
    <w:abstractNumId w:val="7"/>
  </w:num>
  <w:num w:numId="20">
    <w:abstractNumId w:val="11"/>
  </w:num>
  <w:num w:numId="21">
    <w:abstractNumId w:val="26"/>
  </w:num>
  <w:num w:numId="22">
    <w:abstractNumId w:val="25"/>
  </w:num>
  <w:num w:numId="23">
    <w:abstractNumId w:val="17"/>
  </w:num>
  <w:num w:numId="24">
    <w:abstractNumId w:val="19"/>
  </w:num>
  <w:num w:numId="25">
    <w:abstractNumId w:val="4"/>
  </w:num>
  <w:num w:numId="26">
    <w:abstractNumId w:val="24"/>
  </w:num>
  <w:num w:numId="27">
    <w:abstractNumId w:val="14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rawingGridVerticalSpacing w:val="120"/>
  <w:displayHorizontalDrawingGridEvery w:val="2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FB0661"/>
    <w:rsid w:val="00005393"/>
    <w:rsid w:val="00006B97"/>
    <w:rsid w:val="00015DCA"/>
    <w:rsid w:val="00025CE1"/>
    <w:rsid w:val="00036AA2"/>
    <w:rsid w:val="00041094"/>
    <w:rsid w:val="00042D2B"/>
    <w:rsid w:val="0004411E"/>
    <w:rsid w:val="0005063E"/>
    <w:rsid w:val="00057725"/>
    <w:rsid w:val="000602C6"/>
    <w:rsid w:val="000716E8"/>
    <w:rsid w:val="00081372"/>
    <w:rsid w:val="00084652"/>
    <w:rsid w:val="00085C15"/>
    <w:rsid w:val="000916A9"/>
    <w:rsid w:val="00091919"/>
    <w:rsid w:val="000939BD"/>
    <w:rsid w:val="000A0319"/>
    <w:rsid w:val="000A2F15"/>
    <w:rsid w:val="000B1BAC"/>
    <w:rsid w:val="000B1CCA"/>
    <w:rsid w:val="000C63C9"/>
    <w:rsid w:val="000D3BF5"/>
    <w:rsid w:val="000F1543"/>
    <w:rsid w:val="000F3555"/>
    <w:rsid w:val="00103464"/>
    <w:rsid w:val="00103780"/>
    <w:rsid w:val="0010574E"/>
    <w:rsid w:val="001109CC"/>
    <w:rsid w:val="00113D71"/>
    <w:rsid w:val="001216EC"/>
    <w:rsid w:val="00122113"/>
    <w:rsid w:val="001300D0"/>
    <w:rsid w:val="001357B9"/>
    <w:rsid w:val="0013615B"/>
    <w:rsid w:val="001369EE"/>
    <w:rsid w:val="00137C65"/>
    <w:rsid w:val="00140B86"/>
    <w:rsid w:val="00143410"/>
    <w:rsid w:val="00143673"/>
    <w:rsid w:val="001444FA"/>
    <w:rsid w:val="001514AB"/>
    <w:rsid w:val="00170164"/>
    <w:rsid w:val="001721A1"/>
    <w:rsid w:val="00174817"/>
    <w:rsid w:val="00195225"/>
    <w:rsid w:val="001A1CDD"/>
    <w:rsid w:val="001A5D5D"/>
    <w:rsid w:val="001C0129"/>
    <w:rsid w:val="001D57AF"/>
    <w:rsid w:val="001E5ABF"/>
    <w:rsid w:val="001F0968"/>
    <w:rsid w:val="001F7E12"/>
    <w:rsid w:val="00205C24"/>
    <w:rsid w:val="00206564"/>
    <w:rsid w:val="00210ECA"/>
    <w:rsid w:val="00237048"/>
    <w:rsid w:val="0026146C"/>
    <w:rsid w:val="002738A2"/>
    <w:rsid w:val="00274FB4"/>
    <w:rsid w:val="00275334"/>
    <w:rsid w:val="002755F1"/>
    <w:rsid w:val="00276550"/>
    <w:rsid w:val="00277E14"/>
    <w:rsid w:val="00280934"/>
    <w:rsid w:val="00290DB1"/>
    <w:rsid w:val="0029428C"/>
    <w:rsid w:val="002C76F0"/>
    <w:rsid w:val="002E0AE4"/>
    <w:rsid w:val="002E1E99"/>
    <w:rsid w:val="002F5054"/>
    <w:rsid w:val="002F7EBB"/>
    <w:rsid w:val="003025CB"/>
    <w:rsid w:val="00302B36"/>
    <w:rsid w:val="0030311A"/>
    <w:rsid w:val="003105AE"/>
    <w:rsid w:val="00315D7B"/>
    <w:rsid w:val="003203E1"/>
    <w:rsid w:val="0032342C"/>
    <w:rsid w:val="003244A9"/>
    <w:rsid w:val="00334B1F"/>
    <w:rsid w:val="00341D1D"/>
    <w:rsid w:val="00341F2D"/>
    <w:rsid w:val="00355C57"/>
    <w:rsid w:val="00362D25"/>
    <w:rsid w:val="00365CD2"/>
    <w:rsid w:val="00374C95"/>
    <w:rsid w:val="003764C5"/>
    <w:rsid w:val="00377309"/>
    <w:rsid w:val="003838DA"/>
    <w:rsid w:val="003A44D9"/>
    <w:rsid w:val="003A72C0"/>
    <w:rsid w:val="003B0C2F"/>
    <w:rsid w:val="003C6E89"/>
    <w:rsid w:val="003D1C5C"/>
    <w:rsid w:val="003D4BDC"/>
    <w:rsid w:val="003D618C"/>
    <w:rsid w:val="003D68DB"/>
    <w:rsid w:val="003E6A76"/>
    <w:rsid w:val="003F70B7"/>
    <w:rsid w:val="003F7968"/>
    <w:rsid w:val="00401144"/>
    <w:rsid w:val="00403237"/>
    <w:rsid w:val="00407CC3"/>
    <w:rsid w:val="00413653"/>
    <w:rsid w:val="004155BC"/>
    <w:rsid w:val="00424415"/>
    <w:rsid w:val="00443237"/>
    <w:rsid w:val="00445A3E"/>
    <w:rsid w:val="004506EF"/>
    <w:rsid w:val="0045243F"/>
    <w:rsid w:val="00470B5E"/>
    <w:rsid w:val="00472878"/>
    <w:rsid w:val="004878BD"/>
    <w:rsid w:val="00495E32"/>
    <w:rsid w:val="00497D36"/>
    <w:rsid w:val="004A6721"/>
    <w:rsid w:val="004A6F45"/>
    <w:rsid w:val="004B2B97"/>
    <w:rsid w:val="004C0F49"/>
    <w:rsid w:val="004C3697"/>
    <w:rsid w:val="004C3F27"/>
    <w:rsid w:val="004D039B"/>
    <w:rsid w:val="004E00D6"/>
    <w:rsid w:val="004E381C"/>
    <w:rsid w:val="004F21E5"/>
    <w:rsid w:val="004F629F"/>
    <w:rsid w:val="005079A7"/>
    <w:rsid w:val="005104E4"/>
    <w:rsid w:val="00511839"/>
    <w:rsid w:val="00512173"/>
    <w:rsid w:val="00513F03"/>
    <w:rsid w:val="005142B8"/>
    <w:rsid w:val="00520566"/>
    <w:rsid w:val="00521CFD"/>
    <w:rsid w:val="00525393"/>
    <w:rsid w:val="00533E23"/>
    <w:rsid w:val="00543E97"/>
    <w:rsid w:val="0054499D"/>
    <w:rsid w:val="00547652"/>
    <w:rsid w:val="0055074E"/>
    <w:rsid w:val="00556523"/>
    <w:rsid w:val="00556E22"/>
    <w:rsid w:val="00560EB4"/>
    <w:rsid w:val="00564939"/>
    <w:rsid w:val="00566E39"/>
    <w:rsid w:val="00570B9D"/>
    <w:rsid w:val="00582BA7"/>
    <w:rsid w:val="00583D75"/>
    <w:rsid w:val="005926CD"/>
    <w:rsid w:val="005A3D96"/>
    <w:rsid w:val="005A5FB7"/>
    <w:rsid w:val="005B6357"/>
    <w:rsid w:val="005C5614"/>
    <w:rsid w:val="005E33E3"/>
    <w:rsid w:val="005E448F"/>
    <w:rsid w:val="005E47DC"/>
    <w:rsid w:val="005E5BAC"/>
    <w:rsid w:val="00605030"/>
    <w:rsid w:val="00612A73"/>
    <w:rsid w:val="00615483"/>
    <w:rsid w:val="00615A76"/>
    <w:rsid w:val="0063780E"/>
    <w:rsid w:val="006503B0"/>
    <w:rsid w:val="00650972"/>
    <w:rsid w:val="00655048"/>
    <w:rsid w:val="00666D27"/>
    <w:rsid w:val="00683229"/>
    <w:rsid w:val="00686D75"/>
    <w:rsid w:val="006873C2"/>
    <w:rsid w:val="00696856"/>
    <w:rsid w:val="006968D0"/>
    <w:rsid w:val="006A27D6"/>
    <w:rsid w:val="006B1FA6"/>
    <w:rsid w:val="006C0269"/>
    <w:rsid w:val="006C376D"/>
    <w:rsid w:val="006C5566"/>
    <w:rsid w:val="006D2FFC"/>
    <w:rsid w:val="006E5390"/>
    <w:rsid w:val="0070177B"/>
    <w:rsid w:val="007054A0"/>
    <w:rsid w:val="007105A8"/>
    <w:rsid w:val="00731CC9"/>
    <w:rsid w:val="00732CA6"/>
    <w:rsid w:val="0073758E"/>
    <w:rsid w:val="007375FD"/>
    <w:rsid w:val="00737C7E"/>
    <w:rsid w:val="0074348E"/>
    <w:rsid w:val="0074436D"/>
    <w:rsid w:val="0075584B"/>
    <w:rsid w:val="0076625C"/>
    <w:rsid w:val="00767551"/>
    <w:rsid w:val="0077169E"/>
    <w:rsid w:val="00785B6A"/>
    <w:rsid w:val="007911EA"/>
    <w:rsid w:val="00793047"/>
    <w:rsid w:val="00793F55"/>
    <w:rsid w:val="00794CF7"/>
    <w:rsid w:val="007B30BA"/>
    <w:rsid w:val="007B347B"/>
    <w:rsid w:val="007B3521"/>
    <w:rsid w:val="007B4C0B"/>
    <w:rsid w:val="007C4E3A"/>
    <w:rsid w:val="007E6AB0"/>
    <w:rsid w:val="007F2026"/>
    <w:rsid w:val="007F5FFF"/>
    <w:rsid w:val="00800319"/>
    <w:rsid w:val="00807CB8"/>
    <w:rsid w:val="0083373D"/>
    <w:rsid w:val="00847B1E"/>
    <w:rsid w:val="00852D70"/>
    <w:rsid w:val="00853089"/>
    <w:rsid w:val="00864AE4"/>
    <w:rsid w:val="00870812"/>
    <w:rsid w:val="008723C7"/>
    <w:rsid w:val="00877565"/>
    <w:rsid w:val="008A002F"/>
    <w:rsid w:val="008A18D5"/>
    <w:rsid w:val="008A1DC6"/>
    <w:rsid w:val="008A2532"/>
    <w:rsid w:val="008B0638"/>
    <w:rsid w:val="008B3800"/>
    <w:rsid w:val="008C6EB5"/>
    <w:rsid w:val="008D1C95"/>
    <w:rsid w:val="008D46C0"/>
    <w:rsid w:val="008D65BA"/>
    <w:rsid w:val="008D7E2A"/>
    <w:rsid w:val="008E63AD"/>
    <w:rsid w:val="008F2D5C"/>
    <w:rsid w:val="009007F9"/>
    <w:rsid w:val="009011E9"/>
    <w:rsid w:val="00906E61"/>
    <w:rsid w:val="00914C39"/>
    <w:rsid w:val="009412F8"/>
    <w:rsid w:val="009422DA"/>
    <w:rsid w:val="009433D9"/>
    <w:rsid w:val="00953540"/>
    <w:rsid w:val="00956E48"/>
    <w:rsid w:val="009644E2"/>
    <w:rsid w:val="00967D70"/>
    <w:rsid w:val="0097291F"/>
    <w:rsid w:val="00975AF9"/>
    <w:rsid w:val="009818F3"/>
    <w:rsid w:val="00984CA7"/>
    <w:rsid w:val="009909C1"/>
    <w:rsid w:val="009A4E23"/>
    <w:rsid w:val="009B3D44"/>
    <w:rsid w:val="009C064A"/>
    <w:rsid w:val="009D3732"/>
    <w:rsid w:val="009E1F71"/>
    <w:rsid w:val="009E663E"/>
    <w:rsid w:val="009E71F8"/>
    <w:rsid w:val="009F1A0C"/>
    <w:rsid w:val="009F6242"/>
    <w:rsid w:val="009F638B"/>
    <w:rsid w:val="00A0411A"/>
    <w:rsid w:val="00A05988"/>
    <w:rsid w:val="00A10B2F"/>
    <w:rsid w:val="00A15290"/>
    <w:rsid w:val="00A23D12"/>
    <w:rsid w:val="00A2654A"/>
    <w:rsid w:val="00A338CD"/>
    <w:rsid w:val="00A57CDB"/>
    <w:rsid w:val="00A63470"/>
    <w:rsid w:val="00A747EC"/>
    <w:rsid w:val="00A776C0"/>
    <w:rsid w:val="00A8678D"/>
    <w:rsid w:val="00A96A9A"/>
    <w:rsid w:val="00AB63FE"/>
    <w:rsid w:val="00AC1815"/>
    <w:rsid w:val="00AC6A83"/>
    <w:rsid w:val="00AD1172"/>
    <w:rsid w:val="00AE6B96"/>
    <w:rsid w:val="00B03CCE"/>
    <w:rsid w:val="00B10C4D"/>
    <w:rsid w:val="00B11B90"/>
    <w:rsid w:val="00B305CB"/>
    <w:rsid w:val="00B32063"/>
    <w:rsid w:val="00B40440"/>
    <w:rsid w:val="00B45CAB"/>
    <w:rsid w:val="00B46349"/>
    <w:rsid w:val="00B501FD"/>
    <w:rsid w:val="00B622C5"/>
    <w:rsid w:val="00B64DD7"/>
    <w:rsid w:val="00B66200"/>
    <w:rsid w:val="00B96937"/>
    <w:rsid w:val="00BA7870"/>
    <w:rsid w:val="00BC2D50"/>
    <w:rsid w:val="00BE625B"/>
    <w:rsid w:val="00BF1668"/>
    <w:rsid w:val="00BF585F"/>
    <w:rsid w:val="00BF7FF9"/>
    <w:rsid w:val="00C02CA8"/>
    <w:rsid w:val="00C1754C"/>
    <w:rsid w:val="00C21630"/>
    <w:rsid w:val="00C2618A"/>
    <w:rsid w:val="00C30D63"/>
    <w:rsid w:val="00C32D39"/>
    <w:rsid w:val="00C35DDD"/>
    <w:rsid w:val="00C36048"/>
    <w:rsid w:val="00C36E5F"/>
    <w:rsid w:val="00C406FD"/>
    <w:rsid w:val="00C50D2B"/>
    <w:rsid w:val="00C51B30"/>
    <w:rsid w:val="00C53E14"/>
    <w:rsid w:val="00C53FF4"/>
    <w:rsid w:val="00C73369"/>
    <w:rsid w:val="00C83F26"/>
    <w:rsid w:val="00C8571F"/>
    <w:rsid w:val="00C95175"/>
    <w:rsid w:val="00C96907"/>
    <w:rsid w:val="00CA6C3F"/>
    <w:rsid w:val="00CB3F4B"/>
    <w:rsid w:val="00CB40BD"/>
    <w:rsid w:val="00CC2DD7"/>
    <w:rsid w:val="00CC40BB"/>
    <w:rsid w:val="00CC6EB8"/>
    <w:rsid w:val="00CE7D22"/>
    <w:rsid w:val="00CF19A8"/>
    <w:rsid w:val="00CF5823"/>
    <w:rsid w:val="00D0332F"/>
    <w:rsid w:val="00D11EFD"/>
    <w:rsid w:val="00D17C54"/>
    <w:rsid w:val="00D51E7A"/>
    <w:rsid w:val="00D61D28"/>
    <w:rsid w:val="00D7126B"/>
    <w:rsid w:val="00D721E6"/>
    <w:rsid w:val="00D74095"/>
    <w:rsid w:val="00D85C04"/>
    <w:rsid w:val="00DA0467"/>
    <w:rsid w:val="00DA30A6"/>
    <w:rsid w:val="00DA4922"/>
    <w:rsid w:val="00DA7030"/>
    <w:rsid w:val="00DA7230"/>
    <w:rsid w:val="00DA72B3"/>
    <w:rsid w:val="00DA7363"/>
    <w:rsid w:val="00DB0986"/>
    <w:rsid w:val="00DB4A46"/>
    <w:rsid w:val="00DE2DC2"/>
    <w:rsid w:val="00DE506A"/>
    <w:rsid w:val="00E22882"/>
    <w:rsid w:val="00E3245C"/>
    <w:rsid w:val="00E34033"/>
    <w:rsid w:val="00E34E26"/>
    <w:rsid w:val="00E353E3"/>
    <w:rsid w:val="00E35D89"/>
    <w:rsid w:val="00E46138"/>
    <w:rsid w:val="00E622D7"/>
    <w:rsid w:val="00E71A29"/>
    <w:rsid w:val="00E74387"/>
    <w:rsid w:val="00E8212E"/>
    <w:rsid w:val="00E85E03"/>
    <w:rsid w:val="00E967F5"/>
    <w:rsid w:val="00EA4DD0"/>
    <w:rsid w:val="00EA662F"/>
    <w:rsid w:val="00EA7FB4"/>
    <w:rsid w:val="00EB022D"/>
    <w:rsid w:val="00EB5426"/>
    <w:rsid w:val="00EB7A6A"/>
    <w:rsid w:val="00EC4850"/>
    <w:rsid w:val="00EC4B92"/>
    <w:rsid w:val="00ED27B9"/>
    <w:rsid w:val="00ED74C3"/>
    <w:rsid w:val="00EE47DC"/>
    <w:rsid w:val="00EF009E"/>
    <w:rsid w:val="00EF35E1"/>
    <w:rsid w:val="00F00A83"/>
    <w:rsid w:val="00F11D97"/>
    <w:rsid w:val="00F12CC0"/>
    <w:rsid w:val="00F13A7C"/>
    <w:rsid w:val="00F144C3"/>
    <w:rsid w:val="00F17610"/>
    <w:rsid w:val="00F22D1B"/>
    <w:rsid w:val="00F232F8"/>
    <w:rsid w:val="00F409CE"/>
    <w:rsid w:val="00F430C2"/>
    <w:rsid w:val="00F44F14"/>
    <w:rsid w:val="00F565DA"/>
    <w:rsid w:val="00F572EF"/>
    <w:rsid w:val="00F61CD7"/>
    <w:rsid w:val="00F84D77"/>
    <w:rsid w:val="00FA18F9"/>
    <w:rsid w:val="00FA2E9D"/>
    <w:rsid w:val="00FA5307"/>
    <w:rsid w:val="00FB0661"/>
    <w:rsid w:val="00FB4051"/>
    <w:rsid w:val="00FD0665"/>
    <w:rsid w:val="00FD5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0574E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10574E"/>
    <w:pPr>
      <w:keepNext/>
      <w:outlineLvl w:val="0"/>
    </w:pPr>
    <w:rPr>
      <w:rFonts w:ascii="Arial" w:hAnsi="Arial"/>
      <w:sz w:val="24"/>
    </w:rPr>
  </w:style>
  <w:style w:type="paragraph" w:styleId="Heading2">
    <w:name w:val="heading 2"/>
    <w:basedOn w:val="Normal"/>
    <w:next w:val="Normal"/>
    <w:qFormat/>
    <w:rsid w:val="005A5FB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10574E"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10574E"/>
    <w:pPr>
      <w:keepNext/>
      <w:tabs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</w:tabs>
      <w:suppressAutoHyphens/>
      <w:jc w:val="center"/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rsid w:val="0010574E"/>
    <w:pPr>
      <w:spacing w:before="240" w:after="60"/>
      <w:outlineLvl w:val="4"/>
    </w:pPr>
    <w:rPr>
      <w:b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rsid w:val="0010574E"/>
    <w:pPr>
      <w:shd w:val="clear" w:color="auto" w:fill="000080"/>
    </w:pPr>
    <w:rPr>
      <w:rFonts w:ascii="Tahoma" w:hAnsi="Tahoma"/>
    </w:rPr>
  </w:style>
  <w:style w:type="paragraph" w:styleId="NormalWeb">
    <w:name w:val="Normal (Web)"/>
    <w:basedOn w:val="Normal"/>
    <w:rsid w:val="0010574E"/>
    <w:pPr>
      <w:spacing w:before="100" w:after="100"/>
    </w:pPr>
    <w:rPr>
      <w:sz w:val="24"/>
    </w:rPr>
  </w:style>
  <w:style w:type="paragraph" w:styleId="BodyText2">
    <w:name w:val="Body Text 2"/>
    <w:basedOn w:val="Normal"/>
    <w:rsid w:val="0010574E"/>
    <w:pPr>
      <w:ind w:left="1080"/>
    </w:pPr>
  </w:style>
  <w:style w:type="paragraph" w:styleId="BodyText">
    <w:name w:val="Body Text"/>
    <w:basedOn w:val="Normal"/>
    <w:rsid w:val="0010574E"/>
    <w:rPr>
      <w:b/>
      <w:sz w:val="24"/>
    </w:rPr>
  </w:style>
  <w:style w:type="paragraph" w:customStyle="1" w:styleId="WfxFaxNum">
    <w:name w:val="WfxFaxNum"/>
    <w:basedOn w:val="Normal"/>
    <w:rsid w:val="0010574E"/>
  </w:style>
  <w:style w:type="character" w:styleId="Hyperlink">
    <w:name w:val="Hyperlink"/>
    <w:basedOn w:val="DefaultParagraphFont"/>
    <w:rsid w:val="0010574E"/>
    <w:rPr>
      <w:color w:val="0000FF"/>
      <w:u w:val="single"/>
    </w:rPr>
  </w:style>
  <w:style w:type="paragraph" w:styleId="NormalIndent">
    <w:name w:val="Normal Indent"/>
    <w:basedOn w:val="Normal"/>
    <w:rsid w:val="004D039B"/>
    <w:pPr>
      <w:overflowPunct/>
      <w:autoSpaceDE/>
      <w:autoSpaceDN/>
      <w:adjustRightInd/>
      <w:ind w:left="720"/>
      <w:textAlignment w:val="auto"/>
    </w:pPr>
    <w:rPr>
      <w:rFonts w:ascii="Arial" w:hAnsi="Arial"/>
      <w:sz w:val="22"/>
      <w:szCs w:val="24"/>
    </w:rPr>
  </w:style>
  <w:style w:type="paragraph" w:customStyle="1" w:styleId="Default">
    <w:name w:val="Default"/>
    <w:rsid w:val="00D17C5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ession">
    <w:name w:val="Session"/>
    <w:basedOn w:val="Default"/>
    <w:next w:val="Default"/>
    <w:rsid w:val="00D17C54"/>
    <w:pPr>
      <w:spacing w:before="120" w:after="60"/>
    </w:pPr>
    <w:rPr>
      <w:rFonts w:cs="Times New Roman"/>
      <w:color w:val="auto"/>
    </w:rPr>
  </w:style>
  <w:style w:type="paragraph" w:customStyle="1" w:styleId="Titles">
    <w:name w:val="Titles"/>
    <w:basedOn w:val="Default"/>
    <w:next w:val="Default"/>
    <w:rsid w:val="00D17C54"/>
    <w:pPr>
      <w:spacing w:before="100"/>
    </w:pPr>
    <w:rPr>
      <w:rFonts w:cs="Times New Roman"/>
      <w:color w:val="auto"/>
    </w:rPr>
  </w:style>
  <w:style w:type="paragraph" w:customStyle="1" w:styleId="Remove">
    <w:name w:val="Remove"/>
    <w:basedOn w:val="Default"/>
    <w:next w:val="Default"/>
    <w:rsid w:val="00D17C54"/>
    <w:rPr>
      <w:rFonts w:cs="Times New Roman"/>
      <w:color w:val="auto"/>
    </w:rPr>
  </w:style>
  <w:style w:type="paragraph" w:customStyle="1" w:styleId="Sponsor">
    <w:name w:val="Sponsor"/>
    <w:basedOn w:val="Default"/>
    <w:next w:val="Default"/>
    <w:uiPriority w:val="99"/>
    <w:rsid w:val="00D17C54"/>
    <w:rPr>
      <w:rFonts w:cs="Times New Roman"/>
      <w:color w:val="auto"/>
    </w:rPr>
  </w:style>
  <w:style w:type="paragraph" w:customStyle="1" w:styleId="Body">
    <w:name w:val="Body"/>
    <w:basedOn w:val="Default"/>
    <w:next w:val="Default"/>
    <w:rsid w:val="00D17C54"/>
    <w:rPr>
      <w:rFonts w:cs="Times New Roman"/>
      <w:color w:val="auto"/>
    </w:rPr>
  </w:style>
  <w:style w:type="paragraph" w:customStyle="1" w:styleId="PaperTitle">
    <w:name w:val="Paper Title"/>
    <w:basedOn w:val="Default"/>
    <w:next w:val="Default"/>
    <w:rsid w:val="00D17C54"/>
    <w:rPr>
      <w:rFonts w:cs="Times New Roman"/>
      <w:color w:val="auto"/>
    </w:rPr>
  </w:style>
  <w:style w:type="paragraph" w:styleId="BalloonText">
    <w:name w:val="Balloon Text"/>
    <w:basedOn w:val="Normal"/>
    <w:link w:val="BalloonTextChar"/>
    <w:rsid w:val="001C01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C0129"/>
    <w:rPr>
      <w:rFonts w:ascii="Tahoma" w:hAnsi="Tahoma" w:cs="Tahoma"/>
      <w:sz w:val="16"/>
      <w:szCs w:val="16"/>
    </w:rPr>
  </w:style>
  <w:style w:type="paragraph" w:customStyle="1" w:styleId="Pa7">
    <w:name w:val="Pa7"/>
    <w:basedOn w:val="Default"/>
    <w:next w:val="Default"/>
    <w:rsid w:val="003F7968"/>
    <w:pPr>
      <w:spacing w:line="221" w:lineRule="atLeast"/>
    </w:pPr>
    <w:rPr>
      <w:rFonts w:ascii="Swis721 Cn BT" w:hAnsi="Swis721 Cn BT" w:cs="Times New Roman"/>
      <w:color w:val="auto"/>
    </w:rPr>
  </w:style>
  <w:style w:type="paragraph" w:customStyle="1" w:styleId="Pa8">
    <w:name w:val="Pa8"/>
    <w:basedOn w:val="Default"/>
    <w:next w:val="Default"/>
    <w:rsid w:val="003F7968"/>
    <w:pPr>
      <w:spacing w:line="201" w:lineRule="atLeast"/>
    </w:pPr>
    <w:rPr>
      <w:rFonts w:ascii="Swis721 Cn BT" w:hAnsi="Swis721 Cn BT" w:cs="Times New Roman"/>
      <w:color w:val="auto"/>
    </w:rPr>
  </w:style>
  <w:style w:type="paragraph" w:customStyle="1" w:styleId="Pa9">
    <w:name w:val="Pa9"/>
    <w:basedOn w:val="Default"/>
    <w:next w:val="Default"/>
    <w:rsid w:val="003F7968"/>
    <w:pPr>
      <w:spacing w:line="201" w:lineRule="atLeast"/>
    </w:pPr>
    <w:rPr>
      <w:rFonts w:ascii="Swis721 Cn BT" w:hAnsi="Swis721 Cn BT" w:cs="Times New Roman"/>
      <w:color w:val="auto"/>
    </w:rPr>
  </w:style>
  <w:style w:type="paragraph" w:customStyle="1" w:styleId="Pa10">
    <w:name w:val="Pa10"/>
    <w:basedOn w:val="Default"/>
    <w:next w:val="Default"/>
    <w:rsid w:val="003F7968"/>
    <w:pPr>
      <w:spacing w:line="21" w:lineRule="atLeast"/>
    </w:pPr>
    <w:rPr>
      <w:rFonts w:ascii="Swis721 Cn BT" w:hAnsi="Swis721 Cn BT" w:cs="Times New Roman"/>
      <w:color w:val="auto"/>
    </w:rPr>
  </w:style>
  <w:style w:type="paragraph" w:customStyle="1" w:styleId="Pa11">
    <w:name w:val="Pa11"/>
    <w:basedOn w:val="Default"/>
    <w:next w:val="Default"/>
    <w:rsid w:val="003F7968"/>
    <w:pPr>
      <w:spacing w:line="161" w:lineRule="atLeast"/>
    </w:pPr>
    <w:rPr>
      <w:rFonts w:ascii="Swis721 Cn BT" w:hAnsi="Swis721 Cn BT" w:cs="Times New Roman"/>
      <w:color w:val="auto"/>
    </w:rPr>
  </w:style>
  <w:style w:type="paragraph" w:styleId="Header">
    <w:name w:val="header"/>
    <w:basedOn w:val="Normal"/>
    <w:rsid w:val="0054499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4499D"/>
    <w:pPr>
      <w:tabs>
        <w:tab w:val="center" w:pos="4320"/>
        <w:tab w:val="right" w:pos="8640"/>
      </w:tabs>
    </w:pPr>
  </w:style>
  <w:style w:type="paragraph" w:customStyle="1" w:styleId="Pa13">
    <w:name w:val="Pa13"/>
    <w:basedOn w:val="Default"/>
    <w:next w:val="Default"/>
    <w:rsid w:val="00C36E5F"/>
    <w:pPr>
      <w:spacing w:line="181" w:lineRule="atLeast"/>
    </w:pPr>
    <w:rPr>
      <w:rFonts w:ascii="Swis721 Cn BT" w:hAnsi="Swis721 Cn BT" w:cs="Times New Roman"/>
      <w:color w:val="auto"/>
    </w:rPr>
  </w:style>
  <w:style w:type="paragraph" w:customStyle="1" w:styleId="Pa6">
    <w:name w:val="Pa6"/>
    <w:basedOn w:val="Default"/>
    <w:next w:val="Default"/>
    <w:rsid w:val="005C5614"/>
    <w:pPr>
      <w:spacing w:line="321" w:lineRule="atLeast"/>
    </w:pPr>
    <w:rPr>
      <w:rFonts w:ascii="Swis721 Cn BT" w:hAnsi="Swis721 Cn BT" w:cs="Times New Roman"/>
      <w:color w:val="auto"/>
    </w:rPr>
  </w:style>
  <w:style w:type="paragraph" w:customStyle="1" w:styleId="SundaySession">
    <w:name w:val="Sunday Session"/>
    <w:basedOn w:val="Default"/>
    <w:next w:val="Default"/>
    <w:uiPriority w:val="99"/>
    <w:rsid w:val="00FA5307"/>
    <w:rPr>
      <w:color w:val="auto"/>
    </w:rPr>
  </w:style>
  <w:style w:type="paragraph" w:customStyle="1" w:styleId="SundayTitle">
    <w:name w:val="Sunday Title"/>
    <w:basedOn w:val="Default"/>
    <w:next w:val="Default"/>
    <w:uiPriority w:val="99"/>
    <w:rsid w:val="00FA5307"/>
    <w:rPr>
      <w:color w:val="auto"/>
    </w:rPr>
  </w:style>
  <w:style w:type="paragraph" w:customStyle="1" w:styleId="Track">
    <w:name w:val="Track"/>
    <w:basedOn w:val="Default"/>
    <w:next w:val="Default"/>
    <w:uiPriority w:val="99"/>
    <w:rsid w:val="00FA5307"/>
    <w:rPr>
      <w:color w:val="auto"/>
    </w:rPr>
  </w:style>
  <w:style w:type="paragraph" w:customStyle="1" w:styleId="CM4">
    <w:name w:val="CM4"/>
    <w:basedOn w:val="Default"/>
    <w:next w:val="Default"/>
    <w:uiPriority w:val="99"/>
    <w:rsid w:val="00F61CD7"/>
    <w:pPr>
      <w:widowControl w:val="0"/>
    </w:pPr>
    <w:rPr>
      <w:rFonts w:eastAsiaTheme="minorEastAsia"/>
      <w:color w:val="auto"/>
    </w:rPr>
  </w:style>
  <w:style w:type="paragraph" w:styleId="BodyTextIndent3">
    <w:name w:val="Body Text Indent 3"/>
    <w:basedOn w:val="Normal"/>
    <w:link w:val="BodyTextIndent3Char"/>
    <w:rsid w:val="00F61CD7"/>
    <w:pPr>
      <w:overflowPunct/>
      <w:autoSpaceDE/>
      <w:autoSpaceDN/>
      <w:adjustRightInd/>
      <w:ind w:left="720" w:hanging="720"/>
      <w:jc w:val="both"/>
      <w:textAlignment w:val="auto"/>
    </w:pPr>
    <w:rPr>
      <w:bCs/>
      <w:color w:val="000000"/>
    </w:rPr>
  </w:style>
  <w:style w:type="character" w:customStyle="1" w:styleId="BodyTextIndent3Char">
    <w:name w:val="Body Text Indent 3 Char"/>
    <w:basedOn w:val="DefaultParagraphFont"/>
    <w:link w:val="BodyTextIndent3"/>
    <w:rsid w:val="00F61CD7"/>
    <w:rPr>
      <w:bCs/>
      <w:color w:val="000000"/>
    </w:rPr>
  </w:style>
  <w:style w:type="character" w:styleId="Emphasis">
    <w:name w:val="Emphasis"/>
    <w:basedOn w:val="DefaultParagraphFont"/>
    <w:qFormat/>
    <w:rsid w:val="00C32D39"/>
    <w:rPr>
      <w:i/>
      <w:iCs/>
    </w:rPr>
  </w:style>
  <w:style w:type="paragraph" w:styleId="PlainText">
    <w:name w:val="Plain Text"/>
    <w:basedOn w:val="Normal"/>
    <w:link w:val="PlainTextChar"/>
    <w:uiPriority w:val="99"/>
    <w:unhideWhenUsed/>
    <w:rsid w:val="00C32D39"/>
    <w:pPr>
      <w:overflowPunct/>
      <w:autoSpaceDE/>
      <w:autoSpaceDN/>
      <w:adjustRightInd/>
      <w:textAlignment w:val="auto"/>
    </w:pPr>
    <w:rPr>
      <w:rFonts w:ascii="Consolas" w:eastAsiaTheme="minorHAnsi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32D39"/>
    <w:rPr>
      <w:rFonts w:ascii="Consolas" w:eastAsiaTheme="minorHAnsi" w:hAnsi="Consolas" w:cs="Consolas"/>
      <w:sz w:val="21"/>
      <w:szCs w:val="21"/>
    </w:rPr>
  </w:style>
  <w:style w:type="paragraph" w:customStyle="1" w:styleId="TCMtghead">
    <w:name w:val="TC Mtg head"/>
    <w:basedOn w:val="Normal"/>
    <w:uiPriority w:val="99"/>
    <w:rsid w:val="0032342C"/>
    <w:pPr>
      <w:widowControl w:val="0"/>
      <w:suppressAutoHyphens/>
      <w:overflowPunct/>
      <w:spacing w:before="120" w:line="240" w:lineRule="atLeast"/>
      <w:jc w:val="both"/>
      <w:textAlignment w:val="center"/>
    </w:pPr>
    <w:rPr>
      <w:rFonts w:ascii="TimesNewRomanPS" w:hAnsi="TimesNewRomanPS" w:cs="TimesNewRomanPS"/>
      <w:b/>
      <w:bCs/>
      <w:color w:val="000000"/>
    </w:rPr>
  </w:style>
  <w:style w:type="paragraph" w:customStyle="1" w:styleId="TCMtgsubhead">
    <w:name w:val="TC Mtg subhead"/>
    <w:basedOn w:val="TCMtghead"/>
    <w:uiPriority w:val="99"/>
    <w:rsid w:val="0032342C"/>
    <w:pPr>
      <w:ind w:left="240"/>
    </w:pPr>
    <w:rPr>
      <w:sz w:val="19"/>
      <w:szCs w:val="19"/>
    </w:rPr>
  </w:style>
  <w:style w:type="paragraph" w:customStyle="1" w:styleId="TCMtgsubheaddaytime">
    <w:name w:val="TC Mtg subhead day&amp;time"/>
    <w:basedOn w:val="Normal"/>
    <w:uiPriority w:val="99"/>
    <w:rsid w:val="0032342C"/>
    <w:pPr>
      <w:widowControl w:val="0"/>
      <w:tabs>
        <w:tab w:val="left" w:pos="1100"/>
        <w:tab w:val="left" w:pos="2500"/>
      </w:tabs>
      <w:suppressAutoHyphens/>
      <w:overflowPunct/>
      <w:spacing w:line="240" w:lineRule="atLeast"/>
      <w:ind w:left="240"/>
      <w:jc w:val="both"/>
      <w:textAlignment w:val="center"/>
    </w:pPr>
    <w:rPr>
      <w:rFonts w:ascii="TimesNewRomanPS" w:hAnsi="TimesNewRomanPS" w:cs="TimesNewRomanPS"/>
      <w:b/>
      <w:bCs/>
      <w:color w:val="C0504D"/>
      <w:sz w:val="19"/>
      <w:szCs w:val="1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7071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0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9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06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4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94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70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4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31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01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9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tc76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994</Words>
  <Characters>5667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2011 Winter Meeting</vt:lpstr>
    </vt:vector>
  </TitlesOfParts>
  <Company>U S Department of Energy</Company>
  <LinksUpToDate>false</LinksUpToDate>
  <CharactersWithSpaces>6648</CharactersWithSpaces>
  <SharedDoc>false</SharedDoc>
  <HLinks>
    <vt:vector size="24" baseType="variant">
      <vt:variant>
        <vt:i4>2555987</vt:i4>
      </vt:variant>
      <vt:variant>
        <vt:i4>9</vt:i4>
      </vt:variant>
      <vt:variant>
        <vt:i4>0</vt:i4>
      </vt:variant>
      <vt:variant>
        <vt:i4>5</vt:i4>
      </vt:variant>
      <vt:variant>
        <vt:lpwstr>mailto:lawrence@engr.uga.edu</vt:lpwstr>
      </vt:variant>
      <vt:variant>
        <vt:lpwstr/>
      </vt:variant>
      <vt:variant>
        <vt:i4>3670031</vt:i4>
      </vt:variant>
      <vt:variant>
        <vt:i4>6</vt:i4>
      </vt:variant>
      <vt:variant>
        <vt:i4>0</vt:i4>
      </vt:variant>
      <vt:variant>
        <vt:i4>5</vt:i4>
      </vt:variant>
      <vt:variant>
        <vt:lpwstr>mailto:JGlazer@gard.com</vt:lpwstr>
      </vt:variant>
      <vt:variant>
        <vt:lpwstr/>
      </vt:variant>
      <vt:variant>
        <vt:i4>4784227</vt:i4>
      </vt:variant>
      <vt:variant>
        <vt:i4>3</vt:i4>
      </vt:variant>
      <vt:variant>
        <vt:i4>0</vt:i4>
      </vt:variant>
      <vt:variant>
        <vt:i4>5</vt:i4>
      </vt:variant>
      <vt:variant>
        <vt:lpwstr>mailto:tc28-l@lists.onebuilding.org</vt:lpwstr>
      </vt:variant>
      <vt:variant>
        <vt:lpwstr/>
      </vt:variant>
      <vt:variant>
        <vt:i4>393285</vt:i4>
      </vt:variant>
      <vt:variant>
        <vt:i4>0</vt:i4>
      </vt:variant>
      <vt:variant>
        <vt:i4>0</vt:i4>
      </vt:variant>
      <vt:variant>
        <vt:i4>5</vt:i4>
      </vt:variant>
      <vt:variant>
        <vt:lpwstr>http://lists.onebuilding.org/listinfo.cgi/tc28-l-onebuilding.org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2011 Winter Meeting</dc:title>
  <dc:creator>Drury B Crawley</dc:creator>
  <cp:lastModifiedBy>Reid Hart</cp:lastModifiedBy>
  <cp:revision>3</cp:revision>
  <cp:lastPrinted>2011-01-26T15:04:00Z</cp:lastPrinted>
  <dcterms:created xsi:type="dcterms:W3CDTF">2012-01-27T06:42:00Z</dcterms:created>
  <dcterms:modified xsi:type="dcterms:W3CDTF">2012-01-27T07:06:00Z</dcterms:modified>
</cp:coreProperties>
</file>