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32D1" w14:textId="77777777" w:rsidR="006F4952" w:rsidRPr="006F4952" w:rsidRDefault="006F4952" w:rsidP="006F4952">
      <w:pPr>
        <w:jc w:val="center"/>
        <w:rPr>
          <w:b/>
          <w:lang w:val="en-CA"/>
        </w:rPr>
      </w:pPr>
      <w:r w:rsidRPr="006F4952">
        <w:rPr>
          <w:b/>
          <w:lang w:val="en-CA"/>
        </w:rPr>
        <w:t>AMERICAN SOCIETY OF HEATING, REFRIGERATING AND AIR-CONDITIONING ENGINEERS, INC.</w:t>
      </w:r>
    </w:p>
    <w:p w14:paraId="58997BC1" w14:textId="77777777" w:rsidR="006F4952" w:rsidRPr="006F4952" w:rsidRDefault="006F4952" w:rsidP="006F4952">
      <w:pPr>
        <w:jc w:val="center"/>
        <w:rPr>
          <w:b/>
        </w:rPr>
      </w:pPr>
      <w:r w:rsidRPr="006F4952">
        <w:rPr>
          <w:b/>
        </w:rPr>
        <w:t>1791 Tullie Circle, N.E./Atlanta, GA  30329</w:t>
      </w:r>
    </w:p>
    <w:p w14:paraId="132D7076" w14:textId="77777777" w:rsidR="006F4952" w:rsidRPr="006F4952" w:rsidRDefault="006F4952" w:rsidP="006F4952">
      <w:pPr>
        <w:jc w:val="center"/>
        <w:rPr>
          <w:b/>
          <w:lang w:val="en-CA"/>
        </w:rPr>
      </w:pPr>
      <w:r w:rsidRPr="006F4952">
        <w:rPr>
          <w:b/>
          <w:lang w:val="en-CA"/>
        </w:rPr>
        <w:t>404-636-8400</w:t>
      </w:r>
    </w:p>
    <w:p w14:paraId="51400E12" w14:textId="77777777" w:rsidR="006F4952" w:rsidRPr="006F4952" w:rsidRDefault="006F4952" w:rsidP="006F4952">
      <w:pPr>
        <w:jc w:val="center"/>
        <w:rPr>
          <w:b/>
          <w:lang w:val="en-CA"/>
        </w:rPr>
      </w:pPr>
    </w:p>
    <w:p w14:paraId="2168B304" w14:textId="77777777" w:rsidR="006F4952" w:rsidRPr="006F4952" w:rsidRDefault="006F4952" w:rsidP="006F4952">
      <w:pPr>
        <w:jc w:val="center"/>
        <w:rPr>
          <w:b/>
        </w:rPr>
      </w:pPr>
      <w:r w:rsidRPr="006F4952">
        <w:rPr>
          <w:b/>
        </w:rPr>
        <w:t>TC/TG/MTG/TRG MINUTES COVER SHEET</w:t>
      </w:r>
    </w:p>
    <w:p w14:paraId="48A85833" w14:textId="77777777" w:rsidR="006F4952" w:rsidRPr="006F4952" w:rsidRDefault="006F4952" w:rsidP="006F4952">
      <w:pPr>
        <w:jc w:val="center"/>
        <w:rPr>
          <w:lang w:val="en-CA"/>
        </w:rPr>
      </w:pPr>
    </w:p>
    <w:p w14:paraId="7D4C7BC2" w14:textId="77777777" w:rsidR="006F4952" w:rsidRPr="006F4952" w:rsidRDefault="006F4952" w:rsidP="006F4952">
      <w:pPr>
        <w:jc w:val="center"/>
        <w:rPr>
          <w:b/>
          <w:lang w:val="en-CA"/>
        </w:rPr>
      </w:pPr>
      <w:r w:rsidRPr="006F4952">
        <w:rPr>
          <w:b/>
          <w:lang w:val="en-CA"/>
        </w:rPr>
        <w:t>(Minutes of all Meetings are to be distributed to all persons listed below within 60 days following the meeting.)</w:t>
      </w:r>
    </w:p>
    <w:p w14:paraId="7A34BC81" w14:textId="77777777" w:rsidR="006F4952" w:rsidRPr="006F4952" w:rsidRDefault="006F4952" w:rsidP="006F4952">
      <w:pPr>
        <w:jc w:val="center"/>
        <w:rPr>
          <w:lang w:val="en-CA"/>
        </w:rPr>
      </w:pPr>
    </w:p>
    <w:tbl>
      <w:tblPr>
        <w:tblW w:w="9456" w:type="dxa"/>
        <w:tblCellMar>
          <w:left w:w="113" w:type="dxa"/>
        </w:tblCellMar>
        <w:tblLook w:val="04A0" w:firstRow="1" w:lastRow="0" w:firstColumn="1" w:lastColumn="0" w:noHBand="0" w:noVBand="1"/>
      </w:tblPr>
      <w:tblGrid>
        <w:gridCol w:w="1982"/>
        <w:gridCol w:w="167"/>
        <w:gridCol w:w="324"/>
        <w:gridCol w:w="3397"/>
        <w:gridCol w:w="967"/>
        <w:gridCol w:w="563"/>
        <w:gridCol w:w="2056"/>
      </w:tblGrid>
      <w:tr w:rsidR="006F4952" w:rsidRPr="006F4952" w14:paraId="1DB1017D" w14:textId="77777777" w:rsidTr="00753E28">
        <w:tc>
          <w:tcPr>
            <w:tcW w:w="2148" w:type="dxa"/>
            <w:gridSpan w:val="2"/>
            <w:shd w:val="clear" w:color="auto" w:fill="auto"/>
            <w:vAlign w:val="bottom"/>
          </w:tcPr>
          <w:p w14:paraId="5430AAF5" w14:textId="77777777" w:rsidR="006F4952" w:rsidRPr="006F4952" w:rsidRDefault="006F4952" w:rsidP="006F4952">
            <w:pPr>
              <w:jc w:val="center"/>
              <w:rPr>
                <w:lang w:val="en-CA"/>
              </w:rPr>
            </w:pPr>
            <w:r w:rsidRPr="006F4952">
              <w:rPr>
                <w:lang w:val="en-CA"/>
              </w:rPr>
              <w:t>TC/TG/MTG/TRG No.</w:t>
            </w:r>
          </w:p>
        </w:tc>
        <w:tc>
          <w:tcPr>
            <w:tcW w:w="3721" w:type="dxa"/>
            <w:gridSpan w:val="2"/>
            <w:tcBorders>
              <w:bottom w:val="single" w:sz="4" w:space="0" w:color="00000A"/>
            </w:tcBorders>
            <w:shd w:val="clear" w:color="auto" w:fill="auto"/>
            <w:vAlign w:val="bottom"/>
          </w:tcPr>
          <w:p w14:paraId="6A1B49D9" w14:textId="77777777" w:rsidR="006F4952" w:rsidRPr="006F4952" w:rsidRDefault="006F4952" w:rsidP="006F4952">
            <w:pPr>
              <w:jc w:val="center"/>
              <w:rPr>
                <w:lang w:val="en-CA"/>
              </w:rPr>
            </w:pPr>
            <w:r w:rsidRPr="006F4952">
              <w:rPr>
                <w:lang w:val="en-CA"/>
              </w:rPr>
              <w:t>TC 2.9</w:t>
            </w:r>
          </w:p>
        </w:tc>
        <w:tc>
          <w:tcPr>
            <w:tcW w:w="967" w:type="dxa"/>
            <w:shd w:val="clear" w:color="auto" w:fill="auto"/>
            <w:vAlign w:val="bottom"/>
          </w:tcPr>
          <w:p w14:paraId="33ED09A9" w14:textId="77777777" w:rsidR="006F4952" w:rsidRPr="006F4952" w:rsidRDefault="006F4952" w:rsidP="006F4952">
            <w:pPr>
              <w:jc w:val="center"/>
              <w:rPr>
                <w:lang w:val="en-CA"/>
              </w:rPr>
            </w:pPr>
            <w:r w:rsidRPr="006F4952">
              <w:rPr>
                <w:lang w:val="en-CA"/>
              </w:rPr>
              <w:t>DATE:</w:t>
            </w:r>
          </w:p>
        </w:tc>
        <w:tc>
          <w:tcPr>
            <w:tcW w:w="2619" w:type="dxa"/>
            <w:gridSpan w:val="2"/>
            <w:tcBorders>
              <w:bottom w:val="single" w:sz="4" w:space="0" w:color="00000A"/>
            </w:tcBorders>
            <w:shd w:val="clear" w:color="auto" w:fill="auto"/>
            <w:vAlign w:val="bottom"/>
          </w:tcPr>
          <w:p w14:paraId="27986D97" w14:textId="63C7FDB4" w:rsidR="006F4952" w:rsidRPr="006F4952" w:rsidRDefault="00570217" w:rsidP="006F4952">
            <w:pPr>
              <w:jc w:val="center"/>
              <w:rPr>
                <w:lang w:val="en-CA"/>
              </w:rPr>
            </w:pPr>
            <w:r>
              <w:rPr>
                <w:lang w:val="en-CA"/>
              </w:rPr>
              <w:t>February 4</w:t>
            </w:r>
            <w:r w:rsidR="00654181">
              <w:rPr>
                <w:lang w:val="en-CA"/>
              </w:rPr>
              <w:t>, 2020</w:t>
            </w:r>
          </w:p>
        </w:tc>
      </w:tr>
      <w:tr w:rsidR="006F4952" w:rsidRPr="006F4952" w14:paraId="605EEA33" w14:textId="77777777" w:rsidTr="00753E28">
        <w:tc>
          <w:tcPr>
            <w:tcW w:w="9455" w:type="dxa"/>
            <w:gridSpan w:val="7"/>
            <w:shd w:val="clear" w:color="auto" w:fill="auto"/>
          </w:tcPr>
          <w:p w14:paraId="2A92E4C4" w14:textId="77777777" w:rsidR="006F4952" w:rsidRPr="006F4952" w:rsidRDefault="006F4952" w:rsidP="006F4952">
            <w:pPr>
              <w:jc w:val="center"/>
              <w:rPr>
                <w:lang w:val="en-CA"/>
              </w:rPr>
            </w:pPr>
          </w:p>
        </w:tc>
      </w:tr>
      <w:tr w:rsidR="006F4952" w:rsidRPr="006F4952" w14:paraId="40AC6687" w14:textId="77777777" w:rsidTr="00753E28">
        <w:tc>
          <w:tcPr>
            <w:tcW w:w="2472" w:type="dxa"/>
            <w:gridSpan w:val="3"/>
            <w:shd w:val="clear" w:color="auto" w:fill="auto"/>
          </w:tcPr>
          <w:p w14:paraId="344B8CCE" w14:textId="77777777" w:rsidR="006F4952" w:rsidRPr="006F4952" w:rsidRDefault="006F4952" w:rsidP="006F4952">
            <w:pPr>
              <w:jc w:val="center"/>
              <w:rPr>
                <w:lang w:val="en-CA"/>
              </w:rPr>
            </w:pPr>
            <w:r w:rsidRPr="006F4952">
              <w:rPr>
                <w:lang w:val="en-CA"/>
              </w:rPr>
              <w:t>TC/TG/MTG/TRG TITLE:</w:t>
            </w:r>
          </w:p>
        </w:tc>
        <w:tc>
          <w:tcPr>
            <w:tcW w:w="6983" w:type="dxa"/>
            <w:gridSpan w:val="4"/>
            <w:tcBorders>
              <w:top w:val="single" w:sz="4" w:space="0" w:color="00000A"/>
              <w:bottom w:val="single" w:sz="4" w:space="0" w:color="00000A"/>
            </w:tcBorders>
            <w:shd w:val="clear" w:color="auto" w:fill="auto"/>
            <w:vAlign w:val="bottom"/>
          </w:tcPr>
          <w:p w14:paraId="5165925A" w14:textId="77777777" w:rsidR="006F4952" w:rsidRPr="006F4952" w:rsidRDefault="006F4952" w:rsidP="006F4952">
            <w:pPr>
              <w:jc w:val="center"/>
              <w:rPr>
                <w:lang w:val="en-CA"/>
              </w:rPr>
            </w:pPr>
            <w:r w:rsidRPr="006F4952">
              <w:rPr>
                <w:lang w:val="en-CA"/>
              </w:rPr>
              <w:t>Ultraviolet Air and Surface Treatment</w:t>
            </w:r>
          </w:p>
        </w:tc>
      </w:tr>
      <w:tr w:rsidR="006F4952" w:rsidRPr="006F4952" w14:paraId="5DEDB59A" w14:textId="77777777" w:rsidTr="00753E28">
        <w:tc>
          <w:tcPr>
            <w:tcW w:w="1981" w:type="dxa"/>
            <w:shd w:val="clear" w:color="auto" w:fill="auto"/>
          </w:tcPr>
          <w:p w14:paraId="30E62F19" w14:textId="77777777" w:rsidR="006F4952" w:rsidRPr="006F4952" w:rsidRDefault="006F4952" w:rsidP="006F4952">
            <w:pPr>
              <w:jc w:val="center"/>
              <w:rPr>
                <w:lang w:val="en-CA"/>
              </w:rPr>
            </w:pPr>
          </w:p>
          <w:p w14:paraId="09A994B2" w14:textId="77777777" w:rsidR="006F4952" w:rsidRPr="006F4952" w:rsidRDefault="006F4952" w:rsidP="006F4952">
            <w:pPr>
              <w:jc w:val="center"/>
              <w:rPr>
                <w:lang w:val="en-CA"/>
              </w:rPr>
            </w:pPr>
            <w:r w:rsidRPr="006F4952">
              <w:rPr>
                <w:lang w:val="en-CA"/>
              </w:rPr>
              <w:t>DATE OF MEETING:</w:t>
            </w:r>
          </w:p>
        </w:tc>
        <w:tc>
          <w:tcPr>
            <w:tcW w:w="3888" w:type="dxa"/>
            <w:gridSpan w:val="3"/>
            <w:tcBorders>
              <w:top w:val="single" w:sz="4" w:space="0" w:color="00000A"/>
              <w:bottom w:val="single" w:sz="4" w:space="0" w:color="00000A"/>
            </w:tcBorders>
            <w:shd w:val="clear" w:color="auto" w:fill="auto"/>
            <w:vAlign w:val="bottom"/>
          </w:tcPr>
          <w:p w14:paraId="49BA367F" w14:textId="77777777" w:rsidR="006F4952" w:rsidRPr="006F4952" w:rsidRDefault="006F4952" w:rsidP="006F4952">
            <w:pPr>
              <w:jc w:val="center"/>
              <w:rPr>
                <w:lang w:val="en-CA"/>
              </w:rPr>
            </w:pPr>
          </w:p>
          <w:p w14:paraId="07C98B12" w14:textId="36C2EBD5" w:rsidR="006F4952" w:rsidRPr="006F4952" w:rsidRDefault="006F4952" w:rsidP="00654181">
            <w:pPr>
              <w:jc w:val="center"/>
              <w:rPr>
                <w:lang w:val="en-CA"/>
              </w:rPr>
            </w:pPr>
            <w:r w:rsidRPr="006F4952">
              <w:rPr>
                <w:lang w:val="en-CA"/>
              </w:rPr>
              <w:t xml:space="preserve">Monday, </w:t>
            </w:r>
            <w:r w:rsidR="00654181">
              <w:rPr>
                <w:lang w:val="en-CA"/>
              </w:rPr>
              <w:t>February 3,  2020</w:t>
            </w:r>
          </w:p>
        </w:tc>
        <w:tc>
          <w:tcPr>
            <w:tcW w:w="1530" w:type="dxa"/>
            <w:gridSpan w:val="2"/>
            <w:tcBorders>
              <w:top w:val="single" w:sz="4" w:space="0" w:color="00000A"/>
            </w:tcBorders>
            <w:shd w:val="clear" w:color="auto" w:fill="auto"/>
            <w:vAlign w:val="bottom"/>
          </w:tcPr>
          <w:p w14:paraId="59E8D85A" w14:textId="77777777" w:rsidR="006F4952" w:rsidRPr="006F4952" w:rsidRDefault="006F4952" w:rsidP="006F4952">
            <w:pPr>
              <w:jc w:val="center"/>
              <w:rPr>
                <w:lang w:val="en-CA"/>
              </w:rPr>
            </w:pPr>
          </w:p>
          <w:p w14:paraId="54C0D1FB" w14:textId="77777777" w:rsidR="006F4952" w:rsidRPr="006F4952" w:rsidRDefault="006F4952" w:rsidP="006F4952">
            <w:pPr>
              <w:jc w:val="center"/>
              <w:rPr>
                <w:lang w:val="en-CA"/>
              </w:rPr>
            </w:pPr>
            <w:r w:rsidRPr="006F4952">
              <w:rPr>
                <w:lang w:val="en-CA"/>
              </w:rPr>
              <w:t>LOCATION:</w:t>
            </w:r>
          </w:p>
        </w:tc>
        <w:tc>
          <w:tcPr>
            <w:tcW w:w="2056" w:type="dxa"/>
            <w:tcBorders>
              <w:top w:val="single" w:sz="4" w:space="0" w:color="00000A"/>
              <w:bottom w:val="single" w:sz="4" w:space="0" w:color="00000A"/>
            </w:tcBorders>
            <w:shd w:val="clear" w:color="auto" w:fill="auto"/>
            <w:vAlign w:val="bottom"/>
          </w:tcPr>
          <w:p w14:paraId="0444697F" w14:textId="77777777" w:rsidR="006F4952" w:rsidRPr="006F4952" w:rsidRDefault="006F4952" w:rsidP="006F4952">
            <w:pPr>
              <w:jc w:val="center"/>
              <w:rPr>
                <w:lang w:val="en-CA"/>
              </w:rPr>
            </w:pPr>
          </w:p>
          <w:p w14:paraId="4F8FE269" w14:textId="4524D5A3" w:rsidR="006F4952" w:rsidRPr="006F4952" w:rsidRDefault="00654181" w:rsidP="006F4952">
            <w:pPr>
              <w:jc w:val="center"/>
              <w:rPr>
                <w:lang w:val="en-CA"/>
              </w:rPr>
            </w:pPr>
            <w:r>
              <w:rPr>
                <w:lang w:val="en-CA"/>
              </w:rPr>
              <w:t>Orlando, FL</w:t>
            </w:r>
          </w:p>
        </w:tc>
      </w:tr>
    </w:tbl>
    <w:p w14:paraId="035CBE86" w14:textId="77777777" w:rsidR="006F4952" w:rsidRPr="006F4952" w:rsidRDefault="006F4952" w:rsidP="006F4952">
      <w:pPr>
        <w:jc w:val="center"/>
        <w:rPr>
          <w:lang w:val="en-CA"/>
        </w:rPr>
      </w:pPr>
    </w:p>
    <w:tbl>
      <w:tblPr>
        <w:tblW w:w="10316" w:type="dxa"/>
        <w:tblInd w:w="106" w:type="dxa"/>
        <w:tblBorders>
          <w:top w:val="single" w:sz="6" w:space="0" w:color="00000A"/>
          <w:left w:val="single" w:sz="6" w:space="0" w:color="00000A"/>
        </w:tblBorders>
        <w:tblCellMar>
          <w:left w:w="96" w:type="dxa"/>
          <w:right w:w="120" w:type="dxa"/>
        </w:tblCellMar>
        <w:tblLook w:val="0000" w:firstRow="0" w:lastRow="0" w:firstColumn="0" w:lastColumn="0" w:noHBand="0" w:noVBand="0"/>
      </w:tblPr>
      <w:tblGrid>
        <w:gridCol w:w="2430"/>
        <w:gridCol w:w="1350"/>
        <w:gridCol w:w="2340"/>
        <w:gridCol w:w="1406"/>
        <w:gridCol w:w="2790"/>
      </w:tblGrid>
      <w:tr w:rsidR="006F4952" w:rsidRPr="006F4952" w14:paraId="3F58EA2E" w14:textId="77777777" w:rsidTr="006F7072">
        <w:trPr>
          <w:trHeight w:val="489"/>
        </w:trPr>
        <w:tc>
          <w:tcPr>
            <w:tcW w:w="2430" w:type="dxa"/>
            <w:tcBorders>
              <w:top w:val="single" w:sz="6" w:space="0" w:color="00000A"/>
              <w:left w:val="single" w:sz="6" w:space="0" w:color="00000A"/>
            </w:tcBorders>
            <w:shd w:val="clear" w:color="auto" w:fill="auto"/>
            <w:tcMar>
              <w:left w:w="96" w:type="dxa"/>
            </w:tcMar>
          </w:tcPr>
          <w:p w14:paraId="1805CB89" w14:textId="77777777" w:rsidR="006F4952" w:rsidRPr="006F4952" w:rsidRDefault="006F4952" w:rsidP="006F7072">
            <w:pPr>
              <w:jc w:val="center"/>
              <w:rPr>
                <w:lang w:val="en-CA"/>
              </w:rPr>
            </w:pPr>
            <w:r w:rsidRPr="006F4952">
              <w:rPr>
                <w:lang w:val="en-CA"/>
              </w:rPr>
              <w:t>MEMBERS PRESENT</w:t>
            </w:r>
          </w:p>
        </w:tc>
        <w:tc>
          <w:tcPr>
            <w:tcW w:w="1350" w:type="dxa"/>
            <w:tcBorders>
              <w:top w:val="single" w:sz="6" w:space="0" w:color="00000A"/>
              <w:left w:val="single" w:sz="6" w:space="0" w:color="00000A"/>
            </w:tcBorders>
            <w:shd w:val="clear" w:color="auto" w:fill="auto"/>
            <w:tcMar>
              <w:left w:w="96" w:type="dxa"/>
            </w:tcMar>
          </w:tcPr>
          <w:p w14:paraId="315E0ABB" w14:textId="77777777" w:rsidR="006F4952" w:rsidRPr="006F4952" w:rsidRDefault="006F4952" w:rsidP="006F4952">
            <w:pPr>
              <w:jc w:val="center"/>
              <w:rPr>
                <w:lang w:val="en-CA"/>
              </w:rPr>
            </w:pPr>
            <w:r w:rsidRPr="006F4952">
              <w:rPr>
                <w:lang w:val="en-CA"/>
              </w:rPr>
              <w:t>YEAR APPTD</w:t>
            </w:r>
          </w:p>
        </w:tc>
        <w:tc>
          <w:tcPr>
            <w:tcW w:w="2340" w:type="dxa"/>
            <w:tcBorders>
              <w:top w:val="single" w:sz="6" w:space="0" w:color="00000A"/>
              <w:left w:val="single" w:sz="6" w:space="0" w:color="00000A"/>
            </w:tcBorders>
            <w:shd w:val="clear" w:color="auto" w:fill="auto"/>
            <w:tcMar>
              <w:left w:w="96" w:type="dxa"/>
            </w:tcMar>
          </w:tcPr>
          <w:p w14:paraId="7FCE781A" w14:textId="77777777" w:rsidR="006F4952" w:rsidRPr="006F4952" w:rsidRDefault="006F4952" w:rsidP="006F4952">
            <w:pPr>
              <w:jc w:val="center"/>
            </w:pPr>
            <w:r w:rsidRPr="006F4952">
              <w:t>MEMBERS ABSENT</w:t>
            </w:r>
          </w:p>
        </w:tc>
        <w:tc>
          <w:tcPr>
            <w:tcW w:w="1406" w:type="dxa"/>
            <w:tcBorders>
              <w:top w:val="single" w:sz="6" w:space="0" w:color="00000A"/>
              <w:left w:val="single" w:sz="6" w:space="0" w:color="00000A"/>
            </w:tcBorders>
            <w:shd w:val="clear" w:color="auto" w:fill="auto"/>
            <w:tcMar>
              <w:left w:w="96" w:type="dxa"/>
            </w:tcMar>
          </w:tcPr>
          <w:p w14:paraId="2EE28B49" w14:textId="77777777" w:rsidR="006F4952" w:rsidRPr="006F4952" w:rsidRDefault="006F4952" w:rsidP="006F4952">
            <w:pPr>
              <w:jc w:val="center"/>
              <w:rPr>
                <w:lang w:val="en-CA"/>
              </w:rPr>
            </w:pPr>
            <w:r w:rsidRPr="006F4952">
              <w:rPr>
                <w:lang w:val="en-CA"/>
              </w:rPr>
              <w:t>YEAR APPTD</w:t>
            </w:r>
          </w:p>
        </w:tc>
        <w:tc>
          <w:tcPr>
            <w:tcW w:w="2790" w:type="dxa"/>
            <w:tcBorders>
              <w:top w:val="single" w:sz="6" w:space="0" w:color="00000A"/>
              <w:left w:val="single" w:sz="6" w:space="0" w:color="00000A"/>
              <w:right w:val="single" w:sz="6" w:space="0" w:color="00000A"/>
            </w:tcBorders>
            <w:shd w:val="clear" w:color="auto" w:fill="auto"/>
            <w:tcMar>
              <w:left w:w="96" w:type="dxa"/>
            </w:tcMar>
          </w:tcPr>
          <w:p w14:paraId="44064384" w14:textId="77777777" w:rsidR="006F4952" w:rsidRPr="006F4952" w:rsidRDefault="006F4952" w:rsidP="006F4952">
            <w:pPr>
              <w:jc w:val="center"/>
              <w:rPr>
                <w:lang w:val="en-CA"/>
              </w:rPr>
            </w:pPr>
            <w:r w:rsidRPr="006F4952">
              <w:rPr>
                <w:lang w:val="en-CA"/>
              </w:rPr>
              <w:t>EX-OFFICIO MEMBERS AND ADDITIONAL ATTENDANCE</w:t>
            </w:r>
          </w:p>
        </w:tc>
      </w:tr>
      <w:tr w:rsidR="006F4952" w:rsidRPr="006F4952" w14:paraId="6A50E5F3" w14:textId="77777777" w:rsidTr="006F7072">
        <w:trPr>
          <w:cantSplit/>
          <w:trHeight w:hRule="exact" w:val="609"/>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11CCEA3" w14:textId="3875E0AB" w:rsidR="006F4952" w:rsidRPr="006F4952" w:rsidRDefault="006F7072" w:rsidP="006F7072">
            <w:pPr>
              <w:jc w:val="center"/>
              <w:rPr>
                <w:lang w:val="en-CA"/>
              </w:rPr>
            </w:pPr>
            <w:r>
              <w:rPr>
                <w:lang w:val="en-CA"/>
              </w:rPr>
              <w:t>David Skelton</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9301A94" w14:textId="4E5056E6" w:rsidR="006F4952" w:rsidRPr="006F4952" w:rsidRDefault="006F7072" w:rsidP="006F4952">
            <w:pPr>
              <w:jc w:val="center"/>
              <w:rPr>
                <w:lang w:val="en-CA"/>
              </w:rPr>
            </w:pPr>
            <w:r>
              <w:rPr>
                <w:lang w:val="en-CA"/>
              </w:rPr>
              <w:t>7-1-2018</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5789807" w14:textId="180991D2" w:rsidR="006F4952" w:rsidRPr="006F4952" w:rsidRDefault="00654181" w:rsidP="006F4952">
            <w:pPr>
              <w:jc w:val="center"/>
              <w:rPr>
                <w:lang w:val="en-CA"/>
              </w:rPr>
            </w:pPr>
            <w:r>
              <w:rPr>
                <w:lang w:val="en-CA"/>
              </w:rPr>
              <w:t>Chang-</w:t>
            </w:r>
            <w:proofErr w:type="spellStart"/>
            <w:r>
              <w:rPr>
                <w:lang w:val="en-CA"/>
              </w:rPr>
              <w:t>Seo</w:t>
            </w:r>
            <w:proofErr w:type="spellEnd"/>
            <w:r>
              <w:rPr>
                <w:lang w:val="en-CA"/>
              </w:rPr>
              <w:t xml:space="preserve"> Lee</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E6D0C7A" w14:textId="26CBAD04" w:rsidR="006F4952" w:rsidRPr="006F4952" w:rsidRDefault="00654181" w:rsidP="006F4952">
            <w:pPr>
              <w:jc w:val="center"/>
              <w:rPr>
                <w:lang w:val="en-CA"/>
              </w:rPr>
            </w:pPr>
            <w:r>
              <w:rPr>
                <w:lang w:val="en-CA"/>
              </w:rPr>
              <w:t>7-1-2016</w:t>
            </w: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884662E" w14:textId="77777777" w:rsidR="006F4952" w:rsidRPr="006F4952" w:rsidRDefault="006F4952" w:rsidP="006F4952">
            <w:pPr>
              <w:jc w:val="center"/>
              <w:rPr>
                <w:lang w:val="en-CA"/>
              </w:rPr>
            </w:pPr>
          </w:p>
        </w:tc>
      </w:tr>
      <w:tr w:rsidR="006F4952" w:rsidRPr="006F4952" w14:paraId="51A50660" w14:textId="77777777" w:rsidTr="006F7072">
        <w:trPr>
          <w:cantSplit/>
          <w:trHeight w:hRule="exact" w:val="400"/>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C92830E" w14:textId="1A16FB56" w:rsidR="006F4952" w:rsidRPr="006F4952" w:rsidRDefault="006F7072" w:rsidP="006F7072">
            <w:pPr>
              <w:jc w:val="center"/>
              <w:rPr>
                <w:lang w:val="en-CA"/>
              </w:rPr>
            </w:pPr>
            <w:r>
              <w:rPr>
                <w:lang w:val="en-CA"/>
              </w:rPr>
              <w:t>Steve Martin</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BBA7984" w14:textId="52B0564E" w:rsidR="006F4952" w:rsidRPr="006F4952" w:rsidRDefault="006F7072" w:rsidP="006F4952">
            <w:pPr>
              <w:jc w:val="center"/>
              <w:rPr>
                <w:lang w:val="en-CA"/>
              </w:rPr>
            </w:pPr>
            <w:r>
              <w:rPr>
                <w:lang w:val="en-CA"/>
              </w:rPr>
              <w:t>7-1-2016</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BD49718" w14:textId="132458E9" w:rsidR="006F4952" w:rsidRPr="006F4952" w:rsidRDefault="006F7072" w:rsidP="006F4952">
            <w:pPr>
              <w:jc w:val="center"/>
              <w:rPr>
                <w:lang w:val="en-CA"/>
              </w:rPr>
            </w:pPr>
            <w:r>
              <w:rPr>
                <w:lang w:val="en-CA"/>
              </w:rPr>
              <w:t>Richard Vincent</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5B53AE7" w14:textId="233CC8B3" w:rsidR="006F4952" w:rsidRPr="006F4952" w:rsidRDefault="006F7072" w:rsidP="006F4952">
            <w:pPr>
              <w:jc w:val="center"/>
              <w:rPr>
                <w:lang w:val="en-CA"/>
              </w:rPr>
            </w:pPr>
            <w:r>
              <w:rPr>
                <w:lang w:val="en-CA"/>
              </w:rPr>
              <w:t>7-1-2017</w:t>
            </w: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4A178D2" w14:textId="77777777" w:rsidR="006F4952" w:rsidRPr="006F4952" w:rsidRDefault="006F4952" w:rsidP="006F4952">
            <w:pPr>
              <w:jc w:val="center"/>
              <w:rPr>
                <w:lang w:val="en-CA"/>
              </w:rPr>
            </w:pPr>
          </w:p>
        </w:tc>
      </w:tr>
      <w:tr w:rsidR="006F4952" w:rsidRPr="006F4952" w14:paraId="53DCAFB3" w14:textId="77777777" w:rsidTr="006F7072">
        <w:trPr>
          <w:cantSplit/>
          <w:trHeight w:hRule="exact" w:val="400"/>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2F274E8" w14:textId="148422D5" w:rsidR="006F4952" w:rsidRPr="006F4952" w:rsidRDefault="006F7072" w:rsidP="006F7072">
            <w:pPr>
              <w:jc w:val="center"/>
              <w:rPr>
                <w:lang w:val="en-CA"/>
              </w:rPr>
            </w:pPr>
            <w:proofErr w:type="spellStart"/>
            <w:r>
              <w:rPr>
                <w:lang w:val="en-CA"/>
              </w:rPr>
              <w:t>Jaak</w:t>
            </w:r>
            <w:proofErr w:type="spellEnd"/>
            <w:r>
              <w:rPr>
                <w:lang w:val="en-CA"/>
              </w:rPr>
              <w:t xml:space="preserve"> </w:t>
            </w:r>
            <w:proofErr w:type="spellStart"/>
            <w:r>
              <w:rPr>
                <w:lang w:val="en-CA"/>
              </w:rPr>
              <w:t>Geboers</w:t>
            </w:r>
            <w:proofErr w:type="spellEnd"/>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A7BAE90" w14:textId="50B90C5E" w:rsidR="006F4952" w:rsidRPr="006F4952" w:rsidRDefault="006F7072" w:rsidP="006F4952">
            <w:pPr>
              <w:jc w:val="center"/>
              <w:rPr>
                <w:lang w:val="en-CA"/>
              </w:rPr>
            </w:pPr>
            <w:r>
              <w:rPr>
                <w:lang w:val="en-CA"/>
              </w:rPr>
              <w:t>7-1-2016</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5E4B2B1" w14:textId="0DA03F1A" w:rsidR="006F4952" w:rsidRPr="006F4952" w:rsidRDefault="006F7072" w:rsidP="006F4952">
            <w:pPr>
              <w:jc w:val="center"/>
              <w:rPr>
                <w:lang w:val="en-CA"/>
              </w:rPr>
            </w:pPr>
            <w:r>
              <w:rPr>
                <w:lang w:val="en-CA"/>
              </w:rPr>
              <w:t>Aaron Engle</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1A7E4C0" w14:textId="2EE1DC99" w:rsidR="006F4952" w:rsidRPr="006F4952" w:rsidRDefault="006F7072" w:rsidP="006F4952">
            <w:pPr>
              <w:jc w:val="center"/>
              <w:rPr>
                <w:lang w:val="en-CA"/>
              </w:rPr>
            </w:pPr>
            <w:r>
              <w:rPr>
                <w:lang w:val="en-CA"/>
              </w:rPr>
              <w:t>7-1-2018</w:t>
            </w: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0FF7949" w14:textId="77777777" w:rsidR="006F4952" w:rsidRPr="006F4952" w:rsidRDefault="006F4952" w:rsidP="006F4952">
            <w:pPr>
              <w:jc w:val="center"/>
              <w:rPr>
                <w:lang w:val="en-CA"/>
              </w:rPr>
            </w:pPr>
          </w:p>
        </w:tc>
      </w:tr>
      <w:tr w:rsidR="006F4952" w:rsidRPr="006F4952" w14:paraId="76B797F2" w14:textId="77777777" w:rsidTr="006F7072">
        <w:trPr>
          <w:cantSplit/>
          <w:trHeight w:hRule="exact" w:val="400"/>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544D391F" w14:textId="17E3D9DB" w:rsidR="006F4952" w:rsidRPr="006F4952" w:rsidRDefault="006F7072" w:rsidP="006F7072">
            <w:pPr>
              <w:jc w:val="center"/>
              <w:rPr>
                <w:lang w:val="en-CA"/>
              </w:rPr>
            </w:pPr>
            <w:r>
              <w:rPr>
                <w:lang w:val="en-CA"/>
              </w:rPr>
              <w:t>Henry Greist</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19544F6" w14:textId="113A968A" w:rsidR="006F4952" w:rsidRPr="006F4952" w:rsidRDefault="006F7072" w:rsidP="006F4952">
            <w:pPr>
              <w:jc w:val="center"/>
              <w:rPr>
                <w:lang w:val="en-CA"/>
              </w:rPr>
            </w:pPr>
            <w:r>
              <w:rPr>
                <w:lang w:val="en-CA"/>
              </w:rPr>
              <w:t>7-1-2016</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6835E05" w14:textId="005F104B" w:rsidR="006F4952" w:rsidRPr="006F4952" w:rsidRDefault="006F4952" w:rsidP="006F4952">
            <w:pPr>
              <w:jc w:val="center"/>
              <w:rPr>
                <w:lang w:val="en-CA"/>
              </w:rPr>
            </w:pP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8BAB8B0" w14:textId="6EB93643" w:rsidR="006F4952" w:rsidRPr="006F4952" w:rsidRDefault="006F4952" w:rsidP="006F4952">
            <w:pPr>
              <w:jc w:val="center"/>
              <w:rPr>
                <w:lang w:val="en-CA"/>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E4C0DBA" w14:textId="77777777" w:rsidR="006F4952" w:rsidRPr="006F4952" w:rsidRDefault="006F4952" w:rsidP="006F4952">
            <w:pPr>
              <w:jc w:val="center"/>
              <w:rPr>
                <w:lang w:val="en-CA"/>
              </w:rPr>
            </w:pPr>
          </w:p>
        </w:tc>
      </w:tr>
      <w:tr w:rsidR="006F4952" w:rsidRPr="006F4952" w14:paraId="56C8B974" w14:textId="77777777" w:rsidTr="006F7072">
        <w:trPr>
          <w:cantSplit/>
          <w:trHeight w:hRule="exact" w:val="400"/>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7C4D1705" w14:textId="1CE9E878" w:rsidR="006F4952" w:rsidRPr="006F4952" w:rsidRDefault="006F7072" w:rsidP="006F7072">
            <w:pPr>
              <w:jc w:val="center"/>
              <w:rPr>
                <w:lang w:val="en-CA"/>
              </w:rPr>
            </w:pPr>
            <w:r>
              <w:rPr>
                <w:lang w:val="en-CA"/>
              </w:rPr>
              <w:t>Brian Hafendorfer</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3479219D" w14:textId="64FC514A" w:rsidR="006F4952" w:rsidRPr="006F4952" w:rsidRDefault="006F7072" w:rsidP="006F4952">
            <w:pPr>
              <w:jc w:val="center"/>
              <w:rPr>
                <w:lang w:val="en-CA"/>
              </w:rPr>
            </w:pPr>
            <w:r>
              <w:rPr>
                <w:lang w:val="en-CA"/>
              </w:rPr>
              <w:t>7-1-2018</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60B552F" w14:textId="77777777" w:rsidR="006F4952" w:rsidRPr="006F4952" w:rsidRDefault="006F4952" w:rsidP="006F4952">
            <w:pPr>
              <w:jc w:val="center"/>
              <w:rPr>
                <w:lang w:val="en-CA"/>
              </w:rPr>
            </w:pP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BCFBB0D" w14:textId="77777777" w:rsidR="006F4952" w:rsidRPr="006F4952" w:rsidRDefault="006F4952" w:rsidP="006F4952">
            <w:pPr>
              <w:jc w:val="center"/>
              <w:rPr>
                <w:lang w:val="en-CA"/>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0B47A66F" w14:textId="77777777" w:rsidR="006F4952" w:rsidRPr="006F4952" w:rsidRDefault="006F4952" w:rsidP="006F4952">
            <w:pPr>
              <w:jc w:val="center"/>
              <w:rPr>
                <w:lang w:val="en-CA"/>
              </w:rPr>
            </w:pPr>
          </w:p>
        </w:tc>
      </w:tr>
      <w:tr w:rsidR="006F4952" w:rsidRPr="006F4952" w14:paraId="19082450" w14:textId="77777777" w:rsidTr="006F7072">
        <w:trPr>
          <w:cantSplit/>
          <w:trHeight w:hRule="exact" w:val="400"/>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D7F7BC4" w14:textId="095A21AF" w:rsidR="006F4952" w:rsidRPr="006F4952" w:rsidRDefault="006F7072" w:rsidP="006F7072">
            <w:pPr>
              <w:jc w:val="center"/>
              <w:rPr>
                <w:lang w:val="en-CA"/>
              </w:rPr>
            </w:pPr>
            <w:r>
              <w:rPr>
                <w:lang w:val="en-CA"/>
              </w:rPr>
              <w:t>Kathleen Owen</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EBC0C3B" w14:textId="1C92E38B" w:rsidR="006F4952" w:rsidRPr="006F4952" w:rsidRDefault="006F7072" w:rsidP="006F4952">
            <w:pPr>
              <w:jc w:val="center"/>
              <w:rPr>
                <w:lang w:val="en-CA"/>
              </w:rPr>
            </w:pPr>
            <w:r>
              <w:rPr>
                <w:lang w:val="en-CA"/>
              </w:rPr>
              <w:t>7-1-2018</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1F2E215B" w14:textId="77777777" w:rsidR="006F4952" w:rsidRPr="006F4952" w:rsidRDefault="006F4952" w:rsidP="006F4952">
            <w:pPr>
              <w:jc w:val="center"/>
              <w:rPr>
                <w:lang w:val="en-CA"/>
              </w:rPr>
            </w:pP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47C26571" w14:textId="77777777" w:rsidR="006F4952" w:rsidRPr="006F4952" w:rsidRDefault="006F4952" w:rsidP="006F4952">
            <w:pPr>
              <w:jc w:val="center"/>
              <w:rPr>
                <w:lang w:val="en-CA"/>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07BA8189" w14:textId="77777777" w:rsidR="006F4952" w:rsidRPr="006F4952" w:rsidRDefault="006F4952" w:rsidP="006F4952">
            <w:pPr>
              <w:jc w:val="center"/>
              <w:rPr>
                <w:lang w:val="en-CA"/>
              </w:rPr>
            </w:pPr>
          </w:p>
        </w:tc>
      </w:tr>
      <w:tr w:rsidR="006F4952" w:rsidRPr="006F4952" w14:paraId="66186F43" w14:textId="77777777" w:rsidTr="006F7072">
        <w:trPr>
          <w:cantSplit/>
          <w:trHeight w:hRule="exact" w:val="400"/>
        </w:trPr>
        <w:tc>
          <w:tcPr>
            <w:tcW w:w="243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6865C5BC" w14:textId="77777777" w:rsidR="006F4952" w:rsidRPr="006F4952" w:rsidRDefault="006F4952" w:rsidP="006F7072">
            <w:pPr>
              <w:jc w:val="center"/>
              <w:rPr>
                <w:lang w:val="en-CA"/>
              </w:rP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35FB1BD" w14:textId="77777777" w:rsidR="006F4952" w:rsidRPr="006F4952" w:rsidRDefault="006F4952" w:rsidP="006F4952">
            <w:pPr>
              <w:jc w:val="center"/>
              <w:rPr>
                <w:lang w:val="en-CA"/>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29325D7A" w14:textId="77777777" w:rsidR="006F4952" w:rsidRPr="006F4952" w:rsidRDefault="006F4952" w:rsidP="006F4952">
            <w:pPr>
              <w:jc w:val="center"/>
              <w:rPr>
                <w:lang w:val="en-CA"/>
              </w:rPr>
            </w:pP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0C38E58B" w14:textId="77777777" w:rsidR="006F4952" w:rsidRPr="006F4952" w:rsidRDefault="006F4952" w:rsidP="006F4952">
            <w:pPr>
              <w:jc w:val="center"/>
              <w:rPr>
                <w:lang w:val="en-CA"/>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left w:w="96" w:type="dxa"/>
            </w:tcMar>
          </w:tcPr>
          <w:p w14:paraId="7DCABF43" w14:textId="77777777" w:rsidR="006F4952" w:rsidRPr="006F4952" w:rsidRDefault="006F4952" w:rsidP="006F4952">
            <w:pPr>
              <w:jc w:val="center"/>
              <w:rPr>
                <w:lang w:val="en-CA"/>
              </w:rPr>
            </w:pPr>
          </w:p>
        </w:tc>
      </w:tr>
    </w:tbl>
    <w:p w14:paraId="52715C58" w14:textId="77777777" w:rsidR="006F4952" w:rsidRPr="006F4952" w:rsidRDefault="006F4952" w:rsidP="006F4952">
      <w:pPr>
        <w:jc w:val="center"/>
        <w:rPr>
          <w:lang w:val="en-CA"/>
        </w:rPr>
      </w:pPr>
      <w:r w:rsidRPr="006F4952">
        <w:rPr>
          <w:b/>
          <w:lang w:val="en-CA"/>
        </w:rPr>
        <w:t>DISTRIBUTION</w:t>
      </w:r>
    </w:p>
    <w:tbl>
      <w:tblPr>
        <w:tblW w:w="1008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00"/>
        <w:gridCol w:w="4680"/>
      </w:tblGrid>
      <w:tr w:rsidR="006F4952" w:rsidRPr="006F4952" w14:paraId="6034FFC2" w14:textId="77777777" w:rsidTr="00753E28">
        <w:trPr>
          <w:cantSplit/>
          <w:trHeight w:val="208"/>
        </w:trPr>
        <w:tc>
          <w:tcPr>
            <w:tcW w:w="1007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0713C" w14:textId="77777777" w:rsidR="006F4952" w:rsidRPr="006F4952" w:rsidRDefault="006F4952" w:rsidP="006F4952">
            <w:pPr>
              <w:jc w:val="center"/>
              <w:rPr>
                <w:b/>
                <w:i/>
                <w:lang w:val="en-CA"/>
              </w:rPr>
            </w:pPr>
            <w:r w:rsidRPr="006F4952">
              <w:rPr>
                <w:b/>
                <w:i/>
                <w:lang w:val="en-CA"/>
              </w:rPr>
              <w:lastRenderedPageBreak/>
              <w:t>All Members of TC/TG/MTG/TRG plus the following:</w:t>
            </w:r>
          </w:p>
        </w:tc>
      </w:tr>
      <w:tr w:rsidR="006F4952" w:rsidRPr="006F4952" w14:paraId="00D3F839" w14:textId="77777777" w:rsidTr="00753E28">
        <w:trPr>
          <w:trHeight w:val="206"/>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4A411" w14:textId="77777777" w:rsidR="006F4952" w:rsidRPr="006F4952" w:rsidRDefault="006F4952" w:rsidP="006F4952">
            <w:pPr>
              <w:jc w:val="center"/>
              <w:rPr>
                <w:lang w:val="en-CA"/>
              </w:rPr>
            </w:pPr>
          </w:p>
          <w:p w14:paraId="20572447" w14:textId="77777777" w:rsidR="006F4952" w:rsidRPr="006F4952" w:rsidRDefault="006F4952" w:rsidP="006F4952">
            <w:pPr>
              <w:jc w:val="center"/>
              <w:rPr>
                <w:lang w:val="en-CA"/>
              </w:rPr>
            </w:pPr>
            <w:r w:rsidRPr="006F4952">
              <w:rPr>
                <w:lang w:val="en-CA"/>
              </w:rPr>
              <w:t>TAC Section Head:</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77443" w14:textId="77777777" w:rsidR="006F4952" w:rsidRPr="006F4952" w:rsidRDefault="006F4952" w:rsidP="006F4952">
            <w:pPr>
              <w:jc w:val="center"/>
              <w:rPr>
                <w:lang w:val="en-CA"/>
              </w:rPr>
            </w:pPr>
          </w:p>
        </w:tc>
      </w:tr>
      <w:tr w:rsidR="006F4952" w:rsidRPr="006F4952" w14:paraId="2820A4C6" w14:textId="77777777" w:rsidTr="00753E28">
        <w:trPr>
          <w:trHeight w:val="206"/>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E659ED" w14:textId="77777777" w:rsidR="006F4952" w:rsidRPr="006F4952" w:rsidRDefault="006F4952" w:rsidP="006F4952">
            <w:pPr>
              <w:jc w:val="center"/>
              <w:rPr>
                <w:lang w:val="en-CA"/>
              </w:rPr>
            </w:pPr>
            <w:r w:rsidRPr="006F4952">
              <w:rPr>
                <w:lang w:val="en-CA"/>
              </w:rPr>
              <w:t>TAC Chair:</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4D448" w14:textId="77777777" w:rsidR="006F4952" w:rsidRPr="006F4952" w:rsidRDefault="006F4952" w:rsidP="006F4952">
            <w:pPr>
              <w:jc w:val="center"/>
              <w:rPr>
                <w:lang w:val="en-CA"/>
              </w:rPr>
            </w:pPr>
          </w:p>
        </w:tc>
      </w:tr>
      <w:tr w:rsidR="006F4952" w:rsidRPr="006F4952" w14:paraId="7F6B42DC" w14:textId="77777777" w:rsidTr="00753E28">
        <w:trPr>
          <w:trHeight w:val="1061"/>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5E18E0" w14:textId="77777777" w:rsidR="006F4952" w:rsidRPr="006F4952" w:rsidRDefault="006F4952" w:rsidP="006F4952">
            <w:pPr>
              <w:jc w:val="center"/>
              <w:rPr>
                <w:lang w:val="en-CA"/>
              </w:rPr>
            </w:pPr>
            <w:r w:rsidRPr="006F4952">
              <w:rPr>
                <w:lang w:val="en-CA"/>
              </w:rPr>
              <w:t>All Committee Liaisons As Shown On TC/TG/MTG/TRG Rosters:</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ECEDCA" w14:textId="77777777" w:rsidR="006F4952" w:rsidRPr="006F4952" w:rsidRDefault="006F4952" w:rsidP="006F4952">
            <w:pPr>
              <w:jc w:val="center"/>
              <w:rPr>
                <w:lang w:val="en-CA"/>
              </w:rPr>
            </w:pPr>
            <w:r w:rsidRPr="006F4952">
              <w:rPr>
                <w:lang w:val="en-CA"/>
              </w:rPr>
              <w:t xml:space="preserve"> </w:t>
            </w:r>
          </w:p>
        </w:tc>
      </w:tr>
      <w:tr w:rsidR="006F4952" w:rsidRPr="006F4952" w14:paraId="73539AA1" w14:textId="77777777" w:rsidTr="00753E28">
        <w:trPr>
          <w:cantSplit/>
          <w:trHeight w:val="458"/>
        </w:trPr>
        <w:tc>
          <w:tcPr>
            <w:tcW w:w="5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0E204" w14:textId="77777777" w:rsidR="006F4952" w:rsidRPr="006F4952" w:rsidRDefault="006F4952" w:rsidP="006F4952">
            <w:pPr>
              <w:jc w:val="center"/>
              <w:rPr>
                <w:lang w:val="en-CA"/>
              </w:rPr>
            </w:pPr>
            <w:r w:rsidRPr="006F4952">
              <w:rPr>
                <w:lang w:val="en-CA"/>
              </w:rPr>
              <w:t xml:space="preserve">Manager Of Standards </w:t>
            </w:r>
          </w:p>
          <w:p w14:paraId="441B831A" w14:textId="77777777" w:rsidR="006F4952" w:rsidRPr="006F4952" w:rsidRDefault="006F4952" w:rsidP="006F4952">
            <w:pPr>
              <w:jc w:val="center"/>
              <w:rPr>
                <w:lang w:val="en-CA"/>
              </w:rPr>
            </w:pPr>
            <w:r w:rsidRPr="006F4952">
              <w:rPr>
                <w:lang w:val="en-CA"/>
              </w:rPr>
              <w:t>Manager Of Research &amp; Technical Services</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815981" w14:textId="77777777" w:rsidR="006F4952" w:rsidRPr="006F4952" w:rsidRDefault="006F4952" w:rsidP="006F4952">
            <w:pPr>
              <w:jc w:val="center"/>
              <w:rPr>
                <w:lang w:val="en-CA"/>
              </w:rPr>
            </w:pPr>
          </w:p>
        </w:tc>
      </w:tr>
    </w:tbl>
    <w:p w14:paraId="42E63397" w14:textId="77777777" w:rsidR="006F4952" w:rsidRPr="006F4952" w:rsidRDefault="006F4952" w:rsidP="006F4952">
      <w:pPr>
        <w:jc w:val="center"/>
        <w:rPr>
          <w:b/>
          <w:lang w:val="en-CA"/>
        </w:rPr>
      </w:pPr>
    </w:p>
    <w:p w14:paraId="1455EE84" w14:textId="77777777" w:rsidR="006F4952" w:rsidRPr="006F4952" w:rsidRDefault="006F4952" w:rsidP="006F4952">
      <w:pPr>
        <w:jc w:val="center"/>
        <w:rPr>
          <w:b/>
          <w:lang w:val="en-CA"/>
        </w:rPr>
      </w:pPr>
    </w:p>
    <w:p w14:paraId="3FABFC72" w14:textId="77777777" w:rsidR="006F4952" w:rsidRPr="006F4952" w:rsidRDefault="006F4952" w:rsidP="006F4952">
      <w:pPr>
        <w:jc w:val="center"/>
        <w:rPr>
          <w:b/>
          <w:lang w:val="en-CA"/>
        </w:rPr>
      </w:pPr>
      <w:r w:rsidRPr="006F4952">
        <w:rPr>
          <w:b/>
          <w:lang w:val="en-CA"/>
        </w:rPr>
        <w:t>ASHRAE Technical Committee 2.9 (TC 2.9)</w:t>
      </w:r>
    </w:p>
    <w:p w14:paraId="4400679F" w14:textId="77777777" w:rsidR="006F4952" w:rsidRPr="006F4952" w:rsidRDefault="006F4952" w:rsidP="006F4952">
      <w:pPr>
        <w:jc w:val="center"/>
        <w:rPr>
          <w:b/>
          <w:lang w:val="en-CA"/>
        </w:rPr>
      </w:pPr>
      <w:r w:rsidRPr="006F4952">
        <w:rPr>
          <w:b/>
          <w:lang w:val="en-CA"/>
        </w:rPr>
        <w:t>Ultraviolet Air and Surface Treatment</w:t>
      </w:r>
    </w:p>
    <w:p w14:paraId="5E94202B" w14:textId="77777777" w:rsidR="006F4952" w:rsidRPr="006F4952" w:rsidRDefault="006F4952" w:rsidP="006F4952">
      <w:pPr>
        <w:jc w:val="center"/>
        <w:rPr>
          <w:b/>
          <w:lang w:val="en-CA"/>
        </w:rPr>
      </w:pPr>
      <w:r w:rsidRPr="006F4952">
        <w:rPr>
          <w:b/>
          <w:lang w:val="en-CA"/>
        </w:rPr>
        <w:t>Main Committee Meeting Minutes</w:t>
      </w:r>
    </w:p>
    <w:p w14:paraId="73A2F08D" w14:textId="77777777" w:rsidR="006F4952" w:rsidRPr="006F4952" w:rsidRDefault="006F4952" w:rsidP="006F4952">
      <w:pPr>
        <w:jc w:val="center"/>
        <w:rPr>
          <w:b/>
          <w:lang w:val="en-CA"/>
        </w:rPr>
      </w:pPr>
    </w:p>
    <w:p w14:paraId="4CF356BF" w14:textId="77777777" w:rsidR="006F4952" w:rsidRPr="006F4952" w:rsidRDefault="006F4952" w:rsidP="006F4952">
      <w:pPr>
        <w:jc w:val="center"/>
        <w:rPr>
          <w:b/>
          <w:bCs/>
        </w:rPr>
      </w:pPr>
      <w:r w:rsidRPr="006F4952">
        <w:rPr>
          <w:b/>
          <w:bCs/>
        </w:rPr>
        <w:t>MEETING AGENDA</w:t>
      </w:r>
    </w:p>
    <w:p w14:paraId="2E53AB3D" w14:textId="46D65B16" w:rsidR="006F4952" w:rsidRDefault="00654181" w:rsidP="006F4952">
      <w:pPr>
        <w:jc w:val="center"/>
        <w:rPr>
          <w:b/>
        </w:rPr>
      </w:pPr>
      <w:r>
        <w:rPr>
          <w:b/>
        </w:rPr>
        <w:t>Orlando, FL</w:t>
      </w:r>
    </w:p>
    <w:p w14:paraId="027BA964" w14:textId="4302A996" w:rsidR="006F4952" w:rsidRPr="006F4952" w:rsidRDefault="00654181" w:rsidP="006F4952">
      <w:pPr>
        <w:jc w:val="center"/>
        <w:rPr>
          <w:lang w:val="en-CA"/>
        </w:rPr>
      </w:pPr>
      <w:r>
        <w:rPr>
          <w:b/>
        </w:rPr>
        <w:t>Lake Sheen A</w:t>
      </w:r>
    </w:p>
    <w:p w14:paraId="5ADD126F" w14:textId="77777777" w:rsidR="006F4952" w:rsidRPr="006F4952" w:rsidRDefault="006F4952" w:rsidP="006F4952">
      <w:pPr>
        <w:jc w:val="center"/>
        <w:rPr>
          <w:b/>
        </w:rPr>
      </w:pPr>
    </w:p>
    <w:p w14:paraId="6E190CE8" w14:textId="117E156E" w:rsidR="006F4952" w:rsidRPr="006F4952" w:rsidRDefault="006F4952" w:rsidP="006F4952">
      <w:pPr>
        <w:jc w:val="center"/>
        <w:rPr>
          <w:lang w:val="en-CA"/>
        </w:rPr>
      </w:pPr>
      <w:r w:rsidRPr="006F4952">
        <w:rPr>
          <w:b/>
        </w:rPr>
        <w:t xml:space="preserve">Monday, </w:t>
      </w:r>
      <w:r w:rsidR="00654181">
        <w:rPr>
          <w:b/>
        </w:rPr>
        <w:t>February 3, 2020</w:t>
      </w:r>
      <w:r w:rsidRPr="006F4952">
        <w:rPr>
          <w:b/>
        </w:rPr>
        <w:t xml:space="preserve"> at 10:00-NOON</w:t>
      </w:r>
    </w:p>
    <w:p w14:paraId="5210FF4A" w14:textId="77777777" w:rsidR="006F4952" w:rsidRPr="006F4952" w:rsidRDefault="006F4952" w:rsidP="006F4952">
      <w:pPr>
        <w:jc w:val="center"/>
        <w:rPr>
          <w:b/>
        </w:rPr>
      </w:pPr>
    </w:p>
    <w:p w14:paraId="711EA002" w14:textId="77777777" w:rsidR="006F4952" w:rsidRPr="006F4952" w:rsidRDefault="006F4952" w:rsidP="006F4952">
      <w:pPr>
        <w:jc w:val="center"/>
        <w:rPr>
          <w:b/>
        </w:rPr>
      </w:pPr>
    </w:p>
    <w:p w14:paraId="3EED5CAB" w14:textId="77777777" w:rsidR="006F4952" w:rsidRPr="006F4952" w:rsidRDefault="006F4952" w:rsidP="006F4952">
      <w:pPr>
        <w:jc w:val="center"/>
        <w:rPr>
          <w:b/>
          <w:lang w:val="en-CA"/>
        </w:rPr>
      </w:pPr>
    </w:p>
    <w:p w14:paraId="3308F459" w14:textId="49C88163" w:rsidR="006F4952" w:rsidRPr="006F4952" w:rsidRDefault="006F4952" w:rsidP="006F4952">
      <w:pPr>
        <w:jc w:val="center"/>
        <w:rPr>
          <w:b/>
          <w:lang w:val="en-CA"/>
        </w:rPr>
      </w:pPr>
      <w:r w:rsidRPr="006F4952">
        <w:rPr>
          <w:b/>
          <w:lang w:val="en-CA"/>
        </w:rPr>
        <w:t>These DRAFT minutes have not been approved and are not the official record until approved by the</w:t>
      </w:r>
      <w:r w:rsidR="00654181">
        <w:rPr>
          <w:b/>
          <w:lang w:val="en-CA"/>
        </w:rPr>
        <w:t xml:space="preserve"> Technical Committee at the 2020</w:t>
      </w:r>
      <w:r w:rsidRPr="006F4952">
        <w:rPr>
          <w:b/>
          <w:lang w:val="en-CA"/>
        </w:rPr>
        <w:t xml:space="preserve"> </w:t>
      </w:r>
      <w:r w:rsidR="00654181">
        <w:rPr>
          <w:b/>
          <w:lang w:val="en-CA"/>
        </w:rPr>
        <w:t>Austin, TX</w:t>
      </w:r>
      <w:r w:rsidRPr="006F4952">
        <w:rPr>
          <w:b/>
          <w:lang w:val="en-CA"/>
        </w:rPr>
        <w:t xml:space="preserve"> Winter Meeting </w:t>
      </w:r>
    </w:p>
    <w:p w14:paraId="7992C735" w14:textId="77777777" w:rsidR="006F4952" w:rsidRPr="006F4952" w:rsidRDefault="006F4952" w:rsidP="006F4952">
      <w:pPr>
        <w:jc w:val="center"/>
        <w:rPr>
          <w:lang w:val="en-CA"/>
        </w:rPr>
      </w:pPr>
    </w:p>
    <w:p w14:paraId="0EF12408" w14:textId="77777777" w:rsidR="006F4952" w:rsidRPr="006F4952" w:rsidRDefault="006F4952" w:rsidP="006F4952">
      <w:pPr>
        <w:jc w:val="center"/>
        <w:rPr>
          <w:lang w:val="en-CA"/>
        </w:rPr>
      </w:pPr>
      <w:r w:rsidRPr="006F4952">
        <w:rPr>
          <w:lang w:val="en-CA"/>
        </w:rPr>
        <w:t xml:space="preserve">“TC 2.9 Scope – TC 2.9 is concerned with all aspects of equipment and systems that utilize ultraviolet radiation to destroy or de-activate chemical and/or biological air and surface contaminants in HVAC systems and indoor spaces, including, but not limited to, effectiveness, safety, maintenance, and economics.” </w:t>
      </w:r>
    </w:p>
    <w:p w14:paraId="54001069" w14:textId="77777777" w:rsidR="006F4952" w:rsidRPr="006F4952" w:rsidRDefault="006F4952" w:rsidP="006F4952">
      <w:pPr>
        <w:jc w:val="center"/>
        <w:rPr>
          <w:lang w:val="en-CA"/>
        </w:rPr>
      </w:pPr>
    </w:p>
    <w:p w14:paraId="21826D41" w14:textId="17A545C1" w:rsidR="006F4952" w:rsidRPr="006F4952" w:rsidRDefault="006F4952" w:rsidP="006F4952">
      <w:pPr>
        <w:jc w:val="center"/>
        <w:rPr>
          <w:lang w:val="en-CA"/>
        </w:rPr>
      </w:pPr>
      <w:r w:rsidRPr="006F4952">
        <w:rPr>
          <w:lang w:val="en-CA"/>
        </w:rPr>
        <w:t>©201</w:t>
      </w:r>
      <w:r w:rsidR="00152732">
        <w:rPr>
          <w:lang w:val="en-CA"/>
        </w:rPr>
        <w:t>9</w:t>
      </w:r>
      <w:r w:rsidRPr="006F4952">
        <w:rPr>
          <w:lang w:val="en-CA"/>
        </w:rPr>
        <w:t xml:space="preserve"> ASHRAE.  All rights reserved.  This is a draft document for review only by the cognizant ASHRAE groups and other designated reviewers and is not intended for distribution to any private interests, individuals, or third parties that are not designated as ASHRAE reviewers for this document.  This document may not be distributed in whole or part in either paper or in digital form without the express permission of the chair of the committee originating this document.</w:t>
      </w:r>
    </w:p>
    <w:p w14:paraId="23A619AD" w14:textId="77777777" w:rsidR="006F4952" w:rsidRPr="006F4952" w:rsidRDefault="006F4952" w:rsidP="006F4952">
      <w:pPr>
        <w:jc w:val="center"/>
        <w:rPr>
          <w:lang w:val="en-CA"/>
        </w:rPr>
      </w:pPr>
      <w:r w:rsidRPr="006F4952">
        <w:rPr>
          <w:lang w:val="en-CA"/>
        </w:rPr>
        <w:t xml:space="preserve">The appearance of any technical data or editorial material in this draft document does not constitute endorsement, warranty, or guaranty by ASHRAE of any product, service, process, procedure, design, or the like, and ASHRAE expressly disclaims same.   </w:t>
      </w:r>
    </w:p>
    <w:p w14:paraId="3633CB21" w14:textId="3A71BC21" w:rsidR="006F4952" w:rsidRDefault="006F4952" w:rsidP="00152732">
      <w:pPr>
        <w:rPr>
          <w:lang w:val="en-CA"/>
        </w:rPr>
      </w:pPr>
    </w:p>
    <w:p w14:paraId="384B0E9D" w14:textId="170ABE2A" w:rsidR="00152732" w:rsidRDefault="00922D76" w:rsidP="00152732">
      <w:pPr>
        <w:rPr>
          <w:b/>
          <w:bCs/>
          <w:lang w:val="en-CA"/>
        </w:rPr>
      </w:pPr>
      <w:r>
        <w:rPr>
          <w:b/>
          <w:bCs/>
          <w:lang w:val="en-CA"/>
        </w:rPr>
        <w:t>Meeting came to order at 10</w:t>
      </w:r>
      <w:r w:rsidR="00152732" w:rsidRPr="00152732">
        <w:rPr>
          <w:b/>
          <w:bCs/>
          <w:lang w:val="en-CA"/>
        </w:rPr>
        <w:t>:00 am</w:t>
      </w:r>
    </w:p>
    <w:p w14:paraId="6C060863" w14:textId="3E7CA1B2" w:rsidR="00152732" w:rsidRDefault="00152732" w:rsidP="00152732">
      <w:pPr>
        <w:rPr>
          <w:b/>
          <w:bCs/>
          <w:lang w:val="en-CA"/>
        </w:rPr>
      </w:pPr>
    </w:p>
    <w:p w14:paraId="0B131A4A" w14:textId="67470110" w:rsidR="003211DD" w:rsidRDefault="00152732" w:rsidP="00152732">
      <w:r>
        <w:rPr>
          <w:b/>
          <w:bCs/>
          <w:lang w:val="en-CA"/>
        </w:rPr>
        <w:t>Dave introduced our liaison:</w:t>
      </w:r>
    </w:p>
    <w:p w14:paraId="151F4277" w14:textId="3E7F3C8C" w:rsidR="003211DD" w:rsidRDefault="003211DD">
      <w:r>
        <w:t>Liaison stated the following:</w:t>
      </w:r>
    </w:p>
    <w:p w14:paraId="39868DAC" w14:textId="3242A259" w:rsidR="003211DD" w:rsidRDefault="003211DD">
      <w:r>
        <w:t>Meeting minutes were not updated for the last several meetings</w:t>
      </w:r>
    </w:p>
    <w:p w14:paraId="5D93CFCD" w14:textId="1B5332AC" w:rsidR="003211DD" w:rsidRPr="00152732" w:rsidRDefault="003211DD">
      <w:pPr>
        <w:rPr>
          <w:b/>
          <w:bCs/>
        </w:rPr>
      </w:pPr>
      <w:r w:rsidRPr="00152732">
        <w:rPr>
          <w:b/>
          <w:bCs/>
        </w:rPr>
        <w:t>Voting members Present:</w:t>
      </w:r>
    </w:p>
    <w:p w14:paraId="005EA75A" w14:textId="1E36BAF5" w:rsidR="003211DD" w:rsidRPr="003F6744" w:rsidRDefault="003211DD">
      <w:pPr>
        <w:rPr>
          <w:lang w:val="en-CA"/>
        </w:rPr>
      </w:pPr>
      <w:r>
        <w:t>David Skelton</w:t>
      </w:r>
      <w:r w:rsidR="003F6744">
        <w:tab/>
      </w:r>
      <w:r w:rsidR="003F6744">
        <w:tab/>
      </w:r>
      <w:r w:rsidR="003F6744">
        <w:rPr>
          <w:lang w:val="en-CA"/>
        </w:rPr>
        <w:t>Aaron Engle</w:t>
      </w:r>
      <w:r w:rsidR="003F6744">
        <w:rPr>
          <w:lang w:val="en-CA"/>
        </w:rPr>
        <w:tab/>
      </w:r>
      <w:r w:rsidR="003F6744">
        <w:rPr>
          <w:lang w:val="en-CA"/>
        </w:rPr>
        <w:tab/>
      </w:r>
      <w:r w:rsidR="003F6744">
        <w:rPr>
          <w:lang w:val="en-CA"/>
        </w:rPr>
        <w:tab/>
        <w:t>Richard Vincent</w:t>
      </w:r>
    </w:p>
    <w:p w14:paraId="2F27281C" w14:textId="77777777" w:rsidR="003F6744" w:rsidRDefault="003211DD" w:rsidP="003F6744">
      <w:proofErr w:type="spellStart"/>
      <w:r>
        <w:t>Jaak</w:t>
      </w:r>
      <w:proofErr w:type="spellEnd"/>
      <w:r>
        <w:t xml:space="preserve"> </w:t>
      </w:r>
      <w:proofErr w:type="spellStart"/>
      <w:r>
        <w:t>G</w:t>
      </w:r>
      <w:r w:rsidR="003632D0">
        <w:t>e</w:t>
      </w:r>
      <w:r>
        <w:t>b</w:t>
      </w:r>
      <w:r w:rsidR="003632D0">
        <w:t>o</w:t>
      </w:r>
      <w:r>
        <w:t>ers</w:t>
      </w:r>
      <w:proofErr w:type="spellEnd"/>
      <w:r w:rsidR="003F6744">
        <w:tab/>
      </w:r>
      <w:r w:rsidR="003F6744">
        <w:tab/>
      </w:r>
      <w:r w:rsidR="003F6744">
        <w:rPr>
          <w:lang w:val="en-CA"/>
        </w:rPr>
        <w:t>Chang-</w:t>
      </w:r>
      <w:proofErr w:type="spellStart"/>
      <w:r w:rsidR="003F6744">
        <w:rPr>
          <w:lang w:val="en-CA"/>
        </w:rPr>
        <w:t>Seo</w:t>
      </w:r>
      <w:proofErr w:type="spellEnd"/>
      <w:r w:rsidR="003F6744">
        <w:rPr>
          <w:lang w:val="en-CA"/>
        </w:rPr>
        <w:t xml:space="preserve"> Lee</w:t>
      </w:r>
      <w:r w:rsidR="003F6744">
        <w:rPr>
          <w:lang w:val="en-CA"/>
        </w:rPr>
        <w:tab/>
      </w:r>
      <w:r w:rsidR="003F6744">
        <w:rPr>
          <w:lang w:val="en-CA"/>
        </w:rPr>
        <w:tab/>
      </w:r>
      <w:r w:rsidR="003F6744">
        <w:t xml:space="preserve">Kathleen Owen </w:t>
      </w:r>
    </w:p>
    <w:p w14:paraId="78EDD8D2" w14:textId="70A846EF" w:rsidR="003F6744" w:rsidRDefault="00922D76" w:rsidP="003F6744">
      <w:r>
        <w:t>Steve M</w:t>
      </w:r>
      <w:r w:rsidR="003211DD">
        <w:t>artin</w:t>
      </w:r>
      <w:r w:rsidR="003F6744">
        <w:tab/>
      </w:r>
      <w:r w:rsidR="003F6744">
        <w:tab/>
      </w:r>
      <w:r w:rsidR="003F6744">
        <w:tab/>
        <w:t>Brian Hafendorfer</w:t>
      </w:r>
      <w:r w:rsidR="003F6744">
        <w:tab/>
      </w:r>
      <w:r w:rsidR="003F6744">
        <w:tab/>
        <w:t>Henry G</w:t>
      </w:r>
      <w:r w:rsidR="00726607">
        <w:t>r</w:t>
      </w:r>
      <w:r w:rsidR="003F6744">
        <w:t>eist</w:t>
      </w:r>
    </w:p>
    <w:p w14:paraId="3CA0D549" w14:textId="711F6831" w:rsidR="003211DD" w:rsidRDefault="003211DD"/>
    <w:p w14:paraId="5716DC51" w14:textId="23910AE4" w:rsidR="003211DD" w:rsidRPr="00152732" w:rsidRDefault="00570217">
      <w:pPr>
        <w:rPr>
          <w:b/>
          <w:bCs/>
        </w:rPr>
      </w:pPr>
      <w:r>
        <w:rPr>
          <w:b/>
          <w:bCs/>
        </w:rPr>
        <w:t>9</w:t>
      </w:r>
      <w:r w:rsidR="003211DD" w:rsidRPr="00152732">
        <w:rPr>
          <w:b/>
          <w:bCs/>
        </w:rPr>
        <w:t xml:space="preserve"> of 10 present (quorum is met)</w:t>
      </w:r>
    </w:p>
    <w:p w14:paraId="6A38C0C5" w14:textId="77777777" w:rsidR="00570217" w:rsidRDefault="00570217">
      <w:r>
        <w:t>Introductions made.</w:t>
      </w:r>
    </w:p>
    <w:p w14:paraId="521A313C" w14:textId="77777777" w:rsidR="00570217" w:rsidRDefault="00570217"/>
    <w:p w14:paraId="797A4916" w14:textId="546CA67D" w:rsidR="003211DD" w:rsidRDefault="00570217">
      <w:r>
        <w:t>David Skelton</w:t>
      </w:r>
      <w:r w:rsidR="003211DD">
        <w:t xml:space="preserve"> discussed the merging of other TC’s…Section has several air quality groups that may be able to merge.  ASHRAE pushing online mtgs.</w:t>
      </w:r>
      <w:r>
        <w:t xml:space="preserve"> Activity is the key to avoiding merger.</w:t>
      </w:r>
    </w:p>
    <w:p w14:paraId="60E51343" w14:textId="7D3E7392" w:rsidR="006F4952" w:rsidRDefault="006F4952">
      <w:r>
        <w:t xml:space="preserve">Meeting minutes from the </w:t>
      </w:r>
      <w:r w:rsidR="00570217">
        <w:t>Kansas City meeting were approved 9</w:t>
      </w:r>
      <w:r>
        <w:t xml:space="preserve"> for</w:t>
      </w:r>
      <w:r w:rsidR="006F7072">
        <w:t>/</w:t>
      </w:r>
      <w:r>
        <w:t xml:space="preserve"> 0 against.</w:t>
      </w:r>
    </w:p>
    <w:p w14:paraId="673BFAA0" w14:textId="43FA79D7" w:rsidR="00570217" w:rsidRDefault="00570217">
      <w:r>
        <w:t>Brian Rogers of UL let the TC know that the new standard 60324-2-40 has been updated and the “Sunset” date for UL1995 is 1/1/24.  Any lamps listed to current s</w:t>
      </w:r>
      <w:r w:rsidR="00663692">
        <w:t xml:space="preserve">tandards can keep the listing, </w:t>
      </w:r>
      <w:r>
        <w:t xml:space="preserve">Part 1 of annex T regarding the testing of materials in included. </w:t>
      </w:r>
    </w:p>
    <w:p w14:paraId="4C53F2F3" w14:textId="77777777" w:rsidR="00570217" w:rsidRDefault="00570217"/>
    <w:p w14:paraId="4B9C1F35" w14:textId="65136A4C" w:rsidR="00570217" w:rsidRDefault="00570217">
      <w:r w:rsidRPr="003F6744">
        <w:rPr>
          <w:b/>
        </w:rPr>
        <w:t>Website report</w:t>
      </w:r>
      <w:r>
        <w:t xml:space="preserve"> – Bob Coleman will mover Basecamp II content to Basecamp III platform.</w:t>
      </w:r>
    </w:p>
    <w:p w14:paraId="1EA24861" w14:textId="3FF1DB98" w:rsidR="006F4952" w:rsidRPr="00570217" w:rsidRDefault="00570217">
      <w:pPr>
        <w:rPr>
          <w:b/>
        </w:rPr>
      </w:pPr>
      <w:r w:rsidRPr="00570217">
        <w:rPr>
          <w:b/>
        </w:rPr>
        <w:t>Subcommittee Reports</w:t>
      </w:r>
    </w:p>
    <w:p w14:paraId="41675B43" w14:textId="3DA2D6F5" w:rsidR="006F7072" w:rsidRDefault="00570217">
      <w:pPr>
        <w:rPr>
          <w:bCs/>
        </w:rPr>
      </w:pPr>
      <w:r w:rsidRPr="00570217">
        <w:rPr>
          <w:bCs/>
        </w:rPr>
        <w:t xml:space="preserve">Research- </w:t>
      </w:r>
      <w:r>
        <w:rPr>
          <w:bCs/>
        </w:rPr>
        <w:t>Richard Vincent – Chair</w:t>
      </w:r>
    </w:p>
    <w:p w14:paraId="30099159" w14:textId="2357EFFB" w:rsidR="006F40CF" w:rsidRPr="00726607" w:rsidRDefault="006F40CF" w:rsidP="006F40CF">
      <w:pPr>
        <w:autoSpaceDE w:val="0"/>
        <w:autoSpaceDN w:val="0"/>
        <w:adjustRightInd w:val="0"/>
        <w:spacing w:after="0" w:line="240" w:lineRule="auto"/>
      </w:pPr>
      <w:r w:rsidRPr="00726607">
        <w:rPr>
          <w:b/>
          <w:bCs/>
        </w:rPr>
        <w:t>RTAR update</w:t>
      </w:r>
      <w:r w:rsidR="00726607">
        <w:rPr>
          <w:b/>
          <w:bCs/>
        </w:rPr>
        <w:t>:</w:t>
      </w:r>
      <w:r w:rsidRPr="006F40CF">
        <w:rPr>
          <w:rFonts w:asciiTheme="majorHAnsi" w:hAnsiTheme="majorHAnsi" w:cstheme="majorHAnsi"/>
          <w:b/>
          <w:bCs/>
          <w:color w:val="00000A"/>
          <w:sz w:val="28"/>
          <w:szCs w:val="28"/>
        </w:rPr>
        <w:t xml:space="preserve"> </w:t>
      </w:r>
      <w:r w:rsidRPr="00726607">
        <w:t>Upper air high-ceiling, UVC K-values - Lit search underway</w:t>
      </w:r>
    </w:p>
    <w:p w14:paraId="2DE49FB8" w14:textId="27C65D56" w:rsidR="006F40CF" w:rsidRPr="00726607" w:rsidRDefault="006F40CF" w:rsidP="006F40CF">
      <w:r w:rsidRPr="00726607">
        <w:t>SPC-185; Methods of test to Inactivate Microorganisms, Steve Martin is working on the RTAR for 185</w:t>
      </w:r>
    </w:p>
    <w:p w14:paraId="27BD8D5B" w14:textId="5F05ADBC" w:rsidR="006F40CF" w:rsidRPr="006F40CF" w:rsidRDefault="006F40CF" w:rsidP="006F40CF">
      <w:pPr>
        <w:autoSpaceDE w:val="0"/>
        <w:autoSpaceDN w:val="0"/>
        <w:adjustRightInd w:val="0"/>
        <w:spacing w:after="0" w:line="240" w:lineRule="auto"/>
        <w:rPr>
          <w:rFonts w:asciiTheme="majorHAnsi" w:hAnsiTheme="majorHAnsi" w:cstheme="majorHAnsi"/>
          <w:color w:val="00000A"/>
          <w:sz w:val="28"/>
          <w:szCs w:val="28"/>
        </w:rPr>
      </w:pPr>
      <w:r w:rsidRPr="00726607">
        <w:rPr>
          <w:b/>
          <w:bCs/>
          <w:color w:val="00000A"/>
          <w:szCs w:val="24"/>
        </w:rPr>
        <w:t>GPC-37-Upper Room UVC</w:t>
      </w:r>
      <w:r w:rsidR="00726607">
        <w:rPr>
          <w:b/>
          <w:bCs/>
          <w:color w:val="00000A"/>
          <w:szCs w:val="24"/>
        </w:rPr>
        <w:t>:</w:t>
      </w:r>
      <w:bookmarkStart w:id="0" w:name="_GoBack"/>
      <w:bookmarkEnd w:id="0"/>
      <w:r w:rsidRPr="006F40CF">
        <w:rPr>
          <w:rFonts w:asciiTheme="majorHAnsi" w:hAnsiTheme="majorHAnsi" w:cstheme="majorHAnsi"/>
          <w:b/>
          <w:bCs/>
          <w:color w:val="00000A"/>
          <w:sz w:val="28"/>
          <w:szCs w:val="28"/>
        </w:rPr>
        <w:t xml:space="preserve"> </w:t>
      </w:r>
      <w:r w:rsidRPr="00726607">
        <w:t xml:space="preserve">Richard Vincent, Chair – This is a guideline committee not really under </w:t>
      </w:r>
      <w:proofErr w:type="gramStart"/>
      <w:r w:rsidRPr="00726607">
        <w:t>research</w:t>
      </w:r>
      <w:proofErr w:type="gramEnd"/>
      <w:r w:rsidRPr="00726607">
        <w:t xml:space="preserve"> but the guideline is “mature” and will be tightened up in Austin and ready soon after.</w:t>
      </w:r>
    </w:p>
    <w:p w14:paraId="2B1D5C2F" w14:textId="77777777" w:rsidR="00570217" w:rsidRPr="00570217" w:rsidRDefault="00570217">
      <w:pPr>
        <w:rPr>
          <w:bCs/>
        </w:rPr>
      </w:pPr>
    </w:p>
    <w:p w14:paraId="0FBD4A99" w14:textId="0EB08C52" w:rsidR="000E79CE" w:rsidRDefault="006F4952">
      <w:pPr>
        <w:rPr>
          <w:b/>
          <w:bCs/>
        </w:rPr>
      </w:pPr>
      <w:r w:rsidRPr="000E79CE">
        <w:rPr>
          <w:b/>
          <w:bCs/>
        </w:rPr>
        <w:t xml:space="preserve">Standards </w:t>
      </w:r>
      <w:r w:rsidR="006F40CF">
        <w:rPr>
          <w:b/>
          <w:bCs/>
        </w:rPr>
        <w:t xml:space="preserve">– </w:t>
      </w:r>
      <w:proofErr w:type="spellStart"/>
      <w:r w:rsidR="006F40CF">
        <w:rPr>
          <w:b/>
          <w:bCs/>
        </w:rPr>
        <w:t>Jaak</w:t>
      </w:r>
      <w:proofErr w:type="spellEnd"/>
      <w:r w:rsidR="006F40CF">
        <w:rPr>
          <w:b/>
          <w:bCs/>
        </w:rPr>
        <w:t xml:space="preserve"> </w:t>
      </w:r>
      <w:proofErr w:type="spellStart"/>
      <w:r w:rsidR="006F40CF">
        <w:rPr>
          <w:b/>
          <w:bCs/>
        </w:rPr>
        <w:t>Goebers</w:t>
      </w:r>
      <w:proofErr w:type="spellEnd"/>
      <w:r w:rsidR="006F40CF">
        <w:rPr>
          <w:b/>
          <w:bCs/>
        </w:rPr>
        <w:t xml:space="preserve"> Chair</w:t>
      </w:r>
    </w:p>
    <w:p w14:paraId="350FE667" w14:textId="77777777" w:rsidR="006F40CF" w:rsidRDefault="006F40CF">
      <w:pPr>
        <w:rPr>
          <w:rFonts w:asciiTheme="majorHAnsi" w:hAnsiTheme="majorHAnsi" w:cstheme="majorHAnsi"/>
          <w:color w:val="00000A"/>
          <w:sz w:val="28"/>
          <w:szCs w:val="28"/>
        </w:rPr>
      </w:pPr>
      <w:r>
        <w:rPr>
          <w:rFonts w:asciiTheme="majorHAnsi" w:hAnsiTheme="majorHAnsi" w:cstheme="majorHAnsi"/>
          <w:color w:val="00000A"/>
          <w:sz w:val="28"/>
          <w:szCs w:val="28"/>
        </w:rPr>
        <w:t>Standards are moving into maintenance mode</w:t>
      </w:r>
    </w:p>
    <w:p w14:paraId="2E028DE6" w14:textId="58C34407" w:rsidR="00AD7FEF" w:rsidRDefault="006F40CF" w:rsidP="006F40CF">
      <w:r>
        <w:rPr>
          <w:b/>
          <w:bCs/>
        </w:rPr>
        <w:t>Programs- Sam Guzman Chair / Aaron New Chair</w:t>
      </w:r>
      <w:r w:rsidR="00AD7FEF">
        <w:t xml:space="preserve">   </w:t>
      </w:r>
    </w:p>
    <w:p w14:paraId="5615A519" w14:textId="7EC19B15" w:rsidR="006F40CF" w:rsidRDefault="006F40CF" w:rsidP="006F40CF">
      <w:r>
        <w:t>One suggestion for Austin regarding the Corona virus, SARS, MERS, and the history and future of UVC against this type of threat.</w:t>
      </w:r>
    </w:p>
    <w:p w14:paraId="64677102" w14:textId="2DA1696D" w:rsidR="006F40CF" w:rsidRPr="00AD7FEF" w:rsidRDefault="006F40CF" w:rsidP="006F40CF">
      <w:r>
        <w:t xml:space="preserve">Honorable mention to Scott Sherwood for </w:t>
      </w:r>
      <w:r w:rsidR="00CF52AA">
        <w:t>his extraordinary help and efforts for the TC Program efforts!</w:t>
      </w:r>
    </w:p>
    <w:p w14:paraId="7834C147" w14:textId="43F37DD5" w:rsidR="00AD7FEF" w:rsidRPr="00CF52AA" w:rsidRDefault="00CF52AA">
      <w:pPr>
        <w:rPr>
          <w:b/>
          <w:szCs w:val="24"/>
        </w:rPr>
      </w:pPr>
      <w:r w:rsidRPr="00CF52AA">
        <w:rPr>
          <w:rFonts w:ascii="TimesNewRomanPS-BoldMT" w:hAnsi="TimesNewRomanPS-BoldMT" w:cs="TimesNewRomanPS-BoldMT"/>
          <w:b/>
          <w:bCs/>
          <w:color w:val="00000A"/>
          <w:szCs w:val="24"/>
        </w:rPr>
        <w:t>Handbook Subcommittee</w:t>
      </w:r>
      <w:r w:rsidRPr="00CF52AA">
        <w:rPr>
          <w:rFonts w:ascii="TimesNewRomanPSMT" w:hAnsi="TimesNewRomanPSMT" w:cs="TimesNewRomanPSMT"/>
          <w:b/>
          <w:color w:val="00000A"/>
          <w:szCs w:val="24"/>
        </w:rPr>
        <w:t>, Steve Martin, Chair</w:t>
      </w:r>
    </w:p>
    <w:p w14:paraId="2499E76C" w14:textId="7DF305B7" w:rsidR="00CF52AA" w:rsidRDefault="00CF52AA">
      <w:r>
        <w:t>2019 updates are done Chapter 60 is now 62</w:t>
      </w:r>
    </w:p>
    <w:p w14:paraId="4ADE035C" w14:textId="094189D4" w:rsidR="00CF52AA" w:rsidRDefault="00CF52AA">
      <w:r>
        <w:t>2020 Galley proofs are approved</w:t>
      </w:r>
    </w:p>
    <w:p w14:paraId="32513F24" w14:textId="2936C399" w:rsidR="00CF52AA" w:rsidRDefault="00CF52AA">
      <w:r>
        <w:t>Next update is 2023</w:t>
      </w:r>
    </w:p>
    <w:p w14:paraId="2312F466" w14:textId="79F29031" w:rsidR="00CF52AA" w:rsidRDefault="00CF52AA">
      <w:r>
        <w:t>Dean Saputa has agreed to be the new Chair</w:t>
      </w:r>
    </w:p>
    <w:p w14:paraId="5D2E7DF6" w14:textId="25EFE2F5" w:rsidR="00CF52AA" w:rsidRDefault="00CF52AA">
      <w:pPr>
        <w:rPr>
          <w:rFonts w:ascii="TimesNewRomanPSMT" w:hAnsi="TimesNewRomanPSMT" w:cs="TimesNewRomanPSMT"/>
          <w:b/>
          <w:color w:val="00000A"/>
          <w:szCs w:val="24"/>
        </w:rPr>
      </w:pPr>
      <w:r w:rsidRPr="00CF52AA">
        <w:rPr>
          <w:rFonts w:ascii="TimesNewRomanPS-BoldMT" w:hAnsi="TimesNewRomanPS-BoldMT" w:cs="TimesNewRomanPS-BoldMT"/>
          <w:b/>
          <w:bCs/>
          <w:color w:val="00000A"/>
          <w:szCs w:val="24"/>
        </w:rPr>
        <w:t>Membership Subcommittee</w:t>
      </w:r>
      <w:r w:rsidRPr="00CF52AA">
        <w:rPr>
          <w:rFonts w:ascii="TimesNewRomanPSMT" w:hAnsi="TimesNewRomanPSMT" w:cs="TimesNewRomanPSMT"/>
          <w:b/>
          <w:color w:val="00000A"/>
          <w:szCs w:val="24"/>
        </w:rPr>
        <w:t>, Benoit Despatis</w:t>
      </w:r>
    </w:p>
    <w:p w14:paraId="4567B588" w14:textId="0AB19F3B" w:rsidR="00CF52AA" w:rsidRDefault="00CF52AA">
      <w:pPr>
        <w:rPr>
          <w:rFonts w:ascii="TimesNewRomanPSMT" w:hAnsi="TimesNewRomanPSMT" w:cs="TimesNewRomanPSMT"/>
          <w:color w:val="00000A"/>
          <w:szCs w:val="24"/>
        </w:rPr>
      </w:pPr>
      <w:r w:rsidRPr="00CF52AA">
        <w:rPr>
          <w:rFonts w:ascii="TimesNewRomanPSMT" w:hAnsi="TimesNewRomanPSMT" w:cs="TimesNewRomanPSMT"/>
          <w:color w:val="00000A"/>
          <w:szCs w:val="24"/>
        </w:rPr>
        <w:t>Benoit</w:t>
      </w:r>
      <w:r>
        <w:rPr>
          <w:rFonts w:ascii="TimesNewRomanPSMT" w:hAnsi="TimesNewRomanPSMT" w:cs="TimesNewRomanPSMT"/>
          <w:color w:val="00000A"/>
          <w:szCs w:val="24"/>
        </w:rPr>
        <w:t xml:space="preserve"> has changed his profession and is no longer involved with ASHRAE</w:t>
      </w:r>
    </w:p>
    <w:p w14:paraId="5B365254" w14:textId="06193DD8" w:rsidR="00CF52AA" w:rsidRDefault="00CF52AA">
      <w:pPr>
        <w:rPr>
          <w:rFonts w:ascii="TimesNewRomanPSMT" w:hAnsi="TimesNewRomanPSMT" w:cs="TimesNewRomanPSMT"/>
          <w:color w:val="00000A"/>
          <w:szCs w:val="24"/>
        </w:rPr>
      </w:pPr>
      <w:r>
        <w:rPr>
          <w:rFonts w:ascii="TimesNewRomanPSMT" w:hAnsi="TimesNewRomanPSMT" w:cs="TimesNewRomanPSMT"/>
          <w:color w:val="00000A"/>
          <w:szCs w:val="24"/>
        </w:rPr>
        <w:t>Matt Middlebrooks offered to help but not Chair the committee.</w:t>
      </w:r>
    </w:p>
    <w:p w14:paraId="11664A9C" w14:textId="564FDE2F" w:rsidR="00CF52AA" w:rsidRDefault="00CF52AA">
      <w:pPr>
        <w:rPr>
          <w:rFonts w:ascii="TimesNewRomanPSMT" w:hAnsi="TimesNewRomanPSMT" w:cs="TimesNewRomanPSMT"/>
          <w:color w:val="00000A"/>
          <w:szCs w:val="24"/>
        </w:rPr>
      </w:pPr>
      <w:r>
        <w:rPr>
          <w:rFonts w:ascii="TimesNewRomanPSMT" w:hAnsi="TimesNewRomanPSMT" w:cs="TimesNewRomanPSMT"/>
          <w:color w:val="00000A"/>
          <w:szCs w:val="24"/>
        </w:rPr>
        <w:t>Steve Martin was bullied into the position by the TC membership and he agreed.</w:t>
      </w:r>
    </w:p>
    <w:p w14:paraId="625E4A28" w14:textId="3AA0DD41" w:rsidR="00CF52AA" w:rsidRPr="00CF52AA" w:rsidRDefault="00CF52AA">
      <w:pPr>
        <w:rPr>
          <w:szCs w:val="24"/>
        </w:rPr>
      </w:pPr>
      <w:r>
        <w:rPr>
          <w:rFonts w:ascii="TimesNewRomanPSMT" w:hAnsi="TimesNewRomanPSMT" w:cs="TimesNewRomanPSMT"/>
          <w:color w:val="00000A"/>
          <w:szCs w:val="24"/>
        </w:rPr>
        <w:t>3 new voting members will roll on in Austin – Dean Tompkins, Dean Saputa, and Scott Sherwood.</w:t>
      </w:r>
    </w:p>
    <w:p w14:paraId="358E88A1" w14:textId="1AA3B354" w:rsidR="00CF52AA" w:rsidRPr="00CF52AA" w:rsidRDefault="00CF52AA">
      <w:pPr>
        <w:rPr>
          <w:b/>
          <w:szCs w:val="24"/>
        </w:rPr>
      </w:pPr>
      <w:r w:rsidRPr="00CF52AA">
        <w:rPr>
          <w:rFonts w:ascii="TimesNewRomanPSMT" w:hAnsi="TimesNewRomanPSMT" w:cs="TimesNewRomanPSMT"/>
          <w:b/>
          <w:color w:val="00000A"/>
          <w:szCs w:val="24"/>
        </w:rPr>
        <w:t>US TAG for ISO/TC 142 Update, Dean Saputa</w:t>
      </w:r>
    </w:p>
    <w:p w14:paraId="381C5A9C" w14:textId="67D43339" w:rsidR="00CF52AA" w:rsidRDefault="00CF52AA">
      <w:r>
        <w:lastRenderedPageBreak/>
        <w:t>ISO has approved and released a standard for lamp measurement</w:t>
      </w:r>
    </w:p>
    <w:p w14:paraId="32CCEF82" w14:textId="0F0D830F" w:rsidR="00CF52AA" w:rsidRDefault="00CF52AA">
      <w:pPr>
        <w:rPr>
          <w:rFonts w:ascii="TimesNewRomanPSMT" w:hAnsi="TimesNewRomanPSMT" w:cs="TimesNewRomanPSMT"/>
          <w:b/>
          <w:color w:val="00000A"/>
          <w:szCs w:val="24"/>
        </w:rPr>
      </w:pPr>
      <w:r w:rsidRPr="00CF52AA">
        <w:rPr>
          <w:rFonts w:ascii="TimesNewRomanPSMT" w:hAnsi="TimesNewRomanPSMT" w:cs="TimesNewRomanPSMT"/>
          <w:b/>
          <w:color w:val="00000A"/>
          <w:szCs w:val="24"/>
        </w:rPr>
        <w:t>Old Business</w:t>
      </w:r>
    </w:p>
    <w:p w14:paraId="0A0A6B13" w14:textId="2F1F3567" w:rsidR="001462C0" w:rsidRDefault="001462C0" w:rsidP="001462C0">
      <w:pPr>
        <w:autoSpaceDE w:val="0"/>
        <w:autoSpaceDN w:val="0"/>
        <w:adjustRightInd w:val="0"/>
        <w:spacing w:after="0" w:line="240" w:lineRule="auto"/>
        <w:rPr>
          <w:rFonts w:ascii="TimesNewRomanPS-ItalicMT" w:hAnsi="TimesNewRomanPS-ItalicMT" w:cs="TimesNewRomanPS-ItalicMT"/>
          <w:i/>
          <w:iCs/>
          <w:color w:val="00000A"/>
          <w:szCs w:val="24"/>
        </w:rPr>
      </w:pPr>
      <w:r w:rsidRPr="001462C0">
        <w:rPr>
          <w:rFonts w:ascii="TimesNewRomanPSMT" w:hAnsi="TimesNewRomanPSMT" w:cs="TimesNewRomanPSMT"/>
          <w:color w:val="00000A"/>
          <w:szCs w:val="24"/>
        </w:rPr>
        <w:t xml:space="preserve">Discussion: Expand TC2.9 definition to include germicidal inactivation @ 405? TC2.9 Scope: ….. </w:t>
      </w:r>
      <w:r w:rsidR="002805CD">
        <w:rPr>
          <w:rFonts w:ascii="TimesNewRomanPS-ItalicMT" w:hAnsi="TimesNewRomanPS-ItalicMT" w:cs="TimesNewRomanPS-ItalicMT"/>
          <w:i/>
          <w:iCs/>
          <w:color w:val="00000A"/>
          <w:szCs w:val="24"/>
        </w:rPr>
        <w:t>Systems</w:t>
      </w:r>
      <w:r>
        <w:rPr>
          <w:rFonts w:ascii="TimesNewRomanPS-ItalicMT" w:hAnsi="TimesNewRomanPS-ItalicMT" w:cs="TimesNewRomanPS-ItalicMT"/>
          <w:i/>
          <w:iCs/>
          <w:color w:val="00000A"/>
          <w:szCs w:val="24"/>
        </w:rPr>
        <w:t xml:space="preserve"> that </w:t>
      </w:r>
      <w:r w:rsidRPr="001462C0">
        <w:rPr>
          <w:rFonts w:ascii="TimesNewRomanPS-ItalicMT" w:hAnsi="TimesNewRomanPS-ItalicMT" w:cs="TimesNewRomanPS-ItalicMT"/>
          <w:i/>
          <w:iCs/>
          <w:color w:val="00000A"/>
          <w:szCs w:val="24"/>
        </w:rPr>
        <w:t>utilize ultraviolet radiation and visible light to destroy or deactivate…</w:t>
      </w:r>
    </w:p>
    <w:p w14:paraId="2202FD8A" w14:textId="77777777" w:rsidR="001462C0" w:rsidRDefault="001462C0" w:rsidP="001462C0">
      <w:pPr>
        <w:autoSpaceDE w:val="0"/>
        <w:autoSpaceDN w:val="0"/>
        <w:adjustRightInd w:val="0"/>
        <w:spacing w:after="0" w:line="240" w:lineRule="auto"/>
        <w:rPr>
          <w:rFonts w:ascii="TimesNewRomanPS-ItalicMT" w:hAnsi="TimesNewRomanPS-ItalicMT" w:cs="TimesNewRomanPS-ItalicMT"/>
          <w:i/>
          <w:iCs/>
          <w:color w:val="00000A"/>
          <w:szCs w:val="24"/>
        </w:rPr>
      </w:pPr>
    </w:p>
    <w:p w14:paraId="67C54B5B" w14:textId="77D8F44E" w:rsidR="001462C0" w:rsidRPr="001462C0" w:rsidRDefault="001462C0" w:rsidP="001462C0">
      <w:pPr>
        <w:autoSpaceDE w:val="0"/>
        <w:autoSpaceDN w:val="0"/>
        <w:adjustRightInd w:val="0"/>
        <w:spacing w:after="0" w:line="240" w:lineRule="auto"/>
        <w:rPr>
          <w:rFonts w:ascii="TimesNewRomanPS-ItalicMT" w:hAnsi="TimesNewRomanPS-ItalicMT" w:cs="TimesNewRomanPS-ItalicMT"/>
          <w:b/>
          <w:i/>
          <w:iCs/>
          <w:color w:val="00000A"/>
          <w:sz w:val="28"/>
          <w:szCs w:val="28"/>
        </w:rPr>
      </w:pPr>
      <w:r w:rsidRPr="001462C0">
        <w:rPr>
          <w:rFonts w:ascii="TimesNewRomanPS-ItalicMT" w:hAnsi="TimesNewRomanPS-ItalicMT" w:cs="TimesNewRomanPS-ItalicMT"/>
          <w:b/>
          <w:i/>
          <w:iCs/>
          <w:color w:val="00000A"/>
          <w:sz w:val="28"/>
          <w:szCs w:val="28"/>
        </w:rPr>
        <w:t>Agreed to table this as no members of TC 2.9 are currently involved with 405nm energy</w:t>
      </w:r>
    </w:p>
    <w:p w14:paraId="3D3365E6" w14:textId="77777777" w:rsidR="001462C0" w:rsidRPr="001462C0" w:rsidRDefault="001462C0" w:rsidP="001462C0">
      <w:pPr>
        <w:autoSpaceDE w:val="0"/>
        <w:autoSpaceDN w:val="0"/>
        <w:adjustRightInd w:val="0"/>
        <w:spacing w:after="0" w:line="240" w:lineRule="auto"/>
        <w:rPr>
          <w:rFonts w:ascii="TimesNewRomanPS-ItalicMT" w:hAnsi="TimesNewRomanPS-ItalicMT" w:cs="TimesNewRomanPS-ItalicMT"/>
          <w:i/>
          <w:iCs/>
          <w:color w:val="00000A"/>
          <w:szCs w:val="24"/>
        </w:rPr>
      </w:pPr>
    </w:p>
    <w:p w14:paraId="4CBA653C" w14:textId="77777777" w:rsidR="001462C0" w:rsidRDefault="001462C0" w:rsidP="001462C0">
      <w:pPr>
        <w:autoSpaceDE w:val="0"/>
        <w:autoSpaceDN w:val="0"/>
        <w:adjustRightInd w:val="0"/>
        <w:spacing w:after="0" w:line="240" w:lineRule="auto"/>
        <w:rPr>
          <w:rFonts w:ascii="TimesNewRomanPSMT" w:hAnsi="TimesNewRomanPSMT" w:cs="TimesNewRomanPSMT"/>
          <w:color w:val="00000A"/>
          <w:szCs w:val="24"/>
        </w:rPr>
      </w:pPr>
      <w:r w:rsidRPr="001462C0">
        <w:rPr>
          <w:rFonts w:ascii="TimesNewRomanPSMT" w:hAnsi="TimesNewRomanPSMT" w:cs="TimesNewRomanPSMT"/>
          <w:color w:val="00000A"/>
          <w:szCs w:val="24"/>
        </w:rPr>
        <w:t>Discussion: Create and publish an official TC2.9 position on ozone generation? Dead issue?</w:t>
      </w:r>
    </w:p>
    <w:p w14:paraId="7F947F93" w14:textId="77777777" w:rsidR="001462C0" w:rsidRDefault="001462C0" w:rsidP="001462C0">
      <w:pPr>
        <w:autoSpaceDE w:val="0"/>
        <w:autoSpaceDN w:val="0"/>
        <w:adjustRightInd w:val="0"/>
        <w:spacing w:after="0" w:line="240" w:lineRule="auto"/>
        <w:rPr>
          <w:rFonts w:ascii="TimesNewRomanPSMT" w:hAnsi="TimesNewRomanPSMT" w:cs="TimesNewRomanPSMT"/>
          <w:color w:val="00000A"/>
          <w:szCs w:val="24"/>
        </w:rPr>
      </w:pPr>
    </w:p>
    <w:p w14:paraId="7EEF3458" w14:textId="0EF35E46" w:rsidR="001462C0" w:rsidRPr="001462C0" w:rsidRDefault="001462C0" w:rsidP="001462C0">
      <w:pPr>
        <w:autoSpaceDE w:val="0"/>
        <w:autoSpaceDN w:val="0"/>
        <w:adjustRightInd w:val="0"/>
        <w:spacing w:after="0" w:line="240" w:lineRule="auto"/>
        <w:rPr>
          <w:rFonts w:ascii="TimesNewRomanPSMT" w:hAnsi="TimesNewRomanPSMT" w:cs="TimesNewRomanPSMT"/>
          <w:b/>
          <w:color w:val="00000A"/>
          <w:szCs w:val="24"/>
        </w:rPr>
      </w:pPr>
      <w:r w:rsidRPr="001462C0">
        <w:rPr>
          <w:rFonts w:ascii="TimesNewRomanPSMT" w:hAnsi="TimesNewRomanPSMT" w:cs="TimesNewRomanPSMT"/>
          <w:b/>
          <w:color w:val="00000A"/>
          <w:szCs w:val="24"/>
        </w:rPr>
        <w:t>ASHRAE TC’s do not publish position papers.  Suggestion was made to maybe do a Journal article</w:t>
      </w:r>
    </w:p>
    <w:p w14:paraId="39B7FD3E" w14:textId="77777777" w:rsidR="001462C0" w:rsidRDefault="001462C0" w:rsidP="001462C0">
      <w:pPr>
        <w:autoSpaceDE w:val="0"/>
        <w:autoSpaceDN w:val="0"/>
        <w:adjustRightInd w:val="0"/>
        <w:spacing w:after="0" w:line="240" w:lineRule="auto"/>
        <w:rPr>
          <w:rFonts w:ascii="TimesNewRomanPSMT" w:hAnsi="TimesNewRomanPSMT" w:cs="TimesNewRomanPSMT"/>
          <w:color w:val="00000A"/>
          <w:szCs w:val="24"/>
        </w:rPr>
      </w:pPr>
    </w:p>
    <w:p w14:paraId="7FAD514B" w14:textId="338F991F" w:rsidR="00CF52AA" w:rsidRDefault="001462C0" w:rsidP="001462C0">
      <w:pPr>
        <w:rPr>
          <w:rFonts w:ascii="TimesNewRomanPS-BoldMT" w:hAnsi="TimesNewRomanPS-BoldMT" w:cs="TimesNewRomanPS-BoldMT"/>
          <w:b/>
          <w:bCs/>
          <w:color w:val="00000A"/>
          <w:szCs w:val="24"/>
        </w:rPr>
      </w:pPr>
      <w:r w:rsidRPr="001462C0">
        <w:rPr>
          <w:rFonts w:ascii="TimesNewRomanPS-BoldMT" w:hAnsi="TimesNewRomanPS-BoldMT" w:cs="TimesNewRomanPS-BoldMT"/>
          <w:b/>
          <w:bCs/>
          <w:color w:val="00000A"/>
          <w:szCs w:val="24"/>
        </w:rPr>
        <w:t>New</w:t>
      </w:r>
      <w:r>
        <w:rPr>
          <w:rFonts w:ascii="TimesNewRomanPS-BoldMT" w:hAnsi="TimesNewRomanPS-BoldMT" w:cs="TimesNewRomanPS-BoldMT"/>
          <w:b/>
          <w:bCs/>
          <w:color w:val="00000A"/>
          <w:szCs w:val="24"/>
        </w:rPr>
        <w:t xml:space="preserve"> Business</w:t>
      </w:r>
    </w:p>
    <w:p w14:paraId="512BA820" w14:textId="06369855" w:rsidR="001462C0" w:rsidRPr="001462C0" w:rsidRDefault="001462C0" w:rsidP="001462C0">
      <w:pPr>
        <w:autoSpaceDE w:val="0"/>
        <w:autoSpaceDN w:val="0"/>
        <w:adjustRightInd w:val="0"/>
        <w:spacing w:after="0" w:line="240" w:lineRule="auto"/>
        <w:rPr>
          <w:rFonts w:ascii="TimesNewRomanPSMT" w:hAnsi="TimesNewRomanPSMT" w:cs="TimesNewRomanPSMT"/>
          <w:color w:val="00000A"/>
          <w:szCs w:val="24"/>
        </w:rPr>
      </w:pPr>
      <w:r w:rsidRPr="001462C0">
        <w:rPr>
          <w:rFonts w:ascii="TimesNewRomanPSMT" w:hAnsi="TimesNewRomanPSMT" w:cs="TimesNewRomanPSMT"/>
          <w:color w:val="00000A"/>
          <w:szCs w:val="24"/>
        </w:rPr>
        <w:t>Discussion: The National Institute of Standards and Technology (NIST</w:t>
      </w:r>
      <w:proofErr w:type="gramStart"/>
      <w:r w:rsidRPr="001462C0">
        <w:rPr>
          <w:rFonts w:ascii="TimesNewRomanPSMT" w:hAnsi="TimesNewRomanPSMT" w:cs="TimesNewRomanPSMT"/>
          <w:color w:val="00000A"/>
          <w:szCs w:val="24"/>
        </w:rPr>
        <w:t>) ,</w:t>
      </w:r>
      <w:proofErr w:type="gramEnd"/>
      <w:r w:rsidRPr="001462C0">
        <w:rPr>
          <w:rFonts w:ascii="TimesNewRomanPSMT" w:hAnsi="TimesNewRomanPSMT" w:cs="TimesNewRomanPSMT"/>
          <w:color w:val="00000A"/>
          <w:szCs w:val="24"/>
        </w:rPr>
        <w:t xml:space="preserve"> working with the Interna</w:t>
      </w:r>
      <w:r>
        <w:rPr>
          <w:rFonts w:ascii="TimesNewRomanPSMT" w:hAnsi="TimesNewRomanPSMT" w:cs="TimesNewRomanPSMT"/>
          <w:color w:val="00000A"/>
          <w:szCs w:val="24"/>
        </w:rPr>
        <w:t xml:space="preserve">tional Ultraviolet Association, </w:t>
      </w:r>
      <w:r w:rsidRPr="001462C0">
        <w:rPr>
          <w:rFonts w:ascii="TimesNewRomanPSMT" w:hAnsi="TimesNewRomanPSMT" w:cs="TimesNewRomanPSMT"/>
          <w:color w:val="00000A"/>
          <w:szCs w:val="24"/>
        </w:rPr>
        <w:t>(IUVA) has formed a working group on UVC Disinfection Technologies for Healthcare. NIST can create and implement testing,</w:t>
      </w:r>
    </w:p>
    <w:p w14:paraId="5C578B48" w14:textId="5F06F418" w:rsidR="001462C0" w:rsidRPr="001462C0" w:rsidRDefault="002805CD" w:rsidP="001462C0">
      <w:pPr>
        <w:autoSpaceDE w:val="0"/>
        <w:autoSpaceDN w:val="0"/>
        <w:adjustRightInd w:val="0"/>
        <w:spacing w:after="0" w:line="240" w:lineRule="auto"/>
        <w:rPr>
          <w:rFonts w:ascii="TimesNewRomanPSMT" w:hAnsi="TimesNewRomanPSMT" w:cs="TimesNewRomanPSMT"/>
          <w:color w:val="00000A"/>
          <w:szCs w:val="24"/>
        </w:rPr>
      </w:pPr>
      <w:r w:rsidRPr="001462C0">
        <w:rPr>
          <w:rFonts w:ascii="TimesNewRomanPSMT" w:hAnsi="TimesNewRomanPSMT" w:cs="TimesNewRomanPSMT"/>
          <w:color w:val="00000A"/>
          <w:szCs w:val="24"/>
        </w:rPr>
        <w:t>Standards</w:t>
      </w:r>
      <w:r w:rsidR="001462C0" w:rsidRPr="001462C0">
        <w:rPr>
          <w:rFonts w:ascii="TimesNewRomanPSMT" w:hAnsi="TimesNewRomanPSMT" w:cs="TimesNewRomanPSMT"/>
          <w:color w:val="00000A"/>
          <w:szCs w:val="24"/>
        </w:rPr>
        <w:t xml:space="preserve"> and requirements that are backed by the US government, not suggestions or standar</w:t>
      </w:r>
      <w:r w:rsidR="001462C0">
        <w:rPr>
          <w:rFonts w:ascii="TimesNewRomanPSMT" w:hAnsi="TimesNewRomanPSMT" w:cs="TimesNewRomanPSMT"/>
          <w:color w:val="00000A"/>
          <w:szCs w:val="24"/>
        </w:rPr>
        <w:t xml:space="preserve">ds with no enforcement. Several </w:t>
      </w:r>
      <w:r w:rsidR="001462C0" w:rsidRPr="001462C0">
        <w:rPr>
          <w:rFonts w:ascii="TimesNewRomanPSMT" w:hAnsi="TimesNewRomanPSMT" w:cs="TimesNewRomanPSMT"/>
          <w:color w:val="00000A"/>
          <w:szCs w:val="24"/>
        </w:rPr>
        <w:t>TC2.9 members recently attended a conference at the NIST headquarters in Maryland to get information on this group effort.</w:t>
      </w:r>
    </w:p>
    <w:p w14:paraId="4EE00515" w14:textId="0112B8CA" w:rsidR="001462C0" w:rsidRPr="001462C0" w:rsidRDefault="001462C0" w:rsidP="001462C0">
      <w:pPr>
        <w:autoSpaceDE w:val="0"/>
        <w:autoSpaceDN w:val="0"/>
        <w:adjustRightInd w:val="0"/>
        <w:spacing w:after="0" w:line="240" w:lineRule="auto"/>
        <w:rPr>
          <w:rFonts w:ascii="TimesNewRomanPS-BoldItalicMT" w:hAnsi="TimesNewRomanPS-BoldItalicMT" w:cs="TimesNewRomanPS-BoldItalicMT"/>
          <w:b/>
          <w:bCs/>
          <w:i/>
          <w:iCs/>
          <w:color w:val="000000"/>
          <w:szCs w:val="24"/>
        </w:rPr>
      </w:pPr>
      <w:r w:rsidRPr="001462C0">
        <w:rPr>
          <w:rFonts w:ascii="TimesNewRomanPSMT" w:hAnsi="TimesNewRomanPSMT" w:cs="TimesNewRomanPSMT"/>
          <w:color w:val="00000A"/>
          <w:szCs w:val="24"/>
        </w:rPr>
        <w:t xml:space="preserve">Mr. Troy Cowan is the IUVA Healthcare / UV Working Group Coordinator. In an email to me, Mr. Cowan wrote; </w:t>
      </w:r>
      <w:r w:rsidRPr="001462C0">
        <w:rPr>
          <w:rFonts w:ascii="TimesNewRomanPS-BoldItalicMT" w:hAnsi="TimesNewRomanPS-BoldItalicMT" w:cs="TimesNewRomanPS-BoldItalicMT"/>
          <w:b/>
          <w:bCs/>
          <w:i/>
          <w:iCs/>
          <w:color w:val="000000"/>
          <w:szCs w:val="24"/>
        </w:rPr>
        <w:t>“</w:t>
      </w:r>
      <w:r>
        <w:rPr>
          <w:rFonts w:ascii="TimesNewRomanPS-BoldItalicMT" w:hAnsi="TimesNewRomanPS-BoldItalicMT" w:cs="TimesNewRomanPS-BoldItalicMT"/>
          <w:b/>
          <w:bCs/>
          <w:i/>
          <w:iCs/>
          <w:color w:val="000000"/>
          <w:szCs w:val="24"/>
        </w:rPr>
        <w:t xml:space="preserve">We hope to </w:t>
      </w:r>
      <w:r w:rsidRPr="001462C0">
        <w:rPr>
          <w:rFonts w:ascii="TimesNewRomanPS-BoldItalicMT" w:hAnsi="TimesNewRomanPS-BoldItalicMT" w:cs="TimesNewRomanPS-BoldItalicMT"/>
          <w:b/>
          <w:bCs/>
          <w:i/>
          <w:iCs/>
          <w:color w:val="000000"/>
          <w:szCs w:val="24"/>
        </w:rPr>
        <w:t xml:space="preserve">be doing more with ASHRAE, </w:t>
      </w:r>
      <w:proofErr w:type="spellStart"/>
      <w:r w:rsidRPr="001462C0">
        <w:rPr>
          <w:rFonts w:ascii="TimesNewRomanPS-BoldItalicMT" w:hAnsi="TimesNewRomanPS-BoldItalicMT" w:cs="TimesNewRomanPS-BoldItalicMT"/>
          <w:b/>
          <w:bCs/>
          <w:i/>
          <w:iCs/>
          <w:color w:val="000000"/>
          <w:szCs w:val="24"/>
        </w:rPr>
        <w:t>i.e</w:t>
      </w:r>
      <w:proofErr w:type="spellEnd"/>
      <w:r w:rsidRPr="001462C0">
        <w:rPr>
          <w:rFonts w:ascii="TimesNewRomanPS-BoldItalicMT" w:hAnsi="TimesNewRomanPS-BoldItalicMT" w:cs="TimesNewRomanPS-BoldItalicMT"/>
          <w:b/>
          <w:bCs/>
          <w:i/>
          <w:iCs/>
          <w:color w:val="000000"/>
          <w:szCs w:val="24"/>
        </w:rPr>
        <w:t>, leading up to joint collaborative MOU to help us develop our line of standards (we’re</w:t>
      </w:r>
    </w:p>
    <w:p w14:paraId="58D30C66" w14:textId="032FC562" w:rsidR="001462C0" w:rsidRPr="001462C0" w:rsidRDefault="001462C0" w:rsidP="001462C0">
      <w:pPr>
        <w:rPr>
          <w:rFonts w:ascii="TimesNewRomanPS-BoldMT" w:hAnsi="TimesNewRomanPS-BoldMT" w:cs="TimesNewRomanPS-BoldMT"/>
          <w:b/>
          <w:bCs/>
          <w:color w:val="00000A"/>
          <w:szCs w:val="24"/>
        </w:rPr>
      </w:pPr>
      <w:r w:rsidRPr="001462C0">
        <w:rPr>
          <w:rFonts w:ascii="TimesNewRomanPS-BoldItalicMT" w:hAnsi="TimesNewRomanPS-BoldItalicMT" w:cs="TimesNewRomanPS-BoldItalicMT"/>
          <w:b/>
          <w:bCs/>
          <w:i/>
          <w:iCs/>
          <w:color w:val="000000"/>
          <w:szCs w:val="24"/>
        </w:rPr>
        <w:t>realizing more than one is needed).Ashish Mathur and Sam Guzman are already active on this workgroup”. Discussion??</w:t>
      </w:r>
    </w:p>
    <w:p w14:paraId="26F1FB9A" w14:textId="38E1EAB2" w:rsidR="001462C0" w:rsidRPr="001462C0" w:rsidRDefault="001462C0" w:rsidP="001462C0">
      <w:pPr>
        <w:rPr>
          <w:rFonts w:ascii="TimesNewRomanPS-BoldMT" w:hAnsi="TimesNewRomanPS-BoldMT" w:cs="TimesNewRomanPS-BoldMT"/>
          <w:bCs/>
          <w:color w:val="00000A"/>
          <w:szCs w:val="24"/>
        </w:rPr>
      </w:pPr>
      <w:r w:rsidRPr="001462C0">
        <w:rPr>
          <w:rFonts w:ascii="TimesNewRomanPS-BoldMT" w:hAnsi="TimesNewRomanPS-BoldMT" w:cs="TimesNewRomanPS-BoldMT"/>
          <w:bCs/>
          <w:color w:val="00000A"/>
          <w:szCs w:val="24"/>
        </w:rPr>
        <w:t>Richard Vincent is reaching out to IEC members to co-ordinate efforts.</w:t>
      </w:r>
      <w:r>
        <w:rPr>
          <w:rFonts w:ascii="TimesNewRomanPS-BoldMT" w:hAnsi="TimesNewRomanPS-BoldMT" w:cs="TimesNewRomanPS-BoldMT"/>
          <w:bCs/>
          <w:color w:val="00000A"/>
          <w:szCs w:val="24"/>
        </w:rPr>
        <w:t xml:space="preserve">  We are looking to schedule an on-site meeting at NIST with the TC members to </w:t>
      </w:r>
      <w:r w:rsidR="002805CD">
        <w:rPr>
          <w:rFonts w:ascii="TimesNewRomanPS-BoldMT" w:hAnsi="TimesNewRomanPS-BoldMT" w:cs="TimesNewRomanPS-BoldMT"/>
          <w:bCs/>
          <w:color w:val="00000A"/>
          <w:szCs w:val="24"/>
        </w:rPr>
        <w:t>address</w:t>
      </w:r>
      <w:r>
        <w:rPr>
          <w:rFonts w:ascii="TimesNewRomanPS-BoldMT" w:hAnsi="TimesNewRomanPS-BoldMT" w:cs="TimesNewRomanPS-BoldMT"/>
          <w:bCs/>
          <w:color w:val="00000A"/>
          <w:szCs w:val="24"/>
        </w:rPr>
        <w:t xml:space="preserve"> cooperation between IUVA /IEC / ASHRAE</w:t>
      </w:r>
    </w:p>
    <w:p w14:paraId="1BE2C605" w14:textId="65D36C61" w:rsidR="001B2206" w:rsidRDefault="001B2206"/>
    <w:p w14:paraId="7AF1B8C6" w14:textId="19D4B774" w:rsidR="001B2206" w:rsidRDefault="001B2206">
      <w:r>
        <w:t>Meeting adjourned at 11:5</w:t>
      </w:r>
      <w:r w:rsidR="001462C0">
        <w:t>6</w:t>
      </w:r>
      <w:r>
        <w:t xml:space="preserve"> pm</w:t>
      </w:r>
    </w:p>
    <w:p w14:paraId="11E3882D" w14:textId="77777777" w:rsidR="00753E28" w:rsidRDefault="00753E28"/>
    <w:p w14:paraId="23896C92" w14:textId="77777777" w:rsidR="002760CA" w:rsidRDefault="002760CA"/>
    <w:p w14:paraId="423752A9" w14:textId="5F6AE566" w:rsidR="006F4952" w:rsidRDefault="006F4952"/>
    <w:p w14:paraId="22EF6940" w14:textId="77777777" w:rsidR="006F4952" w:rsidRDefault="006F4952"/>
    <w:sectPr w:rsidR="006F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8A3"/>
    <w:multiLevelType w:val="hybridMultilevel"/>
    <w:tmpl w:val="82F43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67021"/>
    <w:multiLevelType w:val="hybridMultilevel"/>
    <w:tmpl w:val="567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bA0MjK1NDY1MzdX0lEKTi0uzszPAykwrAUAzWXn3iwAAAA="/>
  </w:docVars>
  <w:rsids>
    <w:rsidRoot w:val="003211DD"/>
    <w:rsid w:val="000A5655"/>
    <w:rsid w:val="000E79CE"/>
    <w:rsid w:val="001061E8"/>
    <w:rsid w:val="001462C0"/>
    <w:rsid w:val="00152732"/>
    <w:rsid w:val="001B2206"/>
    <w:rsid w:val="002617A9"/>
    <w:rsid w:val="002760CA"/>
    <w:rsid w:val="002805CD"/>
    <w:rsid w:val="00306194"/>
    <w:rsid w:val="003211DD"/>
    <w:rsid w:val="003632D0"/>
    <w:rsid w:val="003E01C4"/>
    <w:rsid w:val="003F1CA1"/>
    <w:rsid w:val="003F6744"/>
    <w:rsid w:val="00415D29"/>
    <w:rsid w:val="004B6AFB"/>
    <w:rsid w:val="00570217"/>
    <w:rsid w:val="00654181"/>
    <w:rsid w:val="00663692"/>
    <w:rsid w:val="006826F8"/>
    <w:rsid w:val="006F40CF"/>
    <w:rsid w:val="006F4952"/>
    <w:rsid w:val="006F7072"/>
    <w:rsid w:val="00726607"/>
    <w:rsid w:val="00753E28"/>
    <w:rsid w:val="007D3404"/>
    <w:rsid w:val="008C04A5"/>
    <w:rsid w:val="00922D76"/>
    <w:rsid w:val="00A52610"/>
    <w:rsid w:val="00A70287"/>
    <w:rsid w:val="00AA157B"/>
    <w:rsid w:val="00AD7FEF"/>
    <w:rsid w:val="00B84790"/>
    <w:rsid w:val="00C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7911"/>
  <w15:chartTrackingRefBased/>
  <w15:docId w15:val="{10CAB943-4797-4092-A7DF-B1E1B5D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92CFADE0F5549A95C6BA898F4DCFA" ma:contentTypeVersion="0" ma:contentTypeDescription="Create a new document." ma:contentTypeScope="" ma:versionID="8c49caece6d9f48f5ceed99f4722aab5">
  <xsd:schema xmlns:xsd="http://www.w3.org/2001/XMLSchema" xmlns:xs="http://www.w3.org/2001/XMLSchema" xmlns:p="http://schemas.microsoft.com/office/2006/metadata/properties" targetNamespace="http://schemas.microsoft.com/office/2006/metadata/properties" ma:root="true" ma:fieldsID="e9161b44ca965dc2a709d48815bd84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AACDF-7F6D-4F01-AA0C-0DEBDE0A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940463-6EC4-4AC8-8B07-594360BE3BCD}">
  <ds:schemaRefs>
    <ds:schemaRef ds:uri="http://schemas.microsoft.com/sharepoint/v3/contenttype/forms"/>
  </ds:schemaRefs>
</ds:datastoreItem>
</file>

<file path=customXml/itemProps3.xml><?xml version="1.0" encoding="utf-8"?>
<ds:datastoreItem xmlns:ds="http://schemas.openxmlformats.org/officeDocument/2006/customXml" ds:itemID="{D0808B15-8684-4673-B3A6-58F2CC4946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Saputa</dc:creator>
  <cp:keywords/>
  <dc:description/>
  <cp:lastModifiedBy>Greist, Henry</cp:lastModifiedBy>
  <cp:revision>2</cp:revision>
  <dcterms:created xsi:type="dcterms:W3CDTF">2020-03-30T22:04:00Z</dcterms:created>
  <dcterms:modified xsi:type="dcterms:W3CDTF">2020-03-30T22:04:00Z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0x01010006D92CFADE0F5549A95C6BA898F4DCFA</vt:lpwstr>
  </property>
</Properties>
</file>