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A8525E" w14:textId="77777777" w:rsidR="0085203D" w:rsidRDefault="0085203D" w:rsidP="00B633E9">
      <w:pPr>
        <w:spacing w:line="276" w:lineRule="auto"/>
        <w:jc w:val="center"/>
        <w:rPr>
          <w:rFonts w:ascii="Arial" w:eastAsiaTheme="minorHAnsi" w:hAnsi="Arial" w:cs="Arial"/>
          <w:b/>
          <w:sz w:val="24"/>
          <w:szCs w:val="24"/>
        </w:rPr>
      </w:pPr>
    </w:p>
    <w:p w14:paraId="026C94FA" w14:textId="6C365849" w:rsidR="0085203D" w:rsidRPr="0085203D" w:rsidRDefault="001E091E" w:rsidP="00B633E9">
      <w:pPr>
        <w:spacing w:line="276" w:lineRule="auto"/>
        <w:jc w:val="center"/>
        <w:rPr>
          <w:rFonts w:ascii="Arial" w:eastAsiaTheme="minorHAnsi" w:hAnsi="Arial" w:cs="Arial"/>
          <w:b/>
          <w:sz w:val="24"/>
          <w:szCs w:val="24"/>
        </w:rPr>
      </w:pPr>
      <w:bookmarkStart w:id="0" w:name="_Hlk94002238"/>
      <w:r>
        <w:rPr>
          <w:rFonts w:ascii="Arial" w:eastAsiaTheme="minorHAnsi" w:hAnsi="Arial" w:cs="Arial"/>
          <w:b/>
          <w:sz w:val="24"/>
          <w:szCs w:val="24"/>
        </w:rPr>
        <w:t>Agenda</w:t>
      </w:r>
    </w:p>
    <w:p w14:paraId="1A9BF079" w14:textId="77777777" w:rsidR="0085203D" w:rsidRDefault="0085203D" w:rsidP="00B633E9">
      <w:pPr>
        <w:spacing w:line="276" w:lineRule="auto"/>
        <w:jc w:val="center"/>
        <w:rPr>
          <w:rFonts w:ascii="Arial" w:eastAsiaTheme="minorHAnsi" w:hAnsi="Arial" w:cs="Arial"/>
          <w:b/>
          <w:sz w:val="24"/>
          <w:szCs w:val="24"/>
        </w:rPr>
      </w:pPr>
      <w:r w:rsidRPr="0085203D">
        <w:rPr>
          <w:rFonts w:ascii="Arial" w:eastAsiaTheme="minorHAnsi" w:hAnsi="Arial" w:cs="Arial"/>
          <w:b/>
          <w:sz w:val="24"/>
          <w:szCs w:val="24"/>
        </w:rPr>
        <w:t>TC 5.3 Room Air Distribution</w:t>
      </w:r>
    </w:p>
    <w:p w14:paraId="1EC08806" w14:textId="12CA0366" w:rsidR="0029511A" w:rsidRPr="0085203D" w:rsidRDefault="0029511A" w:rsidP="00B633E9">
      <w:pPr>
        <w:spacing w:line="276" w:lineRule="auto"/>
        <w:jc w:val="center"/>
        <w:rPr>
          <w:rFonts w:ascii="Arial" w:eastAsiaTheme="minorHAnsi" w:hAnsi="Arial" w:cs="Arial"/>
          <w:b/>
          <w:sz w:val="24"/>
          <w:szCs w:val="24"/>
        </w:rPr>
      </w:pPr>
      <w:r>
        <w:rPr>
          <w:rFonts w:ascii="Arial" w:eastAsiaTheme="minorHAnsi" w:hAnsi="Arial" w:cs="Arial"/>
          <w:b/>
          <w:sz w:val="24"/>
          <w:szCs w:val="24"/>
        </w:rPr>
        <w:t>Main Committee</w:t>
      </w:r>
    </w:p>
    <w:p w14:paraId="3587E6D0" w14:textId="72D04170" w:rsidR="00C971BB" w:rsidRDefault="001213AB" w:rsidP="00B633E9">
      <w:pPr>
        <w:spacing w:line="276" w:lineRule="auto"/>
        <w:jc w:val="center"/>
        <w:rPr>
          <w:rFonts w:ascii="Arial" w:eastAsiaTheme="minorHAnsi" w:hAnsi="Arial" w:cs="Arial"/>
          <w:b/>
          <w:sz w:val="24"/>
          <w:szCs w:val="24"/>
        </w:rPr>
      </w:pPr>
      <w:r>
        <w:rPr>
          <w:rFonts w:ascii="Arial" w:eastAsiaTheme="minorHAnsi" w:hAnsi="Arial" w:cs="Arial"/>
          <w:b/>
          <w:sz w:val="24"/>
          <w:szCs w:val="24"/>
        </w:rPr>
        <w:t>Winter</w:t>
      </w:r>
      <w:r w:rsidR="00C971BB">
        <w:rPr>
          <w:rFonts w:ascii="Arial" w:eastAsiaTheme="minorHAnsi" w:hAnsi="Arial" w:cs="Arial"/>
          <w:b/>
          <w:sz w:val="24"/>
          <w:szCs w:val="24"/>
        </w:rPr>
        <w:t xml:space="preserve"> Conference 202</w:t>
      </w:r>
      <w:r>
        <w:rPr>
          <w:rFonts w:ascii="Arial" w:eastAsiaTheme="minorHAnsi" w:hAnsi="Arial" w:cs="Arial"/>
          <w:b/>
          <w:sz w:val="24"/>
          <w:szCs w:val="24"/>
        </w:rPr>
        <w:t>6</w:t>
      </w:r>
      <w:r w:rsidR="0029511A">
        <w:rPr>
          <w:rFonts w:ascii="Arial" w:eastAsiaTheme="minorHAnsi" w:hAnsi="Arial" w:cs="Arial"/>
          <w:b/>
          <w:sz w:val="24"/>
          <w:szCs w:val="24"/>
        </w:rPr>
        <w:t xml:space="preserve">, </w:t>
      </w:r>
      <w:r>
        <w:rPr>
          <w:rFonts w:ascii="Arial" w:eastAsiaTheme="minorHAnsi" w:hAnsi="Arial" w:cs="Arial"/>
          <w:b/>
          <w:sz w:val="24"/>
          <w:szCs w:val="24"/>
        </w:rPr>
        <w:t>Las Vegas</w:t>
      </w:r>
      <w:r w:rsidR="00786CD7">
        <w:rPr>
          <w:rFonts w:ascii="Arial" w:eastAsiaTheme="minorHAnsi" w:hAnsi="Arial" w:cs="Arial"/>
          <w:b/>
          <w:sz w:val="24"/>
          <w:szCs w:val="24"/>
        </w:rPr>
        <w:t xml:space="preserve">, </w:t>
      </w:r>
      <w:r>
        <w:rPr>
          <w:rFonts w:ascii="Arial" w:eastAsiaTheme="minorHAnsi" w:hAnsi="Arial" w:cs="Arial"/>
          <w:b/>
          <w:sz w:val="24"/>
          <w:szCs w:val="24"/>
        </w:rPr>
        <w:t>NV</w:t>
      </w:r>
    </w:p>
    <w:p w14:paraId="05C061D2" w14:textId="637187F8" w:rsidR="00C971BB" w:rsidRPr="0085203D" w:rsidRDefault="00C971BB" w:rsidP="00B633E9">
      <w:pPr>
        <w:spacing w:line="276" w:lineRule="auto"/>
        <w:jc w:val="center"/>
        <w:rPr>
          <w:rFonts w:ascii="Arial" w:eastAsiaTheme="minorHAnsi" w:hAnsi="Arial" w:cs="Arial"/>
          <w:b/>
          <w:sz w:val="24"/>
          <w:szCs w:val="24"/>
        </w:rPr>
      </w:pPr>
    </w:p>
    <w:bookmarkEnd w:id="0"/>
    <w:p w14:paraId="59D049C0" w14:textId="382FDBA0" w:rsidR="006F4820" w:rsidRDefault="00C971BB" w:rsidP="00B633E9">
      <w:pPr>
        <w:spacing w:line="276" w:lineRule="auto"/>
        <w:jc w:val="center"/>
        <w:rPr>
          <w:rFonts w:ascii="Arial" w:eastAsiaTheme="minorHAnsi" w:hAnsi="Arial" w:cs="Arial"/>
          <w:b/>
          <w:sz w:val="24"/>
          <w:szCs w:val="24"/>
        </w:rPr>
      </w:pPr>
      <w:r w:rsidRPr="00C971BB">
        <w:rPr>
          <w:rFonts w:ascii="Arial" w:eastAsiaTheme="minorHAnsi" w:hAnsi="Arial" w:cs="Arial"/>
          <w:b/>
          <w:sz w:val="24"/>
          <w:szCs w:val="24"/>
        </w:rPr>
        <w:t xml:space="preserve">Tuesday, </w:t>
      </w:r>
      <w:r w:rsidR="001213AB">
        <w:rPr>
          <w:rFonts w:ascii="Arial" w:eastAsiaTheme="minorHAnsi" w:hAnsi="Arial" w:cs="Arial"/>
          <w:b/>
          <w:sz w:val="24"/>
          <w:szCs w:val="24"/>
        </w:rPr>
        <w:t>February</w:t>
      </w:r>
      <w:r w:rsidR="003A3D6F">
        <w:rPr>
          <w:rFonts w:ascii="Arial" w:eastAsiaTheme="minorHAnsi" w:hAnsi="Arial" w:cs="Arial"/>
          <w:b/>
          <w:sz w:val="24"/>
          <w:szCs w:val="24"/>
        </w:rPr>
        <w:t xml:space="preserve"> </w:t>
      </w:r>
      <w:r w:rsidR="001213AB">
        <w:rPr>
          <w:rFonts w:ascii="Arial" w:eastAsiaTheme="minorHAnsi" w:hAnsi="Arial" w:cs="Arial"/>
          <w:b/>
          <w:sz w:val="24"/>
          <w:szCs w:val="24"/>
        </w:rPr>
        <w:t>3,</w:t>
      </w:r>
      <w:r w:rsidRPr="00C971BB">
        <w:rPr>
          <w:rFonts w:ascii="Arial" w:eastAsiaTheme="minorHAnsi" w:hAnsi="Arial" w:cs="Arial"/>
          <w:b/>
          <w:sz w:val="24"/>
          <w:szCs w:val="24"/>
        </w:rPr>
        <w:t> 1:00 PM – 3:00 PM E</w:t>
      </w:r>
      <w:r w:rsidR="007C5667">
        <w:rPr>
          <w:rFonts w:ascii="Arial" w:eastAsiaTheme="minorHAnsi" w:hAnsi="Arial" w:cs="Arial"/>
          <w:b/>
          <w:sz w:val="24"/>
          <w:szCs w:val="24"/>
        </w:rPr>
        <w:t>S</w:t>
      </w:r>
      <w:r w:rsidRPr="00C971BB">
        <w:rPr>
          <w:rFonts w:ascii="Arial" w:eastAsiaTheme="minorHAnsi" w:hAnsi="Arial" w:cs="Arial"/>
          <w:b/>
          <w:sz w:val="24"/>
          <w:szCs w:val="24"/>
        </w:rPr>
        <w:t>T</w:t>
      </w:r>
    </w:p>
    <w:p w14:paraId="19248811" w14:textId="77777777" w:rsidR="00C971BB" w:rsidRPr="00C971BB" w:rsidRDefault="00C971BB" w:rsidP="006F4820">
      <w:pPr>
        <w:jc w:val="center"/>
        <w:rPr>
          <w:rFonts w:ascii="Arial" w:eastAsiaTheme="minorHAnsi" w:hAnsi="Arial" w:cs="Arial"/>
          <w:b/>
          <w:sz w:val="24"/>
          <w:szCs w:val="24"/>
        </w:rPr>
      </w:pPr>
    </w:p>
    <w:p w14:paraId="3BAF68A2" w14:textId="53A4643E" w:rsidR="00327F28" w:rsidRDefault="0085203D" w:rsidP="00FC1D43">
      <w:pPr>
        <w:numPr>
          <w:ilvl w:val="0"/>
          <w:numId w:val="2"/>
        </w:numPr>
        <w:rPr>
          <w:rFonts w:ascii="Arial" w:hAnsi="Arial" w:cs="Arial"/>
        </w:rPr>
      </w:pPr>
      <w:r w:rsidRPr="0085203D">
        <w:rPr>
          <w:rFonts w:ascii="Arial" w:hAnsi="Arial" w:cs="Arial"/>
        </w:rPr>
        <w:t>Call to Order/Welcome</w:t>
      </w:r>
      <w:r w:rsidR="00C412B8">
        <w:rPr>
          <w:rFonts w:ascii="Arial" w:hAnsi="Arial" w:cs="Arial"/>
        </w:rPr>
        <w:t xml:space="preserve"> – </w:t>
      </w:r>
      <w:r w:rsidR="00C412B8" w:rsidRPr="00793B48">
        <w:rPr>
          <w:rFonts w:ascii="Arial" w:hAnsi="Arial" w:cs="Arial"/>
          <w:color w:val="EE0000"/>
        </w:rPr>
        <w:t>1:0</w:t>
      </w:r>
      <w:r w:rsidR="0035768A">
        <w:rPr>
          <w:rFonts w:ascii="Arial" w:hAnsi="Arial" w:cs="Arial"/>
          <w:color w:val="EE0000"/>
        </w:rPr>
        <w:t xml:space="preserve">1 </w:t>
      </w:r>
      <w:r w:rsidR="00C412B8" w:rsidRPr="00793B48">
        <w:rPr>
          <w:rFonts w:ascii="Arial" w:hAnsi="Arial" w:cs="Arial"/>
          <w:color w:val="EE0000"/>
        </w:rPr>
        <w:t>PM PST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8A2314">
        <w:rPr>
          <w:rFonts w:ascii="Arial" w:hAnsi="Arial" w:cs="Arial"/>
        </w:rPr>
        <w:t>D</w:t>
      </w:r>
      <w:r w:rsidR="00C603D6">
        <w:rPr>
          <w:rFonts w:ascii="Arial" w:hAnsi="Arial" w:cs="Arial"/>
        </w:rPr>
        <w:t>. Johnson</w:t>
      </w:r>
    </w:p>
    <w:p w14:paraId="06BE50AE" w14:textId="77777777" w:rsidR="002323D4" w:rsidRDefault="002323D4" w:rsidP="002323D4">
      <w:pPr>
        <w:ind w:left="720"/>
        <w:rPr>
          <w:rFonts w:ascii="Arial" w:hAnsi="Arial" w:cs="Arial"/>
        </w:rPr>
      </w:pPr>
    </w:p>
    <w:p w14:paraId="74CA7ACA" w14:textId="77777777" w:rsidR="002323D4" w:rsidRDefault="002323D4" w:rsidP="002323D4">
      <w:pPr>
        <w:numPr>
          <w:ilvl w:val="0"/>
          <w:numId w:val="2"/>
        </w:numPr>
        <w:rPr>
          <w:rFonts w:ascii="Arial" w:hAnsi="Arial" w:cs="Arial"/>
        </w:rPr>
      </w:pPr>
      <w:r>
        <w:rPr>
          <w:rFonts w:ascii="Arial" w:hAnsi="Arial" w:cs="Arial"/>
        </w:rPr>
        <w:t xml:space="preserve">Review Scope:  </w:t>
      </w:r>
    </w:p>
    <w:p w14:paraId="16D59A10" w14:textId="77777777" w:rsidR="002323D4" w:rsidRDefault="002323D4" w:rsidP="002323D4">
      <w:pPr>
        <w:pStyle w:val="ListParagraph"/>
        <w:rPr>
          <w:rFonts w:ascii="Arial" w:hAnsi="Arial" w:cs="Arial"/>
        </w:rPr>
      </w:pPr>
    </w:p>
    <w:p w14:paraId="11FE3F43" w14:textId="65D35370" w:rsidR="002323D4" w:rsidRDefault="002323D4" w:rsidP="00F61B89">
      <w:pPr>
        <w:ind w:left="360"/>
        <w:rPr>
          <w:rFonts w:ascii="Arial" w:hAnsi="Arial" w:cs="Arial"/>
        </w:rPr>
      </w:pPr>
      <w:r w:rsidRPr="002323D4">
        <w:rPr>
          <w:rFonts w:ascii="Arial" w:hAnsi="Arial" w:cs="Arial"/>
        </w:rPr>
        <w:t xml:space="preserve">TC 5.3 is concerned with the distribution, </w:t>
      </w:r>
      <w:r w:rsidR="00401E18" w:rsidRPr="002323D4">
        <w:rPr>
          <w:rFonts w:ascii="Arial" w:hAnsi="Arial" w:cs="Arial"/>
        </w:rPr>
        <w:t>diffusion,</w:t>
      </w:r>
      <w:r w:rsidRPr="002323D4">
        <w:rPr>
          <w:rFonts w:ascii="Arial" w:hAnsi="Arial" w:cs="Arial"/>
        </w:rPr>
        <w:t xml:space="preserve"> and conditioning of air within rooms and similarly treated spaces.</w:t>
      </w:r>
      <w:r>
        <w:rPr>
          <w:rFonts w:ascii="Arial" w:hAnsi="Arial" w:cs="Arial"/>
        </w:rPr>
        <w:t xml:space="preserve">  </w:t>
      </w:r>
      <w:r w:rsidRPr="002323D4">
        <w:rPr>
          <w:rFonts w:ascii="Arial" w:hAnsi="Arial" w:cs="Arial"/>
        </w:rPr>
        <w:t xml:space="preserve">It includes consideration of the principles of air distribution, air diffusion and performance characteristics of all types of air terminal devices, fan coils, chilled </w:t>
      </w:r>
      <w:proofErr w:type="gramStart"/>
      <w:r w:rsidRPr="002323D4">
        <w:rPr>
          <w:rFonts w:ascii="Arial" w:hAnsi="Arial" w:cs="Arial"/>
        </w:rPr>
        <w:t>beams</w:t>
      </w:r>
      <w:proofErr w:type="gramEnd"/>
      <w:r w:rsidRPr="002323D4">
        <w:rPr>
          <w:rFonts w:ascii="Arial" w:hAnsi="Arial" w:cs="Arial"/>
        </w:rPr>
        <w:t xml:space="preserve"> and high/low pressure assemblies (boxes) or components, including associated or related accessories for both supply and extract air.</w:t>
      </w:r>
    </w:p>
    <w:p w14:paraId="315CB733" w14:textId="77777777" w:rsidR="002323D4" w:rsidRPr="002323D4" w:rsidRDefault="002323D4" w:rsidP="002323D4">
      <w:pPr>
        <w:ind w:left="1440"/>
        <w:rPr>
          <w:rFonts w:ascii="Arial" w:hAnsi="Arial" w:cs="Arial"/>
        </w:rPr>
      </w:pPr>
    </w:p>
    <w:p w14:paraId="61CD9B6B" w14:textId="77777777" w:rsidR="002323D4" w:rsidRPr="002323D4" w:rsidRDefault="002323D4" w:rsidP="002323D4">
      <w:pPr>
        <w:pStyle w:val="ListParagraph"/>
        <w:rPr>
          <w:rFonts w:ascii="Arial" w:hAnsi="Arial" w:cs="Arial"/>
          <w:color w:val="000000"/>
          <w:sz w:val="20"/>
          <w:szCs w:val="20"/>
        </w:rPr>
      </w:pPr>
    </w:p>
    <w:p w14:paraId="0232BAD7" w14:textId="730DCA10" w:rsidR="002323D4" w:rsidRPr="001931E0" w:rsidRDefault="002323D4" w:rsidP="002323D4">
      <w:pPr>
        <w:pStyle w:val="ListParagraph"/>
        <w:numPr>
          <w:ilvl w:val="0"/>
          <w:numId w:val="2"/>
        </w:numPr>
        <w:contextualSpacing w:val="0"/>
        <w:rPr>
          <w:rFonts w:ascii="Arial" w:hAnsi="Arial" w:cs="Arial"/>
          <w:color w:val="000000"/>
          <w:sz w:val="20"/>
          <w:szCs w:val="20"/>
        </w:rPr>
      </w:pPr>
      <w:r w:rsidRPr="001931E0">
        <w:rPr>
          <w:rFonts w:ascii="Arial" w:hAnsi="Arial" w:cs="Arial"/>
          <w:color w:val="000000"/>
          <w:sz w:val="20"/>
          <w:szCs w:val="20"/>
        </w:rPr>
        <w:t xml:space="preserve">ASHRAE Code of Ethics Commitment </w:t>
      </w:r>
      <w:r w:rsidRPr="001931E0">
        <w:rPr>
          <w:rFonts w:ascii="Arial" w:hAnsi="Arial" w:cs="Arial"/>
          <w:color w:val="000000"/>
          <w:sz w:val="20"/>
          <w:szCs w:val="20"/>
        </w:rPr>
        <w:tab/>
      </w:r>
      <w:r w:rsidRPr="001931E0">
        <w:rPr>
          <w:rFonts w:ascii="Arial" w:hAnsi="Arial" w:cs="Arial"/>
          <w:color w:val="000000"/>
          <w:sz w:val="20"/>
          <w:szCs w:val="20"/>
        </w:rPr>
        <w:tab/>
      </w:r>
      <w:r w:rsidRPr="001931E0">
        <w:rPr>
          <w:rFonts w:ascii="Arial" w:hAnsi="Arial" w:cs="Arial"/>
          <w:color w:val="000000"/>
          <w:sz w:val="20"/>
          <w:szCs w:val="20"/>
        </w:rPr>
        <w:tab/>
      </w:r>
      <w:r w:rsidRPr="001931E0">
        <w:rPr>
          <w:rFonts w:ascii="Arial" w:hAnsi="Arial" w:cs="Arial"/>
          <w:color w:val="000000"/>
          <w:sz w:val="20"/>
          <w:szCs w:val="20"/>
        </w:rPr>
        <w:tab/>
      </w:r>
      <w:r>
        <w:rPr>
          <w:rFonts w:ascii="Arial" w:hAnsi="Arial" w:cs="Arial"/>
          <w:color w:val="000000"/>
          <w:sz w:val="20"/>
          <w:szCs w:val="20"/>
        </w:rPr>
        <w:tab/>
      </w:r>
      <w:r w:rsidR="008A2314">
        <w:rPr>
          <w:rFonts w:ascii="Arial" w:hAnsi="Arial" w:cs="Arial"/>
          <w:color w:val="000000"/>
          <w:sz w:val="20"/>
          <w:szCs w:val="20"/>
        </w:rPr>
        <w:t>D</w:t>
      </w:r>
      <w:r w:rsidR="00C603D6">
        <w:rPr>
          <w:rFonts w:ascii="Arial" w:hAnsi="Arial" w:cs="Arial"/>
          <w:sz w:val="20"/>
          <w:szCs w:val="20"/>
        </w:rPr>
        <w:t>. Johnson</w:t>
      </w:r>
    </w:p>
    <w:p w14:paraId="6F36842C" w14:textId="77777777" w:rsidR="002323D4" w:rsidRDefault="002323D4" w:rsidP="002323D4">
      <w:pPr>
        <w:pStyle w:val="ListParagraph"/>
        <w:ind w:left="9360"/>
        <w:rPr>
          <w:color w:val="000000"/>
        </w:rPr>
      </w:pPr>
    </w:p>
    <w:p w14:paraId="1979836D" w14:textId="476E6162" w:rsidR="002323D4" w:rsidRPr="00F61B89" w:rsidRDefault="002323D4" w:rsidP="00F61B89">
      <w:pPr>
        <w:ind w:left="360"/>
        <w:rPr>
          <w:rFonts w:ascii="Arial" w:hAnsi="Arial" w:cs="Arial"/>
          <w:i/>
          <w:color w:val="000000"/>
        </w:rPr>
      </w:pPr>
      <w:r w:rsidRPr="00F61B89">
        <w:rPr>
          <w:rFonts w:ascii="Arial" w:hAnsi="Arial" w:cs="Arial"/>
          <w:i/>
          <w:color w:val="000000"/>
        </w:rPr>
        <w:t xml:space="preserve">In this and all other ASHRAE meetings, we will act with honesty, fairness, courtesy, competence, </w:t>
      </w:r>
      <w:r w:rsidR="00401E18" w:rsidRPr="00F61B89">
        <w:rPr>
          <w:rFonts w:ascii="Arial" w:hAnsi="Arial" w:cs="Arial"/>
          <w:i/>
          <w:color w:val="000000"/>
        </w:rPr>
        <w:t>integrity,</w:t>
      </w:r>
      <w:r w:rsidRPr="00F61B89">
        <w:rPr>
          <w:rFonts w:ascii="Arial" w:hAnsi="Arial" w:cs="Arial"/>
          <w:i/>
          <w:color w:val="000000"/>
        </w:rPr>
        <w:t xml:space="preserve"> and respect for others, and we shall avoid all real or perceived conflicts of interests. (See full Code of Ethics: </w:t>
      </w:r>
      <w:hyperlink r:id="rId8" w:history="1">
        <w:r w:rsidRPr="00F61B89">
          <w:rPr>
            <w:rStyle w:val="Hyperlink"/>
            <w:i/>
          </w:rPr>
          <w:t>https://www.ashrae.org/about-ashrae/ashrae-code-of-ethics</w:t>
        </w:r>
      </w:hyperlink>
      <w:r w:rsidRPr="00F61B89">
        <w:rPr>
          <w:rFonts w:ascii="Arial" w:hAnsi="Arial" w:cs="Arial"/>
          <w:i/>
          <w:color w:val="000000"/>
        </w:rPr>
        <w:t>.)</w:t>
      </w:r>
    </w:p>
    <w:p w14:paraId="65B3A551" w14:textId="77777777" w:rsidR="002323D4" w:rsidRPr="0085203D" w:rsidRDefault="002323D4" w:rsidP="002323D4">
      <w:pPr>
        <w:rPr>
          <w:rFonts w:ascii="Arial" w:hAnsi="Arial" w:cs="Arial"/>
        </w:rPr>
      </w:pPr>
    </w:p>
    <w:p w14:paraId="534DD80E" w14:textId="77777777" w:rsidR="0085203D" w:rsidRPr="0085203D" w:rsidRDefault="0085203D" w:rsidP="0085203D">
      <w:pPr>
        <w:rPr>
          <w:rFonts w:ascii="Arial" w:hAnsi="Arial" w:cs="Arial"/>
        </w:rPr>
      </w:pPr>
    </w:p>
    <w:p w14:paraId="6C667CAE" w14:textId="650D6837" w:rsidR="00327F28" w:rsidRPr="00FC1D43" w:rsidRDefault="0085203D" w:rsidP="00FC1D43">
      <w:pPr>
        <w:numPr>
          <w:ilvl w:val="0"/>
          <w:numId w:val="2"/>
        </w:numPr>
        <w:rPr>
          <w:rFonts w:ascii="Arial" w:hAnsi="Arial" w:cs="Arial"/>
        </w:rPr>
      </w:pPr>
      <w:r w:rsidRPr="0085203D">
        <w:rPr>
          <w:rFonts w:ascii="Arial" w:hAnsi="Arial" w:cs="Arial"/>
        </w:rPr>
        <w:t>Introductions/</w:t>
      </w:r>
      <w:r w:rsidR="007721D8">
        <w:rPr>
          <w:rFonts w:ascii="Arial" w:hAnsi="Arial" w:cs="Arial"/>
        </w:rPr>
        <w:t>Roll Call</w:t>
      </w:r>
      <w:r w:rsidRPr="0085203D">
        <w:rPr>
          <w:rFonts w:ascii="Arial" w:hAnsi="Arial" w:cs="Arial"/>
        </w:rPr>
        <w:t xml:space="preserve">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3A3D6F">
        <w:rPr>
          <w:rFonts w:ascii="Arial" w:hAnsi="Arial" w:cs="Arial"/>
        </w:rPr>
        <w:tab/>
      </w:r>
      <w:r w:rsidR="004B2D90">
        <w:rPr>
          <w:rFonts w:ascii="Arial" w:hAnsi="Arial" w:cs="Arial"/>
        </w:rPr>
        <w:t>D</w:t>
      </w:r>
      <w:r w:rsidR="001B4472">
        <w:rPr>
          <w:rFonts w:ascii="Arial" w:hAnsi="Arial" w:cs="Arial"/>
        </w:rPr>
        <w:t>.</w:t>
      </w:r>
      <w:r w:rsidR="00171F58">
        <w:rPr>
          <w:rFonts w:ascii="Arial" w:hAnsi="Arial" w:cs="Arial"/>
        </w:rPr>
        <w:t xml:space="preserve"> </w:t>
      </w:r>
      <w:r w:rsidR="001B4472">
        <w:rPr>
          <w:rFonts w:ascii="Arial" w:hAnsi="Arial" w:cs="Arial"/>
        </w:rPr>
        <w:t>Johnson</w:t>
      </w:r>
    </w:p>
    <w:p w14:paraId="32CA191F" w14:textId="77777777" w:rsidR="0085203D" w:rsidRPr="0085203D" w:rsidRDefault="0085203D" w:rsidP="0085203D">
      <w:pPr>
        <w:ind w:left="720"/>
        <w:rPr>
          <w:rFonts w:ascii="Arial" w:hAnsi="Arial" w:cs="Arial"/>
        </w:rPr>
      </w:pPr>
    </w:p>
    <w:p w14:paraId="0E32821F" w14:textId="26711AD2" w:rsidR="0085203D" w:rsidRDefault="0085203D" w:rsidP="004C4B92">
      <w:pPr>
        <w:numPr>
          <w:ilvl w:val="1"/>
          <w:numId w:val="2"/>
        </w:numPr>
        <w:rPr>
          <w:rFonts w:ascii="Arial" w:hAnsi="Arial" w:cs="Arial"/>
        </w:rPr>
      </w:pPr>
      <w:r w:rsidRPr="0085203D">
        <w:rPr>
          <w:rFonts w:ascii="Arial" w:hAnsi="Arial" w:cs="Arial"/>
        </w:rPr>
        <w:t>Verify Quorum</w:t>
      </w:r>
      <w:r w:rsidR="002323D4">
        <w:rPr>
          <w:rFonts w:ascii="Arial" w:hAnsi="Arial" w:cs="Arial"/>
        </w:rPr>
        <w:t xml:space="preserve"> (1/2 + 1 for a Quorum)</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1B4472">
        <w:rPr>
          <w:rFonts w:ascii="Arial" w:hAnsi="Arial" w:cs="Arial"/>
        </w:rPr>
        <w:t>F. Cuaderno</w:t>
      </w:r>
    </w:p>
    <w:p w14:paraId="2039707D" w14:textId="77777777" w:rsidR="007721D8" w:rsidRDefault="007721D8" w:rsidP="007721D8">
      <w:pPr>
        <w:rPr>
          <w:rFonts w:ascii="Arial" w:hAnsi="Arial" w:cs="Arial"/>
        </w:rPr>
      </w:pPr>
    </w:p>
    <w:p w14:paraId="02BDFD16" w14:textId="4F300949" w:rsidR="00D97C73" w:rsidRDefault="00D97C73">
      <w:pPr>
        <w:rPr>
          <w:rFonts w:ascii="Arial" w:hAnsi="Arial" w:cs="Arial"/>
        </w:rPr>
      </w:pPr>
      <w:r>
        <w:rPr>
          <w:rFonts w:ascii="Arial" w:hAnsi="Arial" w:cs="Arial"/>
        </w:rPr>
        <w:br w:type="page"/>
      </w:r>
    </w:p>
    <w:p w14:paraId="00E11655" w14:textId="77777777" w:rsidR="002323D4" w:rsidRDefault="002323D4" w:rsidP="002323D4">
      <w:pPr>
        <w:ind w:left="720"/>
        <w:rPr>
          <w:rFonts w:ascii="Arial" w:hAnsi="Arial" w:cs="Arial"/>
        </w:rPr>
      </w:pPr>
    </w:p>
    <w:tbl>
      <w:tblPr>
        <w:tblW w:w="6156" w:type="dxa"/>
        <w:jc w:val="center"/>
        <w:tblLook w:val="04A0" w:firstRow="1" w:lastRow="0" w:firstColumn="1" w:lastColumn="0" w:noHBand="0" w:noVBand="1"/>
      </w:tblPr>
      <w:tblGrid>
        <w:gridCol w:w="2065"/>
        <w:gridCol w:w="1003"/>
        <w:gridCol w:w="1592"/>
        <w:gridCol w:w="1496"/>
      </w:tblGrid>
      <w:tr w:rsidR="002B033F" w:rsidRPr="0013746C" w14:paraId="5AABC55D" w14:textId="59C38A5F" w:rsidTr="00963CD9">
        <w:trPr>
          <w:trHeight w:val="288"/>
          <w:jc w:val="center"/>
        </w:trPr>
        <w:tc>
          <w:tcPr>
            <w:tcW w:w="2065"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14:paraId="7244C187" w14:textId="77777777" w:rsidR="002B033F" w:rsidRPr="0013746C" w:rsidRDefault="002B033F" w:rsidP="0013746C">
            <w:pPr>
              <w:jc w:val="center"/>
              <w:rPr>
                <w:rFonts w:ascii="Calibri" w:hAnsi="Calibri"/>
                <w:color w:val="000000"/>
                <w:sz w:val="22"/>
                <w:szCs w:val="22"/>
              </w:rPr>
            </w:pPr>
            <w:r w:rsidRPr="0013746C">
              <w:rPr>
                <w:rFonts w:ascii="Calibri" w:hAnsi="Calibri"/>
                <w:color w:val="000000"/>
                <w:sz w:val="22"/>
                <w:szCs w:val="22"/>
              </w:rPr>
              <w:t>Member</w:t>
            </w:r>
          </w:p>
        </w:tc>
        <w:tc>
          <w:tcPr>
            <w:tcW w:w="1003"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52C13F71" w14:textId="10A2DE4F" w:rsidR="002B033F" w:rsidRPr="0013746C" w:rsidRDefault="002B033F" w:rsidP="0013746C">
            <w:pPr>
              <w:jc w:val="center"/>
              <w:rPr>
                <w:rFonts w:ascii="Calibri" w:hAnsi="Calibri"/>
                <w:color w:val="000000"/>
                <w:sz w:val="22"/>
                <w:szCs w:val="22"/>
              </w:rPr>
            </w:pPr>
            <w:r w:rsidRPr="0013746C">
              <w:rPr>
                <w:rFonts w:ascii="Calibri" w:hAnsi="Calibri"/>
                <w:color w:val="000000"/>
                <w:sz w:val="22"/>
                <w:szCs w:val="22"/>
              </w:rPr>
              <w:t>Pres</w:t>
            </w:r>
            <w:r w:rsidR="00EF70EE">
              <w:rPr>
                <w:rFonts w:ascii="Calibri" w:hAnsi="Calibri"/>
                <w:color w:val="000000"/>
                <w:sz w:val="22"/>
                <w:szCs w:val="22"/>
              </w:rPr>
              <w:t>e</w:t>
            </w:r>
            <w:r w:rsidRPr="0013746C">
              <w:rPr>
                <w:rFonts w:ascii="Calibri" w:hAnsi="Calibri"/>
                <w:color w:val="000000"/>
                <w:sz w:val="22"/>
                <w:szCs w:val="22"/>
              </w:rPr>
              <w:t>nt?</w:t>
            </w:r>
          </w:p>
        </w:tc>
        <w:tc>
          <w:tcPr>
            <w:tcW w:w="1592" w:type="dxa"/>
            <w:tcBorders>
              <w:top w:val="single" w:sz="4" w:space="0" w:color="auto"/>
              <w:left w:val="nil"/>
              <w:bottom w:val="single" w:sz="4" w:space="0" w:color="auto"/>
              <w:right w:val="single" w:sz="4" w:space="0" w:color="auto"/>
            </w:tcBorders>
            <w:shd w:val="clear" w:color="auto" w:fill="C6D9F1" w:themeFill="text2" w:themeFillTint="33"/>
            <w:vAlign w:val="center"/>
          </w:tcPr>
          <w:p w14:paraId="38D48515" w14:textId="53A86969" w:rsidR="002B033F" w:rsidRPr="0013746C" w:rsidRDefault="002B033F" w:rsidP="00963CD9">
            <w:pPr>
              <w:jc w:val="center"/>
              <w:rPr>
                <w:rFonts w:ascii="Calibri" w:hAnsi="Calibri"/>
                <w:color w:val="000000"/>
                <w:sz w:val="22"/>
                <w:szCs w:val="22"/>
              </w:rPr>
            </w:pPr>
            <w:r>
              <w:rPr>
                <w:rFonts w:ascii="Calibri" w:hAnsi="Calibri"/>
                <w:color w:val="000000"/>
                <w:sz w:val="22"/>
                <w:szCs w:val="22"/>
              </w:rPr>
              <w:t>Stakeholder Interest</w:t>
            </w:r>
          </w:p>
        </w:tc>
        <w:tc>
          <w:tcPr>
            <w:tcW w:w="1496" w:type="dxa"/>
            <w:tcBorders>
              <w:top w:val="single" w:sz="4" w:space="0" w:color="auto"/>
              <w:left w:val="nil"/>
              <w:bottom w:val="single" w:sz="4" w:space="0" w:color="auto"/>
              <w:right w:val="single" w:sz="4" w:space="0" w:color="auto"/>
            </w:tcBorders>
            <w:shd w:val="clear" w:color="auto" w:fill="C6D9F1" w:themeFill="text2" w:themeFillTint="33"/>
          </w:tcPr>
          <w:p w14:paraId="3DA03EA5" w14:textId="3E3849CD" w:rsidR="002B033F" w:rsidRDefault="002B033F" w:rsidP="0013746C">
            <w:pPr>
              <w:jc w:val="center"/>
              <w:rPr>
                <w:rFonts w:ascii="Calibri" w:hAnsi="Calibri"/>
                <w:color w:val="000000"/>
                <w:sz w:val="22"/>
                <w:szCs w:val="22"/>
              </w:rPr>
            </w:pPr>
            <w:r>
              <w:rPr>
                <w:rFonts w:ascii="Calibri" w:hAnsi="Calibri"/>
                <w:color w:val="000000"/>
                <w:sz w:val="22"/>
                <w:szCs w:val="22"/>
              </w:rPr>
              <w:t>Voting Member until:</w:t>
            </w:r>
          </w:p>
        </w:tc>
      </w:tr>
      <w:tr w:rsidR="004B2D90" w:rsidRPr="0013746C" w14:paraId="555D21D4" w14:textId="7FE3BA5E" w:rsidTr="00F6799B">
        <w:trPr>
          <w:trHeight w:val="288"/>
          <w:jc w:val="center"/>
        </w:trPr>
        <w:tc>
          <w:tcPr>
            <w:tcW w:w="2065" w:type="dxa"/>
            <w:tcBorders>
              <w:top w:val="nil"/>
              <w:left w:val="single" w:sz="4" w:space="0" w:color="auto"/>
              <w:bottom w:val="single" w:sz="4" w:space="0" w:color="auto"/>
              <w:right w:val="single" w:sz="4" w:space="0" w:color="auto"/>
            </w:tcBorders>
            <w:noWrap/>
            <w:vAlign w:val="center"/>
          </w:tcPr>
          <w:p w14:paraId="25263EC1" w14:textId="0B9A5D53" w:rsidR="004B2D90" w:rsidRPr="0013746C" w:rsidRDefault="004B2D90" w:rsidP="004B2D90">
            <w:pPr>
              <w:rPr>
                <w:rFonts w:ascii="Calibri" w:hAnsi="Calibri"/>
                <w:color w:val="000000"/>
                <w:sz w:val="22"/>
                <w:szCs w:val="22"/>
              </w:rPr>
            </w:pPr>
            <w:r>
              <w:rPr>
                <w:rFonts w:ascii="Calibri" w:hAnsi="Calibri"/>
                <w:color w:val="000000"/>
                <w:sz w:val="22"/>
                <w:szCs w:val="22"/>
              </w:rPr>
              <w:t>Frank Cuaderno</w:t>
            </w:r>
          </w:p>
        </w:tc>
        <w:tc>
          <w:tcPr>
            <w:tcW w:w="1003" w:type="dxa"/>
            <w:tcBorders>
              <w:top w:val="nil"/>
              <w:left w:val="nil"/>
              <w:bottom w:val="single" w:sz="4" w:space="0" w:color="auto"/>
              <w:right w:val="single" w:sz="4" w:space="0" w:color="auto"/>
            </w:tcBorders>
            <w:noWrap/>
            <w:vAlign w:val="center"/>
          </w:tcPr>
          <w:p w14:paraId="47424BA7" w14:textId="1892958B" w:rsidR="004B2D90" w:rsidRPr="00D82A69" w:rsidRDefault="0035768A" w:rsidP="004B2D90">
            <w:pPr>
              <w:jc w:val="center"/>
              <w:rPr>
                <w:rFonts w:ascii="Calibri" w:hAnsi="Calibri"/>
                <w:color w:val="FF0000"/>
                <w:sz w:val="22"/>
                <w:szCs w:val="22"/>
              </w:rPr>
            </w:pPr>
            <w:r>
              <w:rPr>
                <w:rFonts w:ascii="Calibri" w:hAnsi="Calibri"/>
                <w:color w:val="FF0000"/>
                <w:sz w:val="22"/>
                <w:szCs w:val="22"/>
              </w:rPr>
              <w:t>X</w:t>
            </w:r>
          </w:p>
        </w:tc>
        <w:tc>
          <w:tcPr>
            <w:tcW w:w="1592" w:type="dxa"/>
            <w:tcBorders>
              <w:top w:val="nil"/>
              <w:left w:val="nil"/>
              <w:bottom w:val="single" w:sz="4" w:space="0" w:color="auto"/>
              <w:right w:val="single" w:sz="4" w:space="0" w:color="auto"/>
            </w:tcBorders>
          </w:tcPr>
          <w:p w14:paraId="4B1E888A" w14:textId="68F23BA8" w:rsidR="004B2D90" w:rsidRPr="0013746C" w:rsidRDefault="004B2D90" w:rsidP="004B2D90">
            <w:pPr>
              <w:jc w:val="center"/>
              <w:rPr>
                <w:rFonts w:ascii="Calibri" w:hAnsi="Calibri"/>
                <w:color w:val="000000"/>
                <w:sz w:val="22"/>
                <w:szCs w:val="22"/>
              </w:rPr>
            </w:pPr>
            <w:r>
              <w:rPr>
                <w:rFonts w:ascii="Calibri" w:hAnsi="Calibri"/>
                <w:color w:val="000000"/>
                <w:sz w:val="22"/>
                <w:szCs w:val="22"/>
              </w:rPr>
              <w:t>Producer</w:t>
            </w:r>
            <w:r>
              <w:rPr>
                <w:rFonts w:ascii="Calibri" w:hAnsi="Calibri"/>
                <w:color w:val="000000"/>
                <w:sz w:val="22"/>
                <w:szCs w:val="22"/>
              </w:rPr>
              <w:br/>
              <w:t>(Manufacturer)</w:t>
            </w:r>
          </w:p>
        </w:tc>
        <w:tc>
          <w:tcPr>
            <w:tcW w:w="1496" w:type="dxa"/>
            <w:tcBorders>
              <w:top w:val="nil"/>
              <w:left w:val="nil"/>
              <w:bottom w:val="single" w:sz="4" w:space="0" w:color="auto"/>
              <w:right w:val="single" w:sz="4" w:space="0" w:color="auto"/>
            </w:tcBorders>
          </w:tcPr>
          <w:p w14:paraId="5E719BFC" w14:textId="11E9ACAE" w:rsidR="004B2D90" w:rsidRDefault="004B2D90" w:rsidP="004B2D90">
            <w:pPr>
              <w:jc w:val="center"/>
              <w:rPr>
                <w:rFonts w:ascii="Calibri" w:hAnsi="Calibri"/>
                <w:color w:val="000000"/>
                <w:sz w:val="22"/>
                <w:szCs w:val="22"/>
              </w:rPr>
            </w:pPr>
            <w:r>
              <w:rPr>
                <w:rFonts w:ascii="Calibri" w:hAnsi="Calibri"/>
                <w:color w:val="000000"/>
                <w:sz w:val="22"/>
                <w:szCs w:val="22"/>
              </w:rPr>
              <w:t>June 30 202</w:t>
            </w:r>
            <w:r w:rsidR="008E098C">
              <w:rPr>
                <w:rFonts w:ascii="Calibri" w:hAnsi="Calibri"/>
                <w:color w:val="000000"/>
                <w:sz w:val="22"/>
                <w:szCs w:val="22"/>
              </w:rPr>
              <w:t>8</w:t>
            </w:r>
          </w:p>
        </w:tc>
      </w:tr>
      <w:tr w:rsidR="004B2D90" w:rsidRPr="0013746C" w14:paraId="0D047908" w14:textId="3076F7AF" w:rsidTr="004B2D90">
        <w:trPr>
          <w:trHeight w:val="288"/>
          <w:jc w:val="center"/>
        </w:trPr>
        <w:tc>
          <w:tcPr>
            <w:tcW w:w="2065" w:type="dxa"/>
            <w:tcBorders>
              <w:top w:val="nil"/>
              <w:left w:val="single" w:sz="4" w:space="0" w:color="auto"/>
              <w:bottom w:val="single" w:sz="4" w:space="0" w:color="auto"/>
              <w:right w:val="single" w:sz="4" w:space="0" w:color="auto"/>
            </w:tcBorders>
            <w:noWrap/>
            <w:vAlign w:val="center"/>
          </w:tcPr>
          <w:p w14:paraId="77C26A45" w14:textId="3BFAE5CF" w:rsidR="004B2D90" w:rsidRPr="0013746C" w:rsidRDefault="004B2D90" w:rsidP="004B2D90">
            <w:pPr>
              <w:rPr>
                <w:rFonts w:ascii="Calibri" w:hAnsi="Calibri"/>
                <w:color w:val="000000"/>
                <w:sz w:val="22"/>
                <w:szCs w:val="22"/>
              </w:rPr>
            </w:pPr>
            <w:r>
              <w:rPr>
                <w:rFonts w:ascii="Calibri" w:hAnsi="Calibri"/>
                <w:color w:val="000000"/>
                <w:sz w:val="22"/>
                <w:szCs w:val="22"/>
              </w:rPr>
              <w:t>David Johnson</w:t>
            </w:r>
          </w:p>
        </w:tc>
        <w:tc>
          <w:tcPr>
            <w:tcW w:w="1003" w:type="dxa"/>
            <w:tcBorders>
              <w:top w:val="nil"/>
              <w:left w:val="nil"/>
              <w:bottom w:val="single" w:sz="4" w:space="0" w:color="auto"/>
              <w:right w:val="single" w:sz="4" w:space="0" w:color="auto"/>
            </w:tcBorders>
            <w:noWrap/>
            <w:vAlign w:val="center"/>
          </w:tcPr>
          <w:p w14:paraId="7873C975" w14:textId="27CA817B" w:rsidR="004B2D90" w:rsidRPr="00D82A69" w:rsidRDefault="0035768A" w:rsidP="004B2D90">
            <w:pPr>
              <w:jc w:val="center"/>
              <w:rPr>
                <w:rFonts w:ascii="Calibri" w:hAnsi="Calibri"/>
                <w:color w:val="FF0000"/>
                <w:sz w:val="22"/>
                <w:szCs w:val="22"/>
              </w:rPr>
            </w:pPr>
            <w:r>
              <w:rPr>
                <w:rFonts w:ascii="Calibri" w:hAnsi="Calibri"/>
                <w:color w:val="FF0000"/>
                <w:sz w:val="22"/>
                <w:szCs w:val="22"/>
              </w:rPr>
              <w:t>X</w:t>
            </w:r>
          </w:p>
        </w:tc>
        <w:tc>
          <w:tcPr>
            <w:tcW w:w="1592" w:type="dxa"/>
            <w:tcBorders>
              <w:top w:val="nil"/>
              <w:left w:val="nil"/>
              <w:bottom w:val="single" w:sz="4" w:space="0" w:color="auto"/>
              <w:right w:val="single" w:sz="4" w:space="0" w:color="auto"/>
            </w:tcBorders>
          </w:tcPr>
          <w:p w14:paraId="6CD2FB21" w14:textId="1CCB9C85" w:rsidR="004B2D90" w:rsidRPr="0013746C" w:rsidRDefault="004B2D90" w:rsidP="004B2D90">
            <w:pPr>
              <w:jc w:val="center"/>
              <w:rPr>
                <w:rFonts w:ascii="Calibri" w:hAnsi="Calibri"/>
                <w:color w:val="000000"/>
                <w:sz w:val="22"/>
                <w:szCs w:val="22"/>
              </w:rPr>
            </w:pPr>
            <w:r>
              <w:rPr>
                <w:rFonts w:ascii="Calibri" w:hAnsi="Calibri"/>
                <w:color w:val="000000"/>
                <w:sz w:val="22"/>
                <w:szCs w:val="22"/>
              </w:rPr>
              <w:t>Producer</w:t>
            </w:r>
            <w:r>
              <w:rPr>
                <w:rFonts w:ascii="Calibri" w:hAnsi="Calibri"/>
                <w:color w:val="000000"/>
                <w:sz w:val="22"/>
                <w:szCs w:val="22"/>
              </w:rPr>
              <w:br/>
              <w:t>(Manufacturer)</w:t>
            </w:r>
          </w:p>
        </w:tc>
        <w:tc>
          <w:tcPr>
            <w:tcW w:w="1496" w:type="dxa"/>
            <w:tcBorders>
              <w:top w:val="nil"/>
              <w:left w:val="nil"/>
              <w:bottom w:val="single" w:sz="4" w:space="0" w:color="auto"/>
              <w:right w:val="single" w:sz="4" w:space="0" w:color="auto"/>
            </w:tcBorders>
          </w:tcPr>
          <w:p w14:paraId="5F08C6B2" w14:textId="4D65063E" w:rsidR="004B2D90" w:rsidRDefault="004B2D90" w:rsidP="004B2D90">
            <w:pPr>
              <w:jc w:val="center"/>
              <w:rPr>
                <w:rFonts w:ascii="Calibri" w:hAnsi="Calibri"/>
                <w:color w:val="000000"/>
                <w:sz w:val="22"/>
                <w:szCs w:val="22"/>
              </w:rPr>
            </w:pPr>
            <w:r>
              <w:rPr>
                <w:rFonts w:ascii="Calibri" w:hAnsi="Calibri"/>
                <w:color w:val="000000"/>
                <w:sz w:val="22"/>
                <w:szCs w:val="22"/>
              </w:rPr>
              <w:t>June 30 202</w:t>
            </w:r>
            <w:r w:rsidR="008E098C">
              <w:rPr>
                <w:rFonts w:ascii="Calibri" w:hAnsi="Calibri"/>
                <w:color w:val="000000"/>
                <w:sz w:val="22"/>
                <w:szCs w:val="22"/>
              </w:rPr>
              <w:t>6</w:t>
            </w:r>
          </w:p>
        </w:tc>
      </w:tr>
      <w:tr w:rsidR="004B2D90" w:rsidRPr="0013746C" w14:paraId="7664D920" w14:textId="6EBB777F" w:rsidTr="00F6799B">
        <w:trPr>
          <w:trHeight w:val="288"/>
          <w:jc w:val="center"/>
        </w:trPr>
        <w:tc>
          <w:tcPr>
            <w:tcW w:w="2065" w:type="dxa"/>
            <w:tcBorders>
              <w:top w:val="nil"/>
              <w:left w:val="single" w:sz="4" w:space="0" w:color="auto"/>
              <w:bottom w:val="single" w:sz="4" w:space="0" w:color="auto"/>
              <w:right w:val="single" w:sz="4" w:space="0" w:color="auto"/>
            </w:tcBorders>
            <w:noWrap/>
            <w:vAlign w:val="center"/>
          </w:tcPr>
          <w:p w14:paraId="75617DD2" w14:textId="234F19EE" w:rsidR="004B2D90" w:rsidRDefault="004B2D90" w:rsidP="004B2D90">
            <w:pPr>
              <w:rPr>
                <w:rFonts w:ascii="Calibri" w:hAnsi="Calibri"/>
                <w:color w:val="000000"/>
                <w:sz w:val="22"/>
                <w:szCs w:val="22"/>
              </w:rPr>
            </w:pPr>
            <w:r>
              <w:rPr>
                <w:rFonts w:ascii="Calibri" w:hAnsi="Calibri"/>
                <w:color w:val="000000"/>
                <w:sz w:val="22"/>
                <w:szCs w:val="22"/>
              </w:rPr>
              <w:t>Kishor Khankari</w:t>
            </w:r>
          </w:p>
        </w:tc>
        <w:tc>
          <w:tcPr>
            <w:tcW w:w="1003" w:type="dxa"/>
            <w:tcBorders>
              <w:top w:val="nil"/>
              <w:left w:val="nil"/>
              <w:bottom w:val="single" w:sz="4" w:space="0" w:color="auto"/>
              <w:right w:val="single" w:sz="4" w:space="0" w:color="auto"/>
            </w:tcBorders>
            <w:noWrap/>
            <w:vAlign w:val="center"/>
          </w:tcPr>
          <w:p w14:paraId="3824C9F7" w14:textId="596AEF41" w:rsidR="004B2D90" w:rsidRPr="00D82A69" w:rsidRDefault="0035768A" w:rsidP="004B2D90">
            <w:pPr>
              <w:jc w:val="center"/>
              <w:rPr>
                <w:rFonts w:ascii="Calibri" w:hAnsi="Calibri"/>
                <w:color w:val="FF0000"/>
                <w:sz w:val="22"/>
                <w:szCs w:val="22"/>
              </w:rPr>
            </w:pPr>
            <w:r>
              <w:rPr>
                <w:rFonts w:ascii="Calibri" w:hAnsi="Calibri"/>
                <w:color w:val="FF0000"/>
                <w:sz w:val="22"/>
                <w:szCs w:val="22"/>
              </w:rPr>
              <w:t>X</w:t>
            </w:r>
          </w:p>
        </w:tc>
        <w:tc>
          <w:tcPr>
            <w:tcW w:w="1592" w:type="dxa"/>
            <w:tcBorders>
              <w:top w:val="nil"/>
              <w:left w:val="nil"/>
              <w:bottom w:val="single" w:sz="4" w:space="0" w:color="auto"/>
              <w:right w:val="single" w:sz="4" w:space="0" w:color="auto"/>
            </w:tcBorders>
          </w:tcPr>
          <w:p w14:paraId="144A48D3" w14:textId="36E7FDF2" w:rsidR="004B2D90" w:rsidRPr="0013746C" w:rsidRDefault="004B2D90" w:rsidP="004B2D90">
            <w:pPr>
              <w:jc w:val="center"/>
              <w:rPr>
                <w:rFonts w:ascii="Calibri" w:hAnsi="Calibri"/>
                <w:color w:val="000000"/>
                <w:sz w:val="22"/>
                <w:szCs w:val="22"/>
              </w:rPr>
            </w:pPr>
            <w:r>
              <w:rPr>
                <w:rFonts w:ascii="Calibri" w:hAnsi="Calibri"/>
                <w:color w:val="000000"/>
                <w:sz w:val="22"/>
                <w:szCs w:val="22"/>
              </w:rPr>
              <w:t>User</w:t>
            </w:r>
            <w:r>
              <w:rPr>
                <w:rFonts w:ascii="Calibri" w:hAnsi="Calibri"/>
                <w:color w:val="000000"/>
                <w:sz w:val="22"/>
                <w:szCs w:val="22"/>
              </w:rPr>
              <w:br/>
              <w:t>(Consulting Engineer)</w:t>
            </w:r>
          </w:p>
        </w:tc>
        <w:tc>
          <w:tcPr>
            <w:tcW w:w="1496" w:type="dxa"/>
            <w:tcBorders>
              <w:top w:val="nil"/>
              <w:left w:val="nil"/>
              <w:bottom w:val="single" w:sz="4" w:space="0" w:color="auto"/>
              <w:right w:val="single" w:sz="4" w:space="0" w:color="auto"/>
            </w:tcBorders>
          </w:tcPr>
          <w:p w14:paraId="28E4455D" w14:textId="46E9E69C" w:rsidR="004B2D90" w:rsidRDefault="004B2D90" w:rsidP="004B2D90">
            <w:pPr>
              <w:jc w:val="center"/>
              <w:rPr>
                <w:rFonts w:ascii="Calibri" w:hAnsi="Calibri"/>
                <w:color w:val="000000"/>
                <w:sz w:val="22"/>
                <w:szCs w:val="22"/>
              </w:rPr>
            </w:pPr>
            <w:r>
              <w:rPr>
                <w:rFonts w:ascii="Calibri" w:hAnsi="Calibri"/>
                <w:color w:val="000000"/>
                <w:sz w:val="22"/>
                <w:szCs w:val="22"/>
              </w:rPr>
              <w:t>June 30 202</w:t>
            </w:r>
            <w:r w:rsidR="001213AB">
              <w:rPr>
                <w:rFonts w:ascii="Calibri" w:hAnsi="Calibri"/>
                <w:color w:val="000000"/>
                <w:sz w:val="22"/>
                <w:szCs w:val="22"/>
              </w:rPr>
              <w:t>9</w:t>
            </w:r>
          </w:p>
        </w:tc>
      </w:tr>
      <w:tr w:rsidR="004B2D90" w:rsidRPr="0013746C" w14:paraId="4E285A36" w14:textId="5845CEEF" w:rsidTr="004B2D90">
        <w:trPr>
          <w:trHeight w:val="288"/>
          <w:jc w:val="center"/>
        </w:trPr>
        <w:tc>
          <w:tcPr>
            <w:tcW w:w="2065" w:type="dxa"/>
            <w:tcBorders>
              <w:top w:val="nil"/>
              <w:left w:val="single" w:sz="4" w:space="0" w:color="auto"/>
              <w:bottom w:val="single" w:sz="4" w:space="0" w:color="auto"/>
              <w:right w:val="single" w:sz="4" w:space="0" w:color="auto"/>
            </w:tcBorders>
            <w:noWrap/>
            <w:vAlign w:val="center"/>
          </w:tcPr>
          <w:p w14:paraId="7FA3CE31" w14:textId="295FCD00" w:rsidR="004B2D90" w:rsidRPr="00C412B8" w:rsidRDefault="001213AB" w:rsidP="004B2D90">
            <w:pPr>
              <w:rPr>
                <w:rFonts w:ascii="Calibri" w:hAnsi="Calibri"/>
                <w:strike/>
                <w:color w:val="000000"/>
                <w:sz w:val="22"/>
                <w:szCs w:val="22"/>
              </w:rPr>
            </w:pPr>
            <w:r w:rsidRPr="00C412B8">
              <w:rPr>
                <w:rFonts w:ascii="Calibri" w:hAnsi="Calibri"/>
                <w:strike/>
                <w:color w:val="000000"/>
                <w:sz w:val="22"/>
                <w:szCs w:val="22"/>
              </w:rPr>
              <w:t>Jacob Ramos</w:t>
            </w:r>
          </w:p>
        </w:tc>
        <w:tc>
          <w:tcPr>
            <w:tcW w:w="1003" w:type="dxa"/>
            <w:tcBorders>
              <w:top w:val="nil"/>
              <w:left w:val="nil"/>
              <w:bottom w:val="single" w:sz="4" w:space="0" w:color="auto"/>
              <w:right w:val="single" w:sz="4" w:space="0" w:color="auto"/>
            </w:tcBorders>
            <w:noWrap/>
            <w:vAlign w:val="center"/>
          </w:tcPr>
          <w:p w14:paraId="4A2A2709" w14:textId="790F85C2" w:rsidR="004B2D90" w:rsidRPr="00C412B8" w:rsidRDefault="004B2D90" w:rsidP="004B2D90">
            <w:pPr>
              <w:jc w:val="center"/>
              <w:rPr>
                <w:rFonts w:ascii="Calibri" w:hAnsi="Calibri"/>
                <w:strike/>
                <w:color w:val="FF0000"/>
                <w:sz w:val="22"/>
                <w:szCs w:val="22"/>
              </w:rPr>
            </w:pPr>
          </w:p>
        </w:tc>
        <w:tc>
          <w:tcPr>
            <w:tcW w:w="1592" w:type="dxa"/>
            <w:tcBorders>
              <w:top w:val="nil"/>
              <w:left w:val="nil"/>
              <w:bottom w:val="single" w:sz="4" w:space="0" w:color="auto"/>
              <w:right w:val="single" w:sz="4" w:space="0" w:color="auto"/>
            </w:tcBorders>
          </w:tcPr>
          <w:p w14:paraId="0CDA89C4" w14:textId="23AC52BD" w:rsidR="004B2D90" w:rsidRPr="00C412B8" w:rsidRDefault="001213AB" w:rsidP="004B2D90">
            <w:pPr>
              <w:jc w:val="center"/>
              <w:rPr>
                <w:rFonts w:ascii="Calibri" w:hAnsi="Calibri"/>
                <w:strike/>
                <w:color w:val="000000"/>
                <w:sz w:val="22"/>
                <w:szCs w:val="22"/>
              </w:rPr>
            </w:pPr>
            <w:r w:rsidRPr="00C412B8">
              <w:rPr>
                <w:rFonts w:ascii="Calibri" w:hAnsi="Calibri"/>
                <w:strike/>
                <w:color w:val="000000"/>
                <w:sz w:val="22"/>
                <w:szCs w:val="22"/>
              </w:rPr>
              <w:t>Producer</w:t>
            </w:r>
            <w:r w:rsidRPr="00C412B8">
              <w:rPr>
                <w:rFonts w:ascii="Calibri" w:hAnsi="Calibri"/>
                <w:strike/>
                <w:color w:val="000000"/>
                <w:sz w:val="22"/>
                <w:szCs w:val="22"/>
              </w:rPr>
              <w:br/>
              <w:t>(Manufacturer)</w:t>
            </w:r>
          </w:p>
        </w:tc>
        <w:tc>
          <w:tcPr>
            <w:tcW w:w="1496" w:type="dxa"/>
            <w:tcBorders>
              <w:top w:val="nil"/>
              <w:left w:val="nil"/>
              <w:bottom w:val="single" w:sz="4" w:space="0" w:color="auto"/>
              <w:right w:val="single" w:sz="4" w:space="0" w:color="auto"/>
            </w:tcBorders>
          </w:tcPr>
          <w:p w14:paraId="092091FA" w14:textId="3B0AE25A" w:rsidR="004B2D90" w:rsidRPr="00C412B8" w:rsidRDefault="004B2D90" w:rsidP="004B2D90">
            <w:pPr>
              <w:jc w:val="center"/>
              <w:rPr>
                <w:rFonts w:ascii="Calibri" w:hAnsi="Calibri"/>
                <w:strike/>
                <w:color w:val="000000"/>
                <w:sz w:val="22"/>
                <w:szCs w:val="22"/>
              </w:rPr>
            </w:pPr>
            <w:r w:rsidRPr="00C412B8">
              <w:rPr>
                <w:rFonts w:ascii="Calibri" w:hAnsi="Calibri"/>
                <w:strike/>
                <w:color w:val="000000"/>
                <w:sz w:val="22"/>
                <w:szCs w:val="22"/>
              </w:rPr>
              <w:t>June 30 202</w:t>
            </w:r>
            <w:r w:rsidR="001213AB" w:rsidRPr="00C412B8">
              <w:rPr>
                <w:rFonts w:ascii="Calibri" w:hAnsi="Calibri"/>
                <w:strike/>
                <w:color w:val="000000"/>
                <w:sz w:val="22"/>
                <w:szCs w:val="22"/>
              </w:rPr>
              <w:t>9</w:t>
            </w:r>
          </w:p>
        </w:tc>
      </w:tr>
      <w:tr w:rsidR="004B2D90" w:rsidRPr="0013746C" w14:paraId="435E6584" w14:textId="418CCD8E" w:rsidTr="00F6799B">
        <w:trPr>
          <w:trHeight w:val="288"/>
          <w:jc w:val="center"/>
        </w:trPr>
        <w:tc>
          <w:tcPr>
            <w:tcW w:w="2065" w:type="dxa"/>
            <w:tcBorders>
              <w:top w:val="nil"/>
              <w:left w:val="single" w:sz="4" w:space="0" w:color="auto"/>
              <w:bottom w:val="single" w:sz="4" w:space="0" w:color="auto"/>
              <w:right w:val="single" w:sz="4" w:space="0" w:color="auto"/>
            </w:tcBorders>
            <w:noWrap/>
            <w:vAlign w:val="center"/>
          </w:tcPr>
          <w:p w14:paraId="76CE45AC" w14:textId="7384204A" w:rsidR="004B2D90" w:rsidRPr="0013746C" w:rsidRDefault="004B2D90" w:rsidP="004B2D90">
            <w:pPr>
              <w:rPr>
                <w:rFonts w:ascii="Calibri" w:hAnsi="Calibri"/>
                <w:color w:val="000000"/>
                <w:sz w:val="22"/>
                <w:szCs w:val="22"/>
              </w:rPr>
            </w:pPr>
            <w:r>
              <w:rPr>
                <w:rFonts w:ascii="Calibri" w:hAnsi="Calibri"/>
                <w:sz w:val="22"/>
                <w:szCs w:val="22"/>
              </w:rPr>
              <w:t>Andrey Livchak</w:t>
            </w:r>
          </w:p>
        </w:tc>
        <w:tc>
          <w:tcPr>
            <w:tcW w:w="1003" w:type="dxa"/>
            <w:tcBorders>
              <w:top w:val="nil"/>
              <w:left w:val="nil"/>
              <w:bottom w:val="single" w:sz="4" w:space="0" w:color="auto"/>
              <w:right w:val="single" w:sz="4" w:space="0" w:color="auto"/>
            </w:tcBorders>
            <w:noWrap/>
            <w:vAlign w:val="center"/>
          </w:tcPr>
          <w:p w14:paraId="6253C94C" w14:textId="0F65FB6F" w:rsidR="004B2D90" w:rsidRPr="00D82A69" w:rsidRDefault="0035768A" w:rsidP="004B2D90">
            <w:pPr>
              <w:jc w:val="center"/>
              <w:rPr>
                <w:rFonts w:ascii="Calibri" w:hAnsi="Calibri"/>
                <w:color w:val="FF0000"/>
                <w:sz w:val="22"/>
                <w:szCs w:val="22"/>
              </w:rPr>
            </w:pPr>
            <w:r>
              <w:rPr>
                <w:rFonts w:ascii="Calibri" w:hAnsi="Calibri"/>
                <w:color w:val="FF0000"/>
                <w:sz w:val="22"/>
                <w:szCs w:val="22"/>
              </w:rPr>
              <w:t>X</w:t>
            </w:r>
          </w:p>
        </w:tc>
        <w:tc>
          <w:tcPr>
            <w:tcW w:w="1592" w:type="dxa"/>
            <w:tcBorders>
              <w:top w:val="nil"/>
              <w:left w:val="nil"/>
              <w:bottom w:val="single" w:sz="4" w:space="0" w:color="auto"/>
              <w:right w:val="single" w:sz="4" w:space="0" w:color="auto"/>
            </w:tcBorders>
          </w:tcPr>
          <w:p w14:paraId="5E714466" w14:textId="016605B4" w:rsidR="004B2D90" w:rsidRPr="0013746C" w:rsidRDefault="004B2D90" w:rsidP="004B2D90">
            <w:pPr>
              <w:jc w:val="center"/>
              <w:rPr>
                <w:rFonts w:ascii="Calibri" w:hAnsi="Calibri"/>
                <w:color w:val="000000"/>
                <w:sz w:val="22"/>
                <w:szCs w:val="22"/>
              </w:rPr>
            </w:pPr>
            <w:r>
              <w:rPr>
                <w:rFonts w:ascii="Calibri" w:hAnsi="Calibri"/>
                <w:color w:val="000000"/>
                <w:sz w:val="22"/>
                <w:szCs w:val="22"/>
              </w:rPr>
              <w:t>Producer</w:t>
            </w:r>
            <w:r>
              <w:rPr>
                <w:rFonts w:ascii="Calibri" w:hAnsi="Calibri"/>
                <w:color w:val="000000"/>
                <w:sz w:val="22"/>
                <w:szCs w:val="22"/>
              </w:rPr>
              <w:br/>
              <w:t>(Manufacturer)</w:t>
            </w:r>
          </w:p>
        </w:tc>
        <w:tc>
          <w:tcPr>
            <w:tcW w:w="1496" w:type="dxa"/>
            <w:tcBorders>
              <w:top w:val="nil"/>
              <w:left w:val="nil"/>
              <w:bottom w:val="single" w:sz="4" w:space="0" w:color="auto"/>
              <w:right w:val="single" w:sz="4" w:space="0" w:color="auto"/>
            </w:tcBorders>
          </w:tcPr>
          <w:p w14:paraId="51B6A118" w14:textId="41F577A6" w:rsidR="004B2D90" w:rsidRDefault="004B2D90" w:rsidP="004B2D90">
            <w:pPr>
              <w:jc w:val="center"/>
              <w:rPr>
                <w:rFonts w:ascii="Calibri" w:hAnsi="Calibri"/>
                <w:color w:val="000000"/>
                <w:sz w:val="22"/>
                <w:szCs w:val="22"/>
              </w:rPr>
            </w:pPr>
            <w:r>
              <w:rPr>
                <w:rFonts w:ascii="Calibri" w:hAnsi="Calibri"/>
                <w:color w:val="000000"/>
                <w:sz w:val="22"/>
                <w:szCs w:val="22"/>
              </w:rPr>
              <w:t>June 30 2026</w:t>
            </w:r>
          </w:p>
        </w:tc>
      </w:tr>
      <w:tr w:rsidR="004B2D90" w:rsidRPr="0013746C" w14:paraId="1C9136F6" w14:textId="664EEDC2" w:rsidTr="00F6799B">
        <w:trPr>
          <w:trHeight w:val="288"/>
          <w:jc w:val="center"/>
        </w:trPr>
        <w:tc>
          <w:tcPr>
            <w:tcW w:w="2065" w:type="dxa"/>
            <w:tcBorders>
              <w:top w:val="nil"/>
              <w:left w:val="single" w:sz="4" w:space="0" w:color="auto"/>
              <w:bottom w:val="single" w:sz="4" w:space="0" w:color="auto"/>
              <w:right w:val="single" w:sz="4" w:space="0" w:color="auto"/>
            </w:tcBorders>
            <w:noWrap/>
            <w:vAlign w:val="center"/>
          </w:tcPr>
          <w:p w14:paraId="2E26AF1B" w14:textId="239EABD8" w:rsidR="004B2D90" w:rsidRPr="00522672" w:rsidRDefault="001213AB" w:rsidP="004B2D90">
            <w:pPr>
              <w:rPr>
                <w:rFonts w:ascii="Calibri" w:hAnsi="Calibri"/>
                <w:color w:val="000000"/>
                <w:sz w:val="22"/>
                <w:szCs w:val="22"/>
              </w:rPr>
            </w:pPr>
            <w:r>
              <w:rPr>
                <w:rFonts w:ascii="Calibri" w:hAnsi="Calibri"/>
                <w:color w:val="000000"/>
                <w:sz w:val="22"/>
                <w:szCs w:val="22"/>
              </w:rPr>
              <w:t>Eugene “Gus” Faris</w:t>
            </w:r>
          </w:p>
        </w:tc>
        <w:tc>
          <w:tcPr>
            <w:tcW w:w="1003" w:type="dxa"/>
            <w:tcBorders>
              <w:top w:val="nil"/>
              <w:left w:val="nil"/>
              <w:bottom w:val="single" w:sz="4" w:space="0" w:color="auto"/>
              <w:right w:val="single" w:sz="4" w:space="0" w:color="auto"/>
            </w:tcBorders>
            <w:noWrap/>
            <w:vAlign w:val="center"/>
          </w:tcPr>
          <w:p w14:paraId="1D187774" w14:textId="7842891E" w:rsidR="004B2D90" w:rsidRPr="00D82A69" w:rsidRDefault="0035768A" w:rsidP="004B2D90">
            <w:pPr>
              <w:jc w:val="center"/>
              <w:rPr>
                <w:rFonts w:ascii="Calibri" w:hAnsi="Calibri"/>
                <w:color w:val="FF0000"/>
                <w:sz w:val="22"/>
                <w:szCs w:val="22"/>
              </w:rPr>
            </w:pPr>
            <w:r>
              <w:rPr>
                <w:rFonts w:ascii="Calibri" w:hAnsi="Calibri"/>
                <w:color w:val="FF0000"/>
                <w:sz w:val="22"/>
                <w:szCs w:val="22"/>
              </w:rPr>
              <w:t>X</w:t>
            </w:r>
          </w:p>
        </w:tc>
        <w:tc>
          <w:tcPr>
            <w:tcW w:w="1592" w:type="dxa"/>
            <w:tcBorders>
              <w:top w:val="nil"/>
              <w:left w:val="nil"/>
              <w:bottom w:val="single" w:sz="4" w:space="0" w:color="auto"/>
              <w:right w:val="single" w:sz="4" w:space="0" w:color="auto"/>
            </w:tcBorders>
          </w:tcPr>
          <w:p w14:paraId="4EAB4C0C" w14:textId="36F3229E" w:rsidR="004B2D90" w:rsidRDefault="004B2D90" w:rsidP="004B2D90">
            <w:pPr>
              <w:jc w:val="center"/>
              <w:rPr>
                <w:rFonts w:ascii="Calibri" w:hAnsi="Calibri"/>
                <w:color w:val="000000"/>
                <w:sz w:val="22"/>
                <w:szCs w:val="22"/>
              </w:rPr>
            </w:pPr>
            <w:r>
              <w:rPr>
                <w:rFonts w:ascii="Calibri" w:hAnsi="Calibri"/>
                <w:color w:val="000000"/>
                <w:sz w:val="22"/>
                <w:szCs w:val="22"/>
              </w:rPr>
              <w:t>Producer</w:t>
            </w:r>
            <w:r>
              <w:rPr>
                <w:rFonts w:ascii="Calibri" w:hAnsi="Calibri"/>
                <w:color w:val="000000"/>
                <w:sz w:val="22"/>
                <w:szCs w:val="22"/>
              </w:rPr>
              <w:br/>
              <w:t>(Manufacturer)</w:t>
            </w:r>
          </w:p>
        </w:tc>
        <w:tc>
          <w:tcPr>
            <w:tcW w:w="1496" w:type="dxa"/>
            <w:tcBorders>
              <w:top w:val="nil"/>
              <w:left w:val="nil"/>
              <w:bottom w:val="single" w:sz="4" w:space="0" w:color="auto"/>
              <w:right w:val="single" w:sz="4" w:space="0" w:color="auto"/>
            </w:tcBorders>
          </w:tcPr>
          <w:p w14:paraId="7D0415B9" w14:textId="60B20E7E" w:rsidR="004B2D90" w:rsidRDefault="008E098C" w:rsidP="004B2D90">
            <w:pPr>
              <w:jc w:val="center"/>
              <w:rPr>
                <w:rFonts w:ascii="Calibri" w:hAnsi="Calibri"/>
                <w:color w:val="000000"/>
                <w:sz w:val="22"/>
                <w:szCs w:val="22"/>
              </w:rPr>
            </w:pPr>
            <w:r>
              <w:rPr>
                <w:rFonts w:ascii="Calibri" w:hAnsi="Calibri"/>
                <w:color w:val="000000"/>
                <w:sz w:val="22"/>
                <w:szCs w:val="22"/>
              </w:rPr>
              <w:t>June 30 202</w:t>
            </w:r>
            <w:r w:rsidR="001213AB">
              <w:rPr>
                <w:rFonts w:ascii="Calibri" w:hAnsi="Calibri"/>
                <w:color w:val="000000"/>
                <w:sz w:val="22"/>
                <w:szCs w:val="22"/>
              </w:rPr>
              <w:t>9</w:t>
            </w:r>
          </w:p>
        </w:tc>
      </w:tr>
      <w:tr w:rsidR="004B2D90" w:rsidRPr="0013746C" w14:paraId="35F01828" w14:textId="20C249C7" w:rsidTr="00F6799B">
        <w:trPr>
          <w:trHeight w:val="288"/>
          <w:jc w:val="center"/>
        </w:trPr>
        <w:tc>
          <w:tcPr>
            <w:tcW w:w="2065" w:type="dxa"/>
            <w:tcBorders>
              <w:top w:val="nil"/>
              <w:left w:val="single" w:sz="4" w:space="0" w:color="auto"/>
              <w:bottom w:val="single" w:sz="4" w:space="0" w:color="auto"/>
              <w:right w:val="single" w:sz="4" w:space="0" w:color="auto"/>
            </w:tcBorders>
            <w:noWrap/>
            <w:vAlign w:val="center"/>
          </w:tcPr>
          <w:p w14:paraId="2E54F7A5" w14:textId="24837992" w:rsidR="004B2D90" w:rsidRPr="00522672" w:rsidRDefault="004B2D90" w:rsidP="004B2D90">
            <w:pPr>
              <w:rPr>
                <w:rFonts w:ascii="Calibri" w:hAnsi="Calibri"/>
                <w:color w:val="000000"/>
                <w:sz w:val="22"/>
                <w:szCs w:val="22"/>
              </w:rPr>
            </w:pPr>
            <w:r>
              <w:rPr>
                <w:rFonts w:ascii="Calibri" w:hAnsi="Calibri"/>
                <w:sz w:val="22"/>
                <w:szCs w:val="22"/>
              </w:rPr>
              <w:t>Nick Searle</w:t>
            </w:r>
          </w:p>
        </w:tc>
        <w:tc>
          <w:tcPr>
            <w:tcW w:w="1003" w:type="dxa"/>
            <w:tcBorders>
              <w:top w:val="nil"/>
              <w:left w:val="nil"/>
              <w:bottom w:val="single" w:sz="4" w:space="0" w:color="auto"/>
              <w:right w:val="single" w:sz="4" w:space="0" w:color="auto"/>
            </w:tcBorders>
            <w:noWrap/>
            <w:vAlign w:val="center"/>
          </w:tcPr>
          <w:p w14:paraId="0CAD2F17" w14:textId="0140619B" w:rsidR="004B2D90" w:rsidRPr="00D82A69" w:rsidRDefault="0035768A" w:rsidP="004B2D90">
            <w:pPr>
              <w:jc w:val="center"/>
              <w:rPr>
                <w:rFonts w:ascii="Calibri" w:hAnsi="Calibri"/>
                <w:color w:val="FF0000"/>
                <w:sz w:val="22"/>
                <w:szCs w:val="22"/>
              </w:rPr>
            </w:pPr>
            <w:r>
              <w:rPr>
                <w:rFonts w:ascii="Calibri" w:hAnsi="Calibri"/>
                <w:color w:val="FF0000"/>
                <w:sz w:val="22"/>
                <w:szCs w:val="22"/>
              </w:rPr>
              <w:t>X</w:t>
            </w:r>
          </w:p>
        </w:tc>
        <w:tc>
          <w:tcPr>
            <w:tcW w:w="1592" w:type="dxa"/>
            <w:tcBorders>
              <w:top w:val="nil"/>
              <w:left w:val="nil"/>
              <w:bottom w:val="single" w:sz="4" w:space="0" w:color="auto"/>
              <w:right w:val="single" w:sz="4" w:space="0" w:color="auto"/>
            </w:tcBorders>
          </w:tcPr>
          <w:p w14:paraId="6AF43708" w14:textId="3D9527CA" w:rsidR="004B2D90" w:rsidRDefault="004B2D90" w:rsidP="004B2D90">
            <w:pPr>
              <w:jc w:val="center"/>
              <w:rPr>
                <w:rFonts w:ascii="Calibri" w:hAnsi="Calibri"/>
                <w:color w:val="000000"/>
                <w:sz w:val="22"/>
                <w:szCs w:val="22"/>
              </w:rPr>
            </w:pPr>
            <w:r>
              <w:rPr>
                <w:rFonts w:ascii="Calibri" w:hAnsi="Calibri"/>
                <w:color w:val="000000"/>
                <w:sz w:val="22"/>
                <w:szCs w:val="22"/>
              </w:rPr>
              <w:t>Producer</w:t>
            </w:r>
            <w:r>
              <w:rPr>
                <w:rFonts w:ascii="Calibri" w:hAnsi="Calibri"/>
                <w:color w:val="000000"/>
                <w:sz w:val="22"/>
                <w:szCs w:val="22"/>
              </w:rPr>
              <w:br/>
              <w:t>(Manufacturer)</w:t>
            </w:r>
          </w:p>
        </w:tc>
        <w:tc>
          <w:tcPr>
            <w:tcW w:w="1496" w:type="dxa"/>
            <w:tcBorders>
              <w:top w:val="nil"/>
              <w:left w:val="nil"/>
              <w:bottom w:val="single" w:sz="4" w:space="0" w:color="auto"/>
              <w:right w:val="single" w:sz="4" w:space="0" w:color="auto"/>
            </w:tcBorders>
          </w:tcPr>
          <w:p w14:paraId="58951C9A" w14:textId="79593882" w:rsidR="004B2D90" w:rsidRDefault="004B2D90" w:rsidP="004B2D90">
            <w:pPr>
              <w:jc w:val="center"/>
              <w:rPr>
                <w:rFonts w:ascii="Calibri" w:hAnsi="Calibri"/>
                <w:color w:val="000000"/>
                <w:sz w:val="22"/>
                <w:szCs w:val="22"/>
              </w:rPr>
            </w:pPr>
            <w:r>
              <w:rPr>
                <w:rFonts w:ascii="Calibri" w:hAnsi="Calibri"/>
                <w:color w:val="000000"/>
                <w:sz w:val="22"/>
                <w:szCs w:val="22"/>
              </w:rPr>
              <w:t>June 30 2026</w:t>
            </w:r>
          </w:p>
        </w:tc>
      </w:tr>
      <w:tr w:rsidR="004B2D90" w:rsidRPr="0013746C" w14:paraId="1A8E46C6" w14:textId="6B771A75" w:rsidTr="00F6799B">
        <w:trPr>
          <w:trHeight w:val="288"/>
          <w:jc w:val="center"/>
        </w:trPr>
        <w:tc>
          <w:tcPr>
            <w:tcW w:w="2065" w:type="dxa"/>
            <w:tcBorders>
              <w:top w:val="nil"/>
              <w:left w:val="single" w:sz="4" w:space="0" w:color="auto"/>
              <w:bottom w:val="single" w:sz="4" w:space="0" w:color="auto"/>
              <w:right w:val="single" w:sz="4" w:space="0" w:color="auto"/>
            </w:tcBorders>
            <w:noWrap/>
            <w:vAlign w:val="center"/>
          </w:tcPr>
          <w:p w14:paraId="66C49F58" w14:textId="62DBA5E9" w:rsidR="004B2D90" w:rsidRPr="00522672" w:rsidRDefault="004B2D90" w:rsidP="004B2D90">
            <w:pPr>
              <w:rPr>
                <w:rFonts w:ascii="Calibri" w:hAnsi="Calibri"/>
                <w:color w:val="000000"/>
                <w:sz w:val="22"/>
                <w:szCs w:val="22"/>
              </w:rPr>
            </w:pPr>
            <w:r w:rsidRPr="00C52713">
              <w:rPr>
                <w:rFonts w:ascii="Calibri" w:hAnsi="Calibri"/>
                <w:sz w:val="22"/>
                <w:szCs w:val="22"/>
              </w:rPr>
              <w:t>Brian Rock</w:t>
            </w:r>
          </w:p>
        </w:tc>
        <w:tc>
          <w:tcPr>
            <w:tcW w:w="1003" w:type="dxa"/>
            <w:tcBorders>
              <w:top w:val="nil"/>
              <w:left w:val="nil"/>
              <w:bottom w:val="single" w:sz="4" w:space="0" w:color="auto"/>
              <w:right w:val="single" w:sz="4" w:space="0" w:color="auto"/>
            </w:tcBorders>
            <w:noWrap/>
            <w:vAlign w:val="center"/>
          </w:tcPr>
          <w:p w14:paraId="2021E11E" w14:textId="568A6458" w:rsidR="004B2D90" w:rsidRPr="00D82A69" w:rsidRDefault="0035768A" w:rsidP="004B2D90">
            <w:pPr>
              <w:jc w:val="center"/>
              <w:rPr>
                <w:rFonts w:ascii="Calibri" w:hAnsi="Calibri"/>
                <w:color w:val="FF0000"/>
                <w:sz w:val="22"/>
                <w:szCs w:val="22"/>
              </w:rPr>
            </w:pPr>
            <w:r>
              <w:rPr>
                <w:rFonts w:ascii="Calibri" w:hAnsi="Calibri"/>
                <w:color w:val="FF0000"/>
                <w:sz w:val="22"/>
                <w:szCs w:val="22"/>
              </w:rPr>
              <w:t>X</w:t>
            </w:r>
          </w:p>
        </w:tc>
        <w:tc>
          <w:tcPr>
            <w:tcW w:w="1592" w:type="dxa"/>
            <w:tcBorders>
              <w:top w:val="nil"/>
              <w:left w:val="nil"/>
              <w:bottom w:val="single" w:sz="4" w:space="0" w:color="auto"/>
              <w:right w:val="single" w:sz="4" w:space="0" w:color="auto"/>
            </w:tcBorders>
          </w:tcPr>
          <w:p w14:paraId="4EC5EFD3" w14:textId="216E9AFA" w:rsidR="004B2D90" w:rsidRDefault="004B2D90" w:rsidP="004B2D90">
            <w:pPr>
              <w:jc w:val="center"/>
              <w:rPr>
                <w:rFonts w:ascii="Calibri" w:hAnsi="Calibri"/>
                <w:color w:val="000000"/>
                <w:sz w:val="22"/>
                <w:szCs w:val="22"/>
              </w:rPr>
            </w:pPr>
            <w:r>
              <w:rPr>
                <w:rFonts w:ascii="Calibri" w:hAnsi="Calibri"/>
                <w:color w:val="000000"/>
                <w:sz w:val="22"/>
                <w:szCs w:val="22"/>
              </w:rPr>
              <w:t>General</w:t>
            </w:r>
            <w:r>
              <w:rPr>
                <w:rFonts w:ascii="Calibri" w:hAnsi="Calibri"/>
                <w:color w:val="000000"/>
                <w:sz w:val="22"/>
                <w:szCs w:val="22"/>
              </w:rPr>
              <w:br/>
              <w:t>(Academics)</w:t>
            </w:r>
          </w:p>
        </w:tc>
        <w:tc>
          <w:tcPr>
            <w:tcW w:w="1496" w:type="dxa"/>
            <w:tcBorders>
              <w:top w:val="nil"/>
              <w:left w:val="nil"/>
              <w:bottom w:val="single" w:sz="4" w:space="0" w:color="auto"/>
              <w:right w:val="single" w:sz="4" w:space="0" w:color="auto"/>
            </w:tcBorders>
          </w:tcPr>
          <w:p w14:paraId="533EE487" w14:textId="42175751" w:rsidR="004B2D90" w:rsidRDefault="004B2D90" w:rsidP="004B2D90">
            <w:pPr>
              <w:jc w:val="center"/>
              <w:rPr>
                <w:rFonts w:ascii="Calibri" w:hAnsi="Calibri"/>
                <w:color w:val="000000"/>
                <w:sz w:val="22"/>
                <w:szCs w:val="22"/>
              </w:rPr>
            </w:pPr>
            <w:r>
              <w:rPr>
                <w:rFonts w:ascii="Calibri" w:hAnsi="Calibri"/>
                <w:color w:val="000000"/>
                <w:sz w:val="22"/>
                <w:szCs w:val="22"/>
              </w:rPr>
              <w:t>June 30 2026</w:t>
            </w:r>
          </w:p>
        </w:tc>
      </w:tr>
      <w:tr w:rsidR="004B2D90" w:rsidRPr="0013746C" w14:paraId="0BFF8AE2" w14:textId="77777777" w:rsidTr="00F6799B">
        <w:trPr>
          <w:trHeight w:val="288"/>
          <w:jc w:val="center"/>
        </w:trPr>
        <w:tc>
          <w:tcPr>
            <w:tcW w:w="2065" w:type="dxa"/>
            <w:tcBorders>
              <w:top w:val="nil"/>
              <w:left w:val="single" w:sz="4" w:space="0" w:color="auto"/>
              <w:bottom w:val="single" w:sz="4" w:space="0" w:color="auto"/>
              <w:right w:val="single" w:sz="4" w:space="0" w:color="auto"/>
            </w:tcBorders>
            <w:noWrap/>
            <w:vAlign w:val="center"/>
          </w:tcPr>
          <w:p w14:paraId="37A652D2" w14:textId="1F78CD9D" w:rsidR="004B2D90" w:rsidRPr="00C52713" w:rsidRDefault="004B2D90" w:rsidP="004B2D90">
            <w:pPr>
              <w:rPr>
                <w:rFonts w:ascii="Calibri" w:hAnsi="Calibri"/>
                <w:sz w:val="22"/>
                <w:szCs w:val="22"/>
              </w:rPr>
            </w:pPr>
            <w:r>
              <w:rPr>
                <w:rFonts w:ascii="Calibri" w:hAnsi="Calibri"/>
                <w:sz w:val="22"/>
                <w:szCs w:val="22"/>
              </w:rPr>
              <w:t>Solomin Yin</w:t>
            </w:r>
          </w:p>
        </w:tc>
        <w:tc>
          <w:tcPr>
            <w:tcW w:w="1003" w:type="dxa"/>
            <w:tcBorders>
              <w:top w:val="nil"/>
              <w:left w:val="nil"/>
              <w:bottom w:val="single" w:sz="4" w:space="0" w:color="auto"/>
              <w:right w:val="single" w:sz="4" w:space="0" w:color="auto"/>
            </w:tcBorders>
            <w:noWrap/>
            <w:vAlign w:val="center"/>
          </w:tcPr>
          <w:p w14:paraId="02C41790" w14:textId="26982698" w:rsidR="004B2D90" w:rsidRDefault="004B2D90" w:rsidP="004B2D90">
            <w:pPr>
              <w:jc w:val="center"/>
              <w:rPr>
                <w:rFonts w:ascii="Calibri" w:hAnsi="Calibri"/>
                <w:color w:val="FF0000"/>
                <w:sz w:val="22"/>
                <w:szCs w:val="22"/>
              </w:rPr>
            </w:pPr>
          </w:p>
        </w:tc>
        <w:tc>
          <w:tcPr>
            <w:tcW w:w="1592" w:type="dxa"/>
            <w:tcBorders>
              <w:top w:val="nil"/>
              <w:left w:val="nil"/>
              <w:bottom w:val="single" w:sz="4" w:space="0" w:color="auto"/>
              <w:right w:val="single" w:sz="4" w:space="0" w:color="auto"/>
            </w:tcBorders>
          </w:tcPr>
          <w:p w14:paraId="37C8978D" w14:textId="53DEB28B" w:rsidR="004B2D90" w:rsidRDefault="004B2D90" w:rsidP="004B2D90">
            <w:pPr>
              <w:jc w:val="center"/>
              <w:rPr>
                <w:rFonts w:ascii="Calibri" w:hAnsi="Calibri"/>
                <w:color w:val="000000"/>
                <w:sz w:val="22"/>
                <w:szCs w:val="22"/>
              </w:rPr>
            </w:pPr>
            <w:r>
              <w:rPr>
                <w:rFonts w:ascii="Calibri" w:hAnsi="Calibri"/>
                <w:color w:val="000000"/>
                <w:sz w:val="22"/>
                <w:szCs w:val="22"/>
              </w:rPr>
              <w:t>User</w:t>
            </w:r>
            <w:r>
              <w:rPr>
                <w:rFonts w:ascii="Calibri" w:hAnsi="Calibri"/>
                <w:color w:val="000000"/>
                <w:sz w:val="22"/>
                <w:szCs w:val="22"/>
              </w:rPr>
              <w:br/>
              <w:t>(Academics)</w:t>
            </w:r>
          </w:p>
        </w:tc>
        <w:tc>
          <w:tcPr>
            <w:tcW w:w="1496" w:type="dxa"/>
            <w:tcBorders>
              <w:top w:val="nil"/>
              <w:left w:val="nil"/>
              <w:bottom w:val="single" w:sz="4" w:space="0" w:color="auto"/>
              <w:right w:val="single" w:sz="4" w:space="0" w:color="auto"/>
            </w:tcBorders>
          </w:tcPr>
          <w:p w14:paraId="256AC475" w14:textId="6A99C33E" w:rsidR="004B2D90" w:rsidRDefault="004B2D90" w:rsidP="004B2D90">
            <w:pPr>
              <w:jc w:val="center"/>
              <w:rPr>
                <w:rFonts w:ascii="Calibri" w:hAnsi="Calibri"/>
                <w:color w:val="000000"/>
                <w:sz w:val="22"/>
                <w:szCs w:val="22"/>
              </w:rPr>
            </w:pPr>
            <w:r>
              <w:rPr>
                <w:rFonts w:ascii="Calibri" w:hAnsi="Calibri"/>
                <w:color w:val="000000"/>
                <w:sz w:val="22"/>
                <w:szCs w:val="22"/>
              </w:rPr>
              <w:t>June 30 2027</w:t>
            </w:r>
          </w:p>
        </w:tc>
      </w:tr>
      <w:tr w:rsidR="004B2D90" w:rsidRPr="0013746C" w14:paraId="3371083F" w14:textId="77777777" w:rsidTr="00F6799B">
        <w:trPr>
          <w:trHeight w:val="288"/>
          <w:jc w:val="center"/>
        </w:trPr>
        <w:tc>
          <w:tcPr>
            <w:tcW w:w="2065" w:type="dxa"/>
            <w:tcBorders>
              <w:top w:val="nil"/>
              <w:left w:val="single" w:sz="4" w:space="0" w:color="auto"/>
              <w:bottom w:val="single" w:sz="4" w:space="0" w:color="auto"/>
              <w:right w:val="single" w:sz="4" w:space="0" w:color="auto"/>
            </w:tcBorders>
            <w:noWrap/>
            <w:vAlign w:val="center"/>
          </w:tcPr>
          <w:p w14:paraId="6E17A7A8" w14:textId="7874BE13" w:rsidR="004B2D90" w:rsidRPr="00C52713" w:rsidRDefault="004B2D90" w:rsidP="004B2D90">
            <w:pPr>
              <w:rPr>
                <w:rFonts w:ascii="Calibri" w:hAnsi="Calibri"/>
                <w:sz w:val="22"/>
                <w:szCs w:val="22"/>
              </w:rPr>
            </w:pPr>
            <w:r>
              <w:rPr>
                <w:rFonts w:ascii="Calibri" w:hAnsi="Calibri"/>
                <w:sz w:val="22"/>
                <w:szCs w:val="22"/>
              </w:rPr>
              <w:t>Craig Wray</w:t>
            </w:r>
          </w:p>
        </w:tc>
        <w:tc>
          <w:tcPr>
            <w:tcW w:w="1003" w:type="dxa"/>
            <w:tcBorders>
              <w:top w:val="nil"/>
              <w:left w:val="nil"/>
              <w:bottom w:val="single" w:sz="4" w:space="0" w:color="auto"/>
              <w:right w:val="single" w:sz="4" w:space="0" w:color="auto"/>
            </w:tcBorders>
            <w:noWrap/>
            <w:vAlign w:val="center"/>
          </w:tcPr>
          <w:p w14:paraId="1C87C91A" w14:textId="3C782BD2" w:rsidR="004B2D90" w:rsidRDefault="0035768A" w:rsidP="004B2D90">
            <w:pPr>
              <w:jc w:val="center"/>
              <w:rPr>
                <w:rFonts w:ascii="Calibri" w:hAnsi="Calibri"/>
                <w:color w:val="FF0000"/>
                <w:sz w:val="22"/>
                <w:szCs w:val="22"/>
              </w:rPr>
            </w:pPr>
            <w:r>
              <w:rPr>
                <w:rFonts w:ascii="Calibri" w:hAnsi="Calibri"/>
                <w:color w:val="FF0000"/>
                <w:sz w:val="22"/>
                <w:szCs w:val="22"/>
              </w:rPr>
              <w:t>X</w:t>
            </w:r>
          </w:p>
        </w:tc>
        <w:tc>
          <w:tcPr>
            <w:tcW w:w="1592" w:type="dxa"/>
            <w:tcBorders>
              <w:top w:val="nil"/>
              <w:left w:val="nil"/>
              <w:bottom w:val="single" w:sz="4" w:space="0" w:color="auto"/>
              <w:right w:val="single" w:sz="4" w:space="0" w:color="auto"/>
            </w:tcBorders>
          </w:tcPr>
          <w:p w14:paraId="203AB899" w14:textId="3177F71A" w:rsidR="004B2D90" w:rsidRDefault="004B2D90" w:rsidP="004B2D90">
            <w:pPr>
              <w:jc w:val="center"/>
              <w:rPr>
                <w:rFonts w:ascii="Calibri" w:hAnsi="Calibri"/>
                <w:color w:val="000000"/>
                <w:sz w:val="22"/>
                <w:szCs w:val="22"/>
              </w:rPr>
            </w:pPr>
            <w:r>
              <w:rPr>
                <w:rFonts w:ascii="Calibri" w:hAnsi="Calibri"/>
                <w:color w:val="000000"/>
                <w:sz w:val="22"/>
                <w:szCs w:val="22"/>
              </w:rPr>
              <w:t>User</w:t>
            </w:r>
            <w:r>
              <w:rPr>
                <w:rFonts w:ascii="Calibri" w:hAnsi="Calibri"/>
                <w:color w:val="000000"/>
                <w:sz w:val="22"/>
                <w:szCs w:val="22"/>
              </w:rPr>
              <w:br/>
              <w:t>(Consulting Engineer)</w:t>
            </w:r>
          </w:p>
        </w:tc>
        <w:tc>
          <w:tcPr>
            <w:tcW w:w="1496" w:type="dxa"/>
            <w:tcBorders>
              <w:top w:val="nil"/>
              <w:left w:val="nil"/>
              <w:bottom w:val="single" w:sz="4" w:space="0" w:color="auto"/>
              <w:right w:val="single" w:sz="4" w:space="0" w:color="auto"/>
            </w:tcBorders>
          </w:tcPr>
          <w:p w14:paraId="07C88A5F" w14:textId="1EBFFD5D" w:rsidR="004B2D90" w:rsidRDefault="004B2D90" w:rsidP="004B2D90">
            <w:pPr>
              <w:jc w:val="center"/>
              <w:rPr>
                <w:rFonts w:ascii="Calibri" w:hAnsi="Calibri"/>
                <w:color w:val="000000"/>
                <w:sz w:val="22"/>
                <w:szCs w:val="22"/>
              </w:rPr>
            </w:pPr>
            <w:r>
              <w:rPr>
                <w:rFonts w:ascii="Calibri" w:hAnsi="Calibri"/>
                <w:color w:val="000000"/>
                <w:sz w:val="22"/>
                <w:szCs w:val="22"/>
              </w:rPr>
              <w:t>June 30 2027</w:t>
            </w:r>
          </w:p>
        </w:tc>
      </w:tr>
      <w:tr w:rsidR="004B2D90" w:rsidRPr="0013746C" w14:paraId="1C10A7AE" w14:textId="2ED1E9C8" w:rsidTr="00F6799B">
        <w:trPr>
          <w:trHeight w:val="288"/>
          <w:jc w:val="center"/>
        </w:trPr>
        <w:tc>
          <w:tcPr>
            <w:tcW w:w="2065" w:type="dxa"/>
            <w:tcBorders>
              <w:top w:val="nil"/>
              <w:left w:val="single" w:sz="4" w:space="0" w:color="auto"/>
              <w:bottom w:val="single" w:sz="4" w:space="0" w:color="auto"/>
              <w:right w:val="single" w:sz="4" w:space="0" w:color="auto"/>
            </w:tcBorders>
            <w:noWrap/>
            <w:vAlign w:val="center"/>
            <w:hideMark/>
          </w:tcPr>
          <w:p w14:paraId="7D19B091" w14:textId="77777777" w:rsidR="004B2D90" w:rsidRPr="0013746C" w:rsidRDefault="004B2D90" w:rsidP="004B2D90">
            <w:pPr>
              <w:jc w:val="right"/>
              <w:rPr>
                <w:rFonts w:ascii="Calibri" w:hAnsi="Calibri"/>
                <w:color w:val="000000"/>
                <w:sz w:val="22"/>
                <w:szCs w:val="22"/>
              </w:rPr>
            </w:pPr>
            <w:r w:rsidRPr="0013746C">
              <w:rPr>
                <w:rFonts w:ascii="Calibri" w:hAnsi="Calibri"/>
                <w:color w:val="000000"/>
                <w:sz w:val="22"/>
                <w:szCs w:val="22"/>
              </w:rPr>
              <w:t>Total</w:t>
            </w:r>
          </w:p>
        </w:tc>
        <w:tc>
          <w:tcPr>
            <w:tcW w:w="1003" w:type="dxa"/>
            <w:tcBorders>
              <w:top w:val="nil"/>
              <w:left w:val="nil"/>
              <w:bottom w:val="single" w:sz="4" w:space="0" w:color="auto"/>
              <w:right w:val="single" w:sz="4" w:space="0" w:color="auto"/>
            </w:tcBorders>
            <w:noWrap/>
            <w:vAlign w:val="center"/>
          </w:tcPr>
          <w:p w14:paraId="5D979A8B" w14:textId="4A7FBB8E" w:rsidR="004B2D90" w:rsidRPr="004F0C52" w:rsidRDefault="0035768A" w:rsidP="004B2D90">
            <w:pPr>
              <w:jc w:val="center"/>
              <w:rPr>
                <w:rFonts w:ascii="Calibri" w:hAnsi="Calibri"/>
                <w:color w:val="FF0000"/>
                <w:sz w:val="22"/>
                <w:szCs w:val="22"/>
              </w:rPr>
            </w:pPr>
            <w:r w:rsidRPr="004F0C52">
              <w:rPr>
                <w:rFonts w:ascii="Calibri" w:hAnsi="Calibri"/>
                <w:color w:val="FF0000"/>
                <w:sz w:val="22"/>
                <w:szCs w:val="22"/>
              </w:rPr>
              <w:t>8</w:t>
            </w:r>
          </w:p>
        </w:tc>
        <w:tc>
          <w:tcPr>
            <w:tcW w:w="1592" w:type="dxa"/>
            <w:tcBorders>
              <w:top w:val="nil"/>
              <w:left w:val="nil"/>
              <w:bottom w:val="single" w:sz="4" w:space="0" w:color="auto"/>
              <w:right w:val="single" w:sz="4" w:space="0" w:color="auto"/>
            </w:tcBorders>
          </w:tcPr>
          <w:p w14:paraId="26DA5B3B" w14:textId="77777777" w:rsidR="004B2D90" w:rsidRPr="0013746C" w:rsidRDefault="004B2D90" w:rsidP="004B2D90">
            <w:pPr>
              <w:jc w:val="center"/>
              <w:rPr>
                <w:rFonts w:ascii="Calibri" w:hAnsi="Calibri"/>
                <w:color w:val="000000"/>
                <w:sz w:val="22"/>
                <w:szCs w:val="22"/>
              </w:rPr>
            </w:pPr>
          </w:p>
        </w:tc>
        <w:tc>
          <w:tcPr>
            <w:tcW w:w="1496" w:type="dxa"/>
            <w:tcBorders>
              <w:top w:val="nil"/>
              <w:left w:val="nil"/>
              <w:bottom w:val="single" w:sz="4" w:space="0" w:color="auto"/>
              <w:right w:val="single" w:sz="4" w:space="0" w:color="auto"/>
            </w:tcBorders>
          </w:tcPr>
          <w:p w14:paraId="46027639" w14:textId="77777777" w:rsidR="004B2D90" w:rsidRPr="0013746C" w:rsidRDefault="004B2D90" w:rsidP="004B2D90">
            <w:pPr>
              <w:jc w:val="center"/>
              <w:rPr>
                <w:rFonts w:ascii="Calibri" w:hAnsi="Calibri"/>
                <w:color w:val="000000"/>
                <w:sz w:val="22"/>
                <w:szCs w:val="22"/>
              </w:rPr>
            </w:pPr>
          </w:p>
        </w:tc>
      </w:tr>
      <w:tr w:rsidR="004B2D90" w:rsidRPr="0013746C" w14:paraId="51DC4126" w14:textId="677E3701" w:rsidTr="00F6799B">
        <w:trPr>
          <w:trHeight w:val="288"/>
          <w:jc w:val="center"/>
        </w:trPr>
        <w:tc>
          <w:tcPr>
            <w:tcW w:w="2065" w:type="dxa"/>
            <w:tcBorders>
              <w:top w:val="nil"/>
              <w:left w:val="single" w:sz="4" w:space="0" w:color="auto"/>
              <w:bottom w:val="single" w:sz="4" w:space="0" w:color="auto"/>
              <w:right w:val="single" w:sz="4" w:space="0" w:color="auto"/>
            </w:tcBorders>
            <w:noWrap/>
            <w:vAlign w:val="center"/>
            <w:hideMark/>
          </w:tcPr>
          <w:p w14:paraId="45FD883D" w14:textId="77777777" w:rsidR="004B2D90" w:rsidRPr="0013746C" w:rsidRDefault="004B2D90" w:rsidP="004B2D90">
            <w:pPr>
              <w:jc w:val="right"/>
              <w:rPr>
                <w:rFonts w:ascii="Calibri" w:hAnsi="Calibri"/>
                <w:color w:val="000000"/>
                <w:sz w:val="22"/>
                <w:szCs w:val="22"/>
              </w:rPr>
            </w:pPr>
            <w:r w:rsidRPr="0013746C">
              <w:rPr>
                <w:rFonts w:ascii="Calibri" w:hAnsi="Calibri"/>
                <w:color w:val="000000"/>
                <w:sz w:val="22"/>
                <w:szCs w:val="22"/>
              </w:rPr>
              <w:t>Quorum (Y/N)</w:t>
            </w:r>
          </w:p>
        </w:tc>
        <w:tc>
          <w:tcPr>
            <w:tcW w:w="1003" w:type="dxa"/>
            <w:tcBorders>
              <w:top w:val="nil"/>
              <w:left w:val="nil"/>
              <w:bottom w:val="single" w:sz="4" w:space="0" w:color="auto"/>
              <w:right w:val="single" w:sz="4" w:space="0" w:color="auto"/>
            </w:tcBorders>
            <w:noWrap/>
            <w:vAlign w:val="center"/>
          </w:tcPr>
          <w:p w14:paraId="2A6077AF" w14:textId="29D6C2C0" w:rsidR="004B2D90" w:rsidRPr="004F0C52" w:rsidRDefault="0035768A" w:rsidP="004B2D90">
            <w:pPr>
              <w:jc w:val="center"/>
              <w:rPr>
                <w:rFonts w:ascii="Calibri" w:hAnsi="Calibri"/>
                <w:color w:val="FF0000"/>
                <w:sz w:val="22"/>
                <w:szCs w:val="22"/>
              </w:rPr>
            </w:pPr>
            <w:r w:rsidRPr="004F0C52">
              <w:rPr>
                <w:rFonts w:ascii="Calibri" w:hAnsi="Calibri"/>
                <w:color w:val="FF0000"/>
                <w:sz w:val="22"/>
                <w:szCs w:val="22"/>
              </w:rPr>
              <w:t>Y</w:t>
            </w:r>
          </w:p>
        </w:tc>
        <w:tc>
          <w:tcPr>
            <w:tcW w:w="1592" w:type="dxa"/>
            <w:tcBorders>
              <w:top w:val="nil"/>
              <w:left w:val="nil"/>
              <w:bottom w:val="single" w:sz="4" w:space="0" w:color="auto"/>
              <w:right w:val="single" w:sz="4" w:space="0" w:color="auto"/>
            </w:tcBorders>
          </w:tcPr>
          <w:p w14:paraId="444F8114" w14:textId="77777777" w:rsidR="004B2D90" w:rsidRPr="0013746C" w:rsidRDefault="004B2D90" w:rsidP="004B2D90">
            <w:pPr>
              <w:jc w:val="center"/>
              <w:rPr>
                <w:rFonts w:ascii="Calibri" w:hAnsi="Calibri"/>
                <w:color w:val="000000"/>
                <w:sz w:val="22"/>
                <w:szCs w:val="22"/>
              </w:rPr>
            </w:pPr>
          </w:p>
        </w:tc>
        <w:tc>
          <w:tcPr>
            <w:tcW w:w="1496" w:type="dxa"/>
            <w:tcBorders>
              <w:top w:val="nil"/>
              <w:left w:val="nil"/>
              <w:bottom w:val="single" w:sz="4" w:space="0" w:color="auto"/>
              <w:right w:val="single" w:sz="4" w:space="0" w:color="auto"/>
            </w:tcBorders>
          </w:tcPr>
          <w:p w14:paraId="70111A72" w14:textId="77777777" w:rsidR="004B2D90" w:rsidRPr="0013746C" w:rsidRDefault="004B2D90" w:rsidP="004B2D90">
            <w:pPr>
              <w:jc w:val="center"/>
              <w:rPr>
                <w:rFonts w:ascii="Calibri" w:hAnsi="Calibri"/>
                <w:color w:val="000000"/>
                <w:sz w:val="22"/>
                <w:szCs w:val="22"/>
              </w:rPr>
            </w:pPr>
          </w:p>
        </w:tc>
      </w:tr>
    </w:tbl>
    <w:p w14:paraId="55AD48AC" w14:textId="77777777" w:rsidR="00E86E43" w:rsidRDefault="00E86E43" w:rsidP="00510EE2">
      <w:pPr>
        <w:ind w:left="720"/>
        <w:jc w:val="center"/>
        <w:rPr>
          <w:rFonts w:ascii="Arial" w:hAnsi="Arial" w:cs="Arial"/>
          <w:color w:val="FF0000"/>
        </w:rPr>
      </w:pPr>
    </w:p>
    <w:p w14:paraId="778C0939" w14:textId="094A283D" w:rsidR="007721D8" w:rsidRDefault="007721D8" w:rsidP="007721D8">
      <w:pPr>
        <w:pStyle w:val="ListParagraph"/>
        <w:numPr>
          <w:ilvl w:val="0"/>
          <w:numId w:val="2"/>
        </w:numPr>
        <w:spacing w:after="120" w:line="480" w:lineRule="auto"/>
        <w:rPr>
          <w:rFonts w:ascii="Arial" w:hAnsi="Arial" w:cs="Arial"/>
          <w:sz w:val="20"/>
          <w:szCs w:val="20"/>
        </w:rPr>
      </w:pPr>
      <w:r>
        <w:rPr>
          <w:rFonts w:ascii="Arial" w:hAnsi="Arial" w:cs="Arial"/>
          <w:sz w:val="20"/>
          <w:szCs w:val="20"/>
        </w:rPr>
        <w:t>Agenda Review</w:t>
      </w:r>
      <w:r w:rsidR="00E94138">
        <w:rPr>
          <w:rFonts w:ascii="Arial" w:hAnsi="Arial" w:cs="Arial"/>
          <w:sz w:val="20"/>
          <w:szCs w:val="20"/>
        </w:rPr>
        <w:t xml:space="preserve"> – </w:t>
      </w:r>
      <w:r w:rsidR="00E94138" w:rsidRPr="00E94138">
        <w:rPr>
          <w:rFonts w:ascii="Arial" w:hAnsi="Arial" w:cs="Arial"/>
          <w:color w:val="EE0000"/>
          <w:sz w:val="20"/>
          <w:szCs w:val="20"/>
        </w:rPr>
        <w:t>no changes</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D. Johnson</w:t>
      </w:r>
    </w:p>
    <w:p w14:paraId="524ABC21" w14:textId="33208114" w:rsidR="007721D8" w:rsidRDefault="007721D8" w:rsidP="007721D8">
      <w:pPr>
        <w:pStyle w:val="ListParagraph"/>
        <w:numPr>
          <w:ilvl w:val="0"/>
          <w:numId w:val="2"/>
        </w:numPr>
        <w:spacing w:after="240" w:line="480" w:lineRule="auto"/>
        <w:rPr>
          <w:rFonts w:ascii="Arial" w:hAnsi="Arial" w:cs="Arial"/>
          <w:sz w:val="20"/>
          <w:szCs w:val="20"/>
        </w:rPr>
      </w:pPr>
      <w:r w:rsidRPr="00F26E92">
        <w:rPr>
          <w:rFonts w:ascii="Arial" w:hAnsi="Arial" w:cs="Arial"/>
          <w:sz w:val="20"/>
          <w:szCs w:val="20"/>
        </w:rPr>
        <w:t>Approval of previous Minutes (</w:t>
      </w:r>
      <w:r w:rsidR="001213AB">
        <w:rPr>
          <w:rFonts w:ascii="Arial" w:hAnsi="Arial" w:cs="Arial"/>
          <w:sz w:val="20"/>
          <w:szCs w:val="20"/>
        </w:rPr>
        <w:t>Annual</w:t>
      </w:r>
      <w:r>
        <w:rPr>
          <w:rFonts w:ascii="Arial" w:hAnsi="Arial" w:cs="Arial"/>
          <w:sz w:val="20"/>
          <w:szCs w:val="20"/>
        </w:rPr>
        <w:t xml:space="preserve"> 2025, </w:t>
      </w:r>
      <w:r w:rsidR="001213AB">
        <w:rPr>
          <w:rFonts w:ascii="Arial" w:hAnsi="Arial" w:cs="Arial"/>
          <w:sz w:val="20"/>
          <w:szCs w:val="20"/>
        </w:rPr>
        <w:t>Phoenix, AZ</w:t>
      </w: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sidRPr="008D50D2">
        <w:rPr>
          <w:rFonts w:ascii="Arial" w:hAnsi="Arial" w:cs="Arial"/>
          <w:sz w:val="20"/>
          <w:szCs w:val="20"/>
        </w:rPr>
        <w:t>D. Johnson</w:t>
      </w:r>
    </w:p>
    <w:p w14:paraId="6CCFBBF2" w14:textId="6549FF27" w:rsidR="007721D8" w:rsidRPr="00E94138" w:rsidRDefault="007721D8" w:rsidP="007721D8">
      <w:pPr>
        <w:pStyle w:val="ListParagraph"/>
        <w:numPr>
          <w:ilvl w:val="1"/>
          <w:numId w:val="2"/>
        </w:numPr>
        <w:spacing w:after="240"/>
        <w:rPr>
          <w:rFonts w:ascii="Arial" w:hAnsi="Arial" w:cs="Arial"/>
          <w:color w:val="EE0000"/>
          <w:sz w:val="20"/>
          <w:szCs w:val="20"/>
        </w:rPr>
      </w:pPr>
      <w:r w:rsidRPr="00E94138">
        <w:rPr>
          <w:rFonts w:ascii="Arial" w:hAnsi="Arial" w:cs="Arial"/>
          <w:color w:val="EE0000"/>
          <w:sz w:val="20"/>
          <w:szCs w:val="20"/>
        </w:rPr>
        <w:t xml:space="preserve">Motion – </w:t>
      </w:r>
      <w:r w:rsidR="0035768A" w:rsidRPr="00E94138">
        <w:rPr>
          <w:rFonts w:ascii="Arial" w:hAnsi="Arial" w:cs="Arial"/>
          <w:color w:val="EE0000"/>
          <w:sz w:val="20"/>
          <w:szCs w:val="20"/>
        </w:rPr>
        <w:t>Frank</w:t>
      </w:r>
      <w:r w:rsidR="00E94138">
        <w:rPr>
          <w:rFonts w:ascii="Arial" w:hAnsi="Arial" w:cs="Arial"/>
          <w:color w:val="EE0000"/>
          <w:sz w:val="20"/>
          <w:szCs w:val="20"/>
        </w:rPr>
        <w:t xml:space="preserve"> C.</w:t>
      </w:r>
      <w:r w:rsidRPr="00E94138">
        <w:rPr>
          <w:rFonts w:ascii="Arial" w:hAnsi="Arial" w:cs="Arial"/>
          <w:color w:val="EE0000"/>
          <w:sz w:val="20"/>
          <w:szCs w:val="20"/>
        </w:rPr>
        <w:t xml:space="preserve">; Second – </w:t>
      </w:r>
      <w:r w:rsidR="0035768A" w:rsidRPr="00E94138">
        <w:rPr>
          <w:rFonts w:ascii="Arial" w:hAnsi="Arial" w:cs="Arial"/>
          <w:color w:val="EE0000"/>
          <w:sz w:val="20"/>
          <w:szCs w:val="20"/>
        </w:rPr>
        <w:t>Brian</w:t>
      </w:r>
      <w:r w:rsidR="00E94138">
        <w:rPr>
          <w:rFonts w:ascii="Arial" w:hAnsi="Arial" w:cs="Arial"/>
          <w:color w:val="EE0000"/>
          <w:sz w:val="20"/>
          <w:szCs w:val="20"/>
        </w:rPr>
        <w:t xml:space="preserve"> R.</w:t>
      </w:r>
    </w:p>
    <w:p w14:paraId="6A25285E" w14:textId="33B35490" w:rsidR="007721D8" w:rsidRPr="007721D8" w:rsidRDefault="007721D8" w:rsidP="007721D8">
      <w:pPr>
        <w:pStyle w:val="ListParagraph"/>
        <w:numPr>
          <w:ilvl w:val="1"/>
          <w:numId w:val="2"/>
        </w:numPr>
        <w:spacing w:after="240"/>
        <w:rPr>
          <w:rFonts w:ascii="Arial" w:hAnsi="Arial" w:cs="Arial"/>
          <w:sz w:val="20"/>
          <w:szCs w:val="20"/>
        </w:rPr>
      </w:pPr>
      <w:r w:rsidRPr="00E94138">
        <w:rPr>
          <w:rFonts w:ascii="Arial" w:hAnsi="Arial" w:cs="Arial"/>
          <w:color w:val="EE0000"/>
          <w:sz w:val="20"/>
          <w:szCs w:val="20"/>
        </w:rPr>
        <w:t xml:space="preserve">Vote: </w:t>
      </w:r>
      <w:r w:rsidR="0035768A" w:rsidRPr="00E94138">
        <w:rPr>
          <w:rFonts w:ascii="Arial" w:hAnsi="Arial" w:cs="Arial"/>
          <w:color w:val="EE0000"/>
          <w:sz w:val="20"/>
          <w:szCs w:val="20"/>
        </w:rPr>
        <w:t>8</w:t>
      </w:r>
      <w:r w:rsidRPr="00E94138">
        <w:rPr>
          <w:rFonts w:ascii="Arial" w:hAnsi="Arial" w:cs="Arial"/>
          <w:color w:val="EE0000"/>
          <w:sz w:val="20"/>
          <w:szCs w:val="20"/>
        </w:rPr>
        <w:t>-0-0 CNV</w:t>
      </w:r>
    </w:p>
    <w:p w14:paraId="0C292373" w14:textId="5DE83D60" w:rsidR="00004A8D" w:rsidRDefault="0085203D" w:rsidP="00222A00">
      <w:pPr>
        <w:numPr>
          <w:ilvl w:val="0"/>
          <w:numId w:val="2"/>
        </w:numPr>
        <w:spacing w:line="480" w:lineRule="auto"/>
        <w:rPr>
          <w:rFonts w:ascii="Arial" w:hAnsi="Arial" w:cs="Arial"/>
          <w:color w:val="000000" w:themeColor="text1"/>
        </w:rPr>
      </w:pPr>
      <w:r w:rsidRPr="001366F7">
        <w:rPr>
          <w:rFonts w:ascii="Arial" w:hAnsi="Arial" w:cs="Arial"/>
          <w:color w:val="000000" w:themeColor="text1"/>
        </w:rPr>
        <w:t xml:space="preserve">Announcements </w:t>
      </w:r>
      <w:r w:rsidR="001419E1" w:rsidRPr="001366F7">
        <w:rPr>
          <w:rFonts w:ascii="Arial" w:hAnsi="Arial" w:cs="Arial"/>
          <w:color w:val="000000" w:themeColor="text1"/>
        </w:rPr>
        <w:t>and Section 5 discussion</w:t>
      </w:r>
      <w:r w:rsidRPr="001366F7">
        <w:rPr>
          <w:rFonts w:ascii="Arial" w:hAnsi="Arial" w:cs="Arial"/>
          <w:color w:val="000000" w:themeColor="text1"/>
        </w:rPr>
        <w:tab/>
      </w:r>
      <w:r w:rsidRPr="001366F7">
        <w:rPr>
          <w:rFonts w:ascii="Arial" w:hAnsi="Arial" w:cs="Arial"/>
          <w:color w:val="000000" w:themeColor="text1"/>
        </w:rPr>
        <w:tab/>
      </w:r>
      <w:r w:rsidRPr="001366F7">
        <w:rPr>
          <w:rFonts w:ascii="Arial" w:hAnsi="Arial" w:cs="Arial"/>
          <w:color w:val="000000" w:themeColor="text1"/>
        </w:rPr>
        <w:tab/>
      </w:r>
      <w:r w:rsidRPr="001366F7">
        <w:rPr>
          <w:rFonts w:ascii="Arial" w:hAnsi="Arial" w:cs="Arial"/>
          <w:color w:val="000000" w:themeColor="text1"/>
        </w:rPr>
        <w:tab/>
      </w:r>
      <w:r w:rsidR="008D50D2">
        <w:rPr>
          <w:rFonts w:ascii="Arial" w:hAnsi="Arial" w:cs="Arial"/>
          <w:color w:val="000000" w:themeColor="text1"/>
        </w:rPr>
        <w:tab/>
      </w:r>
      <w:r w:rsidR="004B2D90">
        <w:rPr>
          <w:rFonts w:ascii="Arial" w:hAnsi="Arial" w:cs="Arial"/>
          <w:color w:val="000000" w:themeColor="text1"/>
        </w:rPr>
        <w:t>D</w:t>
      </w:r>
      <w:r w:rsidR="00C603D6" w:rsidRPr="001366F7">
        <w:rPr>
          <w:rFonts w:ascii="Arial" w:hAnsi="Arial" w:cs="Arial"/>
          <w:color w:val="000000" w:themeColor="text1"/>
        </w:rPr>
        <w:t>. Johnson</w:t>
      </w:r>
    </w:p>
    <w:p w14:paraId="2037529B" w14:textId="4E042871" w:rsidR="00222A00" w:rsidRPr="00E94138" w:rsidRDefault="00222A00" w:rsidP="00222A00">
      <w:pPr>
        <w:numPr>
          <w:ilvl w:val="1"/>
          <w:numId w:val="2"/>
        </w:numPr>
        <w:rPr>
          <w:rFonts w:ascii="Arial" w:hAnsi="Arial" w:cs="Arial"/>
          <w:color w:val="EE0000"/>
        </w:rPr>
      </w:pPr>
      <w:r w:rsidRPr="00E94138">
        <w:rPr>
          <w:rFonts w:ascii="Arial" w:hAnsi="Arial" w:cs="Arial"/>
          <w:color w:val="EE0000"/>
        </w:rPr>
        <w:t>The Basics of Air Distribution Design Guide status.</w:t>
      </w:r>
    </w:p>
    <w:p w14:paraId="0A28DBC4" w14:textId="3952114B" w:rsidR="00222A00" w:rsidRPr="00E94138" w:rsidRDefault="00222A00" w:rsidP="00222A00">
      <w:pPr>
        <w:numPr>
          <w:ilvl w:val="2"/>
          <w:numId w:val="2"/>
        </w:numPr>
        <w:rPr>
          <w:rFonts w:ascii="Arial" w:hAnsi="Arial" w:cs="Arial"/>
          <w:color w:val="EE0000"/>
        </w:rPr>
      </w:pPr>
      <w:r w:rsidRPr="00E94138">
        <w:rPr>
          <w:rFonts w:ascii="Arial" w:hAnsi="Arial" w:cs="Arial"/>
          <w:color w:val="EE0000"/>
        </w:rPr>
        <w:t>The guide combines two earlier ASHRAE publications: The Designer’s Guide to Ceiling-Based Air Diffusion (2002) and System Performance Evaluation and Design Guidelines for Displacement Ventilation (2003).</w:t>
      </w:r>
    </w:p>
    <w:p w14:paraId="4D78EEB0" w14:textId="76EDA894" w:rsidR="00222A00" w:rsidRPr="00E94138" w:rsidRDefault="00222A00" w:rsidP="00222A00">
      <w:pPr>
        <w:numPr>
          <w:ilvl w:val="2"/>
          <w:numId w:val="2"/>
        </w:numPr>
        <w:rPr>
          <w:rFonts w:ascii="Arial" w:hAnsi="Arial" w:cs="Arial"/>
          <w:color w:val="EE0000"/>
        </w:rPr>
      </w:pPr>
      <w:r w:rsidRPr="00E94138">
        <w:rPr>
          <w:rFonts w:ascii="Arial" w:hAnsi="Arial" w:cs="Arial"/>
          <w:color w:val="EE0000"/>
        </w:rPr>
        <w:t>In November ASHRAE required the authors to get reaffirmation from ASHRAE TC 5.3 that it is cognizant of the guides draft development and approves the work to continue.</w:t>
      </w:r>
    </w:p>
    <w:p w14:paraId="37D5827D" w14:textId="53CE7AA5" w:rsidR="00222A00" w:rsidRPr="00E94138" w:rsidRDefault="00222A00" w:rsidP="00222A00">
      <w:pPr>
        <w:numPr>
          <w:ilvl w:val="2"/>
          <w:numId w:val="2"/>
        </w:numPr>
        <w:rPr>
          <w:rFonts w:ascii="Arial" w:hAnsi="Arial" w:cs="Arial"/>
          <w:i/>
          <w:iCs/>
          <w:color w:val="EE0000"/>
          <w:lang w:val="en-CA"/>
        </w:rPr>
      </w:pPr>
      <w:r w:rsidRPr="00E94138">
        <w:rPr>
          <w:rFonts w:ascii="Arial" w:hAnsi="Arial" w:cs="Arial"/>
          <w:color w:val="EE0000"/>
        </w:rPr>
        <w:t>A letter ballot of voting members was held on the motion – “</w:t>
      </w:r>
      <w:r w:rsidRPr="00E94138">
        <w:rPr>
          <w:rFonts w:ascii="Arial" w:hAnsi="Arial" w:cs="Arial"/>
          <w:i/>
          <w:iCs/>
          <w:color w:val="EE0000"/>
          <w:lang w:val="en-CA"/>
        </w:rPr>
        <w:t xml:space="preserve">TC 5.3 recommends to the ASHRAE Publications Committee that work continue to revise and combine the following two ASHRAE design guides “Designer's Guide to Ceiling Based Air Diffusion” (2002) and ”System Performance Evaluation and Design Guidelines for Displacement </w:t>
      </w:r>
      <w:r w:rsidRPr="00E94138">
        <w:rPr>
          <w:rFonts w:ascii="Arial" w:hAnsi="Arial" w:cs="Arial"/>
          <w:i/>
          <w:iCs/>
          <w:color w:val="EE0000"/>
          <w:lang w:val="en-CA"/>
        </w:rPr>
        <w:lastRenderedPageBreak/>
        <w:t>Ventilation” (2003) to create a single new ASHRAE special publication entitled “Designer’s Guide for Room Air Distribution”, with TC 5.3 acting as the cognizant technical committee to oversee production, review, and approval of the technical content of this work.”</w:t>
      </w:r>
    </w:p>
    <w:p w14:paraId="5DC3D75A" w14:textId="1BEBC0EE" w:rsidR="00222A00" w:rsidRPr="00E94138" w:rsidRDefault="00222A00" w:rsidP="00222A00">
      <w:pPr>
        <w:numPr>
          <w:ilvl w:val="2"/>
          <w:numId w:val="2"/>
        </w:numPr>
        <w:rPr>
          <w:rFonts w:ascii="Arial" w:hAnsi="Arial" w:cs="Arial"/>
          <w:color w:val="EE0000"/>
        </w:rPr>
      </w:pPr>
      <w:r w:rsidRPr="00E94138">
        <w:rPr>
          <w:rFonts w:ascii="Arial" w:hAnsi="Arial" w:cs="Arial"/>
          <w:color w:val="EE0000"/>
        </w:rPr>
        <w:t>Passed 8-0-0 CNV</w:t>
      </w:r>
    </w:p>
    <w:p w14:paraId="1B3E9311" w14:textId="77777777" w:rsidR="004D793F" w:rsidRPr="00E94138" w:rsidRDefault="00222A00" w:rsidP="00222A00">
      <w:pPr>
        <w:numPr>
          <w:ilvl w:val="2"/>
          <w:numId w:val="2"/>
        </w:numPr>
        <w:rPr>
          <w:rFonts w:ascii="Arial" w:hAnsi="Arial" w:cs="Arial"/>
          <w:color w:val="EE0000"/>
        </w:rPr>
      </w:pPr>
      <w:r w:rsidRPr="00E94138">
        <w:rPr>
          <w:rFonts w:ascii="Arial" w:hAnsi="Arial" w:cs="Arial"/>
          <w:color w:val="EE0000"/>
        </w:rPr>
        <w:t xml:space="preserve">The authors want TC 5.3 input </w:t>
      </w:r>
      <w:r w:rsidR="001C204F" w:rsidRPr="00E94138">
        <w:rPr>
          <w:rFonts w:ascii="Arial" w:hAnsi="Arial" w:cs="Arial"/>
          <w:color w:val="EE0000"/>
        </w:rPr>
        <w:t xml:space="preserve">using </w:t>
      </w:r>
      <w:r w:rsidR="00AB07AF" w:rsidRPr="00E94138">
        <w:rPr>
          <w:rFonts w:ascii="Arial" w:hAnsi="Arial" w:cs="Arial"/>
          <w:color w:val="EE0000"/>
        </w:rPr>
        <w:t>comment</w:t>
      </w:r>
      <w:r w:rsidR="001C204F" w:rsidRPr="00E94138">
        <w:rPr>
          <w:rFonts w:ascii="Arial" w:hAnsi="Arial" w:cs="Arial"/>
          <w:color w:val="EE0000"/>
        </w:rPr>
        <w:t xml:space="preserve"> matrix (Chair note: they are not required to implement proposals)</w:t>
      </w:r>
      <w:r w:rsidR="004D793F" w:rsidRPr="00E94138">
        <w:rPr>
          <w:rFonts w:ascii="Arial" w:hAnsi="Arial" w:cs="Arial"/>
          <w:color w:val="EE0000"/>
        </w:rPr>
        <w:t>.</w:t>
      </w:r>
    </w:p>
    <w:p w14:paraId="653EB144" w14:textId="7CF72BB5" w:rsidR="00222A00" w:rsidRPr="00E94138" w:rsidRDefault="001C204F" w:rsidP="00222A00">
      <w:pPr>
        <w:numPr>
          <w:ilvl w:val="2"/>
          <w:numId w:val="2"/>
        </w:numPr>
        <w:rPr>
          <w:rFonts w:ascii="Arial" w:hAnsi="Arial" w:cs="Arial"/>
          <w:color w:val="EE0000"/>
        </w:rPr>
      </w:pPr>
      <w:r w:rsidRPr="00E94138">
        <w:rPr>
          <w:rFonts w:ascii="Arial" w:hAnsi="Arial" w:cs="Arial"/>
          <w:color w:val="EE0000"/>
        </w:rPr>
        <w:t xml:space="preserve">A draft will be uploaded to Basecamp and there will be a </w:t>
      </w:r>
      <w:r w:rsidR="004D793F" w:rsidRPr="00E94138">
        <w:rPr>
          <w:rFonts w:ascii="Arial" w:hAnsi="Arial" w:cs="Arial"/>
          <w:color w:val="EE0000"/>
        </w:rPr>
        <w:t>30-day</w:t>
      </w:r>
      <w:r w:rsidRPr="00E94138">
        <w:rPr>
          <w:rFonts w:ascii="Arial" w:hAnsi="Arial" w:cs="Arial"/>
          <w:color w:val="EE0000"/>
        </w:rPr>
        <w:t xml:space="preserve"> deadline</w:t>
      </w:r>
      <w:r w:rsidR="004D793F" w:rsidRPr="00E94138">
        <w:rPr>
          <w:rFonts w:ascii="Arial" w:hAnsi="Arial" w:cs="Arial"/>
          <w:color w:val="EE0000"/>
        </w:rPr>
        <w:t xml:space="preserve"> from posting.</w:t>
      </w:r>
      <w:r w:rsidR="00C41836" w:rsidRPr="00E94138">
        <w:rPr>
          <w:rFonts w:ascii="Arial" w:hAnsi="Arial" w:cs="Arial"/>
          <w:color w:val="EE0000"/>
        </w:rPr>
        <w:t xml:space="preserve"> Note the document is confidential and cannot be </w:t>
      </w:r>
      <w:proofErr w:type="gramStart"/>
      <w:r w:rsidR="00C41836" w:rsidRPr="00E94138">
        <w:rPr>
          <w:rFonts w:ascii="Arial" w:hAnsi="Arial" w:cs="Arial"/>
          <w:color w:val="EE0000"/>
        </w:rPr>
        <w:t>shared</w:t>
      </w:r>
      <w:proofErr w:type="gramEnd"/>
    </w:p>
    <w:p w14:paraId="75F92978" w14:textId="77221174" w:rsidR="004D793F" w:rsidRPr="00E94138" w:rsidRDefault="004D793F" w:rsidP="00222A00">
      <w:pPr>
        <w:numPr>
          <w:ilvl w:val="2"/>
          <w:numId w:val="2"/>
        </w:numPr>
        <w:rPr>
          <w:rFonts w:ascii="Arial" w:hAnsi="Arial" w:cs="Arial"/>
          <w:color w:val="EE0000"/>
        </w:rPr>
      </w:pPr>
      <w:r w:rsidRPr="00E94138">
        <w:rPr>
          <w:rFonts w:ascii="Arial" w:hAnsi="Arial" w:cs="Arial"/>
          <w:color w:val="EE0000"/>
        </w:rPr>
        <w:t>The final draft requires TC 5.3 ASHRAE approval for publishing. (confirm)</w:t>
      </w:r>
    </w:p>
    <w:p w14:paraId="0C9B6A59" w14:textId="6F836E9C" w:rsidR="007D341D" w:rsidRPr="007D341D" w:rsidRDefault="007D341D" w:rsidP="00222A00">
      <w:pPr>
        <w:numPr>
          <w:ilvl w:val="1"/>
          <w:numId w:val="2"/>
        </w:numPr>
        <w:rPr>
          <w:rFonts w:ascii="Arial" w:hAnsi="Arial" w:cs="Arial"/>
          <w:color w:val="EE0000"/>
        </w:rPr>
      </w:pPr>
      <w:r w:rsidRPr="00E94138">
        <w:rPr>
          <w:rFonts w:ascii="Arial" w:hAnsi="Arial" w:cs="Arial"/>
          <w:color w:val="EE0000"/>
        </w:rPr>
        <w:t xml:space="preserve">Discussion of TC/TG/TRG/MTG continuation – </w:t>
      </w:r>
      <w:r w:rsidRPr="007D341D">
        <w:rPr>
          <w:rFonts w:ascii="Arial" w:hAnsi="Arial" w:cs="Arial"/>
          <w:color w:val="EE0000"/>
        </w:rPr>
        <w:t xml:space="preserve">all </w:t>
      </w:r>
      <w:r w:rsidRPr="00E94138">
        <w:rPr>
          <w:rFonts w:ascii="Arial" w:hAnsi="Arial" w:cs="Arial"/>
          <w:color w:val="EE0000"/>
        </w:rPr>
        <w:t>TC</w:t>
      </w:r>
      <w:r w:rsidRPr="007D341D">
        <w:rPr>
          <w:rFonts w:ascii="Arial" w:hAnsi="Arial" w:cs="Arial"/>
          <w:color w:val="EE0000"/>
        </w:rPr>
        <w:t>s are required to hold a discussion annually on continuing, merging or disbanding.</w:t>
      </w:r>
    </w:p>
    <w:p w14:paraId="0A08D7BB" w14:textId="12FC868B" w:rsidR="007D341D" w:rsidRPr="00E94138" w:rsidRDefault="007D341D" w:rsidP="00222A00">
      <w:pPr>
        <w:numPr>
          <w:ilvl w:val="1"/>
          <w:numId w:val="2"/>
        </w:numPr>
        <w:spacing w:after="100" w:afterAutospacing="1"/>
        <w:rPr>
          <w:rFonts w:ascii="Arial" w:hAnsi="Arial" w:cs="Arial"/>
          <w:color w:val="EE0000"/>
        </w:rPr>
      </w:pPr>
      <w:r w:rsidRPr="007D341D">
        <w:rPr>
          <w:rFonts w:ascii="Arial" w:hAnsi="Arial" w:cs="Arial"/>
          <w:color w:val="EE0000"/>
        </w:rPr>
        <w:t xml:space="preserve">Diversity, </w:t>
      </w:r>
      <w:proofErr w:type="gramStart"/>
      <w:r w:rsidRPr="007D341D">
        <w:rPr>
          <w:rFonts w:ascii="Arial" w:hAnsi="Arial" w:cs="Arial"/>
          <w:color w:val="EE0000"/>
        </w:rPr>
        <w:t>Equity</w:t>
      </w:r>
      <w:proofErr w:type="gramEnd"/>
      <w:r w:rsidRPr="007D341D">
        <w:rPr>
          <w:rFonts w:ascii="Arial" w:hAnsi="Arial" w:cs="Arial"/>
          <w:color w:val="EE0000"/>
        </w:rPr>
        <w:t xml:space="preserve"> and Inclusion (DEI) Update</w:t>
      </w:r>
    </w:p>
    <w:p w14:paraId="4207BE58" w14:textId="4BE9E787" w:rsidR="007D341D" w:rsidRPr="00E94138" w:rsidRDefault="007D341D" w:rsidP="007D341D">
      <w:pPr>
        <w:numPr>
          <w:ilvl w:val="2"/>
          <w:numId w:val="2"/>
        </w:numPr>
        <w:spacing w:after="100" w:afterAutospacing="1"/>
        <w:rPr>
          <w:rFonts w:ascii="Arial" w:hAnsi="Arial" w:cs="Arial"/>
          <w:color w:val="EE0000"/>
        </w:rPr>
      </w:pPr>
      <w:r w:rsidRPr="00E94138">
        <w:rPr>
          <w:rFonts w:ascii="Arial" w:hAnsi="Arial" w:cs="Arial"/>
          <w:color w:val="EE0000"/>
        </w:rPr>
        <w:t xml:space="preserve">Value Statement includes </w:t>
      </w:r>
      <w:r w:rsidR="00A20507" w:rsidRPr="00E94138">
        <w:rPr>
          <w:rFonts w:ascii="Arial" w:hAnsi="Arial" w:cs="Arial"/>
          <w:color w:val="EE0000"/>
        </w:rPr>
        <w:t>reference to a</w:t>
      </w:r>
      <w:r w:rsidRPr="00E94138">
        <w:rPr>
          <w:rFonts w:ascii="Arial" w:hAnsi="Arial" w:cs="Arial"/>
          <w:color w:val="EE0000"/>
        </w:rPr>
        <w:t xml:space="preserve"> culture </w:t>
      </w:r>
      <w:r w:rsidR="00A20507" w:rsidRPr="00E94138">
        <w:rPr>
          <w:rFonts w:ascii="Arial" w:hAnsi="Arial" w:cs="Arial"/>
          <w:color w:val="EE0000"/>
        </w:rPr>
        <w:t xml:space="preserve">that </w:t>
      </w:r>
      <w:r w:rsidRPr="00E94138">
        <w:rPr>
          <w:rFonts w:ascii="Arial" w:hAnsi="Arial" w:cs="Arial"/>
          <w:color w:val="EE0000"/>
        </w:rPr>
        <w:t xml:space="preserve">is one of inclusiveness, acknowledging the inherent value and dignity of </w:t>
      </w:r>
      <w:proofErr w:type="gramStart"/>
      <w:r w:rsidRPr="00E94138">
        <w:rPr>
          <w:rFonts w:ascii="Arial" w:hAnsi="Arial" w:cs="Arial"/>
          <w:color w:val="EE0000"/>
        </w:rPr>
        <w:t>each individual</w:t>
      </w:r>
      <w:proofErr w:type="gramEnd"/>
      <w:r w:rsidR="00A20507" w:rsidRPr="00E94138">
        <w:rPr>
          <w:rFonts w:ascii="Arial" w:hAnsi="Arial" w:cs="Arial"/>
          <w:color w:val="EE0000"/>
        </w:rPr>
        <w:t>.</w:t>
      </w:r>
    </w:p>
    <w:p w14:paraId="002BCBFF" w14:textId="48321B5C" w:rsidR="00A20507" w:rsidRPr="00E94138" w:rsidRDefault="00A20507" w:rsidP="007D341D">
      <w:pPr>
        <w:numPr>
          <w:ilvl w:val="2"/>
          <w:numId w:val="2"/>
        </w:numPr>
        <w:spacing w:after="100" w:afterAutospacing="1"/>
        <w:rPr>
          <w:rFonts w:ascii="Arial" w:hAnsi="Arial" w:cs="Arial"/>
          <w:color w:val="EE0000"/>
        </w:rPr>
      </w:pPr>
      <w:r w:rsidRPr="00E94138">
        <w:rPr>
          <w:rFonts w:ascii="Arial" w:hAnsi="Arial" w:cs="Arial"/>
          <w:color w:val="EE0000"/>
        </w:rPr>
        <w:t xml:space="preserve">Moved from a </w:t>
      </w:r>
      <w:r w:rsidR="004863A2" w:rsidRPr="00E94138">
        <w:rPr>
          <w:rFonts w:ascii="Arial" w:hAnsi="Arial" w:cs="Arial"/>
          <w:color w:val="EE0000"/>
        </w:rPr>
        <w:t xml:space="preserve">BOD DEI Advisory Subcommittee </w:t>
      </w:r>
      <w:r w:rsidRPr="00E94138">
        <w:rPr>
          <w:rFonts w:ascii="Arial" w:hAnsi="Arial" w:cs="Arial"/>
          <w:color w:val="EE0000"/>
        </w:rPr>
        <w:t xml:space="preserve">to </w:t>
      </w:r>
      <w:r w:rsidR="004863A2" w:rsidRPr="00E94138">
        <w:rPr>
          <w:rFonts w:ascii="Arial" w:hAnsi="Arial" w:cs="Arial"/>
          <w:color w:val="EE0000"/>
        </w:rPr>
        <w:t>Members Council DEI Standing Committee will launch in July</w:t>
      </w:r>
      <w:r w:rsidRPr="00E94138">
        <w:rPr>
          <w:rFonts w:ascii="Arial" w:hAnsi="Arial" w:cs="Arial"/>
          <w:color w:val="EE0000"/>
        </w:rPr>
        <w:t xml:space="preserve">, </w:t>
      </w:r>
      <w:r w:rsidR="004863A2" w:rsidRPr="00E94138">
        <w:rPr>
          <w:rFonts w:ascii="Arial" w:hAnsi="Arial" w:cs="Arial"/>
          <w:color w:val="EE0000"/>
        </w:rPr>
        <w:t xml:space="preserve">that </w:t>
      </w:r>
      <w:r w:rsidRPr="00E94138">
        <w:rPr>
          <w:rFonts w:ascii="Arial" w:hAnsi="Arial" w:cs="Arial"/>
          <w:color w:val="EE0000"/>
        </w:rPr>
        <w:t>report</w:t>
      </w:r>
      <w:r w:rsidR="004863A2" w:rsidRPr="00E94138">
        <w:rPr>
          <w:rFonts w:ascii="Arial" w:hAnsi="Arial" w:cs="Arial"/>
          <w:color w:val="EE0000"/>
        </w:rPr>
        <w:t>s</w:t>
      </w:r>
      <w:r w:rsidRPr="00E94138">
        <w:rPr>
          <w:rFonts w:ascii="Arial" w:hAnsi="Arial" w:cs="Arial"/>
          <w:color w:val="EE0000"/>
        </w:rPr>
        <w:t xml:space="preserve"> to </w:t>
      </w:r>
      <w:r w:rsidR="004863A2" w:rsidRPr="00E94138">
        <w:rPr>
          <w:rFonts w:ascii="Arial" w:hAnsi="Arial" w:cs="Arial"/>
          <w:color w:val="EE0000"/>
        </w:rPr>
        <w:t xml:space="preserve">the </w:t>
      </w:r>
      <w:r w:rsidRPr="00E94138">
        <w:rPr>
          <w:rFonts w:ascii="Arial" w:hAnsi="Arial" w:cs="Arial"/>
          <w:color w:val="EE0000"/>
        </w:rPr>
        <w:t>Members Council.</w:t>
      </w:r>
    </w:p>
    <w:p w14:paraId="482D7151" w14:textId="5367239A" w:rsidR="00A20507" w:rsidRPr="00E94138" w:rsidRDefault="00A20507" w:rsidP="00A20507">
      <w:pPr>
        <w:numPr>
          <w:ilvl w:val="2"/>
          <w:numId w:val="2"/>
        </w:numPr>
        <w:spacing w:after="100" w:afterAutospacing="1"/>
        <w:rPr>
          <w:rFonts w:ascii="Arial" w:hAnsi="Arial" w:cs="Arial"/>
          <w:color w:val="EE0000"/>
        </w:rPr>
      </w:pPr>
      <w:r w:rsidRPr="00E94138">
        <w:rPr>
          <w:rFonts w:ascii="Arial" w:hAnsi="Arial" w:cs="Arial"/>
          <w:color w:val="EE0000"/>
        </w:rPr>
        <w:t>It is not</w:t>
      </w:r>
      <w:r w:rsidR="004863A2" w:rsidRPr="00E94138">
        <w:rPr>
          <w:rFonts w:ascii="Arial" w:hAnsi="Arial" w:cs="Arial"/>
          <w:color w:val="EE0000"/>
        </w:rPr>
        <w:t>:</w:t>
      </w:r>
    </w:p>
    <w:p w14:paraId="4F07A9AD" w14:textId="0A4F788F" w:rsidR="00A20507" w:rsidRPr="00A20507" w:rsidRDefault="00A20507" w:rsidP="00A20507">
      <w:pPr>
        <w:numPr>
          <w:ilvl w:val="3"/>
          <w:numId w:val="2"/>
        </w:numPr>
        <w:spacing w:after="100" w:afterAutospacing="1"/>
        <w:rPr>
          <w:rFonts w:ascii="Arial" w:hAnsi="Arial" w:cs="Arial"/>
          <w:color w:val="EE0000"/>
        </w:rPr>
      </w:pPr>
      <w:r w:rsidRPr="00A20507">
        <w:rPr>
          <w:rFonts w:ascii="Arial" w:hAnsi="Arial" w:cs="Arial"/>
          <w:color w:val="EE0000"/>
        </w:rPr>
        <w:t xml:space="preserve">A political initiative, driven by a liberal </w:t>
      </w:r>
      <w:proofErr w:type="gramStart"/>
      <w:r w:rsidRPr="00A20507">
        <w:rPr>
          <w:rFonts w:ascii="Arial" w:hAnsi="Arial" w:cs="Arial"/>
          <w:color w:val="EE0000"/>
        </w:rPr>
        <w:t>agenda</w:t>
      </w:r>
      <w:proofErr w:type="gramEnd"/>
    </w:p>
    <w:p w14:paraId="74053DF7" w14:textId="176A4749" w:rsidR="00A20507" w:rsidRPr="00A20507" w:rsidRDefault="00A20507" w:rsidP="00A20507">
      <w:pPr>
        <w:numPr>
          <w:ilvl w:val="3"/>
          <w:numId w:val="2"/>
        </w:numPr>
        <w:spacing w:after="100" w:afterAutospacing="1"/>
        <w:rPr>
          <w:rFonts w:ascii="Arial" w:hAnsi="Arial" w:cs="Arial"/>
          <w:color w:val="EE0000"/>
        </w:rPr>
      </w:pPr>
      <w:r w:rsidRPr="00A20507">
        <w:rPr>
          <w:rFonts w:ascii="Arial" w:hAnsi="Arial" w:cs="Arial"/>
          <w:color w:val="EE0000"/>
        </w:rPr>
        <w:t xml:space="preserve">A quota system that prioritizes checking boxes over merit, </w:t>
      </w:r>
      <w:proofErr w:type="gramStart"/>
      <w:r w:rsidRPr="00A20507">
        <w:rPr>
          <w:rFonts w:ascii="Arial" w:hAnsi="Arial" w:cs="Arial"/>
          <w:color w:val="EE0000"/>
        </w:rPr>
        <w:t>excellence</w:t>
      </w:r>
      <w:proofErr w:type="gramEnd"/>
      <w:r w:rsidRPr="00A20507">
        <w:rPr>
          <w:rFonts w:ascii="Arial" w:hAnsi="Arial" w:cs="Arial"/>
          <w:color w:val="EE0000"/>
        </w:rPr>
        <w:t xml:space="preserve"> or intelligence</w:t>
      </w:r>
      <w:r w:rsidR="004863A2" w:rsidRPr="00E94138">
        <w:rPr>
          <w:rFonts w:ascii="Arial" w:hAnsi="Arial" w:cs="Arial"/>
          <w:color w:val="EE0000"/>
        </w:rPr>
        <w:t>.</w:t>
      </w:r>
    </w:p>
    <w:p w14:paraId="0827310F" w14:textId="633D877F" w:rsidR="00A20507" w:rsidRPr="00A20507" w:rsidRDefault="00A20507" w:rsidP="00A20507">
      <w:pPr>
        <w:numPr>
          <w:ilvl w:val="3"/>
          <w:numId w:val="2"/>
        </w:numPr>
        <w:spacing w:after="100" w:afterAutospacing="1"/>
        <w:rPr>
          <w:rFonts w:ascii="Arial" w:hAnsi="Arial" w:cs="Arial"/>
          <w:color w:val="EE0000"/>
        </w:rPr>
      </w:pPr>
      <w:r w:rsidRPr="00A20507">
        <w:rPr>
          <w:rFonts w:ascii="Arial" w:hAnsi="Arial" w:cs="Arial"/>
          <w:color w:val="EE0000"/>
        </w:rPr>
        <w:t>Discriminating against one group while providing unfair advantages to other groups</w:t>
      </w:r>
      <w:r w:rsidR="004863A2" w:rsidRPr="00E94138">
        <w:rPr>
          <w:rFonts w:ascii="Arial" w:hAnsi="Arial" w:cs="Arial"/>
          <w:color w:val="EE0000"/>
        </w:rPr>
        <w:t>.</w:t>
      </w:r>
    </w:p>
    <w:p w14:paraId="06ED87A8" w14:textId="13FC32B4" w:rsidR="00A20507" w:rsidRPr="00E94138" w:rsidRDefault="004863A2" w:rsidP="007D341D">
      <w:pPr>
        <w:numPr>
          <w:ilvl w:val="2"/>
          <w:numId w:val="2"/>
        </w:numPr>
        <w:spacing w:after="100" w:afterAutospacing="1"/>
        <w:rPr>
          <w:rFonts w:ascii="Arial" w:hAnsi="Arial" w:cs="Arial"/>
          <w:color w:val="EE0000"/>
        </w:rPr>
      </w:pPr>
      <w:r w:rsidRPr="00E94138">
        <w:rPr>
          <w:rFonts w:ascii="Arial" w:hAnsi="Arial" w:cs="Arial"/>
          <w:color w:val="EE0000"/>
        </w:rPr>
        <w:t>What it is:</w:t>
      </w:r>
    </w:p>
    <w:p w14:paraId="32AB2A40" w14:textId="77777777" w:rsidR="004863A2" w:rsidRPr="004863A2" w:rsidRDefault="004863A2" w:rsidP="004863A2">
      <w:pPr>
        <w:numPr>
          <w:ilvl w:val="3"/>
          <w:numId w:val="2"/>
        </w:numPr>
        <w:spacing w:after="100" w:afterAutospacing="1"/>
        <w:rPr>
          <w:rFonts w:ascii="Arial" w:hAnsi="Arial" w:cs="Arial"/>
          <w:color w:val="EE0000"/>
        </w:rPr>
      </w:pPr>
      <w:r w:rsidRPr="004863A2">
        <w:rPr>
          <w:rFonts w:ascii="Arial" w:hAnsi="Arial" w:cs="Arial"/>
          <w:color w:val="EE0000"/>
        </w:rPr>
        <w:t xml:space="preserve">An initiative that promotes a culture that welcomes and engages all volunteers and </w:t>
      </w:r>
      <w:proofErr w:type="gramStart"/>
      <w:r w:rsidRPr="004863A2">
        <w:rPr>
          <w:rFonts w:ascii="Arial" w:hAnsi="Arial" w:cs="Arial"/>
          <w:color w:val="EE0000"/>
        </w:rPr>
        <w:t>members</w:t>
      </w:r>
      <w:proofErr w:type="gramEnd"/>
      <w:r w:rsidRPr="004863A2">
        <w:rPr>
          <w:rFonts w:ascii="Arial" w:hAnsi="Arial" w:cs="Arial"/>
          <w:color w:val="EE0000"/>
        </w:rPr>
        <w:t xml:space="preserve"> </w:t>
      </w:r>
    </w:p>
    <w:p w14:paraId="6B80A41A" w14:textId="77777777" w:rsidR="004863A2" w:rsidRPr="004863A2" w:rsidRDefault="004863A2" w:rsidP="004863A2">
      <w:pPr>
        <w:numPr>
          <w:ilvl w:val="3"/>
          <w:numId w:val="2"/>
        </w:numPr>
        <w:spacing w:after="100" w:afterAutospacing="1"/>
        <w:rPr>
          <w:rFonts w:ascii="Arial" w:hAnsi="Arial" w:cs="Arial"/>
          <w:color w:val="EE0000"/>
        </w:rPr>
      </w:pPr>
      <w:r w:rsidRPr="004863A2">
        <w:rPr>
          <w:rFonts w:ascii="Arial" w:hAnsi="Arial" w:cs="Arial"/>
          <w:color w:val="EE0000"/>
        </w:rPr>
        <w:t xml:space="preserve">An initiative that works to reduce barriers so that all members and volunteers have the same opportunity for </w:t>
      </w:r>
      <w:proofErr w:type="gramStart"/>
      <w:r w:rsidRPr="004863A2">
        <w:rPr>
          <w:rFonts w:ascii="Arial" w:hAnsi="Arial" w:cs="Arial"/>
          <w:color w:val="EE0000"/>
        </w:rPr>
        <w:t>success</w:t>
      </w:r>
      <w:proofErr w:type="gramEnd"/>
    </w:p>
    <w:p w14:paraId="0F73CD23" w14:textId="412464E5" w:rsidR="004863A2" w:rsidRPr="007D341D" w:rsidRDefault="004863A2" w:rsidP="004863A2">
      <w:pPr>
        <w:numPr>
          <w:ilvl w:val="3"/>
          <w:numId w:val="2"/>
        </w:numPr>
        <w:spacing w:after="100" w:afterAutospacing="1"/>
        <w:rPr>
          <w:rFonts w:ascii="Arial" w:hAnsi="Arial" w:cs="Arial"/>
          <w:color w:val="EE0000"/>
        </w:rPr>
      </w:pPr>
      <w:r w:rsidRPr="00E94138">
        <w:rPr>
          <w:rFonts w:ascii="Arial" w:hAnsi="Arial" w:cs="Arial"/>
          <w:color w:val="EE0000"/>
        </w:rPr>
        <w:t xml:space="preserve">An effort to build the strongest organizations, poised for success, while not allowing unconscious biases to cloud our </w:t>
      </w:r>
      <w:proofErr w:type="gramStart"/>
      <w:r w:rsidRPr="00E94138">
        <w:rPr>
          <w:rFonts w:ascii="Arial" w:hAnsi="Arial" w:cs="Arial"/>
          <w:color w:val="EE0000"/>
        </w:rPr>
        <w:t>judgement</w:t>
      </w:r>
      <w:proofErr w:type="gramEnd"/>
    </w:p>
    <w:p w14:paraId="417A9A15" w14:textId="6686CA85" w:rsidR="00E56D13" w:rsidRPr="00E94138" w:rsidRDefault="00A81CC3" w:rsidP="00886221">
      <w:pPr>
        <w:numPr>
          <w:ilvl w:val="1"/>
          <w:numId w:val="2"/>
        </w:numPr>
        <w:spacing w:after="100" w:afterAutospacing="1"/>
        <w:rPr>
          <w:rFonts w:ascii="Arial" w:hAnsi="Arial" w:cs="Arial"/>
          <w:color w:val="EE0000"/>
        </w:rPr>
      </w:pPr>
      <w:r w:rsidRPr="00E94138">
        <w:rPr>
          <w:rFonts w:ascii="Arial" w:hAnsi="Arial" w:cs="Arial"/>
          <w:color w:val="EE0000"/>
        </w:rPr>
        <w:t>There was a s</w:t>
      </w:r>
      <w:r w:rsidR="00E56D13" w:rsidRPr="00E94138">
        <w:rPr>
          <w:rFonts w:ascii="Arial" w:hAnsi="Arial" w:cs="Arial"/>
          <w:color w:val="EE0000"/>
        </w:rPr>
        <w:t>ummary of Procedures for Regular and Cooperative Special Projects.</w:t>
      </w:r>
    </w:p>
    <w:p w14:paraId="4F0AB9D3" w14:textId="4969774A" w:rsidR="00E56D13" w:rsidRPr="00E94138" w:rsidRDefault="00A81CC3" w:rsidP="00886221">
      <w:pPr>
        <w:numPr>
          <w:ilvl w:val="1"/>
          <w:numId w:val="2"/>
        </w:numPr>
        <w:spacing w:after="100" w:afterAutospacing="1"/>
        <w:rPr>
          <w:rFonts w:ascii="Arial" w:hAnsi="Arial" w:cs="Arial"/>
          <w:color w:val="EE0000"/>
        </w:rPr>
      </w:pPr>
      <w:r w:rsidRPr="00E94138">
        <w:rPr>
          <w:rFonts w:ascii="Arial" w:hAnsi="Arial" w:cs="Arial"/>
          <w:color w:val="EE0000"/>
        </w:rPr>
        <w:t xml:space="preserve">The </w:t>
      </w:r>
      <w:r w:rsidR="00E56D13" w:rsidRPr="00E94138">
        <w:rPr>
          <w:rFonts w:ascii="Arial" w:hAnsi="Arial" w:cs="Arial"/>
          <w:color w:val="EE0000"/>
        </w:rPr>
        <w:t>Research Advisory Panel</w:t>
      </w:r>
      <w:r w:rsidRPr="00E94138">
        <w:rPr>
          <w:rFonts w:ascii="Arial" w:hAnsi="Arial" w:cs="Arial"/>
          <w:color w:val="EE0000"/>
        </w:rPr>
        <w:t xml:space="preserve"> reported:</w:t>
      </w:r>
    </w:p>
    <w:p w14:paraId="683746E2" w14:textId="19CD22B3" w:rsidR="00E56D13" w:rsidRPr="00E56D13" w:rsidRDefault="00E56D13" w:rsidP="00E56D13">
      <w:pPr>
        <w:numPr>
          <w:ilvl w:val="2"/>
          <w:numId w:val="2"/>
        </w:numPr>
        <w:spacing w:after="100" w:afterAutospacing="1"/>
        <w:rPr>
          <w:rFonts w:ascii="Arial" w:hAnsi="Arial" w:cs="Arial"/>
          <w:color w:val="EE0000"/>
        </w:rPr>
      </w:pPr>
      <w:r w:rsidRPr="00E56D13">
        <w:rPr>
          <w:rFonts w:ascii="Arial" w:hAnsi="Arial" w:cs="Arial"/>
          <w:color w:val="EE0000"/>
        </w:rPr>
        <w:t>Current funding is $2M-$3M per year</w:t>
      </w:r>
      <w:r w:rsidRPr="00E94138">
        <w:rPr>
          <w:rFonts w:ascii="Arial" w:hAnsi="Arial" w:cs="Arial"/>
          <w:color w:val="EE0000"/>
        </w:rPr>
        <w:t xml:space="preserve"> w/m</w:t>
      </w:r>
      <w:r w:rsidRPr="00E56D13">
        <w:rPr>
          <w:rFonts w:ascii="Arial" w:hAnsi="Arial" w:cs="Arial"/>
          <w:color w:val="EE0000"/>
        </w:rPr>
        <w:t>ost projects value of $100,000 -$350,000.</w:t>
      </w:r>
    </w:p>
    <w:p w14:paraId="2BA74BC8" w14:textId="77777777" w:rsidR="00E56D13" w:rsidRPr="00E56D13" w:rsidRDefault="00E56D13" w:rsidP="00E56D13">
      <w:pPr>
        <w:numPr>
          <w:ilvl w:val="2"/>
          <w:numId w:val="2"/>
        </w:numPr>
        <w:spacing w:after="100" w:afterAutospacing="1"/>
        <w:rPr>
          <w:rFonts w:ascii="Arial" w:hAnsi="Arial" w:cs="Arial"/>
          <w:color w:val="EE0000"/>
        </w:rPr>
      </w:pPr>
      <w:r w:rsidRPr="00E56D13">
        <w:rPr>
          <w:rFonts w:ascii="Arial" w:hAnsi="Arial" w:cs="Arial"/>
          <w:color w:val="EE0000"/>
        </w:rPr>
        <w:t>At any given time, about 40-50 research projects are being conducted in parallel.</w:t>
      </w:r>
    </w:p>
    <w:p w14:paraId="39CF274C" w14:textId="1224320A" w:rsidR="00E56D13" w:rsidRPr="00E56D13" w:rsidRDefault="00E56D13" w:rsidP="00E56D13">
      <w:pPr>
        <w:numPr>
          <w:ilvl w:val="2"/>
          <w:numId w:val="2"/>
        </w:numPr>
        <w:spacing w:after="100" w:afterAutospacing="1"/>
        <w:rPr>
          <w:rFonts w:ascii="Arial" w:hAnsi="Arial" w:cs="Arial"/>
          <w:color w:val="EE0000"/>
        </w:rPr>
      </w:pPr>
      <w:r w:rsidRPr="00E56D13">
        <w:rPr>
          <w:rFonts w:ascii="Arial" w:hAnsi="Arial" w:cs="Arial"/>
          <w:color w:val="EE0000"/>
        </w:rPr>
        <w:t xml:space="preserve">TCs play the lead role in most research projects.  </w:t>
      </w:r>
    </w:p>
    <w:p w14:paraId="5B235BEF" w14:textId="0776941E" w:rsidR="00E56D13" w:rsidRPr="00E56D13" w:rsidRDefault="00E56D13" w:rsidP="00E56D13">
      <w:pPr>
        <w:numPr>
          <w:ilvl w:val="2"/>
          <w:numId w:val="2"/>
        </w:numPr>
        <w:spacing w:after="100" w:afterAutospacing="1"/>
        <w:rPr>
          <w:rFonts w:ascii="Arial" w:hAnsi="Arial" w:cs="Arial"/>
          <w:color w:val="EE0000"/>
        </w:rPr>
      </w:pPr>
      <w:r w:rsidRPr="00E56D13">
        <w:rPr>
          <w:rFonts w:ascii="Arial" w:hAnsi="Arial" w:cs="Arial"/>
          <w:color w:val="EE0000"/>
        </w:rPr>
        <w:t>TC Research Subcommittees originate and manage research projects based on the needs of their technical area of expertise.</w:t>
      </w:r>
    </w:p>
    <w:p w14:paraId="768ACB0B" w14:textId="77777777" w:rsidR="00E56D13" w:rsidRPr="00E56D13" w:rsidRDefault="00E56D13" w:rsidP="00E56D13">
      <w:pPr>
        <w:numPr>
          <w:ilvl w:val="2"/>
          <w:numId w:val="2"/>
        </w:numPr>
        <w:spacing w:after="100" w:afterAutospacing="1"/>
        <w:rPr>
          <w:rFonts w:ascii="Arial" w:hAnsi="Arial" w:cs="Arial"/>
          <w:color w:val="EE0000"/>
        </w:rPr>
      </w:pPr>
      <w:r w:rsidRPr="00E56D13">
        <w:rPr>
          <w:rFonts w:ascii="Arial" w:hAnsi="Arial" w:cs="Arial"/>
          <w:color w:val="EE0000"/>
        </w:rPr>
        <w:t>Projects must address a well-defined technical need and demonstrate value to ASHRAE and the industry.</w:t>
      </w:r>
    </w:p>
    <w:p w14:paraId="459C626D" w14:textId="77777777" w:rsidR="00E56D13" w:rsidRPr="00E56D13" w:rsidRDefault="00E56D13" w:rsidP="00E56D13">
      <w:pPr>
        <w:numPr>
          <w:ilvl w:val="2"/>
          <w:numId w:val="2"/>
        </w:numPr>
        <w:spacing w:after="100" w:afterAutospacing="1"/>
        <w:rPr>
          <w:rFonts w:ascii="Arial" w:hAnsi="Arial" w:cs="Arial"/>
          <w:color w:val="EE0000"/>
        </w:rPr>
      </w:pPr>
      <w:r w:rsidRPr="00E56D13">
        <w:rPr>
          <w:rFonts w:ascii="Arial" w:hAnsi="Arial" w:cs="Arial"/>
          <w:color w:val="EE0000"/>
        </w:rPr>
        <w:t>Feedback from TCs is Critical to our effort!</w:t>
      </w:r>
    </w:p>
    <w:p w14:paraId="4683AAA4" w14:textId="77777777" w:rsidR="00A81CC3" w:rsidRPr="00E94138" w:rsidRDefault="00A81CC3" w:rsidP="00E56D13">
      <w:pPr>
        <w:numPr>
          <w:ilvl w:val="2"/>
          <w:numId w:val="2"/>
        </w:numPr>
        <w:spacing w:after="100" w:afterAutospacing="1"/>
        <w:rPr>
          <w:rFonts w:ascii="Arial" w:hAnsi="Arial" w:cs="Arial"/>
          <w:color w:val="EE0000"/>
        </w:rPr>
      </w:pPr>
      <w:r w:rsidRPr="00E94138">
        <w:rPr>
          <w:rFonts w:ascii="Arial" w:hAnsi="Arial" w:cs="Arial"/>
          <w:color w:val="EE0000"/>
        </w:rPr>
        <w:t>A short questionnaire was developed for feedback.</w:t>
      </w:r>
    </w:p>
    <w:p w14:paraId="7D14C844" w14:textId="1A90F7EB" w:rsidR="00E56D13" w:rsidRDefault="00A81CC3" w:rsidP="00E56D13">
      <w:pPr>
        <w:numPr>
          <w:ilvl w:val="2"/>
          <w:numId w:val="2"/>
        </w:numPr>
        <w:spacing w:after="100" w:afterAutospacing="1"/>
        <w:rPr>
          <w:rFonts w:ascii="Arial" w:hAnsi="Arial" w:cs="Arial"/>
          <w:color w:val="000000" w:themeColor="text1"/>
        </w:rPr>
      </w:pPr>
      <w:r w:rsidRPr="00A81CC3">
        <w:rPr>
          <w:noProof/>
        </w:rPr>
        <w:t xml:space="preserve"> </w:t>
      </w:r>
      <w:r w:rsidRPr="00A81CC3">
        <w:rPr>
          <w:rFonts w:ascii="Arial" w:hAnsi="Arial" w:cs="Arial"/>
          <w:noProof/>
          <w:color w:val="000000" w:themeColor="text1"/>
        </w:rPr>
        <w:drawing>
          <wp:inline distT="0" distB="0" distL="0" distR="0" wp14:anchorId="0DB94D0E" wp14:editId="727200AE">
            <wp:extent cx="1017270" cy="1017270"/>
            <wp:effectExtent l="0" t="0" r="0" b="0"/>
            <wp:docPr id="4" name="Image 3" descr="Une image contenant motif, pixel&#10;&#10;Le contenu généré par l’IA peut être incorrect.">
              <a:extLst xmlns:a="http://schemas.openxmlformats.org/drawingml/2006/main">
                <a:ext uri="{FF2B5EF4-FFF2-40B4-BE49-F238E27FC236}">
                  <a16:creationId xmlns:a16="http://schemas.microsoft.com/office/drawing/2014/main" id="{931CF9CC-66A3-356B-447D-18987FAA9C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3" descr="Une image contenant motif, pixel&#10;&#10;Le contenu généré par l’IA peut être incorrect.">
                      <a:extLst>
                        <a:ext uri="{FF2B5EF4-FFF2-40B4-BE49-F238E27FC236}">
                          <a16:creationId xmlns:a16="http://schemas.microsoft.com/office/drawing/2014/main" id="{931CF9CC-66A3-356B-447D-18987FAA9C97}"/>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017495" cy="1017495"/>
                    </a:xfrm>
                    <a:prstGeom prst="rect">
                      <a:avLst/>
                    </a:prstGeom>
                  </pic:spPr>
                </pic:pic>
              </a:graphicData>
            </a:graphic>
          </wp:inline>
        </w:drawing>
      </w:r>
    </w:p>
    <w:p w14:paraId="1AF72FC8" w14:textId="0534ADE5" w:rsidR="00A81CC3" w:rsidRPr="00E94138" w:rsidRDefault="00A81CC3" w:rsidP="00A81CC3">
      <w:pPr>
        <w:numPr>
          <w:ilvl w:val="1"/>
          <w:numId w:val="2"/>
        </w:numPr>
        <w:rPr>
          <w:rFonts w:ascii="Arial" w:hAnsi="Arial" w:cs="Arial"/>
          <w:color w:val="EE0000"/>
        </w:rPr>
      </w:pPr>
      <w:r w:rsidRPr="00E94138">
        <w:rPr>
          <w:rFonts w:ascii="Arial" w:hAnsi="Arial" w:cs="Arial"/>
          <w:color w:val="EE0000"/>
        </w:rPr>
        <w:t>There was a call to action for ASHRAE to play a role and a need to be involved and engaged in the development of International Standards. Contact TAC.</w:t>
      </w:r>
    </w:p>
    <w:p w14:paraId="275FB3F4" w14:textId="4DC7D139" w:rsidR="00A81CC3" w:rsidRPr="00E94138" w:rsidRDefault="00A81CC3" w:rsidP="00A81CC3">
      <w:pPr>
        <w:numPr>
          <w:ilvl w:val="1"/>
          <w:numId w:val="2"/>
        </w:numPr>
        <w:rPr>
          <w:rFonts w:ascii="Arial" w:hAnsi="Arial" w:cs="Arial"/>
          <w:color w:val="EE0000"/>
        </w:rPr>
      </w:pPr>
      <w:r w:rsidRPr="00E94138">
        <w:rPr>
          <w:rFonts w:ascii="Arial" w:hAnsi="Arial" w:cs="Arial"/>
          <w:color w:val="EE0000"/>
        </w:rPr>
        <w:t>Update on Government Affairs Activities</w:t>
      </w:r>
      <w:r w:rsidR="007F6B61" w:rsidRPr="00E94138">
        <w:rPr>
          <w:rFonts w:ascii="Arial" w:hAnsi="Arial" w:cs="Arial"/>
          <w:color w:val="EE0000"/>
        </w:rPr>
        <w:t>, Washington DC office.</w:t>
      </w:r>
    </w:p>
    <w:p w14:paraId="55753DD4" w14:textId="6BA9CE36" w:rsidR="007F6B61" w:rsidRPr="00E94138" w:rsidRDefault="007F6B61">
      <w:pPr>
        <w:numPr>
          <w:ilvl w:val="2"/>
          <w:numId w:val="2"/>
        </w:numPr>
        <w:rPr>
          <w:rFonts w:ascii="Arial" w:hAnsi="Arial" w:cs="Arial"/>
          <w:color w:val="EE0000"/>
        </w:rPr>
      </w:pPr>
      <w:r w:rsidRPr="00E94138">
        <w:rPr>
          <w:rFonts w:ascii="Arial" w:hAnsi="Arial" w:cs="Arial"/>
          <w:color w:val="EE0000"/>
        </w:rPr>
        <w:lastRenderedPageBreak/>
        <w:t xml:space="preserve">Mission: </w:t>
      </w:r>
      <w:r w:rsidRPr="007F6B61">
        <w:rPr>
          <w:rFonts w:ascii="Arial" w:hAnsi="Arial" w:cs="Arial"/>
          <w:i/>
          <w:iCs/>
          <w:color w:val="EE0000"/>
        </w:rPr>
        <w:t xml:space="preserve">To establish ASHRAE as a </w:t>
      </w:r>
      <w:r w:rsidRPr="007F6B61">
        <w:rPr>
          <w:rFonts w:ascii="Arial" w:hAnsi="Arial" w:cs="Arial"/>
          <w:b/>
          <w:bCs/>
          <w:i/>
          <w:iCs/>
          <w:color w:val="EE0000"/>
        </w:rPr>
        <w:t xml:space="preserve">leading source for expertise </w:t>
      </w:r>
      <w:r w:rsidRPr="007F6B61">
        <w:rPr>
          <w:rFonts w:ascii="Arial" w:hAnsi="Arial" w:cs="Arial"/>
          <w:i/>
          <w:iCs/>
          <w:color w:val="EE0000"/>
        </w:rPr>
        <w:t xml:space="preserve">in the built environment and a resource for </w:t>
      </w:r>
      <w:proofErr w:type="gramStart"/>
      <w:r w:rsidRPr="007F6B61">
        <w:rPr>
          <w:rFonts w:ascii="Arial" w:hAnsi="Arial" w:cs="Arial"/>
          <w:i/>
          <w:iCs/>
          <w:color w:val="EE0000"/>
        </w:rPr>
        <w:t>policy-makers</w:t>
      </w:r>
      <w:proofErr w:type="gramEnd"/>
      <w:r w:rsidRPr="007F6B61">
        <w:rPr>
          <w:rFonts w:ascii="Arial" w:hAnsi="Arial" w:cs="Arial"/>
          <w:i/>
          <w:iCs/>
          <w:color w:val="EE0000"/>
        </w:rPr>
        <w:t xml:space="preserve"> in the development of legislation and regulations affecting the public, the HVAC&amp;R community, and the engineering profession.</w:t>
      </w:r>
    </w:p>
    <w:p w14:paraId="0288EA90" w14:textId="7F9FC5B1" w:rsidR="00A81CC3" w:rsidRPr="00E94138" w:rsidRDefault="007F6B61" w:rsidP="007F6B61">
      <w:pPr>
        <w:numPr>
          <w:ilvl w:val="2"/>
          <w:numId w:val="2"/>
        </w:numPr>
        <w:rPr>
          <w:rFonts w:ascii="Arial" w:hAnsi="Arial" w:cs="Arial"/>
          <w:color w:val="EE0000"/>
        </w:rPr>
      </w:pPr>
      <w:r w:rsidRPr="00E94138">
        <w:rPr>
          <w:rFonts w:ascii="Arial" w:hAnsi="Arial" w:cs="Arial"/>
          <w:color w:val="EE0000"/>
        </w:rPr>
        <w:t xml:space="preserve">Subscribe and read the latest at </w:t>
      </w:r>
      <w:hyperlink r:id="rId10" w:history="1">
        <w:r w:rsidRPr="00E94138">
          <w:rPr>
            <w:rStyle w:val="Hyperlink"/>
            <w:color w:val="EE0000"/>
          </w:rPr>
          <w:t>www.ashrae.org/government-affairs</w:t>
        </w:r>
      </w:hyperlink>
    </w:p>
    <w:p w14:paraId="276F6814" w14:textId="2442086D" w:rsidR="007F6B61" w:rsidRPr="00E94138" w:rsidRDefault="001B2E03" w:rsidP="001B2E03">
      <w:pPr>
        <w:numPr>
          <w:ilvl w:val="1"/>
          <w:numId w:val="2"/>
        </w:numPr>
        <w:rPr>
          <w:rFonts w:ascii="Arial" w:hAnsi="Arial" w:cs="Arial"/>
          <w:b/>
          <w:bCs/>
          <w:color w:val="EE0000"/>
        </w:rPr>
      </w:pPr>
      <w:r w:rsidRPr="00E94138">
        <w:rPr>
          <w:rFonts w:ascii="Arial" w:hAnsi="Arial" w:cs="Arial"/>
          <w:b/>
          <w:bCs/>
          <w:color w:val="EE0000"/>
        </w:rPr>
        <w:t>TECHNICAL COMMITTEE MEETING CHANGES</w:t>
      </w:r>
    </w:p>
    <w:p w14:paraId="64E3D835" w14:textId="77777777" w:rsidR="001B2E03" w:rsidRPr="001B2E03" w:rsidRDefault="001B2E03" w:rsidP="001B2E03">
      <w:pPr>
        <w:numPr>
          <w:ilvl w:val="2"/>
          <w:numId w:val="2"/>
        </w:numPr>
        <w:rPr>
          <w:rFonts w:ascii="Arial" w:hAnsi="Arial" w:cs="Arial"/>
          <w:color w:val="EE0000"/>
        </w:rPr>
      </w:pPr>
      <w:r w:rsidRPr="001B2E03">
        <w:rPr>
          <w:rFonts w:ascii="Arial" w:hAnsi="Arial" w:cs="Arial"/>
          <w:color w:val="EE0000"/>
        </w:rPr>
        <w:t xml:space="preserve">For hybrid meetings, committee must provide their own meeting link. </w:t>
      </w:r>
    </w:p>
    <w:p w14:paraId="13EA5A2D" w14:textId="5E8DA751" w:rsidR="001B2E03" w:rsidRPr="001B2E03" w:rsidRDefault="001B2E03" w:rsidP="001B2E03">
      <w:pPr>
        <w:numPr>
          <w:ilvl w:val="2"/>
          <w:numId w:val="2"/>
        </w:numPr>
        <w:rPr>
          <w:rFonts w:ascii="Arial" w:hAnsi="Arial" w:cs="Arial"/>
          <w:color w:val="EE0000"/>
        </w:rPr>
      </w:pPr>
      <w:r w:rsidRPr="001B2E03">
        <w:rPr>
          <w:rFonts w:ascii="Arial" w:hAnsi="Arial" w:cs="Arial"/>
          <w:color w:val="EE0000"/>
        </w:rPr>
        <w:t>A USB plug-in speaker/microphone is available upon request</w:t>
      </w:r>
      <w:r w:rsidRPr="00E94138">
        <w:rPr>
          <w:rFonts w:ascii="Arial" w:hAnsi="Arial" w:cs="Arial"/>
          <w:color w:val="EE0000"/>
        </w:rPr>
        <w:t>.</w:t>
      </w:r>
      <w:r w:rsidRPr="001B2E03">
        <w:rPr>
          <w:rFonts w:ascii="Arial" w:hAnsi="Arial" w:cs="Arial"/>
          <w:color w:val="EE0000"/>
        </w:rPr>
        <w:t xml:space="preserve"> </w:t>
      </w:r>
    </w:p>
    <w:p w14:paraId="194D08BB" w14:textId="77777777" w:rsidR="001B2E03" w:rsidRPr="001B2E03" w:rsidRDefault="001B2E03" w:rsidP="001B2E03">
      <w:pPr>
        <w:numPr>
          <w:ilvl w:val="1"/>
          <w:numId w:val="2"/>
        </w:numPr>
        <w:rPr>
          <w:rFonts w:ascii="Arial" w:hAnsi="Arial" w:cs="Arial"/>
          <w:color w:val="EE0000"/>
        </w:rPr>
      </w:pPr>
      <w:r w:rsidRPr="001B2E03">
        <w:rPr>
          <w:rFonts w:ascii="Arial" w:hAnsi="Arial" w:cs="Arial"/>
          <w:b/>
          <w:bCs/>
          <w:color w:val="EE0000"/>
        </w:rPr>
        <w:t>Subcommittee Meetings</w:t>
      </w:r>
      <w:r w:rsidRPr="001B2E03">
        <w:rPr>
          <w:rFonts w:ascii="Arial" w:hAnsi="Arial" w:cs="Arial"/>
          <w:color w:val="EE0000"/>
        </w:rPr>
        <w:t xml:space="preserve"> </w:t>
      </w:r>
    </w:p>
    <w:p w14:paraId="7CA3A90B" w14:textId="77777777" w:rsidR="001B2E03" w:rsidRPr="001B2E03" w:rsidRDefault="001B2E03" w:rsidP="001B2E03">
      <w:pPr>
        <w:numPr>
          <w:ilvl w:val="2"/>
          <w:numId w:val="2"/>
        </w:numPr>
        <w:rPr>
          <w:rFonts w:ascii="Arial" w:hAnsi="Arial" w:cs="Arial"/>
          <w:color w:val="EE0000"/>
        </w:rPr>
      </w:pPr>
      <w:r w:rsidRPr="001B2E03">
        <w:rPr>
          <w:rFonts w:ascii="Arial" w:hAnsi="Arial" w:cs="Arial"/>
          <w:b/>
          <w:bCs/>
          <w:color w:val="EE0000"/>
        </w:rPr>
        <w:t xml:space="preserve">Following the 2026 Winter Conference, TC, TRG, TG, MTG subcommittees will not be permitted to request an in-person meeting space at </w:t>
      </w:r>
      <w:proofErr w:type="gramStart"/>
      <w:r w:rsidRPr="001B2E03">
        <w:rPr>
          <w:rFonts w:ascii="Arial" w:hAnsi="Arial" w:cs="Arial"/>
          <w:b/>
          <w:bCs/>
          <w:color w:val="EE0000"/>
        </w:rPr>
        <w:t>conferences</w:t>
      </w:r>
      <w:proofErr w:type="gramEnd"/>
      <w:r w:rsidRPr="001B2E03">
        <w:rPr>
          <w:rFonts w:ascii="Arial" w:hAnsi="Arial" w:cs="Arial"/>
          <w:b/>
          <w:bCs/>
          <w:color w:val="EE0000"/>
        </w:rPr>
        <w:t xml:space="preserve"> </w:t>
      </w:r>
    </w:p>
    <w:p w14:paraId="6A3FC0E9" w14:textId="77777777" w:rsidR="001B2E03" w:rsidRPr="001B2E03" w:rsidRDefault="001B2E03" w:rsidP="001B2E03">
      <w:pPr>
        <w:numPr>
          <w:ilvl w:val="2"/>
          <w:numId w:val="2"/>
        </w:numPr>
        <w:rPr>
          <w:rFonts w:ascii="Arial" w:hAnsi="Arial" w:cs="Arial"/>
          <w:color w:val="EE0000"/>
        </w:rPr>
      </w:pPr>
      <w:r w:rsidRPr="001B2E03">
        <w:rPr>
          <w:rFonts w:ascii="Arial" w:hAnsi="Arial" w:cs="Arial"/>
          <w:color w:val="EE0000"/>
        </w:rPr>
        <w:t>Reasons prompting changes from ASHRAE Meetings Department included:</w:t>
      </w:r>
    </w:p>
    <w:p w14:paraId="2AD89904" w14:textId="77777777" w:rsidR="001B2E03" w:rsidRPr="001B2E03" w:rsidRDefault="001B2E03" w:rsidP="001B2E03">
      <w:pPr>
        <w:numPr>
          <w:ilvl w:val="3"/>
          <w:numId w:val="2"/>
        </w:numPr>
        <w:rPr>
          <w:rFonts w:ascii="Arial" w:hAnsi="Arial" w:cs="Arial"/>
          <w:color w:val="EE0000"/>
        </w:rPr>
      </w:pPr>
      <w:r w:rsidRPr="001B2E03">
        <w:rPr>
          <w:rFonts w:ascii="Arial" w:hAnsi="Arial" w:cs="Arial"/>
          <w:color w:val="EE0000"/>
        </w:rPr>
        <w:t xml:space="preserve">cost of meetings exorbitant, </w:t>
      </w:r>
    </w:p>
    <w:p w14:paraId="5272F748" w14:textId="77777777" w:rsidR="001B2E03" w:rsidRPr="001B2E03" w:rsidRDefault="001B2E03" w:rsidP="001B2E03">
      <w:pPr>
        <w:numPr>
          <w:ilvl w:val="3"/>
          <w:numId w:val="2"/>
        </w:numPr>
        <w:rPr>
          <w:rFonts w:ascii="Arial" w:hAnsi="Arial" w:cs="Arial"/>
          <w:color w:val="EE0000"/>
        </w:rPr>
      </w:pPr>
      <w:r w:rsidRPr="001B2E03">
        <w:rPr>
          <w:rFonts w:ascii="Arial" w:hAnsi="Arial" w:cs="Arial"/>
          <w:color w:val="EE0000"/>
        </w:rPr>
        <w:t xml:space="preserve">space needs limit options in hotel/city locations, </w:t>
      </w:r>
    </w:p>
    <w:p w14:paraId="1F857447" w14:textId="77777777" w:rsidR="001B2E03" w:rsidRPr="001B2E03" w:rsidRDefault="001B2E03" w:rsidP="001B2E03">
      <w:pPr>
        <w:numPr>
          <w:ilvl w:val="3"/>
          <w:numId w:val="2"/>
        </w:numPr>
        <w:rPr>
          <w:rFonts w:ascii="Arial" w:hAnsi="Arial" w:cs="Arial"/>
          <w:color w:val="EE0000"/>
        </w:rPr>
      </w:pPr>
      <w:r w:rsidRPr="001B2E03">
        <w:rPr>
          <w:rFonts w:ascii="Arial" w:hAnsi="Arial" w:cs="Arial"/>
          <w:color w:val="EE0000"/>
        </w:rPr>
        <w:t>limited meeting room availability,</w:t>
      </w:r>
    </w:p>
    <w:p w14:paraId="5DCA8994" w14:textId="77777777" w:rsidR="001B2E03" w:rsidRPr="001B2E03" w:rsidRDefault="001B2E03" w:rsidP="001B2E03">
      <w:pPr>
        <w:numPr>
          <w:ilvl w:val="3"/>
          <w:numId w:val="2"/>
        </w:numPr>
        <w:rPr>
          <w:rFonts w:ascii="Arial" w:hAnsi="Arial" w:cs="Arial"/>
          <w:color w:val="EE0000"/>
        </w:rPr>
      </w:pPr>
      <w:r w:rsidRPr="001B2E03">
        <w:rPr>
          <w:rFonts w:ascii="Arial" w:hAnsi="Arial" w:cs="Arial"/>
          <w:color w:val="EE0000"/>
        </w:rPr>
        <w:t xml:space="preserve">quality of hybrid meetings is </w:t>
      </w:r>
      <w:proofErr w:type="gramStart"/>
      <w:r w:rsidRPr="001B2E03">
        <w:rPr>
          <w:rFonts w:ascii="Arial" w:hAnsi="Arial" w:cs="Arial"/>
          <w:color w:val="EE0000"/>
        </w:rPr>
        <w:t>limited</w:t>
      </w:r>
      <w:proofErr w:type="gramEnd"/>
    </w:p>
    <w:p w14:paraId="3E0CDF0A" w14:textId="77777777" w:rsidR="001B2E03" w:rsidRPr="001B2E03" w:rsidRDefault="001B2E03" w:rsidP="001B2E03">
      <w:pPr>
        <w:numPr>
          <w:ilvl w:val="3"/>
          <w:numId w:val="2"/>
        </w:numPr>
        <w:rPr>
          <w:rFonts w:ascii="Arial" w:hAnsi="Arial" w:cs="Arial"/>
          <w:color w:val="EE0000"/>
        </w:rPr>
      </w:pPr>
      <w:r w:rsidRPr="001B2E03">
        <w:rPr>
          <w:rFonts w:ascii="Arial" w:hAnsi="Arial" w:cs="Arial"/>
          <w:color w:val="EE0000"/>
        </w:rPr>
        <w:t>decline of in-person meeting attendance with proliferation of hybrid meetings</w:t>
      </w:r>
    </w:p>
    <w:p w14:paraId="0ED5482B" w14:textId="77777777" w:rsidR="001B2E03" w:rsidRPr="001B2E03" w:rsidRDefault="001B2E03" w:rsidP="001B2E03">
      <w:pPr>
        <w:numPr>
          <w:ilvl w:val="3"/>
          <w:numId w:val="2"/>
        </w:numPr>
        <w:rPr>
          <w:rFonts w:ascii="Arial" w:hAnsi="Arial" w:cs="Arial"/>
          <w:color w:val="EE0000"/>
        </w:rPr>
      </w:pPr>
      <w:r w:rsidRPr="001B2E03">
        <w:rPr>
          <w:rFonts w:ascii="Arial" w:hAnsi="Arial" w:cs="Arial"/>
          <w:color w:val="EE0000"/>
        </w:rPr>
        <w:t xml:space="preserve">committee meeting time requirements restricting members from participating in other events (technical program, Expo, social events, other meetings, etc.), </w:t>
      </w:r>
    </w:p>
    <w:p w14:paraId="2FCC2EA4" w14:textId="0A37DA15" w:rsidR="001B2E03" w:rsidRPr="001B2E03" w:rsidRDefault="001B2E03" w:rsidP="001B2E03">
      <w:pPr>
        <w:numPr>
          <w:ilvl w:val="2"/>
          <w:numId w:val="2"/>
        </w:numPr>
        <w:rPr>
          <w:rFonts w:ascii="Arial" w:hAnsi="Arial" w:cs="Arial"/>
          <w:color w:val="000000" w:themeColor="text1"/>
        </w:rPr>
      </w:pPr>
      <w:r w:rsidRPr="001B2E03">
        <w:rPr>
          <w:rFonts w:ascii="Arial" w:hAnsi="Arial" w:cs="Arial"/>
          <w:color w:val="EE0000"/>
        </w:rPr>
        <w:t xml:space="preserve">TAC and ASHRAE Meetings dept. would like to hear about your Winter Meeting experiences and your feedback with these changes. Please communicate with your Section Head or Staff at </w:t>
      </w:r>
      <w:hyperlink r:id="rId11" w:history="1">
        <w:r w:rsidRPr="001B2E03">
          <w:rPr>
            <w:rStyle w:val="Hyperlink"/>
          </w:rPr>
          <w:t>shammerling@ashrae.org</w:t>
        </w:r>
      </w:hyperlink>
      <w:r w:rsidRPr="001B2E03">
        <w:rPr>
          <w:rFonts w:ascii="Arial" w:hAnsi="Arial" w:cs="Arial"/>
          <w:color w:val="000000" w:themeColor="text1"/>
        </w:rPr>
        <w:t xml:space="preserve"> </w:t>
      </w:r>
    </w:p>
    <w:p w14:paraId="598F1E60" w14:textId="6565DC89" w:rsidR="00400E93" w:rsidRPr="00E94138" w:rsidRDefault="007D341D" w:rsidP="00E56D13">
      <w:pPr>
        <w:numPr>
          <w:ilvl w:val="1"/>
          <w:numId w:val="2"/>
        </w:numPr>
        <w:spacing w:after="240"/>
        <w:rPr>
          <w:rFonts w:ascii="Arial" w:hAnsi="Arial" w:cs="Arial"/>
          <w:color w:val="EE0000"/>
        </w:rPr>
      </w:pPr>
      <w:r w:rsidRPr="00E94138">
        <w:rPr>
          <w:rFonts w:ascii="Arial" w:hAnsi="Arial" w:cs="Arial"/>
          <w:color w:val="EE0000"/>
        </w:rPr>
        <w:t xml:space="preserve">Reported that ASHRAE Board approved a $0.5 million spend </w:t>
      </w:r>
      <w:r w:rsidR="001B2E03" w:rsidRPr="00E94138">
        <w:rPr>
          <w:rFonts w:ascii="Arial" w:hAnsi="Arial" w:cs="Arial"/>
          <w:color w:val="EE0000"/>
        </w:rPr>
        <w:t xml:space="preserve">on </w:t>
      </w:r>
      <w:r w:rsidRPr="00E94138">
        <w:rPr>
          <w:rFonts w:ascii="Arial" w:hAnsi="Arial" w:cs="Arial"/>
          <w:color w:val="EE0000"/>
        </w:rPr>
        <w:t>incorporating AI.</w:t>
      </w:r>
    </w:p>
    <w:p w14:paraId="490427D3" w14:textId="31876903" w:rsidR="00695C73" w:rsidRDefault="0085203D" w:rsidP="00695C73">
      <w:pPr>
        <w:numPr>
          <w:ilvl w:val="0"/>
          <w:numId w:val="2"/>
        </w:numPr>
        <w:spacing w:after="100" w:afterAutospacing="1" w:line="480" w:lineRule="auto"/>
        <w:rPr>
          <w:rFonts w:ascii="Arial" w:hAnsi="Arial" w:cs="Arial"/>
        </w:rPr>
      </w:pPr>
      <w:r w:rsidRPr="00833A60">
        <w:rPr>
          <w:rFonts w:ascii="Arial" w:hAnsi="Arial" w:cs="Arial"/>
        </w:rPr>
        <w:t>Membership Report</w:t>
      </w:r>
      <w:r w:rsidR="003E3E86" w:rsidRPr="00833A60">
        <w:rPr>
          <w:rFonts w:ascii="Arial" w:hAnsi="Arial" w:cs="Arial"/>
        </w:rPr>
        <w:tab/>
      </w:r>
      <w:r w:rsidR="003E3E86" w:rsidRPr="00833A60">
        <w:rPr>
          <w:rFonts w:ascii="Arial" w:hAnsi="Arial" w:cs="Arial"/>
        </w:rPr>
        <w:tab/>
      </w:r>
      <w:r w:rsidR="003E3E86" w:rsidRPr="00833A60">
        <w:rPr>
          <w:rFonts w:ascii="Arial" w:hAnsi="Arial" w:cs="Arial"/>
        </w:rPr>
        <w:tab/>
      </w:r>
      <w:r w:rsidR="003E3E86" w:rsidRPr="00833A60">
        <w:rPr>
          <w:rFonts w:ascii="Arial" w:hAnsi="Arial" w:cs="Arial"/>
        </w:rPr>
        <w:tab/>
      </w:r>
      <w:r w:rsidR="003E3E86" w:rsidRPr="00833A60">
        <w:rPr>
          <w:rFonts w:ascii="Arial" w:hAnsi="Arial" w:cs="Arial"/>
        </w:rPr>
        <w:tab/>
      </w:r>
      <w:r w:rsidR="003E3E86" w:rsidRPr="00833A60">
        <w:rPr>
          <w:rFonts w:ascii="Arial" w:hAnsi="Arial" w:cs="Arial"/>
        </w:rPr>
        <w:tab/>
      </w:r>
      <w:r w:rsidRPr="00833A60">
        <w:rPr>
          <w:rFonts w:ascii="Arial" w:hAnsi="Arial" w:cs="Arial"/>
        </w:rPr>
        <w:tab/>
      </w:r>
      <w:r w:rsidR="008D50D2">
        <w:rPr>
          <w:rFonts w:ascii="Arial" w:hAnsi="Arial" w:cs="Arial"/>
        </w:rPr>
        <w:tab/>
      </w:r>
      <w:r w:rsidR="004B2D90">
        <w:rPr>
          <w:rFonts w:ascii="Arial" w:hAnsi="Arial" w:cs="Arial"/>
        </w:rPr>
        <w:t>D</w:t>
      </w:r>
      <w:r w:rsidR="00B76B3D">
        <w:rPr>
          <w:rFonts w:ascii="Arial" w:hAnsi="Arial" w:cs="Arial"/>
        </w:rPr>
        <w:t>. Johnson</w:t>
      </w:r>
    </w:p>
    <w:p w14:paraId="17B1E3D9" w14:textId="10870904" w:rsidR="002B033F" w:rsidRDefault="004648CF" w:rsidP="004B2D90">
      <w:pPr>
        <w:numPr>
          <w:ilvl w:val="1"/>
          <w:numId w:val="2"/>
        </w:numPr>
        <w:spacing w:line="480" w:lineRule="auto"/>
        <w:rPr>
          <w:rFonts w:ascii="Arial" w:hAnsi="Arial" w:cs="Arial"/>
        </w:rPr>
      </w:pPr>
      <w:bookmarkStart w:id="1" w:name="_Hlk94260666"/>
      <w:r>
        <w:rPr>
          <w:rFonts w:ascii="Arial" w:hAnsi="Arial" w:cs="Arial"/>
        </w:rPr>
        <w:t xml:space="preserve">Leadership </w:t>
      </w:r>
      <w:r w:rsidR="004B2D90">
        <w:rPr>
          <w:rFonts w:ascii="Arial" w:hAnsi="Arial" w:cs="Arial"/>
        </w:rPr>
        <w:t xml:space="preserve">Until </w:t>
      </w:r>
      <w:r w:rsidR="002B033F">
        <w:rPr>
          <w:rFonts w:ascii="Arial" w:hAnsi="Arial" w:cs="Arial"/>
        </w:rPr>
        <w:t>Ju</w:t>
      </w:r>
      <w:r>
        <w:rPr>
          <w:rFonts w:ascii="Arial" w:hAnsi="Arial" w:cs="Arial"/>
        </w:rPr>
        <w:t>ly 1,</w:t>
      </w:r>
      <w:r w:rsidR="002B033F">
        <w:rPr>
          <w:rFonts w:ascii="Arial" w:hAnsi="Arial" w:cs="Arial"/>
        </w:rPr>
        <w:t xml:space="preserve"> 202</w:t>
      </w:r>
      <w:r w:rsidR="004B2D90">
        <w:rPr>
          <w:rFonts w:ascii="Arial" w:hAnsi="Arial" w:cs="Arial"/>
        </w:rPr>
        <w:t>6</w:t>
      </w:r>
      <w:r w:rsidR="002B033F">
        <w:rPr>
          <w:rFonts w:ascii="Arial" w:hAnsi="Arial" w:cs="Arial"/>
        </w:rPr>
        <w:t>:</w:t>
      </w:r>
    </w:p>
    <w:p w14:paraId="0604B435" w14:textId="5F918927" w:rsidR="004648CF" w:rsidRDefault="001C38C5" w:rsidP="008D50D2">
      <w:pPr>
        <w:spacing w:line="480" w:lineRule="auto"/>
        <w:ind w:left="1440"/>
        <w:rPr>
          <w:rFonts w:ascii="Arial" w:hAnsi="Arial" w:cs="Arial"/>
          <w:b/>
          <w:bCs/>
        </w:rPr>
      </w:pPr>
      <w:r w:rsidRPr="004B2D90">
        <w:rPr>
          <w:rFonts w:ascii="Arial" w:hAnsi="Arial" w:cs="Arial"/>
          <w:b/>
          <w:bCs/>
        </w:rPr>
        <w:t>David Johnson</w:t>
      </w:r>
      <w:r w:rsidRPr="004B2D90">
        <w:rPr>
          <w:rFonts w:ascii="Arial" w:hAnsi="Arial" w:cs="Arial"/>
        </w:rPr>
        <w:t xml:space="preserve"> – </w:t>
      </w:r>
      <w:r w:rsidR="004648CF" w:rsidRPr="004B2D90">
        <w:rPr>
          <w:rFonts w:ascii="Arial" w:hAnsi="Arial" w:cs="Arial"/>
          <w:b/>
          <w:bCs/>
        </w:rPr>
        <w:t>Chair/Webmaster</w:t>
      </w:r>
      <w:r w:rsidRPr="004B2D90">
        <w:rPr>
          <w:rFonts w:ascii="Arial" w:hAnsi="Arial" w:cs="Arial"/>
          <w:b/>
          <w:bCs/>
        </w:rPr>
        <w:br/>
        <w:t>Frank Cuaderno</w:t>
      </w:r>
      <w:r w:rsidRPr="004B2D90">
        <w:rPr>
          <w:rFonts w:ascii="Arial" w:hAnsi="Arial" w:cs="Arial"/>
        </w:rPr>
        <w:t xml:space="preserve"> – </w:t>
      </w:r>
      <w:r w:rsidR="004648CF" w:rsidRPr="004B2D90">
        <w:rPr>
          <w:rFonts w:ascii="Arial" w:hAnsi="Arial" w:cs="Arial"/>
          <w:b/>
          <w:bCs/>
        </w:rPr>
        <w:t>Vice-Chair,</w:t>
      </w:r>
      <w:r w:rsidR="004648CF" w:rsidRPr="004B2D90">
        <w:rPr>
          <w:rFonts w:ascii="Arial" w:hAnsi="Arial" w:cs="Arial"/>
        </w:rPr>
        <w:t xml:space="preserve"> </w:t>
      </w:r>
      <w:r w:rsidR="004648CF" w:rsidRPr="004B2D90">
        <w:rPr>
          <w:rFonts w:ascii="Arial" w:hAnsi="Arial" w:cs="Arial"/>
          <w:b/>
          <w:bCs/>
        </w:rPr>
        <w:t>Research/Programs Chair</w:t>
      </w:r>
      <w:r w:rsidRPr="004B2D90">
        <w:rPr>
          <w:rFonts w:ascii="Arial" w:hAnsi="Arial" w:cs="Arial"/>
        </w:rPr>
        <w:br/>
      </w:r>
      <w:r w:rsidRPr="004B2D90">
        <w:rPr>
          <w:rFonts w:ascii="Arial" w:hAnsi="Arial" w:cs="Arial"/>
          <w:b/>
          <w:bCs/>
        </w:rPr>
        <w:t>Mike Koupriyanov</w:t>
      </w:r>
      <w:r w:rsidRPr="004B2D90">
        <w:rPr>
          <w:rFonts w:ascii="Arial" w:hAnsi="Arial" w:cs="Arial"/>
        </w:rPr>
        <w:t xml:space="preserve"> </w:t>
      </w:r>
      <w:r w:rsidR="004648CF" w:rsidRPr="004B2D90">
        <w:rPr>
          <w:rFonts w:ascii="Arial" w:hAnsi="Arial" w:cs="Arial"/>
        </w:rPr>
        <w:t>–</w:t>
      </w:r>
      <w:r w:rsidRPr="004B2D90">
        <w:rPr>
          <w:rFonts w:ascii="Arial" w:hAnsi="Arial" w:cs="Arial"/>
        </w:rPr>
        <w:t xml:space="preserve"> </w:t>
      </w:r>
      <w:r w:rsidR="004648CF" w:rsidRPr="004B2D90">
        <w:rPr>
          <w:rFonts w:ascii="Arial" w:hAnsi="Arial" w:cs="Arial"/>
          <w:b/>
          <w:bCs/>
        </w:rPr>
        <w:t>Secretary</w:t>
      </w:r>
      <w:r w:rsidR="004648CF" w:rsidRPr="004B2D90">
        <w:rPr>
          <w:rFonts w:ascii="Arial" w:hAnsi="Arial" w:cs="Arial"/>
          <w:b/>
          <w:bCs/>
        </w:rPr>
        <w:br/>
      </w:r>
      <w:r w:rsidR="008D50D2">
        <w:rPr>
          <w:rFonts w:ascii="Arial" w:hAnsi="Arial" w:cs="Arial"/>
          <w:b/>
          <w:bCs/>
        </w:rPr>
        <w:t>Jacob Ramos</w:t>
      </w:r>
      <w:r w:rsidR="004B2D90">
        <w:rPr>
          <w:rFonts w:ascii="Arial" w:hAnsi="Arial" w:cs="Arial"/>
          <w:b/>
          <w:bCs/>
        </w:rPr>
        <w:t xml:space="preserve"> -</w:t>
      </w:r>
      <w:r w:rsidR="004648CF" w:rsidRPr="004B2D90">
        <w:rPr>
          <w:rFonts w:ascii="Arial" w:hAnsi="Arial" w:cs="Arial"/>
          <w:b/>
          <w:bCs/>
        </w:rPr>
        <w:t xml:space="preserve"> Handbook Chair</w:t>
      </w:r>
      <w:r w:rsidR="00C412B8">
        <w:rPr>
          <w:rFonts w:ascii="Arial" w:hAnsi="Arial" w:cs="Arial"/>
          <w:b/>
          <w:bCs/>
        </w:rPr>
        <w:t xml:space="preserve"> </w:t>
      </w:r>
      <w:r w:rsidR="00C412B8" w:rsidRPr="00C412B8">
        <w:rPr>
          <w:rFonts w:ascii="Arial" w:hAnsi="Arial" w:cs="Arial"/>
          <w:color w:val="FF0000"/>
        </w:rPr>
        <w:t xml:space="preserve">(left industry need new chair) K. Gebke </w:t>
      </w:r>
      <w:r w:rsidR="005C3CBE">
        <w:rPr>
          <w:rFonts w:ascii="Arial" w:hAnsi="Arial" w:cs="Arial"/>
          <w:color w:val="FF0000"/>
        </w:rPr>
        <w:t xml:space="preserve">took over as </w:t>
      </w:r>
      <w:r w:rsidR="00C412B8" w:rsidRPr="00C412B8">
        <w:rPr>
          <w:rFonts w:ascii="Arial" w:hAnsi="Arial" w:cs="Arial"/>
          <w:color w:val="FF0000"/>
        </w:rPr>
        <w:t>temp</w:t>
      </w:r>
      <w:r w:rsidR="005C3CBE">
        <w:rPr>
          <w:rFonts w:ascii="Arial" w:hAnsi="Arial" w:cs="Arial"/>
          <w:color w:val="FF0000"/>
        </w:rPr>
        <w:t xml:space="preserve"> until new volunteer</w:t>
      </w:r>
      <w:r w:rsidR="00C412B8" w:rsidRPr="00C412B8">
        <w:rPr>
          <w:rFonts w:ascii="Arial" w:hAnsi="Arial" w:cs="Arial"/>
          <w:color w:val="FF0000"/>
        </w:rPr>
        <w:t>.</w:t>
      </w:r>
      <w:r w:rsidR="005C3CBE">
        <w:rPr>
          <w:rFonts w:ascii="Arial" w:hAnsi="Arial" w:cs="Arial"/>
          <w:color w:val="FF0000"/>
        </w:rPr>
        <w:t xml:space="preserve"> Bret Coffey has volunteered to take over as </w:t>
      </w:r>
      <w:r w:rsidR="00B255A4">
        <w:rPr>
          <w:rFonts w:ascii="Arial" w:hAnsi="Arial" w:cs="Arial"/>
          <w:color w:val="FF0000"/>
        </w:rPr>
        <w:t xml:space="preserve">Handbook </w:t>
      </w:r>
      <w:r w:rsidR="005C3CBE">
        <w:rPr>
          <w:rFonts w:ascii="Arial" w:hAnsi="Arial" w:cs="Arial"/>
          <w:color w:val="FF0000"/>
        </w:rPr>
        <w:t>Chair.</w:t>
      </w:r>
    </w:p>
    <w:p w14:paraId="58788438" w14:textId="2BC88E8D" w:rsidR="00F61B89" w:rsidRPr="00F61B89" w:rsidRDefault="00F61B89" w:rsidP="005C44C3">
      <w:pPr>
        <w:pStyle w:val="ListParagraph"/>
        <w:numPr>
          <w:ilvl w:val="0"/>
          <w:numId w:val="28"/>
        </w:numPr>
        <w:spacing w:line="480" w:lineRule="auto"/>
        <w:rPr>
          <w:rFonts w:ascii="Arial" w:hAnsi="Arial" w:cs="Arial"/>
          <w:sz w:val="20"/>
          <w:szCs w:val="20"/>
        </w:rPr>
      </w:pPr>
      <w:r w:rsidRPr="00F61B89">
        <w:rPr>
          <w:rFonts w:ascii="Arial" w:hAnsi="Arial" w:cs="Arial"/>
          <w:sz w:val="20"/>
          <w:szCs w:val="20"/>
        </w:rPr>
        <w:t xml:space="preserve">Upcoming roster changes </w:t>
      </w:r>
    </w:p>
    <w:p w14:paraId="696BDF35" w14:textId="6B65DB17" w:rsidR="00983BFA" w:rsidRPr="00F61B89" w:rsidRDefault="00C412B8" w:rsidP="00F61B89">
      <w:pPr>
        <w:pStyle w:val="ListParagraph"/>
        <w:numPr>
          <w:ilvl w:val="1"/>
          <w:numId w:val="28"/>
        </w:numPr>
        <w:spacing w:line="480" w:lineRule="auto"/>
        <w:rPr>
          <w:rFonts w:ascii="Arial" w:hAnsi="Arial" w:cs="Arial"/>
          <w:color w:val="FF0000"/>
          <w:sz w:val="20"/>
          <w:szCs w:val="20"/>
        </w:rPr>
      </w:pPr>
      <w:r>
        <w:rPr>
          <w:rFonts w:ascii="Arial" w:hAnsi="Arial" w:cs="Arial"/>
          <w:color w:val="FF0000"/>
          <w:sz w:val="20"/>
          <w:szCs w:val="20"/>
        </w:rPr>
        <w:t>One</w:t>
      </w:r>
      <w:r w:rsidR="00506886" w:rsidRPr="00655836">
        <w:rPr>
          <w:rFonts w:ascii="Arial" w:hAnsi="Arial" w:cs="Arial"/>
          <w:color w:val="FF0000"/>
          <w:sz w:val="20"/>
          <w:szCs w:val="20"/>
        </w:rPr>
        <w:t xml:space="preserve"> member </w:t>
      </w:r>
      <w:r>
        <w:rPr>
          <w:rFonts w:ascii="Arial" w:hAnsi="Arial" w:cs="Arial"/>
          <w:color w:val="FF0000"/>
          <w:sz w:val="20"/>
          <w:szCs w:val="20"/>
        </w:rPr>
        <w:t>left</w:t>
      </w:r>
      <w:r w:rsidR="00506886" w:rsidRPr="00655836">
        <w:rPr>
          <w:rFonts w:ascii="Arial" w:hAnsi="Arial" w:cs="Arial"/>
          <w:color w:val="FF0000"/>
          <w:sz w:val="20"/>
          <w:szCs w:val="20"/>
        </w:rPr>
        <w:t xml:space="preserve">, </w:t>
      </w:r>
      <w:r>
        <w:rPr>
          <w:rFonts w:ascii="Arial" w:hAnsi="Arial" w:cs="Arial"/>
          <w:color w:val="FF0000"/>
          <w:sz w:val="20"/>
          <w:szCs w:val="20"/>
        </w:rPr>
        <w:t xml:space="preserve">need a minimum of </w:t>
      </w:r>
      <w:r w:rsidR="00506886" w:rsidRPr="00655836">
        <w:rPr>
          <w:rFonts w:ascii="Arial" w:hAnsi="Arial" w:cs="Arial"/>
          <w:color w:val="FF0000"/>
          <w:sz w:val="20"/>
          <w:szCs w:val="20"/>
        </w:rPr>
        <w:t>on</w:t>
      </w:r>
      <w:bookmarkEnd w:id="1"/>
      <w:r>
        <w:rPr>
          <w:rFonts w:ascii="Arial" w:hAnsi="Arial" w:cs="Arial"/>
          <w:color w:val="FF0000"/>
          <w:sz w:val="20"/>
          <w:szCs w:val="20"/>
        </w:rPr>
        <w:t>e new.</w:t>
      </w:r>
    </w:p>
    <w:tbl>
      <w:tblPr>
        <w:tblW w:w="6795" w:type="dxa"/>
        <w:jc w:val="center"/>
        <w:tblLook w:val="04A0" w:firstRow="1" w:lastRow="0" w:firstColumn="1" w:lastColumn="0" w:noHBand="0" w:noVBand="1"/>
      </w:tblPr>
      <w:tblGrid>
        <w:gridCol w:w="1885"/>
        <w:gridCol w:w="823"/>
        <w:gridCol w:w="823"/>
        <w:gridCol w:w="1672"/>
        <w:gridCol w:w="1592"/>
      </w:tblGrid>
      <w:tr w:rsidR="00070731" w:rsidRPr="0013746C" w14:paraId="71DC1A5B" w14:textId="35A95DC3" w:rsidTr="00C412B8">
        <w:trPr>
          <w:trHeight w:val="288"/>
          <w:jc w:val="center"/>
        </w:trPr>
        <w:tc>
          <w:tcPr>
            <w:tcW w:w="1885"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14:paraId="7632584A" w14:textId="77777777" w:rsidR="00070731" w:rsidRPr="0042413C" w:rsidRDefault="00070731" w:rsidP="0013746C">
            <w:pPr>
              <w:jc w:val="center"/>
              <w:rPr>
                <w:rFonts w:ascii="Calibri" w:hAnsi="Calibri"/>
                <w:sz w:val="22"/>
                <w:szCs w:val="22"/>
              </w:rPr>
            </w:pPr>
            <w:r w:rsidRPr="0042413C">
              <w:rPr>
                <w:rFonts w:ascii="Calibri" w:hAnsi="Calibri"/>
                <w:sz w:val="22"/>
                <w:szCs w:val="22"/>
              </w:rPr>
              <w:t>Member</w:t>
            </w:r>
          </w:p>
        </w:tc>
        <w:tc>
          <w:tcPr>
            <w:tcW w:w="823"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0471F504" w14:textId="77777777" w:rsidR="00070731" w:rsidRPr="0042413C" w:rsidRDefault="00070731" w:rsidP="0013746C">
            <w:pPr>
              <w:jc w:val="center"/>
              <w:rPr>
                <w:rFonts w:ascii="Calibri" w:hAnsi="Calibri"/>
                <w:sz w:val="22"/>
                <w:szCs w:val="22"/>
              </w:rPr>
            </w:pPr>
            <w:r w:rsidRPr="0042413C">
              <w:rPr>
                <w:rFonts w:ascii="Calibri" w:hAnsi="Calibri"/>
                <w:sz w:val="22"/>
                <w:szCs w:val="22"/>
              </w:rPr>
              <w:t>Rolling Off?</w:t>
            </w:r>
          </w:p>
        </w:tc>
        <w:tc>
          <w:tcPr>
            <w:tcW w:w="823"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22D13DBF" w14:textId="77777777" w:rsidR="00070731" w:rsidRPr="0042413C" w:rsidRDefault="00070731" w:rsidP="0013746C">
            <w:pPr>
              <w:jc w:val="center"/>
              <w:rPr>
                <w:rFonts w:ascii="Calibri" w:hAnsi="Calibri"/>
                <w:sz w:val="22"/>
                <w:szCs w:val="22"/>
              </w:rPr>
            </w:pPr>
            <w:r w:rsidRPr="0042413C">
              <w:rPr>
                <w:rFonts w:ascii="Calibri" w:hAnsi="Calibri"/>
                <w:sz w:val="22"/>
                <w:szCs w:val="22"/>
              </w:rPr>
              <w:t>Rolling On?</w:t>
            </w:r>
          </w:p>
        </w:tc>
        <w:tc>
          <w:tcPr>
            <w:tcW w:w="1672"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503A9111" w14:textId="77777777" w:rsidR="00070731" w:rsidRPr="0042413C" w:rsidRDefault="00070731" w:rsidP="0013746C">
            <w:pPr>
              <w:jc w:val="center"/>
              <w:rPr>
                <w:rFonts w:ascii="Calibri" w:hAnsi="Calibri"/>
                <w:sz w:val="22"/>
                <w:szCs w:val="22"/>
              </w:rPr>
            </w:pPr>
            <w:r w:rsidRPr="0042413C">
              <w:rPr>
                <w:rFonts w:ascii="Calibri" w:hAnsi="Calibri"/>
                <w:sz w:val="22"/>
                <w:szCs w:val="22"/>
              </w:rPr>
              <w:t>Roll Date</w:t>
            </w:r>
          </w:p>
        </w:tc>
        <w:tc>
          <w:tcPr>
            <w:tcW w:w="1592" w:type="dxa"/>
            <w:tcBorders>
              <w:top w:val="single" w:sz="4" w:space="0" w:color="auto"/>
              <w:left w:val="nil"/>
              <w:bottom w:val="single" w:sz="4" w:space="0" w:color="auto"/>
              <w:right w:val="single" w:sz="4" w:space="0" w:color="auto"/>
            </w:tcBorders>
            <w:shd w:val="clear" w:color="auto" w:fill="C6D9F1" w:themeFill="text2" w:themeFillTint="33"/>
          </w:tcPr>
          <w:p w14:paraId="3D7ED922" w14:textId="45CBF8EE" w:rsidR="00070731" w:rsidRPr="0042413C" w:rsidRDefault="00070731" w:rsidP="0013746C">
            <w:pPr>
              <w:jc w:val="center"/>
              <w:rPr>
                <w:rFonts w:ascii="Calibri" w:hAnsi="Calibri"/>
                <w:sz w:val="22"/>
                <w:szCs w:val="22"/>
              </w:rPr>
            </w:pPr>
            <w:r w:rsidRPr="0042413C">
              <w:rPr>
                <w:rFonts w:ascii="Calibri" w:hAnsi="Calibri"/>
                <w:sz w:val="22"/>
                <w:szCs w:val="22"/>
              </w:rPr>
              <w:t>Stakeholder Interest</w:t>
            </w:r>
          </w:p>
        </w:tc>
      </w:tr>
      <w:tr w:rsidR="00F61B89" w:rsidRPr="0013746C" w14:paraId="746E74FF" w14:textId="77777777" w:rsidTr="00C412B8">
        <w:trPr>
          <w:trHeight w:val="288"/>
          <w:jc w:val="center"/>
        </w:trPr>
        <w:tc>
          <w:tcPr>
            <w:tcW w:w="1885" w:type="dxa"/>
            <w:tcBorders>
              <w:top w:val="single" w:sz="4" w:space="0" w:color="auto"/>
              <w:left w:val="single" w:sz="4" w:space="0" w:color="auto"/>
              <w:bottom w:val="single" w:sz="4" w:space="0" w:color="auto"/>
              <w:right w:val="single" w:sz="4" w:space="0" w:color="auto"/>
            </w:tcBorders>
            <w:noWrap/>
            <w:vAlign w:val="center"/>
          </w:tcPr>
          <w:p w14:paraId="0F377F1C" w14:textId="4F762FCD" w:rsidR="00F61B89" w:rsidRDefault="00963CD9" w:rsidP="00F61B89">
            <w:pPr>
              <w:rPr>
                <w:rFonts w:ascii="Calibri" w:hAnsi="Calibri"/>
                <w:sz w:val="22"/>
                <w:szCs w:val="22"/>
              </w:rPr>
            </w:pPr>
            <w:r w:rsidRPr="00963CD9">
              <w:rPr>
                <w:rFonts w:ascii="Calibri" w:hAnsi="Calibri"/>
                <w:sz w:val="22"/>
                <w:szCs w:val="22"/>
              </w:rPr>
              <w:t>Jacob Ramos</w:t>
            </w:r>
          </w:p>
        </w:tc>
        <w:tc>
          <w:tcPr>
            <w:tcW w:w="823" w:type="dxa"/>
            <w:tcBorders>
              <w:top w:val="single" w:sz="4" w:space="0" w:color="auto"/>
              <w:left w:val="nil"/>
              <w:bottom w:val="single" w:sz="4" w:space="0" w:color="auto"/>
              <w:right w:val="single" w:sz="4" w:space="0" w:color="auto"/>
            </w:tcBorders>
            <w:noWrap/>
            <w:vAlign w:val="center"/>
          </w:tcPr>
          <w:p w14:paraId="5F14007B" w14:textId="3D92E503" w:rsidR="00F61B89" w:rsidRDefault="00C412B8" w:rsidP="00F61B89">
            <w:pPr>
              <w:jc w:val="center"/>
              <w:rPr>
                <w:rFonts w:ascii="Calibri" w:hAnsi="Calibri"/>
                <w:color w:val="000000"/>
                <w:sz w:val="22"/>
                <w:szCs w:val="22"/>
              </w:rPr>
            </w:pPr>
            <w:r>
              <w:rPr>
                <w:rFonts w:ascii="Calibri" w:hAnsi="Calibri"/>
                <w:color w:val="000000"/>
                <w:sz w:val="22"/>
                <w:szCs w:val="22"/>
              </w:rPr>
              <w:t>X</w:t>
            </w:r>
          </w:p>
        </w:tc>
        <w:tc>
          <w:tcPr>
            <w:tcW w:w="823" w:type="dxa"/>
            <w:tcBorders>
              <w:top w:val="single" w:sz="4" w:space="0" w:color="auto"/>
              <w:left w:val="nil"/>
              <w:bottom w:val="single" w:sz="4" w:space="0" w:color="auto"/>
              <w:right w:val="single" w:sz="4" w:space="0" w:color="auto"/>
            </w:tcBorders>
            <w:noWrap/>
            <w:vAlign w:val="center"/>
          </w:tcPr>
          <w:p w14:paraId="1D634813" w14:textId="47686E0B" w:rsidR="00F61B89" w:rsidRDefault="00F61B89" w:rsidP="00F61B89">
            <w:pPr>
              <w:jc w:val="center"/>
              <w:rPr>
                <w:rFonts w:ascii="Calibri" w:hAnsi="Calibri"/>
                <w:color w:val="000000"/>
                <w:sz w:val="22"/>
                <w:szCs w:val="22"/>
              </w:rPr>
            </w:pPr>
          </w:p>
        </w:tc>
        <w:tc>
          <w:tcPr>
            <w:tcW w:w="1672" w:type="dxa"/>
            <w:tcBorders>
              <w:top w:val="single" w:sz="4" w:space="0" w:color="auto"/>
              <w:left w:val="nil"/>
              <w:bottom w:val="single" w:sz="4" w:space="0" w:color="auto"/>
              <w:right w:val="single" w:sz="4" w:space="0" w:color="auto"/>
            </w:tcBorders>
            <w:noWrap/>
            <w:vAlign w:val="center"/>
          </w:tcPr>
          <w:p w14:paraId="04D0CF22" w14:textId="478109F5" w:rsidR="00F61B89" w:rsidRDefault="00C412B8" w:rsidP="00F61B89">
            <w:pPr>
              <w:jc w:val="center"/>
              <w:rPr>
                <w:rFonts w:ascii="Calibri" w:hAnsi="Calibri"/>
                <w:color w:val="000000"/>
                <w:sz w:val="22"/>
                <w:szCs w:val="22"/>
              </w:rPr>
            </w:pPr>
            <w:r>
              <w:rPr>
                <w:rFonts w:ascii="Calibri" w:hAnsi="Calibri"/>
                <w:color w:val="000000"/>
                <w:sz w:val="22"/>
                <w:szCs w:val="22"/>
              </w:rPr>
              <w:t>Sept</w:t>
            </w:r>
            <w:r w:rsidR="00963CD9">
              <w:rPr>
                <w:rFonts w:ascii="Calibri" w:hAnsi="Calibri"/>
                <w:color w:val="000000"/>
                <w:sz w:val="22"/>
                <w:szCs w:val="22"/>
              </w:rPr>
              <w:t xml:space="preserve"> </w:t>
            </w:r>
            <w:r>
              <w:rPr>
                <w:rFonts w:ascii="Calibri" w:hAnsi="Calibri"/>
                <w:color w:val="000000"/>
                <w:sz w:val="22"/>
                <w:szCs w:val="22"/>
              </w:rPr>
              <w:t>5</w:t>
            </w:r>
            <w:r w:rsidR="00963CD9">
              <w:rPr>
                <w:rFonts w:ascii="Calibri" w:hAnsi="Calibri"/>
                <w:color w:val="000000"/>
                <w:sz w:val="22"/>
                <w:szCs w:val="22"/>
              </w:rPr>
              <w:t>, 202</w:t>
            </w:r>
            <w:r>
              <w:rPr>
                <w:rFonts w:ascii="Calibri" w:hAnsi="Calibri"/>
                <w:color w:val="000000"/>
                <w:sz w:val="22"/>
                <w:szCs w:val="22"/>
              </w:rPr>
              <w:t>5</w:t>
            </w:r>
          </w:p>
        </w:tc>
        <w:tc>
          <w:tcPr>
            <w:tcW w:w="1592" w:type="dxa"/>
            <w:tcBorders>
              <w:top w:val="single" w:sz="4" w:space="0" w:color="auto"/>
              <w:left w:val="nil"/>
              <w:bottom w:val="single" w:sz="4" w:space="0" w:color="auto"/>
              <w:right w:val="single" w:sz="4" w:space="0" w:color="auto"/>
            </w:tcBorders>
          </w:tcPr>
          <w:p w14:paraId="59A6F0BD" w14:textId="09B2C4F8" w:rsidR="00F61B89" w:rsidRDefault="00963CD9" w:rsidP="00F61B89">
            <w:pPr>
              <w:jc w:val="center"/>
              <w:rPr>
                <w:rFonts w:ascii="Calibri" w:hAnsi="Calibri"/>
                <w:color w:val="000000"/>
                <w:sz w:val="22"/>
                <w:szCs w:val="22"/>
              </w:rPr>
            </w:pPr>
            <w:r>
              <w:rPr>
                <w:rFonts w:ascii="Calibri" w:hAnsi="Calibri"/>
                <w:color w:val="000000"/>
                <w:sz w:val="22"/>
                <w:szCs w:val="22"/>
              </w:rPr>
              <w:t>Producer</w:t>
            </w:r>
            <w:r>
              <w:rPr>
                <w:rFonts w:ascii="Calibri" w:hAnsi="Calibri"/>
                <w:color w:val="000000"/>
                <w:sz w:val="22"/>
                <w:szCs w:val="22"/>
              </w:rPr>
              <w:br/>
              <w:t>(Manufacturer)</w:t>
            </w:r>
          </w:p>
        </w:tc>
      </w:tr>
      <w:tr w:rsidR="00F61B89" w:rsidRPr="0013746C" w14:paraId="70D51981" w14:textId="77777777" w:rsidTr="00C412B8">
        <w:trPr>
          <w:trHeight w:val="288"/>
          <w:jc w:val="center"/>
        </w:trPr>
        <w:tc>
          <w:tcPr>
            <w:tcW w:w="1885" w:type="dxa"/>
            <w:tcBorders>
              <w:top w:val="single" w:sz="4" w:space="0" w:color="auto"/>
              <w:left w:val="single" w:sz="4" w:space="0" w:color="auto"/>
              <w:bottom w:val="single" w:sz="4" w:space="0" w:color="auto"/>
              <w:right w:val="single" w:sz="4" w:space="0" w:color="auto"/>
            </w:tcBorders>
            <w:noWrap/>
            <w:vAlign w:val="center"/>
          </w:tcPr>
          <w:p w14:paraId="02645AA0" w14:textId="4FDDAEAB" w:rsidR="00F61B89" w:rsidRDefault="00E94138" w:rsidP="00F61B89">
            <w:pPr>
              <w:rPr>
                <w:rFonts w:ascii="Calibri" w:hAnsi="Calibri"/>
                <w:sz w:val="22"/>
                <w:szCs w:val="22"/>
              </w:rPr>
            </w:pPr>
            <w:r w:rsidRPr="00E94138">
              <w:rPr>
                <w:rFonts w:ascii="Calibri" w:hAnsi="Calibri"/>
                <w:color w:val="EE0000"/>
                <w:sz w:val="22"/>
                <w:szCs w:val="22"/>
              </w:rPr>
              <w:t>Bret</w:t>
            </w:r>
            <w:r w:rsidR="003D141E">
              <w:rPr>
                <w:rFonts w:ascii="Calibri" w:hAnsi="Calibri"/>
                <w:color w:val="EE0000"/>
                <w:sz w:val="22"/>
                <w:szCs w:val="22"/>
              </w:rPr>
              <w:t>t</w:t>
            </w:r>
            <w:r w:rsidRPr="00E94138">
              <w:rPr>
                <w:rFonts w:ascii="Calibri" w:hAnsi="Calibri"/>
                <w:color w:val="EE0000"/>
                <w:sz w:val="22"/>
                <w:szCs w:val="22"/>
              </w:rPr>
              <w:t xml:space="preserve"> Coffey</w:t>
            </w:r>
          </w:p>
        </w:tc>
        <w:tc>
          <w:tcPr>
            <w:tcW w:w="823" w:type="dxa"/>
            <w:tcBorders>
              <w:top w:val="single" w:sz="4" w:space="0" w:color="auto"/>
              <w:left w:val="nil"/>
              <w:bottom w:val="single" w:sz="4" w:space="0" w:color="auto"/>
              <w:right w:val="single" w:sz="4" w:space="0" w:color="auto"/>
            </w:tcBorders>
            <w:noWrap/>
            <w:vAlign w:val="center"/>
          </w:tcPr>
          <w:p w14:paraId="5EF568AA" w14:textId="77777777" w:rsidR="00F61B89" w:rsidRDefault="00F61B89" w:rsidP="00F61B89">
            <w:pPr>
              <w:jc w:val="center"/>
              <w:rPr>
                <w:rFonts w:ascii="Calibri" w:hAnsi="Calibri"/>
                <w:color w:val="000000"/>
                <w:sz w:val="22"/>
                <w:szCs w:val="22"/>
              </w:rPr>
            </w:pPr>
          </w:p>
        </w:tc>
        <w:tc>
          <w:tcPr>
            <w:tcW w:w="823" w:type="dxa"/>
            <w:tcBorders>
              <w:top w:val="single" w:sz="4" w:space="0" w:color="auto"/>
              <w:left w:val="nil"/>
              <w:bottom w:val="single" w:sz="4" w:space="0" w:color="auto"/>
              <w:right w:val="single" w:sz="4" w:space="0" w:color="auto"/>
            </w:tcBorders>
            <w:noWrap/>
            <w:vAlign w:val="center"/>
          </w:tcPr>
          <w:p w14:paraId="07BD38FA" w14:textId="12385EB2" w:rsidR="00F61B89" w:rsidRDefault="00963CD9" w:rsidP="00F61B89">
            <w:pPr>
              <w:jc w:val="center"/>
              <w:rPr>
                <w:rFonts w:ascii="Calibri" w:hAnsi="Calibri"/>
                <w:color w:val="000000"/>
                <w:sz w:val="22"/>
                <w:szCs w:val="22"/>
              </w:rPr>
            </w:pPr>
            <w:r w:rsidRPr="00E94138">
              <w:rPr>
                <w:rFonts w:ascii="Calibri" w:hAnsi="Calibri"/>
                <w:color w:val="EE0000"/>
                <w:sz w:val="22"/>
                <w:szCs w:val="22"/>
              </w:rPr>
              <w:t>X</w:t>
            </w:r>
          </w:p>
        </w:tc>
        <w:tc>
          <w:tcPr>
            <w:tcW w:w="1672" w:type="dxa"/>
            <w:tcBorders>
              <w:top w:val="single" w:sz="4" w:space="0" w:color="auto"/>
              <w:left w:val="nil"/>
              <w:bottom w:val="single" w:sz="4" w:space="0" w:color="auto"/>
              <w:right w:val="single" w:sz="4" w:space="0" w:color="auto"/>
            </w:tcBorders>
            <w:noWrap/>
            <w:vAlign w:val="center"/>
          </w:tcPr>
          <w:p w14:paraId="013F7291" w14:textId="46B5A731" w:rsidR="00F61B89" w:rsidRDefault="00963CD9" w:rsidP="00F61B89">
            <w:pPr>
              <w:jc w:val="center"/>
              <w:rPr>
                <w:rFonts w:ascii="Calibri" w:hAnsi="Calibri"/>
                <w:color w:val="000000"/>
                <w:sz w:val="22"/>
                <w:szCs w:val="22"/>
              </w:rPr>
            </w:pPr>
            <w:r>
              <w:rPr>
                <w:rFonts w:ascii="Calibri" w:hAnsi="Calibri"/>
                <w:color w:val="000000"/>
                <w:sz w:val="22"/>
                <w:szCs w:val="22"/>
              </w:rPr>
              <w:t>June 30, 202</w:t>
            </w:r>
            <w:r w:rsidR="00C412B8">
              <w:rPr>
                <w:rFonts w:ascii="Calibri" w:hAnsi="Calibri"/>
                <w:color w:val="000000"/>
                <w:sz w:val="22"/>
                <w:szCs w:val="22"/>
              </w:rPr>
              <w:t>5</w:t>
            </w:r>
          </w:p>
        </w:tc>
        <w:tc>
          <w:tcPr>
            <w:tcW w:w="1592" w:type="dxa"/>
            <w:tcBorders>
              <w:top w:val="single" w:sz="4" w:space="0" w:color="auto"/>
              <w:left w:val="nil"/>
              <w:bottom w:val="single" w:sz="4" w:space="0" w:color="auto"/>
              <w:right w:val="single" w:sz="4" w:space="0" w:color="auto"/>
            </w:tcBorders>
          </w:tcPr>
          <w:p w14:paraId="7A1ACA70" w14:textId="694B56D7" w:rsidR="00C412B8" w:rsidRDefault="00C412B8" w:rsidP="00E94138">
            <w:pPr>
              <w:jc w:val="center"/>
              <w:rPr>
                <w:rFonts w:ascii="Calibri" w:hAnsi="Calibri"/>
                <w:color w:val="000000"/>
                <w:sz w:val="22"/>
                <w:szCs w:val="22"/>
              </w:rPr>
            </w:pPr>
            <w:r>
              <w:rPr>
                <w:rFonts w:ascii="Calibri" w:hAnsi="Calibri"/>
                <w:color w:val="000000"/>
                <w:sz w:val="22"/>
                <w:szCs w:val="22"/>
              </w:rPr>
              <w:t>(</w:t>
            </w:r>
            <w:r w:rsidR="00E94138">
              <w:rPr>
                <w:rFonts w:ascii="Calibri" w:hAnsi="Calibri"/>
                <w:color w:val="000000"/>
                <w:sz w:val="22"/>
                <w:szCs w:val="22"/>
              </w:rPr>
              <w:t>Producer Manufacturer</w:t>
            </w:r>
            <w:r>
              <w:rPr>
                <w:rFonts w:ascii="Calibri" w:hAnsi="Calibri"/>
                <w:color w:val="000000"/>
                <w:sz w:val="22"/>
                <w:szCs w:val="22"/>
              </w:rPr>
              <w:t>)</w:t>
            </w:r>
          </w:p>
        </w:tc>
      </w:tr>
    </w:tbl>
    <w:p w14:paraId="01C1F8A9" w14:textId="16CD3CDD" w:rsidR="00F26E92" w:rsidRDefault="00F26E92" w:rsidP="00983BFA">
      <w:pPr>
        <w:rPr>
          <w:rFonts w:ascii="Arial" w:hAnsi="Arial" w:cs="Arial"/>
          <w:color w:val="808080" w:themeColor="background1" w:themeShade="80"/>
        </w:rPr>
      </w:pPr>
    </w:p>
    <w:p w14:paraId="23F65BB3" w14:textId="77777777" w:rsidR="00FE22D0" w:rsidRDefault="00FE22D0" w:rsidP="00983BFA">
      <w:pPr>
        <w:rPr>
          <w:rFonts w:ascii="Arial" w:hAnsi="Arial" w:cs="Arial"/>
          <w:color w:val="808080" w:themeColor="background1" w:themeShade="80"/>
        </w:rPr>
      </w:pPr>
    </w:p>
    <w:p w14:paraId="5C7D1F2F" w14:textId="77777777" w:rsidR="00FE22D0" w:rsidRDefault="00FE22D0" w:rsidP="00983BFA">
      <w:pPr>
        <w:rPr>
          <w:rFonts w:ascii="Arial" w:hAnsi="Arial" w:cs="Arial"/>
          <w:color w:val="808080" w:themeColor="background1" w:themeShade="80"/>
        </w:rPr>
      </w:pPr>
    </w:p>
    <w:p w14:paraId="0719AE63" w14:textId="77777777" w:rsidR="00FE22D0" w:rsidRDefault="00FE22D0" w:rsidP="00983BFA">
      <w:pPr>
        <w:rPr>
          <w:rFonts w:ascii="Arial" w:hAnsi="Arial" w:cs="Arial"/>
          <w:color w:val="808080" w:themeColor="background1" w:themeShade="80"/>
        </w:rPr>
      </w:pPr>
    </w:p>
    <w:p w14:paraId="6508A43D" w14:textId="77777777" w:rsidR="00FE22D0" w:rsidRDefault="00FE22D0" w:rsidP="00983BFA">
      <w:pPr>
        <w:rPr>
          <w:rFonts w:ascii="Arial" w:hAnsi="Arial" w:cs="Arial"/>
          <w:color w:val="808080" w:themeColor="background1" w:themeShade="80"/>
        </w:rPr>
      </w:pPr>
    </w:p>
    <w:p w14:paraId="4907BFBD" w14:textId="77777777" w:rsidR="00FE22D0" w:rsidRPr="002C1544" w:rsidRDefault="00FE22D0" w:rsidP="00983BFA">
      <w:pPr>
        <w:rPr>
          <w:rFonts w:ascii="Arial" w:hAnsi="Arial" w:cs="Arial"/>
          <w:color w:val="808080" w:themeColor="background1" w:themeShade="80"/>
        </w:rPr>
      </w:pPr>
    </w:p>
    <w:p w14:paraId="6EF820CC" w14:textId="3D5E05C0" w:rsidR="00107A7B" w:rsidRDefault="00107A7B" w:rsidP="00FE22D0">
      <w:pPr>
        <w:numPr>
          <w:ilvl w:val="0"/>
          <w:numId w:val="2"/>
        </w:numPr>
        <w:spacing w:after="240"/>
        <w:rPr>
          <w:rFonts w:ascii="Arial" w:hAnsi="Arial" w:cs="Arial"/>
        </w:rPr>
      </w:pPr>
      <w:r w:rsidRPr="0085203D">
        <w:rPr>
          <w:rFonts w:ascii="Arial" w:hAnsi="Arial" w:cs="Arial"/>
        </w:rPr>
        <w:t>Honors and Awards</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993D00">
        <w:rPr>
          <w:rFonts w:ascii="Arial" w:hAnsi="Arial" w:cs="Arial"/>
        </w:rPr>
        <w:tab/>
      </w:r>
      <w:r w:rsidR="00C412B8">
        <w:rPr>
          <w:rFonts w:ascii="Arial" w:hAnsi="Arial" w:cs="Arial"/>
        </w:rPr>
        <w:t>D. Johnson</w:t>
      </w:r>
    </w:p>
    <w:p w14:paraId="2BF64A76" w14:textId="76DBF89D" w:rsidR="00FE22D0" w:rsidRPr="00E94138" w:rsidRDefault="00FE22D0" w:rsidP="00FE22D0">
      <w:pPr>
        <w:numPr>
          <w:ilvl w:val="1"/>
          <w:numId w:val="2"/>
        </w:numPr>
        <w:rPr>
          <w:rFonts w:ascii="Arial" w:hAnsi="Arial" w:cs="Arial"/>
          <w:color w:val="EE0000"/>
        </w:rPr>
      </w:pPr>
      <w:r w:rsidRPr="00E94138">
        <w:rPr>
          <w:rFonts w:ascii="Arial" w:hAnsi="Arial" w:cs="Arial"/>
          <w:color w:val="EE0000"/>
        </w:rPr>
        <w:t>ASHRAE HALL OF FAME – honors members who have passed away and made milestone contributions to the growth of ASHRAE-related technology or the development of ASHRAE as a society. Plenary session Jan 31, 2026.</w:t>
      </w:r>
    </w:p>
    <w:p w14:paraId="1E03E852" w14:textId="45BC0F77" w:rsidR="00FE22D0" w:rsidRPr="00E94138" w:rsidRDefault="00FE22D0" w:rsidP="00FE22D0">
      <w:pPr>
        <w:numPr>
          <w:ilvl w:val="2"/>
          <w:numId w:val="2"/>
        </w:numPr>
        <w:rPr>
          <w:rFonts w:ascii="Arial" w:hAnsi="Arial" w:cs="Arial"/>
          <w:color w:val="EE0000"/>
        </w:rPr>
      </w:pPr>
      <w:r w:rsidRPr="00E94138">
        <w:rPr>
          <w:rFonts w:ascii="Arial" w:hAnsi="Arial" w:cs="Arial"/>
          <w:color w:val="EE0000"/>
        </w:rPr>
        <w:t>Kenneth Loudermilk, Life Member ASHRAE, 1954-2023</w:t>
      </w:r>
    </w:p>
    <w:p w14:paraId="47E247A0" w14:textId="77777777" w:rsidR="00983BFA" w:rsidRDefault="00983BFA" w:rsidP="00983BFA">
      <w:pPr>
        <w:rPr>
          <w:rFonts w:ascii="Arial" w:hAnsi="Arial" w:cs="Arial"/>
        </w:rPr>
      </w:pPr>
    </w:p>
    <w:p w14:paraId="530385B7" w14:textId="250D8002" w:rsidR="007753D7" w:rsidRDefault="0085203D" w:rsidP="004F0C52">
      <w:pPr>
        <w:pStyle w:val="ListParagraph"/>
        <w:numPr>
          <w:ilvl w:val="0"/>
          <w:numId w:val="2"/>
        </w:numPr>
        <w:spacing w:after="240"/>
        <w:rPr>
          <w:rFonts w:ascii="Arial" w:hAnsi="Arial" w:cs="Arial"/>
          <w:sz w:val="20"/>
          <w:szCs w:val="20"/>
        </w:rPr>
      </w:pPr>
      <w:r w:rsidRPr="00021639">
        <w:rPr>
          <w:rFonts w:ascii="Arial" w:hAnsi="Arial" w:cs="Arial"/>
          <w:sz w:val="20"/>
          <w:szCs w:val="20"/>
        </w:rPr>
        <w:t>Research Subcommittee Report</w:t>
      </w:r>
      <w:r w:rsidRPr="00021639">
        <w:rPr>
          <w:rFonts w:ascii="Arial" w:hAnsi="Arial" w:cs="Arial"/>
          <w:sz w:val="20"/>
          <w:szCs w:val="20"/>
        </w:rPr>
        <w:tab/>
      </w:r>
      <w:r w:rsidRPr="00021639">
        <w:rPr>
          <w:rFonts w:ascii="Arial" w:hAnsi="Arial" w:cs="Arial"/>
          <w:sz w:val="20"/>
          <w:szCs w:val="20"/>
        </w:rPr>
        <w:tab/>
      </w:r>
      <w:r w:rsidRPr="00021639">
        <w:rPr>
          <w:rFonts w:ascii="Arial" w:hAnsi="Arial" w:cs="Arial"/>
          <w:sz w:val="20"/>
          <w:szCs w:val="20"/>
        </w:rPr>
        <w:tab/>
      </w:r>
      <w:r w:rsidRPr="00021639">
        <w:rPr>
          <w:rFonts w:ascii="Arial" w:hAnsi="Arial" w:cs="Arial"/>
          <w:sz w:val="20"/>
          <w:szCs w:val="20"/>
        </w:rPr>
        <w:tab/>
      </w:r>
      <w:r w:rsidRPr="00021639">
        <w:rPr>
          <w:rFonts w:ascii="Arial" w:hAnsi="Arial" w:cs="Arial"/>
          <w:sz w:val="20"/>
          <w:szCs w:val="20"/>
        </w:rPr>
        <w:tab/>
      </w:r>
      <w:r w:rsidRPr="00021639">
        <w:rPr>
          <w:rFonts w:ascii="Arial" w:hAnsi="Arial" w:cs="Arial"/>
          <w:sz w:val="20"/>
          <w:szCs w:val="20"/>
        </w:rPr>
        <w:tab/>
      </w:r>
      <w:r w:rsidR="00993D00">
        <w:rPr>
          <w:rFonts w:ascii="Arial" w:hAnsi="Arial" w:cs="Arial"/>
          <w:sz w:val="20"/>
          <w:szCs w:val="20"/>
        </w:rPr>
        <w:t>F. Cuaderno</w:t>
      </w:r>
    </w:p>
    <w:p w14:paraId="1611A1C1" w14:textId="77777777" w:rsidR="004F0C52" w:rsidRDefault="004F0C52" w:rsidP="004F0C52">
      <w:pPr>
        <w:pStyle w:val="ListParagraph"/>
        <w:spacing w:before="120"/>
        <w:ind w:left="1080"/>
        <w:rPr>
          <w:rFonts w:ascii="Arial" w:hAnsi="Arial" w:cs="Arial"/>
          <w:sz w:val="20"/>
          <w:szCs w:val="20"/>
        </w:rPr>
      </w:pPr>
    </w:p>
    <w:p w14:paraId="036C9C48" w14:textId="71CE7C97" w:rsidR="004F0C52" w:rsidRPr="004F0C52" w:rsidRDefault="004F0C52" w:rsidP="004F0C52">
      <w:pPr>
        <w:pStyle w:val="ListParagraph"/>
        <w:numPr>
          <w:ilvl w:val="1"/>
          <w:numId w:val="2"/>
        </w:numPr>
        <w:spacing w:before="120"/>
        <w:rPr>
          <w:rFonts w:ascii="Arial" w:hAnsi="Arial" w:cs="Arial"/>
          <w:color w:val="FF0000"/>
          <w:sz w:val="20"/>
          <w:szCs w:val="20"/>
        </w:rPr>
      </w:pPr>
      <w:r w:rsidRPr="004F0C52">
        <w:rPr>
          <w:rFonts w:ascii="Arial" w:hAnsi="Arial" w:cs="Arial"/>
          <w:color w:val="FF0000"/>
          <w:sz w:val="20"/>
          <w:szCs w:val="20"/>
        </w:rPr>
        <w:t xml:space="preserve">Frank provided a </w:t>
      </w:r>
      <w:bookmarkStart w:id="2" w:name="_Hlk233034186"/>
      <w:r w:rsidRPr="004F0C52">
        <w:rPr>
          <w:rFonts w:ascii="Arial" w:hAnsi="Arial" w:cs="Arial"/>
          <w:color w:val="FF0000"/>
          <w:sz w:val="20"/>
          <w:szCs w:val="20"/>
        </w:rPr>
        <w:t>summary of the subcommittee meeting. See subcommittee report.</w:t>
      </w:r>
    </w:p>
    <w:p w14:paraId="31F6A60E" w14:textId="77777777" w:rsidR="00506886" w:rsidRPr="00021639" w:rsidRDefault="00506886" w:rsidP="00506886">
      <w:pPr>
        <w:pStyle w:val="ListParagraph"/>
        <w:ind w:left="1080"/>
        <w:rPr>
          <w:rFonts w:ascii="Arial" w:hAnsi="Arial" w:cs="Arial"/>
          <w:sz w:val="20"/>
          <w:szCs w:val="20"/>
        </w:rPr>
      </w:pPr>
    </w:p>
    <w:bookmarkEnd w:id="2"/>
    <w:p w14:paraId="3A019F31" w14:textId="4724BDA9" w:rsidR="00253362" w:rsidRDefault="00253362" w:rsidP="00FC1D43">
      <w:pPr>
        <w:pStyle w:val="ListParagraph"/>
        <w:numPr>
          <w:ilvl w:val="0"/>
          <w:numId w:val="18"/>
        </w:numPr>
        <w:rPr>
          <w:rFonts w:ascii="Arial" w:hAnsi="Arial" w:cs="Arial"/>
          <w:sz w:val="20"/>
          <w:szCs w:val="20"/>
        </w:rPr>
      </w:pPr>
      <w:r>
        <w:rPr>
          <w:rFonts w:ascii="Arial" w:hAnsi="Arial" w:cs="Arial"/>
          <w:sz w:val="20"/>
          <w:szCs w:val="20"/>
        </w:rPr>
        <w:t>Completed Research Projects</w:t>
      </w:r>
    </w:p>
    <w:p w14:paraId="7F6A2154" w14:textId="347BCCB1" w:rsidR="00253362" w:rsidRDefault="008F1739" w:rsidP="00253362">
      <w:pPr>
        <w:pStyle w:val="ListParagraph"/>
        <w:numPr>
          <w:ilvl w:val="0"/>
          <w:numId w:val="18"/>
        </w:numPr>
        <w:rPr>
          <w:rFonts w:ascii="Arial" w:hAnsi="Arial" w:cs="Arial"/>
          <w:sz w:val="20"/>
          <w:szCs w:val="20"/>
        </w:rPr>
      </w:pPr>
      <w:r>
        <w:rPr>
          <w:rFonts w:ascii="Arial" w:hAnsi="Arial" w:cs="Arial"/>
          <w:sz w:val="20"/>
          <w:szCs w:val="20"/>
        </w:rPr>
        <w:t xml:space="preserve">Current </w:t>
      </w:r>
      <w:r w:rsidR="00253362">
        <w:rPr>
          <w:rFonts w:ascii="Arial" w:hAnsi="Arial" w:cs="Arial"/>
          <w:sz w:val="20"/>
          <w:szCs w:val="20"/>
        </w:rPr>
        <w:t>Active Research Projects</w:t>
      </w:r>
    </w:p>
    <w:p w14:paraId="229BBB1B" w14:textId="545887D1" w:rsidR="00253362" w:rsidRDefault="00253362" w:rsidP="009C1773">
      <w:pPr>
        <w:pStyle w:val="ListParagraph"/>
        <w:numPr>
          <w:ilvl w:val="0"/>
          <w:numId w:val="18"/>
        </w:numPr>
        <w:spacing w:line="276" w:lineRule="auto"/>
        <w:rPr>
          <w:rFonts w:ascii="Arial" w:hAnsi="Arial" w:cs="Arial"/>
          <w:sz w:val="20"/>
          <w:szCs w:val="20"/>
        </w:rPr>
      </w:pPr>
      <w:r>
        <w:rPr>
          <w:rFonts w:ascii="Arial" w:hAnsi="Arial" w:cs="Arial"/>
          <w:sz w:val="20"/>
          <w:szCs w:val="20"/>
        </w:rPr>
        <w:t>Current RTAR’s &amp; Work Statements</w:t>
      </w:r>
      <w:r w:rsidR="009C1773">
        <w:rPr>
          <w:rFonts w:ascii="Arial" w:hAnsi="Arial" w:cs="Arial"/>
          <w:sz w:val="20"/>
          <w:szCs w:val="20"/>
        </w:rPr>
        <w:t xml:space="preserve"> (Previous topics, actual list from RSC)</w:t>
      </w:r>
    </w:p>
    <w:p w14:paraId="7D9CB053" w14:textId="77777777" w:rsidR="009C1773" w:rsidRPr="009C1773" w:rsidRDefault="009C1773" w:rsidP="009C1773">
      <w:pPr>
        <w:pStyle w:val="ListParagraph"/>
        <w:ind w:left="2160"/>
        <w:rPr>
          <w:rFonts w:ascii="Arial" w:hAnsi="Arial" w:cs="Arial"/>
          <w:color w:val="808080" w:themeColor="background1" w:themeShade="80"/>
          <w:sz w:val="20"/>
          <w:szCs w:val="20"/>
        </w:rPr>
      </w:pPr>
    </w:p>
    <w:p w14:paraId="74DE77AB" w14:textId="68E03D4D" w:rsidR="0092731D" w:rsidRPr="00506886" w:rsidRDefault="0092731D" w:rsidP="0092731D">
      <w:pPr>
        <w:pStyle w:val="ListParagraph"/>
        <w:numPr>
          <w:ilvl w:val="1"/>
          <w:numId w:val="18"/>
        </w:numPr>
        <w:rPr>
          <w:rFonts w:ascii="Arial" w:hAnsi="Arial" w:cs="Arial"/>
          <w:color w:val="808080" w:themeColor="background1" w:themeShade="80"/>
          <w:sz w:val="20"/>
          <w:szCs w:val="20"/>
        </w:rPr>
      </w:pPr>
      <w:r w:rsidRPr="00785F99">
        <w:rPr>
          <w:rFonts w:ascii="Arial" w:hAnsi="Arial" w:cs="Arial"/>
          <w:b/>
          <w:bCs/>
          <w:sz w:val="20"/>
          <w:szCs w:val="20"/>
        </w:rPr>
        <w:t>WS-1936</w:t>
      </w:r>
      <w:r>
        <w:rPr>
          <w:rFonts w:ascii="Arial" w:hAnsi="Arial" w:cs="Arial"/>
          <w:sz w:val="20"/>
          <w:szCs w:val="20"/>
        </w:rPr>
        <w:t xml:space="preserve"> from MTG.ACR – Evaluating the Impact of ACH on Ventilation Effectiveness for Indoor Spaces </w:t>
      </w:r>
      <w:r w:rsidR="005C44C3" w:rsidRPr="005C44C3">
        <w:rPr>
          <w:rFonts w:ascii="Arial" w:hAnsi="Arial" w:cs="Arial"/>
          <w:sz w:val="20"/>
          <w:szCs w:val="20"/>
        </w:rPr>
        <w:t>(Lead: Kishor K, David J, Duncan P)</w:t>
      </w:r>
    </w:p>
    <w:p w14:paraId="2375833E" w14:textId="77777777" w:rsidR="0092731D" w:rsidRPr="0092731D" w:rsidRDefault="0092731D" w:rsidP="0092731D">
      <w:pPr>
        <w:rPr>
          <w:rFonts w:ascii="Arial" w:hAnsi="Arial" w:cs="Arial"/>
          <w:color w:val="808080" w:themeColor="background1" w:themeShade="80"/>
        </w:rPr>
      </w:pPr>
    </w:p>
    <w:p w14:paraId="7843BC0A" w14:textId="6070A538" w:rsidR="00C971BB" w:rsidRDefault="00EE3C2D" w:rsidP="00A05D68">
      <w:pPr>
        <w:pStyle w:val="ListParagraph"/>
        <w:numPr>
          <w:ilvl w:val="1"/>
          <w:numId w:val="18"/>
        </w:numPr>
        <w:rPr>
          <w:rFonts w:ascii="Arial" w:hAnsi="Arial" w:cs="Arial"/>
          <w:sz w:val="20"/>
          <w:szCs w:val="20"/>
        </w:rPr>
      </w:pPr>
      <w:r w:rsidRPr="00785F99">
        <w:rPr>
          <w:rFonts w:ascii="Arial" w:hAnsi="Arial" w:cs="Arial"/>
          <w:b/>
          <w:bCs/>
          <w:sz w:val="20"/>
          <w:szCs w:val="20"/>
        </w:rPr>
        <w:t>WS</w:t>
      </w:r>
      <w:r w:rsidR="00063C67" w:rsidRPr="00785F99">
        <w:rPr>
          <w:rFonts w:ascii="Arial" w:hAnsi="Arial" w:cs="Arial"/>
          <w:b/>
          <w:bCs/>
          <w:sz w:val="20"/>
          <w:szCs w:val="20"/>
        </w:rPr>
        <w:t>-1882</w:t>
      </w:r>
      <w:r w:rsidR="00063C67" w:rsidRPr="006A401E">
        <w:rPr>
          <w:rFonts w:ascii="Arial" w:hAnsi="Arial" w:cs="Arial"/>
          <w:sz w:val="20"/>
          <w:szCs w:val="20"/>
        </w:rPr>
        <w:t xml:space="preserve"> - </w:t>
      </w:r>
      <w:r w:rsidR="005D6C1E" w:rsidRPr="006A401E">
        <w:rPr>
          <w:rFonts w:ascii="Arial" w:hAnsi="Arial" w:cs="Arial"/>
          <w:sz w:val="20"/>
          <w:szCs w:val="20"/>
        </w:rPr>
        <w:t>Procedure for Estimating Occupied Space Sound Levels in the Application of UFAD Air Terminals and Air Outlets</w:t>
      </w:r>
      <w:r w:rsidR="0093430A">
        <w:rPr>
          <w:rFonts w:ascii="Arial" w:hAnsi="Arial" w:cs="Arial"/>
          <w:sz w:val="20"/>
          <w:szCs w:val="20"/>
        </w:rPr>
        <w:t xml:space="preserve"> (Nick Searle, Chris Burroughs)</w:t>
      </w:r>
    </w:p>
    <w:p w14:paraId="49094548" w14:textId="77777777" w:rsidR="00C971BB" w:rsidRPr="0092731D" w:rsidRDefault="00C971BB" w:rsidP="0092731D">
      <w:pPr>
        <w:rPr>
          <w:rFonts w:ascii="Arial" w:hAnsi="Arial" w:cs="Arial"/>
          <w:color w:val="8064A2" w:themeColor="accent4"/>
        </w:rPr>
      </w:pPr>
    </w:p>
    <w:p w14:paraId="03E6BD51" w14:textId="0705C633" w:rsidR="0092731D" w:rsidRPr="00832F08" w:rsidRDefault="0092731D" w:rsidP="0092731D">
      <w:pPr>
        <w:pStyle w:val="ListParagraph"/>
        <w:numPr>
          <w:ilvl w:val="1"/>
          <w:numId w:val="18"/>
        </w:numPr>
        <w:spacing w:line="276" w:lineRule="auto"/>
        <w:rPr>
          <w:rFonts w:ascii="Arial" w:hAnsi="Arial" w:cs="Arial"/>
          <w:b/>
          <w:color w:val="000000" w:themeColor="text1"/>
          <w:sz w:val="20"/>
          <w:szCs w:val="20"/>
        </w:rPr>
      </w:pPr>
      <w:r>
        <w:rPr>
          <w:rFonts w:ascii="Arial" w:hAnsi="Arial" w:cs="Arial"/>
          <w:b/>
          <w:color w:val="000000" w:themeColor="text1"/>
          <w:sz w:val="20"/>
          <w:szCs w:val="20"/>
        </w:rPr>
        <w:t xml:space="preserve">TG2.RAST - </w:t>
      </w:r>
      <w:r w:rsidR="008F1739" w:rsidRPr="008F1739">
        <w:rPr>
          <w:rFonts w:ascii="Arial" w:hAnsi="Arial" w:cs="Arial"/>
          <w:b/>
          <w:bCs/>
          <w:color w:val="000000" w:themeColor="text1"/>
          <w:sz w:val="20"/>
          <w:szCs w:val="20"/>
        </w:rPr>
        <w:t>RTAR co-sponsor w/TC4.03</w:t>
      </w:r>
      <w:r w:rsidR="008F1739" w:rsidRPr="008F1739">
        <w:rPr>
          <w:rFonts w:ascii="Arial" w:hAnsi="Arial" w:cs="Arial"/>
          <w:b/>
          <w:color w:val="000000" w:themeColor="text1"/>
          <w:sz w:val="20"/>
          <w:szCs w:val="20"/>
        </w:rPr>
        <w:t xml:space="preserve"> </w:t>
      </w:r>
      <w:r w:rsidRPr="009C1773">
        <w:rPr>
          <w:rFonts w:ascii="Arial" w:hAnsi="Arial" w:cs="Arial"/>
          <w:iCs/>
          <w:color w:val="000000" w:themeColor="text1"/>
          <w:sz w:val="20"/>
          <w:szCs w:val="20"/>
        </w:rPr>
        <w:t>Role of air distribution on the efficacy of air cleaning strategies? UV, BiPo Ionization. In-Room specifically</w:t>
      </w:r>
      <w:r w:rsidR="009C1773" w:rsidRPr="009C1773">
        <w:rPr>
          <w:rFonts w:ascii="Arial" w:hAnsi="Arial" w:cs="Arial"/>
          <w:iCs/>
          <w:color w:val="000000" w:themeColor="text1"/>
          <w:sz w:val="20"/>
          <w:szCs w:val="20"/>
        </w:rPr>
        <w:t xml:space="preserve"> </w:t>
      </w:r>
      <w:r w:rsidRPr="009C1773">
        <w:rPr>
          <w:rFonts w:ascii="Arial" w:hAnsi="Arial" w:cs="Arial"/>
          <w:iCs/>
          <w:color w:val="000000" w:themeColor="text1"/>
          <w:sz w:val="20"/>
          <w:szCs w:val="20"/>
        </w:rPr>
        <w:t>(</w:t>
      </w:r>
      <w:r w:rsidRPr="009C1773">
        <w:rPr>
          <w:rFonts w:ascii="Arial" w:hAnsi="Arial" w:cs="Arial"/>
          <w:bCs/>
          <w:color w:val="000000" w:themeColor="text1"/>
          <w:sz w:val="20"/>
          <w:szCs w:val="20"/>
        </w:rPr>
        <w:t>Lead: David John</w:t>
      </w:r>
      <w:r>
        <w:rPr>
          <w:rFonts w:ascii="Arial" w:hAnsi="Arial" w:cs="Arial"/>
          <w:color w:val="000000" w:themeColor="text1"/>
          <w:sz w:val="20"/>
          <w:szCs w:val="20"/>
        </w:rPr>
        <w:t xml:space="preserve"> / Kishor K</w:t>
      </w:r>
      <w:r w:rsidR="009C1773">
        <w:rPr>
          <w:rFonts w:ascii="Arial" w:hAnsi="Arial" w:cs="Arial"/>
          <w:color w:val="000000" w:themeColor="text1"/>
          <w:sz w:val="20"/>
          <w:szCs w:val="20"/>
        </w:rPr>
        <w:t>-</w:t>
      </w:r>
      <w:r>
        <w:rPr>
          <w:rFonts w:ascii="Arial" w:hAnsi="Arial" w:cs="Arial"/>
          <w:color w:val="000000" w:themeColor="text1"/>
          <w:sz w:val="20"/>
          <w:szCs w:val="20"/>
        </w:rPr>
        <w:t>corresponding)</w:t>
      </w:r>
    </w:p>
    <w:p w14:paraId="3410A368" w14:textId="77777777" w:rsidR="00832F08" w:rsidRPr="00832F08" w:rsidRDefault="00832F08" w:rsidP="00832F08">
      <w:pPr>
        <w:spacing w:line="276" w:lineRule="auto"/>
        <w:rPr>
          <w:rFonts w:ascii="Arial" w:hAnsi="Arial" w:cs="Arial"/>
          <w:b/>
          <w:color w:val="000000" w:themeColor="text1"/>
        </w:rPr>
      </w:pPr>
    </w:p>
    <w:p w14:paraId="7ADC1730" w14:textId="328641F9" w:rsidR="0043774C" w:rsidRPr="00655836" w:rsidRDefault="0043774C" w:rsidP="0043774C">
      <w:pPr>
        <w:pStyle w:val="ListParagraph"/>
        <w:numPr>
          <w:ilvl w:val="1"/>
          <w:numId w:val="18"/>
        </w:numPr>
        <w:rPr>
          <w:rFonts w:ascii="Arial" w:hAnsi="Arial" w:cs="Arial"/>
          <w:color w:val="808080" w:themeColor="background1" w:themeShade="80"/>
          <w:sz w:val="20"/>
          <w:szCs w:val="20"/>
        </w:rPr>
      </w:pPr>
      <w:r w:rsidRPr="00785F99">
        <w:rPr>
          <w:rFonts w:ascii="Arial" w:hAnsi="Arial" w:cs="Arial"/>
          <w:b/>
          <w:bCs/>
          <w:sz w:val="20"/>
          <w:szCs w:val="20"/>
        </w:rPr>
        <w:t xml:space="preserve">RTAR </w:t>
      </w:r>
      <w:r w:rsidR="00993D00">
        <w:rPr>
          <w:rFonts w:ascii="Arial" w:hAnsi="Arial" w:cs="Arial"/>
          <w:b/>
          <w:bCs/>
          <w:sz w:val="20"/>
          <w:szCs w:val="20"/>
        </w:rPr>
        <w:t>1973</w:t>
      </w:r>
      <w:r w:rsidRPr="00785F99">
        <w:rPr>
          <w:rFonts w:ascii="Arial" w:hAnsi="Arial" w:cs="Arial"/>
          <w:b/>
          <w:bCs/>
          <w:sz w:val="20"/>
          <w:szCs w:val="20"/>
        </w:rPr>
        <w:t xml:space="preserve"> -</w:t>
      </w:r>
      <w:r>
        <w:rPr>
          <w:rFonts w:ascii="Arial" w:hAnsi="Arial" w:cs="Arial"/>
          <w:sz w:val="20"/>
          <w:szCs w:val="20"/>
        </w:rPr>
        <w:t xml:space="preserve"> </w:t>
      </w:r>
      <w:r w:rsidRPr="0043774C">
        <w:rPr>
          <w:rFonts w:ascii="Arial" w:hAnsi="Arial" w:cs="Arial"/>
          <w:sz w:val="20"/>
          <w:szCs w:val="20"/>
        </w:rPr>
        <w:t>Improving Zone Air Distribution Effectiveness (Ez Factor) Accuracy for Heating with Ceiling Supply and Return</w:t>
      </w:r>
      <w:r w:rsidR="0024036F">
        <w:rPr>
          <w:rFonts w:ascii="Arial" w:hAnsi="Arial" w:cs="Arial"/>
          <w:sz w:val="20"/>
          <w:szCs w:val="20"/>
        </w:rPr>
        <w:t xml:space="preserve"> (Craig W)</w:t>
      </w:r>
    </w:p>
    <w:p w14:paraId="2C0213D0" w14:textId="77777777" w:rsidR="0092731D" w:rsidRPr="0092731D" w:rsidRDefault="0092731D" w:rsidP="0092731D">
      <w:pPr>
        <w:pStyle w:val="ListParagraph"/>
        <w:rPr>
          <w:rFonts w:ascii="Arial" w:hAnsi="Arial" w:cs="Arial"/>
          <w:color w:val="808080" w:themeColor="background1" w:themeShade="80"/>
          <w:sz w:val="20"/>
          <w:szCs w:val="20"/>
        </w:rPr>
      </w:pPr>
    </w:p>
    <w:p w14:paraId="6208192C" w14:textId="1B77ECCF" w:rsidR="0092731D" w:rsidRPr="008A0531" w:rsidRDefault="0092731D" w:rsidP="0092731D">
      <w:pPr>
        <w:numPr>
          <w:ilvl w:val="1"/>
          <w:numId w:val="18"/>
        </w:numPr>
        <w:tabs>
          <w:tab w:val="left" w:pos="720"/>
        </w:tabs>
        <w:rPr>
          <w:rFonts w:ascii="Arial" w:hAnsi="Arial" w:cs="Arial"/>
          <w:color w:val="000000" w:themeColor="text1"/>
        </w:rPr>
      </w:pPr>
      <w:r>
        <w:rPr>
          <w:rStyle w:val="Strong"/>
          <w:rFonts w:ascii="Helvetica" w:hAnsi="Helvetica"/>
        </w:rPr>
        <w:t>WS-1825</w:t>
      </w:r>
      <w:r w:rsidR="008A0531">
        <w:rPr>
          <w:rStyle w:val="Strong"/>
          <w:rFonts w:ascii="Helvetica" w:hAnsi="Helvetica"/>
        </w:rPr>
        <w:t xml:space="preserve"> -</w:t>
      </w:r>
      <w:r>
        <w:rPr>
          <w:rStyle w:val="Strong"/>
          <w:rFonts w:ascii="Helvetica" w:hAnsi="Helvetica"/>
        </w:rPr>
        <w:t xml:space="preserve"> </w:t>
      </w:r>
      <w:r w:rsidR="008F1739" w:rsidRPr="008F1739">
        <w:rPr>
          <w:rFonts w:ascii="Helvetica" w:hAnsi="Helvetica"/>
        </w:rPr>
        <w:t>Effects of Locally Provided Makeup Air on Commercial Kitchens</w:t>
      </w:r>
    </w:p>
    <w:p w14:paraId="0400A687" w14:textId="77777777" w:rsidR="008A0531" w:rsidRDefault="008A0531" w:rsidP="008A0531">
      <w:pPr>
        <w:pStyle w:val="ListParagraph"/>
        <w:rPr>
          <w:rFonts w:ascii="Arial" w:hAnsi="Arial" w:cs="Arial"/>
          <w:color w:val="000000" w:themeColor="text1"/>
        </w:rPr>
      </w:pPr>
    </w:p>
    <w:p w14:paraId="6F5AA88A" w14:textId="6DB9FD68" w:rsidR="008A0531" w:rsidRPr="00D169A2" w:rsidRDefault="008A0531" w:rsidP="0092731D">
      <w:pPr>
        <w:numPr>
          <w:ilvl w:val="1"/>
          <w:numId w:val="18"/>
        </w:numPr>
        <w:tabs>
          <w:tab w:val="left" w:pos="720"/>
        </w:tabs>
        <w:rPr>
          <w:rFonts w:ascii="Arial" w:hAnsi="Arial" w:cs="Arial"/>
          <w:color w:val="000000" w:themeColor="text1"/>
        </w:rPr>
      </w:pPr>
      <w:r w:rsidRPr="002B78F6">
        <w:rPr>
          <w:rStyle w:val="Strong"/>
          <w:rFonts w:ascii="Helvetica" w:hAnsi="Helvetica"/>
        </w:rPr>
        <w:t>RTAR 1974</w:t>
      </w:r>
      <w:r>
        <w:rPr>
          <w:rStyle w:val="Strong"/>
          <w:rFonts w:ascii="Helvetica" w:hAnsi="Helvetica"/>
        </w:rPr>
        <w:t xml:space="preserve"> </w:t>
      </w:r>
      <w:r w:rsidRPr="008A0531">
        <w:rPr>
          <w:rStyle w:val="Strong"/>
          <w:rFonts w:ascii="Helvetica" w:hAnsi="Helvetica"/>
          <w:b w:val="0"/>
          <w:bCs w:val="0"/>
        </w:rPr>
        <w:t xml:space="preserve">- </w:t>
      </w:r>
      <w:r w:rsidRPr="008A0531">
        <w:rPr>
          <w:rFonts w:ascii="Arial" w:hAnsi="Arial" w:cs="Arial"/>
          <w:color w:val="000000" w:themeColor="text1"/>
        </w:rPr>
        <w:t>The Effect of Tap Shape on Air Device Performance for Exposed Duct-Mounted Diffusers (Kevin</w:t>
      </w:r>
      <w:r w:rsidRPr="00A4318D">
        <w:rPr>
          <w:rFonts w:ascii="Arial" w:hAnsi="Arial" w:cs="Arial"/>
          <w:color w:val="000000" w:themeColor="text1"/>
        </w:rPr>
        <w:t xml:space="preserve"> G</w:t>
      </w:r>
      <w:r>
        <w:rPr>
          <w:rFonts w:ascii="Arial" w:hAnsi="Arial" w:cs="Arial"/>
          <w:color w:val="000000" w:themeColor="text1"/>
        </w:rPr>
        <w:t xml:space="preserve"> / Bob Reed</w:t>
      </w:r>
      <w:r w:rsidRPr="00A4318D">
        <w:rPr>
          <w:rFonts w:ascii="Arial" w:hAnsi="Arial" w:cs="Arial"/>
          <w:color w:val="000000" w:themeColor="text1"/>
        </w:rPr>
        <w:t>)</w:t>
      </w:r>
    </w:p>
    <w:p w14:paraId="66FA50FE" w14:textId="77777777" w:rsidR="0092731D" w:rsidRPr="0092731D" w:rsidRDefault="0092731D" w:rsidP="0092731D">
      <w:pPr>
        <w:rPr>
          <w:rFonts w:ascii="Arial" w:hAnsi="Arial" w:cs="Arial"/>
          <w:color w:val="808080" w:themeColor="background1" w:themeShade="80"/>
        </w:rPr>
      </w:pPr>
    </w:p>
    <w:p w14:paraId="1E94A2BC" w14:textId="7C7AB671" w:rsidR="001419E1" w:rsidRDefault="001419E1" w:rsidP="00FC1D43">
      <w:pPr>
        <w:pStyle w:val="ListParagraph"/>
        <w:numPr>
          <w:ilvl w:val="0"/>
          <w:numId w:val="18"/>
        </w:numPr>
        <w:rPr>
          <w:rFonts w:ascii="Arial" w:hAnsi="Arial" w:cs="Arial"/>
          <w:sz w:val="20"/>
          <w:szCs w:val="20"/>
        </w:rPr>
      </w:pPr>
      <w:r>
        <w:rPr>
          <w:rFonts w:ascii="Arial" w:hAnsi="Arial" w:cs="Arial"/>
          <w:sz w:val="20"/>
          <w:szCs w:val="20"/>
        </w:rPr>
        <w:t>New research</w:t>
      </w:r>
      <w:r w:rsidR="004F0C52">
        <w:rPr>
          <w:rFonts w:ascii="Arial" w:hAnsi="Arial" w:cs="Arial"/>
          <w:sz w:val="20"/>
          <w:szCs w:val="20"/>
        </w:rPr>
        <w:t xml:space="preserve"> – </w:t>
      </w:r>
      <w:r w:rsidR="004F0C52" w:rsidRPr="004F0C52">
        <w:rPr>
          <w:rFonts w:ascii="Arial" w:hAnsi="Arial" w:cs="Arial"/>
          <w:color w:val="FF0000"/>
          <w:sz w:val="20"/>
          <w:szCs w:val="20"/>
        </w:rPr>
        <w:t>no new research has been proposed.</w:t>
      </w:r>
    </w:p>
    <w:p w14:paraId="5D96BEF3" w14:textId="77777777" w:rsidR="00F94734" w:rsidRPr="0085203D" w:rsidRDefault="00F94734" w:rsidP="00C412B8">
      <w:pPr>
        <w:rPr>
          <w:rFonts w:ascii="Arial" w:hAnsi="Arial" w:cs="Arial"/>
        </w:rPr>
      </w:pPr>
    </w:p>
    <w:p w14:paraId="26E92CEA" w14:textId="7402F90C" w:rsidR="0085203D" w:rsidRPr="0085203D" w:rsidRDefault="0085203D" w:rsidP="00E94138">
      <w:pPr>
        <w:numPr>
          <w:ilvl w:val="0"/>
          <w:numId w:val="2"/>
        </w:numPr>
        <w:spacing w:after="240"/>
        <w:rPr>
          <w:rFonts w:ascii="Arial" w:hAnsi="Arial" w:cs="Arial"/>
        </w:rPr>
      </w:pPr>
      <w:r w:rsidRPr="0085203D">
        <w:rPr>
          <w:rFonts w:ascii="Arial" w:hAnsi="Arial" w:cs="Arial"/>
        </w:rPr>
        <w:t>Standards</w:t>
      </w:r>
      <w:r w:rsidR="001931E0">
        <w:rPr>
          <w:rFonts w:ascii="Arial" w:hAnsi="Arial" w:cs="Arial"/>
        </w:rPr>
        <w:t xml:space="preserve"> S</w:t>
      </w:r>
      <w:r w:rsidRPr="0085203D">
        <w:rPr>
          <w:rFonts w:ascii="Arial" w:hAnsi="Arial" w:cs="Arial"/>
        </w:rPr>
        <w:t>ubcommittee report</w:t>
      </w:r>
      <w:r w:rsidR="00E94138">
        <w:rPr>
          <w:rFonts w:ascii="Arial" w:hAnsi="Arial" w:cs="Arial"/>
        </w:rPr>
        <w:t xml:space="preserve"> – </w:t>
      </w:r>
      <w:r w:rsidR="004F0C52">
        <w:rPr>
          <w:rFonts w:ascii="Arial" w:hAnsi="Arial" w:cs="Arial"/>
        </w:rPr>
        <w:t>5</w:t>
      </w:r>
      <w:r w:rsidR="00902E8F">
        <w:rPr>
          <w:rFonts w:ascii="Arial" w:hAnsi="Arial" w:cs="Arial"/>
        </w:rPr>
        <w:t>-year</w:t>
      </w:r>
      <w:r w:rsidR="00E94138">
        <w:rPr>
          <w:rFonts w:ascii="Arial" w:hAnsi="Arial" w:cs="Arial"/>
        </w:rPr>
        <w:t xml:space="preserve"> cycle</w:t>
      </w:r>
      <w:r w:rsidR="004F0C52">
        <w:rPr>
          <w:rFonts w:ascii="Arial" w:hAnsi="Arial" w:cs="Arial"/>
        </w:rPr>
        <w:tab/>
      </w:r>
      <w:r w:rsidR="004F0C52">
        <w:rPr>
          <w:rFonts w:ascii="Arial" w:hAnsi="Arial" w:cs="Arial"/>
        </w:rPr>
        <w:tab/>
      </w:r>
      <w:r w:rsidRPr="0085203D">
        <w:rPr>
          <w:rFonts w:ascii="Arial" w:hAnsi="Arial" w:cs="Arial"/>
        </w:rPr>
        <w:tab/>
      </w:r>
      <w:r w:rsidRPr="0085203D">
        <w:rPr>
          <w:rFonts w:ascii="Arial" w:hAnsi="Arial" w:cs="Arial"/>
        </w:rPr>
        <w:tab/>
      </w:r>
      <w:r w:rsidR="00ED0815">
        <w:rPr>
          <w:rFonts w:ascii="Arial" w:hAnsi="Arial" w:cs="Arial"/>
        </w:rPr>
        <w:t>R. Zimmerman</w:t>
      </w:r>
    </w:p>
    <w:p w14:paraId="5A6CCA86" w14:textId="7B1F18A9" w:rsidR="0085203D" w:rsidRDefault="0085203D" w:rsidP="00E94138">
      <w:pPr>
        <w:numPr>
          <w:ilvl w:val="1"/>
          <w:numId w:val="2"/>
        </w:numPr>
        <w:spacing w:line="480" w:lineRule="auto"/>
        <w:rPr>
          <w:rFonts w:ascii="Arial" w:hAnsi="Arial" w:cs="Arial"/>
        </w:rPr>
      </w:pPr>
      <w:r w:rsidRPr="0085203D">
        <w:rPr>
          <w:rFonts w:ascii="Arial" w:hAnsi="Arial" w:cs="Arial"/>
        </w:rPr>
        <w:t>Standard 70 MOT Diffusers (</w:t>
      </w:r>
      <w:r w:rsidR="0003434A">
        <w:rPr>
          <w:rFonts w:ascii="Arial" w:hAnsi="Arial" w:cs="Arial"/>
        </w:rPr>
        <w:t>D. John</w:t>
      </w:r>
      <w:r w:rsidRPr="0085203D">
        <w:rPr>
          <w:rFonts w:ascii="Arial" w:hAnsi="Arial" w:cs="Arial"/>
        </w:rPr>
        <w:t>)</w:t>
      </w:r>
      <w:r w:rsidR="00E94138">
        <w:rPr>
          <w:rFonts w:ascii="Arial" w:hAnsi="Arial" w:cs="Arial"/>
        </w:rPr>
        <w:t xml:space="preserve"> – </w:t>
      </w:r>
      <w:r w:rsidR="00E94138" w:rsidRPr="00902E8F">
        <w:rPr>
          <w:rFonts w:ascii="Arial" w:hAnsi="Arial" w:cs="Arial"/>
          <w:color w:val="EE0000"/>
        </w:rPr>
        <w:t>202</w:t>
      </w:r>
      <w:r w:rsidR="004F0C52">
        <w:rPr>
          <w:rFonts w:ascii="Arial" w:hAnsi="Arial" w:cs="Arial"/>
          <w:color w:val="EE0000"/>
        </w:rPr>
        <w:t>8 (good)</w:t>
      </w:r>
    </w:p>
    <w:p w14:paraId="1AA25564" w14:textId="44E8CBE4" w:rsidR="005B3F88" w:rsidRDefault="0085203D" w:rsidP="00E94138">
      <w:pPr>
        <w:numPr>
          <w:ilvl w:val="1"/>
          <w:numId w:val="2"/>
        </w:numPr>
        <w:spacing w:line="480" w:lineRule="auto"/>
        <w:rPr>
          <w:rFonts w:ascii="Arial" w:hAnsi="Arial" w:cs="Arial"/>
        </w:rPr>
      </w:pPr>
      <w:r w:rsidRPr="0085203D">
        <w:rPr>
          <w:rFonts w:ascii="Arial" w:hAnsi="Arial" w:cs="Arial"/>
        </w:rPr>
        <w:t>Standard 79 MOT Fan Coils (B. Hagan)</w:t>
      </w:r>
      <w:r w:rsidR="00E94138">
        <w:rPr>
          <w:rFonts w:ascii="Arial" w:hAnsi="Arial" w:cs="Arial"/>
        </w:rPr>
        <w:t xml:space="preserve"> – </w:t>
      </w:r>
      <w:r w:rsidR="00E94138" w:rsidRPr="00902E8F">
        <w:rPr>
          <w:rFonts w:ascii="Arial" w:hAnsi="Arial" w:cs="Arial"/>
          <w:color w:val="EE0000"/>
        </w:rPr>
        <w:t>202</w:t>
      </w:r>
      <w:r w:rsidR="004F0C52">
        <w:rPr>
          <w:rFonts w:ascii="Arial" w:hAnsi="Arial" w:cs="Arial"/>
          <w:color w:val="EE0000"/>
        </w:rPr>
        <w:t>9</w:t>
      </w:r>
      <w:r w:rsidR="00902E8F" w:rsidRPr="00902E8F">
        <w:rPr>
          <w:rFonts w:ascii="Arial" w:hAnsi="Arial" w:cs="Arial"/>
          <w:color w:val="EE0000"/>
        </w:rPr>
        <w:t xml:space="preserve"> (good)</w:t>
      </w:r>
    </w:p>
    <w:p w14:paraId="60B2A795" w14:textId="48C309DF" w:rsidR="005B3F88" w:rsidRPr="00902E8F" w:rsidRDefault="0085203D" w:rsidP="00E94138">
      <w:pPr>
        <w:numPr>
          <w:ilvl w:val="1"/>
          <w:numId w:val="2"/>
        </w:numPr>
        <w:spacing w:line="480" w:lineRule="auto"/>
        <w:rPr>
          <w:rFonts w:ascii="Arial" w:hAnsi="Arial" w:cs="Arial"/>
          <w:color w:val="EE0000"/>
        </w:rPr>
      </w:pPr>
      <w:r w:rsidRPr="00107A7B">
        <w:rPr>
          <w:rFonts w:ascii="Arial" w:hAnsi="Arial" w:cs="Arial"/>
        </w:rPr>
        <w:t>Standard 113 MOT Room Air Diffusion (</w:t>
      </w:r>
      <w:r w:rsidR="004E0D1D" w:rsidRPr="00107A7B">
        <w:rPr>
          <w:rFonts w:ascii="Arial" w:hAnsi="Arial" w:cs="Arial"/>
        </w:rPr>
        <w:t>R. Johnson</w:t>
      </w:r>
      <w:r w:rsidRPr="00107A7B">
        <w:rPr>
          <w:rFonts w:ascii="Arial" w:hAnsi="Arial" w:cs="Arial"/>
        </w:rPr>
        <w:t>)</w:t>
      </w:r>
      <w:r w:rsidR="00E94138">
        <w:rPr>
          <w:rFonts w:ascii="Arial" w:hAnsi="Arial" w:cs="Arial"/>
        </w:rPr>
        <w:t xml:space="preserve"> – </w:t>
      </w:r>
      <w:r w:rsidR="00E94138" w:rsidRPr="00902E8F">
        <w:rPr>
          <w:rFonts w:ascii="Arial" w:hAnsi="Arial" w:cs="Arial"/>
          <w:color w:val="EE0000"/>
        </w:rPr>
        <w:t>202</w:t>
      </w:r>
      <w:r w:rsidR="00B66ABA">
        <w:rPr>
          <w:rFonts w:ascii="Arial" w:hAnsi="Arial" w:cs="Arial"/>
          <w:color w:val="EE0000"/>
        </w:rPr>
        <w:t>7</w:t>
      </w:r>
      <w:r w:rsidR="00E94138" w:rsidRPr="00902E8F">
        <w:rPr>
          <w:rFonts w:ascii="Arial" w:hAnsi="Arial" w:cs="Arial"/>
          <w:color w:val="EE0000"/>
        </w:rPr>
        <w:t xml:space="preserve"> </w:t>
      </w:r>
      <w:r w:rsidR="003D141E">
        <w:rPr>
          <w:rFonts w:ascii="Arial" w:hAnsi="Arial" w:cs="Arial"/>
          <w:color w:val="EE0000"/>
        </w:rPr>
        <w:t>may need fixes for compliance</w:t>
      </w:r>
      <w:r w:rsidR="004F0C52">
        <w:rPr>
          <w:rFonts w:ascii="Arial" w:hAnsi="Arial" w:cs="Arial"/>
          <w:color w:val="EE0000"/>
        </w:rPr>
        <w:t>.</w:t>
      </w:r>
    </w:p>
    <w:p w14:paraId="0E8422AE" w14:textId="4DAE9D5A" w:rsidR="00D13E54" w:rsidRPr="00B66ABA" w:rsidRDefault="0085203D" w:rsidP="00E94138">
      <w:pPr>
        <w:numPr>
          <w:ilvl w:val="1"/>
          <w:numId w:val="2"/>
        </w:numPr>
        <w:spacing w:line="480" w:lineRule="auto"/>
        <w:rPr>
          <w:rFonts w:ascii="Arial" w:hAnsi="Arial" w:cs="Arial"/>
          <w:color w:val="FF0000"/>
        </w:rPr>
      </w:pPr>
      <w:r w:rsidRPr="0085203D">
        <w:rPr>
          <w:rFonts w:ascii="Arial" w:hAnsi="Arial" w:cs="Arial"/>
        </w:rPr>
        <w:t xml:space="preserve">Standard 129 </w:t>
      </w:r>
      <w:r w:rsidR="00B66ABA" w:rsidRPr="00A01240">
        <w:rPr>
          <w:rFonts w:ascii="Arial" w:hAnsi="Arial" w:cs="Arial"/>
        </w:rPr>
        <w:t xml:space="preserve">Measuring Air-Change Effectiveness </w:t>
      </w:r>
      <w:r w:rsidR="00E14C1E" w:rsidRPr="008A0531">
        <w:rPr>
          <w:rFonts w:ascii="Arial" w:hAnsi="Arial" w:cs="Arial"/>
        </w:rPr>
        <w:t>(T Smith)</w:t>
      </w:r>
      <w:r w:rsidR="00B66ABA">
        <w:rPr>
          <w:rFonts w:ascii="Arial" w:hAnsi="Arial" w:cs="Arial"/>
        </w:rPr>
        <w:t xml:space="preserve"> – </w:t>
      </w:r>
      <w:r w:rsidR="00B66ABA" w:rsidRPr="00B66ABA">
        <w:rPr>
          <w:rFonts w:ascii="Arial" w:hAnsi="Arial" w:cs="Arial"/>
          <w:color w:val="FF0000"/>
        </w:rPr>
        <w:t>(RA2002)</w:t>
      </w:r>
      <w:r w:rsidR="00B66ABA">
        <w:rPr>
          <w:rFonts w:ascii="Arial" w:hAnsi="Arial" w:cs="Arial"/>
          <w:color w:val="FF0000"/>
        </w:rPr>
        <w:t xml:space="preserve"> under review</w:t>
      </w:r>
    </w:p>
    <w:p w14:paraId="1A401361" w14:textId="3AB07761" w:rsidR="00063C67" w:rsidRPr="00902E8F" w:rsidRDefault="0085203D" w:rsidP="00E94138">
      <w:pPr>
        <w:numPr>
          <w:ilvl w:val="1"/>
          <w:numId w:val="2"/>
        </w:numPr>
        <w:spacing w:line="480" w:lineRule="auto"/>
        <w:rPr>
          <w:rFonts w:ascii="Arial" w:hAnsi="Arial" w:cs="Arial"/>
          <w:color w:val="EE0000"/>
        </w:rPr>
      </w:pPr>
      <w:r w:rsidRPr="0085203D">
        <w:rPr>
          <w:rFonts w:ascii="Arial" w:hAnsi="Arial" w:cs="Arial"/>
        </w:rPr>
        <w:t xml:space="preserve">Standard </w:t>
      </w:r>
      <w:r w:rsidR="00FC1D43">
        <w:rPr>
          <w:rFonts w:ascii="Arial" w:hAnsi="Arial" w:cs="Arial"/>
        </w:rPr>
        <w:t>130 MOT Terminal Units (R. Zimmerman</w:t>
      </w:r>
      <w:r w:rsidRPr="0085203D">
        <w:rPr>
          <w:rFonts w:ascii="Arial" w:hAnsi="Arial" w:cs="Arial"/>
        </w:rPr>
        <w:t>)</w:t>
      </w:r>
      <w:r w:rsidR="00902E8F">
        <w:rPr>
          <w:rFonts w:ascii="Arial" w:hAnsi="Arial" w:cs="Arial"/>
        </w:rPr>
        <w:t xml:space="preserve"> – </w:t>
      </w:r>
      <w:r w:rsidR="00902E8F" w:rsidRPr="00902E8F">
        <w:rPr>
          <w:rFonts w:ascii="Arial" w:hAnsi="Arial" w:cs="Arial"/>
          <w:color w:val="EE0000"/>
        </w:rPr>
        <w:t>2025 approved</w:t>
      </w:r>
      <w:r w:rsidR="00987659">
        <w:rPr>
          <w:rFonts w:ascii="Arial" w:hAnsi="Arial" w:cs="Arial"/>
          <w:color w:val="EE0000"/>
        </w:rPr>
        <w:t xml:space="preserve"> and </w:t>
      </w:r>
      <w:r w:rsidR="00520F8C">
        <w:rPr>
          <w:rFonts w:ascii="Arial" w:hAnsi="Arial" w:cs="Arial"/>
          <w:color w:val="EE0000"/>
        </w:rPr>
        <w:t>published.</w:t>
      </w:r>
    </w:p>
    <w:p w14:paraId="74644DB8" w14:textId="3D8D220F" w:rsidR="008A3217" w:rsidRDefault="00063C67" w:rsidP="00E94138">
      <w:pPr>
        <w:numPr>
          <w:ilvl w:val="1"/>
          <w:numId w:val="2"/>
        </w:numPr>
        <w:spacing w:line="480" w:lineRule="auto"/>
        <w:rPr>
          <w:rFonts w:ascii="Arial" w:hAnsi="Arial" w:cs="Arial"/>
        </w:rPr>
      </w:pPr>
      <w:r>
        <w:rPr>
          <w:rFonts w:ascii="Arial" w:hAnsi="Arial" w:cs="Arial"/>
        </w:rPr>
        <w:t>Standard 200 MOT Chilled Beams (M. Koupriyanov)</w:t>
      </w:r>
      <w:r w:rsidR="00902E8F">
        <w:rPr>
          <w:rFonts w:ascii="Arial" w:hAnsi="Arial" w:cs="Arial"/>
        </w:rPr>
        <w:t xml:space="preserve"> – </w:t>
      </w:r>
      <w:r w:rsidR="00902E8F" w:rsidRPr="00902E8F">
        <w:rPr>
          <w:rFonts w:ascii="Arial" w:hAnsi="Arial" w:cs="Arial"/>
          <w:color w:val="EE0000"/>
        </w:rPr>
        <w:t>2024 (good)</w:t>
      </w:r>
    </w:p>
    <w:p w14:paraId="15B2B631" w14:textId="5A237848" w:rsidR="00EE3C2D" w:rsidRPr="00B66ABA" w:rsidRDefault="0085203D" w:rsidP="007726AB">
      <w:pPr>
        <w:numPr>
          <w:ilvl w:val="0"/>
          <w:numId w:val="2"/>
        </w:numPr>
        <w:rPr>
          <w:rFonts w:ascii="Arial" w:hAnsi="Arial" w:cs="Arial"/>
        </w:rPr>
      </w:pPr>
      <w:r w:rsidRPr="0085203D">
        <w:rPr>
          <w:rFonts w:ascii="Arial" w:hAnsi="Arial" w:cs="Arial"/>
        </w:rPr>
        <w:lastRenderedPageBreak/>
        <w:t>Handbook Subcommittee Report</w:t>
      </w:r>
      <w:r w:rsidRPr="0085203D">
        <w:rPr>
          <w:rFonts w:ascii="Arial" w:hAnsi="Arial" w:cs="Arial"/>
        </w:rPr>
        <w:tab/>
      </w:r>
      <w:r w:rsidRPr="0085203D">
        <w:rPr>
          <w:rFonts w:ascii="Arial" w:hAnsi="Arial" w:cs="Arial"/>
        </w:rPr>
        <w:tab/>
      </w:r>
      <w:r w:rsidRPr="0085203D">
        <w:rPr>
          <w:rFonts w:ascii="Arial" w:hAnsi="Arial" w:cs="Arial"/>
        </w:rPr>
        <w:tab/>
      </w:r>
      <w:r w:rsidR="00785F99">
        <w:rPr>
          <w:rFonts w:ascii="Arial" w:hAnsi="Arial" w:cs="Arial"/>
        </w:rPr>
        <w:tab/>
      </w:r>
      <w:r w:rsidRPr="0085203D">
        <w:rPr>
          <w:rFonts w:ascii="Arial" w:hAnsi="Arial" w:cs="Arial"/>
        </w:rPr>
        <w:tab/>
      </w:r>
      <w:r w:rsidRPr="0085203D">
        <w:rPr>
          <w:rFonts w:ascii="Arial" w:hAnsi="Arial" w:cs="Arial"/>
        </w:rPr>
        <w:tab/>
      </w:r>
      <w:r w:rsidR="00902E8F" w:rsidRPr="00902E8F">
        <w:rPr>
          <w:rFonts w:ascii="Arial" w:hAnsi="Arial" w:cs="Arial"/>
          <w:color w:val="EE0000"/>
        </w:rPr>
        <w:t>B</w:t>
      </w:r>
      <w:r w:rsidR="00C412B8" w:rsidRPr="00902E8F">
        <w:rPr>
          <w:rFonts w:ascii="Arial" w:hAnsi="Arial" w:cs="Arial"/>
          <w:color w:val="EE0000"/>
        </w:rPr>
        <w:t xml:space="preserve">. </w:t>
      </w:r>
      <w:r w:rsidR="00902E8F" w:rsidRPr="00902E8F">
        <w:rPr>
          <w:rFonts w:ascii="Arial" w:hAnsi="Arial" w:cs="Arial"/>
          <w:color w:val="EE0000"/>
        </w:rPr>
        <w:t>Coffey</w:t>
      </w:r>
    </w:p>
    <w:p w14:paraId="3151C9C6" w14:textId="77777777" w:rsidR="00B66ABA" w:rsidRPr="00B66ABA" w:rsidRDefault="00B66ABA" w:rsidP="00B66ABA">
      <w:pPr>
        <w:ind w:left="1080"/>
        <w:rPr>
          <w:rFonts w:ascii="Arial" w:hAnsi="Arial" w:cs="Arial"/>
        </w:rPr>
      </w:pPr>
    </w:p>
    <w:p w14:paraId="6A169E4E" w14:textId="753AFADF" w:rsidR="00B66ABA" w:rsidRPr="00B66ABA" w:rsidRDefault="00B66ABA" w:rsidP="00B66ABA">
      <w:pPr>
        <w:numPr>
          <w:ilvl w:val="1"/>
          <w:numId w:val="2"/>
        </w:numPr>
        <w:rPr>
          <w:rFonts w:ascii="Arial" w:hAnsi="Arial" w:cs="Arial"/>
        </w:rPr>
      </w:pPr>
      <w:r>
        <w:rPr>
          <w:rFonts w:ascii="Arial" w:hAnsi="Arial" w:cs="Arial"/>
          <w:color w:val="EE0000"/>
        </w:rPr>
        <w:t>Brett provided a summary of the Handbook Committee meeting. Applications is currently under review with edits due by June 5, 2026.</w:t>
      </w:r>
    </w:p>
    <w:p w14:paraId="785B73D4" w14:textId="0D5F2956" w:rsidR="00B66ABA" w:rsidRDefault="00B66ABA" w:rsidP="00B66ABA">
      <w:pPr>
        <w:numPr>
          <w:ilvl w:val="1"/>
          <w:numId w:val="2"/>
        </w:numPr>
        <w:rPr>
          <w:rFonts w:ascii="Arial" w:hAnsi="Arial" w:cs="Arial"/>
        </w:rPr>
      </w:pPr>
      <w:r>
        <w:rPr>
          <w:rFonts w:ascii="Arial" w:hAnsi="Arial" w:cs="Arial"/>
          <w:color w:val="EE0000"/>
        </w:rPr>
        <w:t>Note, to balance content of four ASHRAE Handbooks for staff, sections from Application handbook (including TC5.3) will be moving to its own chapter in Systems and Equipment.</w:t>
      </w:r>
    </w:p>
    <w:p w14:paraId="42074A14" w14:textId="77777777" w:rsidR="00516916" w:rsidRPr="0085203D" w:rsidRDefault="00516916" w:rsidP="0085203D">
      <w:pPr>
        <w:ind w:left="720"/>
        <w:rPr>
          <w:rFonts w:ascii="Arial" w:hAnsi="Arial" w:cs="Arial"/>
        </w:rPr>
      </w:pPr>
    </w:p>
    <w:p w14:paraId="1B9183F1" w14:textId="77777777" w:rsidR="002E094F" w:rsidRDefault="0085203D" w:rsidP="00107A7B">
      <w:pPr>
        <w:numPr>
          <w:ilvl w:val="0"/>
          <w:numId w:val="2"/>
        </w:numPr>
        <w:rPr>
          <w:rFonts w:ascii="Arial" w:hAnsi="Arial" w:cs="Arial"/>
        </w:rPr>
      </w:pPr>
      <w:r w:rsidRPr="0085203D">
        <w:rPr>
          <w:rFonts w:ascii="Arial" w:hAnsi="Arial" w:cs="Arial"/>
        </w:rPr>
        <w:t>Programs Subcommittee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7726AB">
        <w:rPr>
          <w:rFonts w:ascii="Arial" w:hAnsi="Arial" w:cs="Arial"/>
        </w:rPr>
        <w:t>F. Cuaderno</w:t>
      </w:r>
    </w:p>
    <w:p w14:paraId="4B1FF551" w14:textId="77777777" w:rsidR="002E094F" w:rsidRDefault="002E094F" w:rsidP="002E094F">
      <w:pPr>
        <w:ind w:left="1080"/>
        <w:rPr>
          <w:rFonts w:ascii="Arial" w:hAnsi="Arial" w:cs="Arial"/>
        </w:rPr>
      </w:pPr>
    </w:p>
    <w:p w14:paraId="7766D7F9" w14:textId="5550B91D" w:rsidR="004648CF" w:rsidRPr="002E094F" w:rsidRDefault="002E094F" w:rsidP="002E094F">
      <w:pPr>
        <w:numPr>
          <w:ilvl w:val="1"/>
          <w:numId w:val="2"/>
        </w:numPr>
        <w:rPr>
          <w:rFonts w:ascii="Arial" w:hAnsi="Arial" w:cs="Arial"/>
        </w:rPr>
      </w:pPr>
      <w:r w:rsidRPr="002E094F">
        <w:rPr>
          <w:rFonts w:ascii="Arial" w:hAnsi="Arial" w:cs="Arial"/>
          <w:color w:val="FF0000"/>
        </w:rPr>
        <w:t xml:space="preserve">Frank provided </w:t>
      </w:r>
      <w:r w:rsidRPr="002E094F">
        <w:rPr>
          <w:rFonts w:ascii="Arial" w:hAnsi="Arial" w:cs="Arial"/>
          <w:color w:val="FF0000"/>
        </w:rPr>
        <w:t>summary of the subcommittee meeting. See subcommittee report.</w:t>
      </w:r>
      <w:r w:rsidR="004648CF" w:rsidRPr="002E094F">
        <w:rPr>
          <w:rFonts w:ascii="Arial" w:hAnsi="Arial" w:cs="Arial"/>
          <w:color w:val="8064A2" w:themeColor="accent4"/>
        </w:rPr>
        <w:br/>
      </w:r>
    </w:p>
    <w:p w14:paraId="6117044F" w14:textId="77777777" w:rsidR="00EE3F49" w:rsidRPr="00C412B8" w:rsidRDefault="00EE3F49" w:rsidP="00C412B8">
      <w:pPr>
        <w:numPr>
          <w:ilvl w:val="1"/>
          <w:numId w:val="2"/>
        </w:numPr>
        <w:spacing w:after="240"/>
        <w:rPr>
          <w:rFonts w:ascii="Arial" w:hAnsi="Arial" w:cs="Arial"/>
        </w:rPr>
      </w:pPr>
      <w:r w:rsidRPr="00C412B8">
        <w:rPr>
          <w:rFonts w:ascii="Arial" w:hAnsi="Arial" w:cs="Arial"/>
        </w:rPr>
        <w:t>5-year Plan</w:t>
      </w:r>
    </w:p>
    <w:p w14:paraId="6D1A0F24" w14:textId="10009C16" w:rsidR="00EE3F49" w:rsidRPr="00C412B8" w:rsidRDefault="00EE3F49" w:rsidP="00C412B8">
      <w:pPr>
        <w:numPr>
          <w:ilvl w:val="1"/>
          <w:numId w:val="2"/>
        </w:numPr>
        <w:spacing w:after="240"/>
        <w:rPr>
          <w:rFonts w:ascii="Arial" w:hAnsi="Arial" w:cs="Arial"/>
        </w:rPr>
      </w:pPr>
      <w:r w:rsidRPr="00C412B8">
        <w:rPr>
          <w:rFonts w:ascii="Arial" w:hAnsi="Arial" w:cs="Arial"/>
          <w:color w:val="000000" w:themeColor="text1"/>
        </w:rPr>
        <w:t>Programs Report</w:t>
      </w:r>
      <w:r w:rsidR="00156D49" w:rsidRPr="00C412B8">
        <w:rPr>
          <w:rFonts w:ascii="Arial" w:hAnsi="Arial" w:cs="Arial"/>
        </w:rPr>
        <w:t xml:space="preserve"> (</w:t>
      </w:r>
      <w:r w:rsidRPr="00C412B8">
        <w:rPr>
          <w:rFonts w:ascii="Arial" w:hAnsi="Arial" w:cs="Arial"/>
        </w:rPr>
        <w:t>Tech &amp; Conference Papers, Seminars</w:t>
      </w:r>
      <w:r w:rsidR="00156D49" w:rsidRPr="00C412B8">
        <w:rPr>
          <w:rFonts w:ascii="Arial" w:hAnsi="Arial" w:cs="Arial"/>
        </w:rPr>
        <w:t>,</w:t>
      </w:r>
      <w:r w:rsidRPr="00C412B8">
        <w:rPr>
          <w:rFonts w:ascii="Arial" w:hAnsi="Arial" w:cs="Arial"/>
        </w:rPr>
        <w:t xml:space="preserve"> Workshops, Panels, Debates &amp; Forums</w:t>
      </w:r>
    </w:p>
    <w:p w14:paraId="0304C2FA" w14:textId="7A582167" w:rsidR="0093263D" w:rsidRPr="00C412B8" w:rsidRDefault="00EE3F49" w:rsidP="00C412B8">
      <w:pPr>
        <w:numPr>
          <w:ilvl w:val="1"/>
          <w:numId w:val="2"/>
        </w:numPr>
        <w:spacing w:after="240"/>
        <w:rPr>
          <w:rFonts w:ascii="Arial" w:hAnsi="Arial" w:cs="Arial"/>
        </w:rPr>
      </w:pPr>
      <w:r w:rsidRPr="00C412B8">
        <w:rPr>
          <w:rFonts w:ascii="Arial" w:hAnsi="Arial" w:cs="Arial"/>
          <w:color w:val="000000" w:themeColor="text1"/>
        </w:rPr>
        <w:t>Completed and Current Programs</w:t>
      </w:r>
    </w:p>
    <w:p w14:paraId="38DEDBB6" w14:textId="33977F1F" w:rsidR="00156D49" w:rsidRDefault="00156D49" w:rsidP="00C412B8">
      <w:pPr>
        <w:numPr>
          <w:ilvl w:val="1"/>
          <w:numId w:val="2"/>
        </w:numPr>
        <w:spacing w:after="240"/>
        <w:rPr>
          <w:rFonts w:ascii="Arial" w:hAnsi="Arial" w:cs="Arial"/>
        </w:rPr>
      </w:pPr>
      <w:r w:rsidRPr="00C412B8">
        <w:rPr>
          <w:rFonts w:ascii="Arial" w:hAnsi="Arial" w:cs="Arial"/>
        </w:rPr>
        <w:t>New Programs</w:t>
      </w:r>
      <w:r w:rsidR="00C412B8">
        <w:rPr>
          <w:rFonts w:ascii="Arial" w:hAnsi="Arial" w:cs="Arial"/>
        </w:rPr>
        <w:t>/Topics</w:t>
      </w:r>
    </w:p>
    <w:p w14:paraId="25BC2874" w14:textId="55D5917F" w:rsidR="00C412B8" w:rsidRPr="00C412B8" w:rsidRDefault="00C412B8" w:rsidP="00C412B8">
      <w:pPr>
        <w:numPr>
          <w:ilvl w:val="1"/>
          <w:numId w:val="2"/>
        </w:numPr>
        <w:spacing w:after="240"/>
        <w:rPr>
          <w:rFonts w:ascii="Arial" w:hAnsi="Arial" w:cs="Arial"/>
        </w:rPr>
      </w:pPr>
      <w:r>
        <w:rPr>
          <w:rFonts w:ascii="Arial" w:hAnsi="Arial" w:cs="Arial"/>
        </w:rPr>
        <w:t>Key Dates</w:t>
      </w:r>
    </w:p>
    <w:p w14:paraId="099B2578" w14:textId="77777777" w:rsidR="0085203D" w:rsidRPr="0085203D" w:rsidRDefault="0085203D" w:rsidP="00341EDA">
      <w:pPr>
        <w:rPr>
          <w:rFonts w:ascii="Arial" w:hAnsi="Arial" w:cs="Arial"/>
        </w:rPr>
      </w:pPr>
    </w:p>
    <w:p w14:paraId="122C0975" w14:textId="7A81E2E0" w:rsidR="003F4D8E" w:rsidRDefault="0085203D" w:rsidP="008A0531">
      <w:pPr>
        <w:numPr>
          <w:ilvl w:val="0"/>
          <w:numId w:val="2"/>
        </w:numPr>
        <w:rPr>
          <w:rFonts w:ascii="Arial" w:hAnsi="Arial" w:cs="Arial"/>
        </w:rPr>
      </w:pPr>
      <w:r w:rsidRPr="0085203D">
        <w:rPr>
          <w:rFonts w:ascii="Arial" w:hAnsi="Arial" w:cs="Arial"/>
        </w:rPr>
        <w:t>Webmaster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CB2872">
        <w:rPr>
          <w:rFonts w:ascii="Arial" w:hAnsi="Arial" w:cs="Arial"/>
        </w:rPr>
        <w:tab/>
      </w:r>
      <w:r w:rsidR="00EE3F49">
        <w:rPr>
          <w:rFonts w:ascii="Arial" w:hAnsi="Arial" w:cs="Arial"/>
        </w:rPr>
        <w:t>D</w:t>
      </w:r>
      <w:r w:rsidR="00F91CB5">
        <w:rPr>
          <w:rFonts w:ascii="Arial" w:hAnsi="Arial" w:cs="Arial"/>
        </w:rPr>
        <w:t>. Johnson</w:t>
      </w:r>
    </w:p>
    <w:p w14:paraId="09F12C86" w14:textId="77777777" w:rsidR="002E094F" w:rsidRDefault="002E094F" w:rsidP="002E094F">
      <w:pPr>
        <w:ind w:left="1080"/>
        <w:rPr>
          <w:rFonts w:ascii="Arial" w:hAnsi="Arial" w:cs="Arial"/>
        </w:rPr>
      </w:pPr>
    </w:p>
    <w:p w14:paraId="1AC233C8" w14:textId="654A82C4" w:rsidR="002E094F" w:rsidRPr="008A0531" w:rsidRDefault="002E094F" w:rsidP="002E094F">
      <w:pPr>
        <w:numPr>
          <w:ilvl w:val="1"/>
          <w:numId w:val="2"/>
        </w:numPr>
        <w:rPr>
          <w:rFonts w:ascii="Arial" w:hAnsi="Arial" w:cs="Arial"/>
        </w:rPr>
      </w:pPr>
      <w:r w:rsidRPr="002E094F">
        <w:rPr>
          <w:rFonts w:ascii="Arial" w:hAnsi="Arial" w:cs="Arial"/>
          <w:color w:val="FF0000"/>
        </w:rPr>
        <w:t xml:space="preserve">Meeting schedules, documents, and links were post on the TC’s webpage. </w:t>
      </w:r>
      <w:r w:rsidRPr="002E094F">
        <w:rPr>
          <w:rFonts w:ascii="Arial" w:hAnsi="Arial" w:cs="Arial"/>
          <w:color w:val="FF0000"/>
        </w:rPr>
        <w:t xml:space="preserve">Kenneth </w:t>
      </w:r>
      <w:r w:rsidRPr="00E94138">
        <w:rPr>
          <w:rFonts w:ascii="Arial" w:hAnsi="Arial" w:cs="Arial"/>
          <w:color w:val="EE0000"/>
        </w:rPr>
        <w:t>Loudermilk, Life Member ASHRAE</w:t>
      </w:r>
      <w:r>
        <w:rPr>
          <w:rFonts w:ascii="Arial" w:hAnsi="Arial" w:cs="Arial"/>
          <w:color w:val="EE0000"/>
        </w:rPr>
        <w:t xml:space="preserve"> </w:t>
      </w:r>
      <w:r w:rsidRPr="00E94138">
        <w:rPr>
          <w:rFonts w:ascii="Arial" w:hAnsi="Arial" w:cs="Arial"/>
          <w:color w:val="EE0000"/>
        </w:rPr>
        <w:t>HALL OF FAME – honors</w:t>
      </w:r>
      <w:r>
        <w:rPr>
          <w:rFonts w:ascii="Arial" w:hAnsi="Arial" w:cs="Arial"/>
          <w:color w:val="EE0000"/>
        </w:rPr>
        <w:t xml:space="preserve"> will be posted before the next meeting.</w:t>
      </w:r>
    </w:p>
    <w:p w14:paraId="5CA4DDCA" w14:textId="77777777" w:rsidR="00983BFA" w:rsidRDefault="00983BFA" w:rsidP="00983BFA">
      <w:pPr>
        <w:ind w:left="720"/>
        <w:rPr>
          <w:rFonts w:ascii="Arial" w:hAnsi="Arial" w:cs="Arial"/>
        </w:rPr>
      </w:pPr>
    </w:p>
    <w:p w14:paraId="1049BB27" w14:textId="63E99AFB" w:rsidR="0085203D" w:rsidRDefault="0085203D" w:rsidP="00F52E5E">
      <w:pPr>
        <w:numPr>
          <w:ilvl w:val="0"/>
          <w:numId w:val="2"/>
        </w:numPr>
        <w:rPr>
          <w:rFonts w:ascii="Arial" w:hAnsi="Arial" w:cs="Arial"/>
        </w:rPr>
      </w:pPr>
      <w:r w:rsidRPr="0085203D">
        <w:rPr>
          <w:rFonts w:ascii="Arial" w:hAnsi="Arial" w:cs="Arial"/>
        </w:rPr>
        <w:t>Historian</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CB2872">
        <w:rPr>
          <w:rFonts w:ascii="Arial" w:hAnsi="Arial" w:cs="Arial"/>
        </w:rPr>
        <w:tab/>
      </w:r>
      <w:r w:rsidR="000B1222">
        <w:rPr>
          <w:rFonts w:ascii="Arial" w:hAnsi="Arial" w:cs="Arial"/>
        </w:rPr>
        <w:t>C. Peters</w:t>
      </w:r>
    </w:p>
    <w:p w14:paraId="5B18D0D0" w14:textId="77777777" w:rsidR="002E094F" w:rsidRDefault="002E094F" w:rsidP="002E094F">
      <w:pPr>
        <w:ind w:left="1080"/>
        <w:rPr>
          <w:rFonts w:ascii="Arial" w:hAnsi="Arial" w:cs="Arial"/>
        </w:rPr>
      </w:pPr>
    </w:p>
    <w:p w14:paraId="4788A552" w14:textId="3EED6F13" w:rsidR="002E094F" w:rsidRPr="002E094F" w:rsidRDefault="002E094F" w:rsidP="002E094F">
      <w:pPr>
        <w:numPr>
          <w:ilvl w:val="1"/>
          <w:numId w:val="2"/>
        </w:numPr>
        <w:rPr>
          <w:rFonts w:ascii="Arial" w:hAnsi="Arial" w:cs="Arial"/>
          <w:color w:val="FF0000"/>
        </w:rPr>
      </w:pPr>
      <w:r w:rsidRPr="002E094F">
        <w:rPr>
          <w:rFonts w:ascii="Arial" w:hAnsi="Arial" w:cs="Arial"/>
          <w:color w:val="FF0000"/>
        </w:rPr>
        <w:t>Continues to gather pictures and stories as they are found</w:t>
      </w:r>
      <w:r>
        <w:rPr>
          <w:rFonts w:ascii="Arial" w:hAnsi="Arial" w:cs="Arial"/>
          <w:color w:val="FF0000"/>
        </w:rPr>
        <w:t>.</w:t>
      </w:r>
    </w:p>
    <w:p w14:paraId="7F121AA0" w14:textId="77777777" w:rsidR="0085203D" w:rsidRPr="0085203D" w:rsidRDefault="0085203D" w:rsidP="0085203D">
      <w:pPr>
        <w:rPr>
          <w:rFonts w:ascii="Arial" w:hAnsi="Arial" w:cs="Arial"/>
        </w:rPr>
      </w:pPr>
    </w:p>
    <w:p w14:paraId="6E2DBC6B" w14:textId="13EB6B20" w:rsidR="004343B0" w:rsidRPr="00FC1D43" w:rsidRDefault="0085203D" w:rsidP="00FC1D43">
      <w:pPr>
        <w:numPr>
          <w:ilvl w:val="0"/>
          <w:numId w:val="2"/>
        </w:numPr>
        <w:rPr>
          <w:rFonts w:ascii="Arial" w:hAnsi="Arial" w:cs="Arial"/>
        </w:rPr>
      </w:pPr>
      <w:r w:rsidRPr="0085203D">
        <w:rPr>
          <w:rFonts w:ascii="Arial" w:hAnsi="Arial" w:cs="Arial"/>
        </w:rPr>
        <w:t xml:space="preserve">Liaison Reports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CB2872">
        <w:rPr>
          <w:rFonts w:ascii="Arial" w:hAnsi="Arial" w:cs="Arial"/>
        </w:rPr>
        <w:tab/>
      </w:r>
      <w:r w:rsidR="00EE3F49">
        <w:rPr>
          <w:rFonts w:ascii="Arial" w:hAnsi="Arial" w:cs="Arial"/>
        </w:rPr>
        <w:t>D</w:t>
      </w:r>
      <w:r w:rsidR="00194BCD">
        <w:rPr>
          <w:rFonts w:ascii="Arial" w:hAnsi="Arial" w:cs="Arial"/>
        </w:rPr>
        <w:t>. Johnson</w:t>
      </w:r>
    </w:p>
    <w:p w14:paraId="492B72CB" w14:textId="59CFFE14" w:rsidR="00597C54" w:rsidRDefault="0085203D" w:rsidP="00597C54">
      <w:pPr>
        <w:numPr>
          <w:ilvl w:val="1"/>
          <w:numId w:val="2"/>
        </w:numPr>
        <w:rPr>
          <w:rFonts w:ascii="Arial" w:hAnsi="Arial" w:cs="Arial"/>
        </w:rPr>
      </w:pPr>
      <w:r w:rsidRPr="006A401E">
        <w:rPr>
          <w:rFonts w:ascii="Arial" w:hAnsi="Arial" w:cs="Arial"/>
        </w:rPr>
        <w:t>Standard 55 Thermal Comfort (</w:t>
      </w:r>
      <w:r w:rsidR="00A94689" w:rsidRPr="006A401E">
        <w:rPr>
          <w:rFonts w:ascii="Arial" w:hAnsi="Arial" w:cs="Arial"/>
        </w:rPr>
        <w:t>M</w:t>
      </w:r>
      <w:r w:rsidR="00927BF1" w:rsidRPr="006A401E">
        <w:rPr>
          <w:rFonts w:ascii="Arial" w:hAnsi="Arial" w:cs="Arial"/>
        </w:rPr>
        <w:t xml:space="preserve"> Koupriyanov</w:t>
      </w:r>
      <w:r w:rsidRPr="006A401E">
        <w:rPr>
          <w:rFonts w:ascii="Arial" w:hAnsi="Arial" w:cs="Arial"/>
        </w:rPr>
        <w:t>)</w:t>
      </w:r>
      <w:r w:rsidR="002E094F">
        <w:rPr>
          <w:rFonts w:ascii="Arial" w:hAnsi="Arial" w:cs="Arial"/>
        </w:rPr>
        <w:t xml:space="preserve"> – </w:t>
      </w:r>
      <w:r w:rsidR="002E094F" w:rsidRPr="002E094F">
        <w:rPr>
          <w:rFonts w:ascii="Arial" w:hAnsi="Arial" w:cs="Arial"/>
          <w:color w:val="FF0000"/>
        </w:rPr>
        <w:t xml:space="preserve">voting on 2 </w:t>
      </w:r>
      <w:r w:rsidR="00520F8C" w:rsidRPr="002E094F">
        <w:rPr>
          <w:rFonts w:ascii="Arial" w:hAnsi="Arial" w:cs="Arial"/>
          <w:color w:val="FF0000"/>
        </w:rPr>
        <w:t>addendums.</w:t>
      </w:r>
    </w:p>
    <w:p w14:paraId="62AFDFBC" w14:textId="77777777" w:rsidR="00F91CB5" w:rsidRDefault="00F91CB5" w:rsidP="00F91CB5">
      <w:pPr>
        <w:ind w:left="1440"/>
        <w:rPr>
          <w:rFonts w:ascii="Arial" w:hAnsi="Arial" w:cs="Arial"/>
        </w:rPr>
      </w:pPr>
    </w:p>
    <w:p w14:paraId="0393938D" w14:textId="771D9987" w:rsidR="0085203D" w:rsidRDefault="0085203D" w:rsidP="004A0AD8">
      <w:pPr>
        <w:numPr>
          <w:ilvl w:val="1"/>
          <w:numId w:val="2"/>
        </w:numPr>
        <w:rPr>
          <w:rFonts w:ascii="Arial" w:hAnsi="Arial" w:cs="Arial"/>
        </w:rPr>
      </w:pPr>
      <w:r w:rsidRPr="006A401E">
        <w:rPr>
          <w:rFonts w:ascii="Arial" w:hAnsi="Arial" w:cs="Arial"/>
        </w:rPr>
        <w:t xml:space="preserve">Standard 62.1 Ventilation </w:t>
      </w:r>
      <w:r w:rsidR="00063C67" w:rsidRPr="006A401E">
        <w:rPr>
          <w:rFonts w:ascii="Arial" w:hAnsi="Arial" w:cs="Arial"/>
        </w:rPr>
        <w:t>(</w:t>
      </w:r>
      <w:r w:rsidR="000B1222">
        <w:rPr>
          <w:rFonts w:ascii="Arial" w:hAnsi="Arial" w:cs="Arial"/>
        </w:rPr>
        <w:t>R. Johnson</w:t>
      </w:r>
      <w:r w:rsidRPr="006A401E">
        <w:rPr>
          <w:rFonts w:ascii="Arial" w:hAnsi="Arial" w:cs="Arial"/>
        </w:rPr>
        <w:t>)</w:t>
      </w:r>
      <w:r w:rsidR="002E094F">
        <w:rPr>
          <w:rFonts w:ascii="Arial" w:hAnsi="Arial" w:cs="Arial"/>
        </w:rPr>
        <w:t xml:space="preserve"> – </w:t>
      </w:r>
      <w:r w:rsidR="002E094F" w:rsidRPr="006C46E1">
        <w:rPr>
          <w:rFonts w:ascii="Arial" w:hAnsi="Arial" w:cs="Arial"/>
          <w:color w:val="FF0000"/>
        </w:rPr>
        <w:t>was published months ago many conversations on ventilation has nothing to due with humidity and temp control. Not voted on. Mechanical movement of air to remove particles</w:t>
      </w:r>
      <w:r w:rsidR="006C46E1" w:rsidRPr="006C46E1">
        <w:rPr>
          <w:rFonts w:ascii="Arial" w:hAnsi="Arial" w:cs="Arial"/>
          <w:color w:val="FF0000"/>
        </w:rPr>
        <w:t>, on</w:t>
      </w:r>
      <w:r w:rsidR="002E094F" w:rsidRPr="006C46E1">
        <w:rPr>
          <w:rFonts w:ascii="Arial" w:hAnsi="Arial" w:cs="Arial"/>
          <w:color w:val="FF0000"/>
        </w:rPr>
        <w:t xml:space="preserve"> humidity, and </w:t>
      </w:r>
      <w:r w:rsidR="006C46E1" w:rsidRPr="006C46E1">
        <w:rPr>
          <w:rFonts w:ascii="Arial" w:hAnsi="Arial" w:cs="Arial"/>
          <w:color w:val="FF0000"/>
        </w:rPr>
        <w:t xml:space="preserve">on </w:t>
      </w:r>
      <w:r w:rsidR="002E094F" w:rsidRPr="006C46E1">
        <w:rPr>
          <w:rFonts w:ascii="Arial" w:hAnsi="Arial" w:cs="Arial"/>
          <w:color w:val="FF0000"/>
        </w:rPr>
        <w:t xml:space="preserve">temp but </w:t>
      </w:r>
      <w:r w:rsidR="006C46E1" w:rsidRPr="006C46E1">
        <w:rPr>
          <w:rFonts w:ascii="Arial" w:hAnsi="Arial" w:cs="Arial"/>
          <w:color w:val="FF0000"/>
        </w:rPr>
        <w:t>they are only concerned with particle dropping psychometrics.</w:t>
      </w:r>
    </w:p>
    <w:p w14:paraId="55EA1C8E" w14:textId="77777777" w:rsidR="000B1222" w:rsidRPr="000B1222" w:rsidRDefault="000B1222" w:rsidP="000B1222">
      <w:pPr>
        <w:ind w:left="1440"/>
        <w:rPr>
          <w:rFonts w:ascii="Arial" w:hAnsi="Arial" w:cs="Arial"/>
        </w:rPr>
      </w:pPr>
    </w:p>
    <w:p w14:paraId="69AE4673" w14:textId="30CEECB4" w:rsidR="0085203D" w:rsidRDefault="0085203D" w:rsidP="00F52E5E">
      <w:pPr>
        <w:numPr>
          <w:ilvl w:val="1"/>
          <w:numId w:val="2"/>
        </w:numPr>
        <w:rPr>
          <w:rFonts w:ascii="Arial" w:hAnsi="Arial" w:cs="Arial"/>
        </w:rPr>
      </w:pPr>
      <w:r w:rsidRPr="006A401E">
        <w:rPr>
          <w:rFonts w:ascii="Arial" w:hAnsi="Arial" w:cs="Arial"/>
        </w:rPr>
        <w:t>Standard 90.1 Energy (</w:t>
      </w:r>
      <w:r w:rsidR="009A2D6E" w:rsidRPr="001053DA">
        <w:rPr>
          <w:rFonts w:ascii="Arial" w:hAnsi="Arial" w:cs="Arial"/>
        </w:rPr>
        <w:t xml:space="preserve">Need new </w:t>
      </w:r>
      <w:r w:rsidR="00313BA8" w:rsidRPr="001053DA">
        <w:rPr>
          <w:rFonts w:ascii="Arial" w:hAnsi="Arial" w:cs="Arial"/>
        </w:rPr>
        <w:t>liaison</w:t>
      </w:r>
      <w:r w:rsidR="0079327F" w:rsidRPr="001053DA">
        <w:rPr>
          <w:rFonts w:ascii="Arial" w:hAnsi="Arial" w:cs="Arial"/>
        </w:rPr>
        <w:t xml:space="preserve"> – volunteers?</w:t>
      </w:r>
      <w:r w:rsidRPr="001053DA">
        <w:rPr>
          <w:rFonts w:ascii="Arial" w:hAnsi="Arial" w:cs="Arial"/>
        </w:rPr>
        <w:t>)</w:t>
      </w:r>
      <w:r w:rsidR="006C46E1">
        <w:rPr>
          <w:rFonts w:ascii="Arial" w:hAnsi="Arial" w:cs="Arial"/>
        </w:rPr>
        <w:t xml:space="preserve"> – </w:t>
      </w:r>
      <w:r w:rsidR="006C46E1" w:rsidRPr="006C46E1">
        <w:rPr>
          <w:rFonts w:ascii="Arial" w:hAnsi="Arial" w:cs="Arial"/>
          <w:color w:val="FF0000"/>
        </w:rPr>
        <w:t xml:space="preserve">nothing </w:t>
      </w:r>
      <w:r w:rsidR="006C46E1">
        <w:rPr>
          <w:rFonts w:ascii="Arial" w:hAnsi="Arial" w:cs="Arial"/>
          <w:color w:val="FF0000"/>
        </w:rPr>
        <w:t xml:space="preserve">for </w:t>
      </w:r>
      <w:r w:rsidR="00520F8C">
        <w:rPr>
          <w:rFonts w:ascii="Arial" w:hAnsi="Arial" w:cs="Arial"/>
          <w:color w:val="FF0000"/>
        </w:rPr>
        <w:t>RAD.</w:t>
      </w:r>
    </w:p>
    <w:p w14:paraId="42E2D921" w14:textId="08CF7059" w:rsidR="00F91CB5" w:rsidRDefault="00F91CB5" w:rsidP="00F91CB5">
      <w:pPr>
        <w:rPr>
          <w:rFonts w:ascii="Arial" w:hAnsi="Arial" w:cs="Arial"/>
        </w:rPr>
      </w:pPr>
    </w:p>
    <w:p w14:paraId="31A9CCF5" w14:textId="4CD8EA17" w:rsidR="00F6799B" w:rsidRDefault="0085203D" w:rsidP="00F6799B">
      <w:pPr>
        <w:numPr>
          <w:ilvl w:val="1"/>
          <w:numId w:val="2"/>
        </w:numPr>
        <w:rPr>
          <w:rFonts w:ascii="Arial" w:hAnsi="Arial" w:cs="Arial"/>
        </w:rPr>
      </w:pPr>
      <w:r w:rsidRPr="001053DA">
        <w:rPr>
          <w:rFonts w:ascii="Arial" w:hAnsi="Arial" w:cs="Arial"/>
        </w:rPr>
        <w:t>Standard 170 Healthcare Facilities (</w:t>
      </w:r>
      <w:r w:rsidR="005B3912" w:rsidRPr="001053DA">
        <w:rPr>
          <w:rFonts w:ascii="Arial" w:hAnsi="Arial" w:cs="Arial"/>
        </w:rPr>
        <w:t xml:space="preserve">Need new liaison </w:t>
      </w:r>
      <w:r w:rsidR="002323D4">
        <w:rPr>
          <w:rFonts w:ascii="Arial" w:hAnsi="Arial" w:cs="Arial"/>
        </w:rPr>
        <w:t>–</w:t>
      </w:r>
      <w:r w:rsidR="005B3912" w:rsidRPr="001053DA">
        <w:rPr>
          <w:rFonts w:ascii="Arial" w:hAnsi="Arial" w:cs="Arial"/>
        </w:rPr>
        <w:t xml:space="preserve"> volunteers</w:t>
      </w:r>
      <w:r w:rsidR="002323D4">
        <w:rPr>
          <w:rFonts w:ascii="Arial" w:hAnsi="Arial" w:cs="Arial"/>
        </w:rPr>
        <w:t>?</w:t>
      </w:r>
      <w:r w:rsidRPr="001053DA">
        <w:rPr>
          <w:rFonts w:ascii="Arial" w:hAnsi="Arial" w:cs="Arial"/>
        </w:rPr>
        <w:t>)</w:t>
      </w:r>
      <w:r w:rsidR="006C46E1">
        <w:rPr>
          <w:rFonts w:ascii="Arial" w:hAnsi="Arial" w:cs="Arial"/>
        </w:rPr>
        <w:t xml:space="preserve"> – </w:t>
      </w:r>
      <w:r w:rsidR="006C46E1" w:rsidRPr="006C46E1">
        <w:rPr>
          <w:rFonts w:ascii="Arial" w:hAnsi="Arial" w:cs="Arial"/>
          <w:color w:val="FF0000"/>
        </w:rPr>
        <w:t>new version published in Dec 2025.</w:t>
      </w:r>
    </w:p>
    <w:p w14:paraId="5A28A3ED" w14:textId="77777777" w:rsidR="00F6799B" w:rsidRPr="00A21DE4" w:rsidRDefault="00F6799B" w:rsidP="00F6799B">
      <w:pPr>
        <w:pStyle w:val="ListParagraph"/>
        <w:rPr>
          <w:rFonts w:ascii="Arial" w:hAnsi="Arial" w:cs="Arial"/>
          <w:color w:val="808080" w:themeColor="background1" w:themeShade="80"/>
        </w:rPr>
      </w:pPr>
    </w:p>
    <w:p w14:paraId="1D92AF4B" w14:textId="1E87D3FD" w:rsidR="00B27FCD" w:rsidRDefault="00B27FCD" w:rsidP="00F6799B">
      <w:pPr>
        <w:numPr>
          <w:ilvl w:val="1"/>
          <w:numId w:val="2"/>
        </w:numPr>
        <w:rPr>
          <w:rFonts w:ascii="Arial" w:hAnsi="Arial" w:cs="Arial"/>
        </w:rPr>
      </w:pPr>
      <w:r w:rsidRPr="00F6799B">
        <w:rPr>
          <w:rFonts w:ascii="Arial" w:hAnsi="Arial" w:cs="Arial"/>
        </w:rPr>
        <w:t>Standard 205 Representation of Performance Data for HVAC&amp;R and Other Facility Equipment (Solomon Yin)</w:t>
      </w:r>
      <w:r w:rsidR="006C46E1">
        <w:rPr>
          <w:rFonts w:ascii="Arial" w:hAnsi="Arial" w:cs="Arial"/>
        </w:rPr>
        <w:t xml:space="preserve"> – </w:t>
      </w:r>
      <w:r w:rsidR="006C46E1" w:rsidRPr="006C46E1">
        <w:rPr>
          <w:rFonts w:ascii="Arial" w:hAnsi="Arial" w:cs="Arial"/>
          <w:color w:val="FF0000"/>
        </w:rPr>
        <w:t xml:space="preserve">nothing </w:t>
      </w:r>
    </w:p>
    <w:p w14:paraId="0686F141" w14:textId="27D8260C" w:rsidR="00F91CB5" w:rsidRDefault="00F91CB5" w:rsidP="00F91CB5">
      <w:pPr>
        <w:rPr>
          <w:rFonts w:ascii="Arial" w:hAnsi="Arial" w:cs="Arial"/>
        </w:rPr>
      </w:pPr>
    </w:p>
    <w:p w14:paraId="12A87668" w14:textId="53104204" w:rsidR="00935472" w:rsidRDefault="0085203D" w:rsidP="00F52E5E">
      <w:pPr>
        <w:numPr>
          <w:ilvl w:val="1"/>
          <w:numId w:val="2"/>
        </w:numPr>
        <w:rPr>
          <w:rFonts w:ascii="Arial" w:hAnsi="Arial" w:cs="Arial"/>
        </w:rPr>
      </w:pPr>
      <w:r w:rsidRPr="001053DA">
        <w:rPr>
          <w:rFonts w:ascii="Arial" w:hAnsi="Arial" w:cs="Arial"/>
        </w:rPr>
        <w:t>Standard 215 Air Leakage (</w:t>
      </w:r>
      <w:r w:rsidR="00CA64B5" w:rsidRPr="001053DA">
        <w:rPr>
          <w:rFonts w:ascii="Arial" w:hAnsi="Arial" w:cs="Arial"/>
        </w:rPr>
        <w:t>C Wray</w:t>
      </w:r>
      <w:r w:rsidRPr="001053DA">
        <w:rPr>
          <w:rFonts w:ascii="Arial" w:hAnsi="Arial" w:cs="Arial"/>
        </w:rPr>
        <w:t>)</w:t>
      </w:r>
      <w:r w:rsidR="006C46E1">
        <w:rPr>
          <w:rFonts w:ascii="Arial" w:hAnsi="Arial" w:cs="Arial"/>
        </w:rPr>
        <w:t xml:space="preserve"> – </w:t>
      </w:r>
      <w:r w:rsidR="006C46E1" w:rsidRPr="006C46E1">
        <w:rPr>
          <w:rFonts w:ascii="Arial" w:hAnsi="Arial" w:cs="Arial"/>
          <w:color w:val="FF0000"/>
        </w:rPr>
        <w:t>being reaffirmed, written in 2018, reaffirmed in 2021. Making changes to references and bibliography references</w:t>
      </w:r>
      <w:r w:rsidR="006C46E1">
        <w:rPr>
          <w:rFonts w:ascii="Arial" w:hAnsi="Arial" w:cs="Arial"/>
        </w:rPr>
        <w:t>.</w:t>
      </w:r>
    </w:p>
    <w:p w14:paraId="01D7D308" w14:textId="77777777" w:rsidR="00786758" w:rsidRDefault="00786758" w:rsidP="00F85327">
      <w:pPr>
        <w:rPr>
          <w:rFonts w:ascii="Arial" w:hAnsi="Arial" w:cs="Arial"/>
        </w:rPr>
      </w:pPr>
    </w:p>
    <w:p w14:paraId="0F7F7A66" w14:textId="1D0CC346" w:rsidR="00980CAF" w:rsidRDefault="00980CAF" w:rsidP="00F52E5E">
      <w:pPr>
        <w:numPr>
          <w:ilvl w:val="1"/>
          <w:numId w:val="2"/>
        </w:numPr>
        <w:rPr>
          <w:rFonts w:ascii="Arial" w:hAnsi="Arial" w:cs="Arial"/>
        </w:rPr>
      </w:pPr>
      <w:r>
        <w:rPr>
          <w:rFonts w:ascii="Arial" w:hAnsi="Arial" w:cs="Arial"/>
        </w:rPr>
        <w:t>Standard 241 Control of Infectious Aerosols (Kishor K)</w:t>
      </w:r>
      <w:r w:rsidR="006C46E1">
        <w:rPr>
          <w:rFonts w:ascii="Arial" w:hAnsi="Arial" w:cs="Arial"/>
        </w:rPr>
        <w:t xml:space="preserve"> – </w:t>
      </w:r>
      <w:r w:rsidR="006C46E1" w:rsidRPr="006C46E1">
        <w:rPr>
          <w:rFonts w:ascii="Arial" w:hAnsi="Arial" w:cs="Arial"/>
          <w:color w:val="FF0000"/>
        </w:rPr>
        <w:t xml:space="preserve">reviewing comments for next </w:t>
      </w:r>
      <w:r w:rsidR="00520F8C" w:rsidRPr="006C46E1">
        <w:rPr>
          <w:rFonts w:ascii="Arial" w:hAnsi="Arial" w:cs="Arial"/>
          <w:color w:val="FF0000"/>
        </w:rPr>
        <w:t>version.</w:t>
      </w:r>
    </w:p>
    <w:p w14:paraId="70578B4B" w14:textId="77777777" w:rsidR="007726AB" w:rsidRPr="007726AB" w:rsidRDefault="007726AB" w:rsidP="00F85327">
      <w:pPr>
        <w:rPr>
          <w:rFonts w:ascii="Arial" w:hAnsi="Arial" w:cs="Arial"/>
        </w:rPr>
      </w:pPr>
    </w:p>
    <w:p w14:paraId="3A057913" w14:textId="6A223EE6" w:rsidR="005B3F88" w:rsidRDefault="00935472" w:rsidP="00FC1D43">
      <w:pPr>
        <w:numPr>
          <w:ilvl w:val="1"/>
          <w:numId w:val="2"/>
        </w:numPr>
        <w:rPr>
          <w:rFonts w:ascii="Arial" w:hAnsi="Arial" w:cs="Arial"/>
        </w:rPr>
      </w:pPr>
      <w:r w:rsidRPr="001053DA">
        <w:rPr>
          <w:rFonts w:ascii="Arial" w:hAnsi="Arial" w:cs="Arial"/>
        </w:rPr>
        <w:t>TC 2.6 S</w:t>
      </w:r>
      <w:r w:rsidR="005B2F46" w:rsidRPr="001053DA">
        <w:rPr>
          <w:rFonts w:ascii="Arial" w:hAnsi="Arial" w:cs="Arial"/>
        </w:rPr>
        <w:t>ound and Vibration (</w:t>
      </w:r>
      <w:r w:rsidR="00C412B8">
        <w:rPr>
          <w:rFonts w:ascii="Arial" w:hAnsi="Arial" w:cs="Arial"/>
        </w:rPr>
        <w:t>N. Searle</w:t>
      </w:r>
      <w:r w:rsidRPr="001053DA">
        <w:rPr>
          <w:rFonts w:ascii="Arial" w:hAnsi="Arial" w:cs="Arial"/>
        </w:rPr>
        <w:t>)</w:t>
      </w:r>
    </w:p>
    <w:p w14:paraId="2DECF7DF" w14:textId="77777777" w:rsidR="006C46E1" w:rsidRDefault="006C46E1" w:rsidP="006C46E1">
      <w:pPr>
        <w:pStyle w:val="ListParagraph"/>
        <w:rPr>
          <w:rFonts w:ascii="Arial" w:hAnsi="Arial" w:cs="Arial"/>
        </w:rPr>
      </w:pPr>
    </w:p>
    <w:p w14:paraId="0A6DB608" w14:textId="28158DD1" w:rsidR="006C46E1" w:rsidRPr="00080498" w:rsidRDefault="006C46E1" w:rsidP="006C46E1">
      <w:pPr>
        <w:numPr>
          <w:ilvl w:val="2"/>
          <w:numId w:val="2"/>
        </w:numPr>
        <w:rPr>
          <w:rFonts w:ascii="Arial" w:hAnsi="Arial" w:cs="Arial"/>
          <w:color w:val="FF0000"/>
        </w:rPr>
      </w:pPr>
      <w:r w:rsidRPr="00080498">
        <w:rPr>
          <w:rFonts w:ascii="Arial" w:hAnsi="Arial" w:cs="Arial"/>
          <w:color w:val="FF0000"/>
        </w:rPr>
        <w:t>Has a seminar</w:t>
      </w:r>
      <w:r w:rsidR="00080498" w:rsidRPr="00080498">
        <w:rPr>
          <w:rFonts w:ascii="Arial" w:hAnsi="Arial" w:cs="Arial"/>
          <w:color w:val="FF0000"/>
        </w:rPr>
        <w:t xml:space="preserve"> presentation in Austin, TX</w:t>
      </w:r>
      <w:r w:rsidR="00080498">
        <w:rPr>
          <w:rFonts w:ascii="Arial" w:hAnsi="Arial" w:cs="Arial"/>
          <w:color w:val="FF0000"/>
        </w:rPr>
        <w:t>.</w:t>
      </w:r>
      <w:r w:rsidR="00080498" w:rsidRPr="00080498">
        <w:rPr>
          <w:rFonts w:ascii="Arial" w:hAnsi="Arial" w:cs="Arial"/>
          <w:color w:val="FF0000"/>
        </w:rPr>
        <w:t xml:space="preserve"> Understanding Acoustical Ratings and would like TC5.3 to Co-sponsor.</w:t>
      </w:r>
    </w:p>
    <w:p w14:paraId="60FCC1CC" w14:textId="35205B04" w:rsidR="00080498" w:rsidRPr="00080498" w:rsidRDefault="00080498" w:rsidP="00080498">
      <w:pPr>
        <w:numPr>
          <w:ilvl w:val="2"/>
          <w:numId w:val="2"/>
        </w:numPr>
        <w:rPr>
          <w:rFonts w:ascii="Arial" w:hAnsi="Arial" w:cs="Arial"/>
          <w:color w:val="FF0000"/>
        </w:rPr>
      </w:pPr>
      <w:r w:rsidRPr="00080498">
        <w:rPr>
          <w:rFonts w:ascii="Arial" w:hAnsi="Arial" w:cs="Arial"/>
          <w:color w:val="FF0000"/>
        </w:rPr>
        <w:t xml:space="preserve">Motion – </w:t>
      </w:r>
      <w:r>
        <w:rPr>
          <w:rFonts w:ascii="Arial" w:hAnsi="Arial" w:cs="Arial"/>
          <w:color w:val="FF0000"/>
        </w:rPr>
        <w:t>Nick S.</w:t>
      </w:r>
      <w:r w:rsidRPr="00080498">
        <w:rPr>
          <w:rFonts w:ascii="Arial" w:hAnsi="Arial" w:cs="Arial"/>
          <w:color w:val="FF0000"/>
        </w:rPr>
        <w:t xml:space="preserve">; Second – </w:t>
      </w:r>
      <w:r>
        <w:rPr>
          <w:rFonts w:ascii="Arial" w:hAnsi="Arial" w:cs="Arial"/>
          <w:color w:val="FF0000"/>
        </w:rPr>
        <w:t>Gus F</w:t>
      </w:r>
      <w:r w:rsidRPr="00080498">
        <w:rPr>
          <w:rFonts w:ascii="Arial" w:hAnsi="Arial" w:cs="Arial"/>
          <w:color w:val="FF0000"/>
        </w:rPr>
        <w:t>.</w:t>
      </w:r>
    </w:p>
    <w:p w14:paraId="73CC3B9D" w14:textId="5BA38666" w:rsidR="00080498" w:rsidRPr="00080498" w:rsidRDefault="00080498" w:rsidP="00080498">
      <w:pPr>
        <w:numPr>
          <w:ilvl w:val="2"/>
          <w:numId w:val="2"/>
        </w:numPr>
        <w:rPr>
          <w:rFonts w:ascii="Arial" w:hAnsi="Arial" w:cs="Arial"/>
          <w:color w:val="FF0000"/>
        </w:rPr>
      </w:pPr>
      <w:r w:rsidRPr="00080498">
        <w:rPr>
          <w:rFonts w:ascii="Arial" w:hAnsi="Arial" w:cs="Arial"/>
          <w:color w:val="FF0000"/>
        </w:rPr>
        <w:t>Vote: 8-0-0 CNV</w:t>
      </w:r>
    </w:p>
    <w:p w14:paraId="425AF30B" w14:textId="77777777" w:rsidR="00022FAC" w:rsidRPr="00A21DE4" w:rsidRDefault="00022FAC" w:rsidP="00022FAC">
      <w:pPr>
        <w:rPr>
          <w:rFonts w:ascii="Arial" w:hAnsi="Arial" w:cs="Arial"/>
          <w:color w:val="808080" w:themeColor="background1" w:themeShade="80"/>
        </w:rPr>
      </w:pPr>
    </w:p>
    <w:p w14:paraId="419A3D57" w14:textId="3E90C4BD" w:rsidR="00022FAC" w:rsidRDefault="00022FAC" w:rsidP="00022FAC">
      <w:pPr>
        <w:numPr>
          <w:ilvl w:val="1"/>
          <w:numId w:val="2"/>
        </w:numPr>
        <w:rPr>
          <w:rFonts w:ascii="Arial" w:hAnsi="Arial" w:cs="Arial"/>
        </w:rPr>
      </w:pPr>
      <w:r>
        <w:rPr>
          <w:rFonts w:ascii="Arial" w:hAnsi="Arial" w:cs="Arial"/>
        </w:rPr>
        <w:t>TC 4.10 Indoor Environmental Modeling (Duncan Phillips)</w:t>
      </w:r>
      <w:r w:rsidR="00080498">
        <w:rPr>
          <w:rFonts w:ascii="Arial" w:hAnsi="Arial" w:cs="Arial"/>
        </w:rPr>
        <w:t xml:space="preserve"> - </w:t>
      </w:r>
      <w:r w:rsidR="00080498" w:rsidRPr="00080498">
        <w:rPr>
          <w:rFonts w:ascii="Arial" w:hAnsi="Arial" w:cs="Arial"/>
          <w:color w:val="FF0000"/>
        </w:rPr>
        <w:t>nothing</w:t>
      </w:r>
    </w:p>
    <w:p w14:paraId="46779012" w14:textId="77777777" w:rsidR="00A05D68" w:rsidRPr="00227FE7" w:rsidRDefault="00A05D68" w:rsidP="00A05D68">
      <w:pPr>
        <w:rPr>
          <w:rFonts w:ascii="Arial" w:hAnsi="Arial" w:cs="Arial"/>
          <w:color w:val="FF0000"/>
        </w:rPr>
      </w:pPr>
    </w:p>
    <w:p w14:paraId="57DF8476" w14:textId="5AF092ED" w:rsidR="00151BD7" w:rsidRDefault="00C45536" w:rsidP="00151BD7">
      <w:pPr>
        <w:numPr>
          <w:ilvl w:val="1"/>
          <w:numId w:val="2"/>
        </w:numPr>
        <w:rPr>
          <w:rFonts w:ascii="Arial" w:hAnsi="Arial" w:cs="Arial"/>
        </w:rPr>
      </w:pPr>
      <w:r w:rsidRPr="001C38C5">
        <w:rPr>
          <w:rFonts w:ascii="Arial" w:hAnsi="Arial" w:cs="Arial"/>
        </w:rPr>
        <w:t>TC 5.2 Duct Design (</w:t>
      </w:r>
      <w:r w:rsidR="008D43DE" w:rsidRPr="001C38C5">
        <w:rPr>
          <w:rFonts w:ascii="Arial" w:hAnsi="Arial" w:cs="Arial"/>
        </w:rPr>
        <w:t xml:space="preserve">K. </w:t>
      </w:r>
      <w:r w:rsidR="008D43DE" w:rsidRPr="001053DA">
        <w:rPr>
          <w:rFonts w:ascii="Arial" w:hAnsi="Arial" w:cs="Arial"/>
        </w:rPr>
        <w:t>Gebke</w:t>
      </w:r>
      <w:r w:rsidR="00935472" w:rsidRPr="001053DA">
        <w:rPr>
          <w:rFonts w:ascii="Arial" w:hAnsi="Arial" w:cs="Arial"/>
        </w:rPr>
        <w:t>)</w:t>
      </w:r>
      <w:r w:rsidR="00983BFA">
        <w:rPr>
          <w:rFonts w:ascii="Arial" w:hAnsi="Arial" w:cs="Arial"/>
        </w:rPr>
        <w:t xml:space="preserve"> </w:t>
      </w:r>
      <w:r w:rsidR="00080498">
        <w:rPr>
          <w:rFonts w:ascii="Arial" w:hAnsi="Arial" w:cs="Arial"/>
        </w:rPr>
        <w:t xml:space="preserve">– </w:t>
      </w:r>
      <w:r w:rsidR="00080498" w:rsidRPr="00080498">
        <w:rPr>
          <w:rFonts w:ascii="Arial" w:hAnsi="Arial" w:cs="Arial"/>
          <w:color w:val="FF0000"/>
        </w:rPr>
        <w:t>asked to take handbook and combine, consider 3 chapters in the future.</w:t>
      </w:r>
      <w:r w:rsidR="00080498">
        <w:rPr>
          <w:rFonts w:ascii="Arial" w:hAnsi="Arial" w:cs="Arial"/>
          <w:color w:val="FF0000"/>
        </w:rPr>
        <w:t xml:space="preserve"> </w:t>
      </w:r>
    </w:p>
    <w:p w14:paraId="54D5A0EE" w14:textId="77777777" w:rsidR="00D819EE" w:rsidRPr="00D819EE" w:rsidRDefault="00D819EE" w:rsidP="00D819EE">
      <w:pPr>
        <w:ind w:left="2160"/>
        <w:rPr>
          <w:rFonts w:ascii="Arial" w:hAnsi="Arial" w:cs="Arial"/>
        </w:rPr>
      </w:pPr>
    </w:p>
    <w:p w14:paraId="749944E5" w14:textId="372DC39F" w:rsidR="00D819EE" w:rsidRDefault="00D819EE" w:rsidP="00D819EE">
      <w:pPr>
        <w:numPr>
          <w:ilvl w:val="1"/>
          <w:numId w:val="2"/>
        </w:numPr>
        <w:rPr>
          <w:rFonts w:ascii="Arial" w:hAnsi="Arial" w:cs="Arial"/>
        </w:rPr>
      </w:pPr>
      <w:r w:rsidRPr="002E1E02">
        <w:rPr>
          <w:rFonts w:ascii="Arial" w:hAnsi="Arial" w:cs="Arial"/>
        </w:rPr>
        <w:t>TC 6.5 Radiant Heating and Cooling (Chris Burroughs)</w:t>
      </w:r>
      <w:r w:rsidR="00080498">
        <w:rPr>
          <w:rFonts w:ascii="Arial" w:hAnsi="Arial" w:cs="Arial"/>
        </w:rPr>
        <w:t xml:space="preserve"> - </w:t>
      </w:r>
      <w:r w:rsidR="00080498" w:rsidRPr="00080498">
        <w:rPr>
          <w:rFonts w:ascii="Arial" w:hAnsi="Arial" w:cs="Arial"/>
          <w:color w:val="FF0000"/>
        </w:rPr>
        <w:t>nothing</w:t>
      </w:r>
    </w:p>
    <w:p w14:paraId="49AD2B66" w14:textId="77777777" w:rsidR="00022FAC" w:rsidRPr="00F85327" w:rsidRDefault="00022FAC" w:rsidP="00F85327">
      <w:pPr>
        <w:rPr>
          <w:rFonts w:ascii="Arial" w:hAnsi="Arial" w:cs="Arial"/>
        </w:rPr>
      </w:pPr>
    </w:p>
    <w:p w14:paraId="6B30C973" w14:textId="1146C811" w:rsidR="00022FAC" w:rsidRDefault="00022FAC" w:rsidP="00022FAC">
      <w:pPr>
        <w:numPr>
          <w:ilvl w:val="1"/>
          <w:numId w:val="2"/>
        </w:numPr>
        <w:rPr>
          <w:rFonts w:ascii="Arial" w:hAnsi="Arial" w:cs="Arial"/>
        </w:rPr>
      </w:pPr>
      <w:r>
        <w:rPr>
          <w:rFonts w:ascii="Arial" w:hAnsi="Arial" w:cs="Arial"/>
        </w:rPr>
        <w:t>TC 9.6 Healthcare Facilities (</w:t>
      </w:r>
      <w:r w:rsidR="00951BD9">
        <w:rPr>
          <w:rFonts w:ascii="Arial" w:hAnsi="Arial" w:cs="Arial"/>
          <w:color w:val="000000" w:themeColor="text1"/>
        </w:rPr>
        <w:t>N</w:t>
      </w:r>
      <w:r w:rsidR="00C412B8">
        <w:rPr>
          <w:rFonts w:ascii="Arial" w:hAnsi="Arial" w:cs="Arial"/>
          <w:color w:val="000000" w:themeColor="text1"/>
        </w:rPr>
        <w:t>.</w:t>
      </w:r>
      <w:r w:rsidR="00951BD9">
        <w:rPr>
          <w:rFonts w:ascii="Arial" w:hAnsi="Arial" w:cs="Arial"/>
          <w:color w:val="000000" w:themeColor="text1"/>
        </w:rPr>
        <w:t xml:space="preserve"> Searle</w:t>
      </w:r>
      <w:r>
        <w:rPr>
          <w:rFonts w:ascii="Arial" w:hAnsi="Arial" w:cs="Arial"/>
        </w:rPr>
        <w:t>)</w:t>
      </w:r>
      <w:r w:rsidR="00080498">
        <w:rPr>
          <w:rFonts w:ascii="Arial" w:hAnsi="Arial" w:cs="Arial"/>
        </w:rPr>
        <w:t xml:space="preserve"> – </w:t>
      </w:r>
      <w:r w:rsidR="00080498" w:rsidRPr="00080498">
        <w:rPr>
          <w:rFonts w:ascii="Arial" w:hAnsi="Arial" w:cs="Arial"/>
          <w:color w:val="FF0000"/>
        </w:rPr>
        <w:t xml:space="preserve">one member attended U.N. call for healthy indoor air. </w:t>
      </w:r>
      <w:r w:rsidR="00080498">
        <w:rPr>
          <w:rFonts w:ascii="Arial" w:hAnsi="Arial" w:cs="Arial"/>
          <w:color w:val="FF0000"/>
        </w:rPr>
        <w:t xml:space="preserve">Join </w:t>
      </w:r>
      <w:r w:rsidR="00080498" w:rsidRPr="00080498">
        <w:rPr>
          <w:rFonts w:ascii="Arial" w:hAnsi="Arial" w:cs="Arial"/>
          <w:color w:val="FF0000"/>
          <w:u w:val="single"/>
        </w:rPr>
        <w:t>airclub.org</w:t>
      </w:r>
      <w:r w:rsidR="00080498">
        <w:rPr>
          <w:rFonts w:ascii="Arial" w:hAnsi="Arial" w:cs="Arial"/>
          <w:color w:val="FF0000"/>
        </w:rPr>
        <w:t xml:space="preserve"> as individual or company research 180M involves 62.1 in healthcare facilities. Complete coming out soon.</w:t>
      </w:r>
    </w:p>
    <w:p w14:paraId="67DA2346" w14:textId="5E44A1E5" w:rsidR="00194BCD" w:rsidRDefault="00194BCD" w:rsidP="00194BCD">
      <w:pPr>
        <w:rPr>
          <w:rFonts w:ascii="Arial" w:hAnsi="Arial" w:cs="Arial"/>
        </w:rPr>
      </w:pPr>
    </w:p>
    <w:p w14:paraId="7F2875ED" w14:textId="67B1181C" w:rsidR="00022FAC" w:rsidRPr="00F85327" w:rsidRDefault="00022FAC" w:rsidP="00F85327">
      <w:pPr>
        <w:numPr>
          <w:ilvl w:val="1"/>
          <w:numId w:val="2"/>
        </w:numPr>
        <w:rPr>
          <w:rFonts w:ascii="Arial" w:hAnsi="Arial" w:cs="Arial"/>
        </w:rPr>
      </w:pPr>
      <w:r>
        <w:rPr>
          <w:rFonts w:ascii="Arial" w:hAnsi="Arial" w:cs="Arial"/>
        </w:rPr>
        <w:t>GPC 36 High Performance Seq of Op for HVAC Sys (Solomon Yin)</w:t>
      </w:r>
      <w:r w:rsidR="00080498">
        <w:rPr>
          <w:rFonts w:ascii="Arial" w:hAnsi="Arial" w:cs="Arial"/>
        </w:rPr>
        <w:t xml:space="preserve"> - </w:t>
      </w:r>
      <w:r w:rsidR="00080498" w:rsidRPr="000B2512">
        <w:rPr>
          <w:rFonts w:ascii="Arial" w:hAnsi="Arial" w:cs="Arial"/>
          <w:color w:val="FF0000"/>
        </w:rPr>
        <w:t>nothing</w:t>
      </w:r>
      <w:r w:rsidRPr="00F85327">
        <w:rPr>
          <w:rFonts w:ascii="Arial" w:hAnsi="Arial" w:cs="Arial"/>
        </w:rPr>
        <w:br/>
      </w:r>
    </w:p>
    <w:p w14:paraId="10E4C6B5" w14:textId="043CFEBE" w:rsidR="000309D4" w:rsidRDefault="00022FAC" w:rsidP="007726AB">
      <w:pPr>
        <w:numPr>
          <w:ilvl w:val="1"/>
          <w:numId w:val="2"/>
        </w:numPr>
        <w:rPr>
          <w:rFonts w:ascii="Arial" w:hAnsi="Arial" w:cs="Arial"/>
        </w:rPr>
      </w:pPr>
      <w:r>
        <w:rPr>
          <w:rFonts w:ascii="Arial" w:hAnsi="Arial" w:cs="Arial"/>
        </w:rPr>
        <w:t>MTG.ACR (K Gebke)</w:t>
      </w:r>
      <w:r w:rsidR="000B2512">
        <w:rPr>
          <w:rFonts w:ascii="Arial" w:hAnsi="Arial" w:cs="Arial"/>
        </w:rPr>
        <w:t xml:space="preserve"> </w:t>
      </w:r>
      <w:r w:rsidR="00520F8C">
        <w:rPr>
          <w:rFonts w:ascii="Arial" w:hAnsi="Arial" w:cs="Arial"/>
        </w:rPr>
        <w:t>–</w:t>
      </w:r>
      <w:r w:rsidR="000B2512">
        <w:rPr>
          <w:rFonts w:ascii="Arial" w:hAnsi="Arial" w:cs="Arial"/>
        </w:rPr>
        <w:t xml:space="preserve"> </w:t>
      </w:r>
      <w:r w:rsidR="00520F8C" w:rsidRPr="00520F8C">
        <w:rPr>
          <w:rFonts w:ascii="Arial" w:hAnsi="Arial" w:cs="Arial"/>
          <w:color w:val="FF0000"/>
        </w:rPr>
        <w:t>reported in Research</w:t>
      </w:r>
      <w:r w:rsidR="00520F8C">
        <w:rPr>
          <w:rFonts w:ascii="Arial" w:hAnsi="Arial" w:cs="Arial"/>
          <w:color w:val="FF0000"/>
        </w:rPr>
        <w:t>.</w:t>
      </w:r>
    </w:p>
    <w:p w14:paraId="4E410E71" w14:textId="7DFC8B80" w:rsidR="00022FAC" w:rsidRPr="007726AB" w:rsidRDefault="00022FAC" w:rsidP="002E1E02">
      <w:pPr>
        <w:rPr>
          <w:rFonts w:ascii="Arial" w:hAnsi="Arial" w:cs="Arial"/>
        </w:rPr>
      </w:pPr>
    </w:p>
    <w:p w14:paraId="4ACFE5DD" w14:textId="45AE3288" w:rsidR="00022FAC" w:rsidRPr="00520F8C" w:rsidRDefault="00022FAC" w:rsidP="00F85327">
      <w:pPr>
        <w:numPr>
          <w:ilvl w:val="1"/>
          <w:numId w:val="2"/>
        </w:numPr>
        <w:rPr>
          <w:rFonts w:ascii="Arial" w:hAnsi="Arial" w:cs="Arial"/>
          <w:color w:val="FF0000"/>
        </w:rPr>
      </w:pPr>
      <w:r>
        <w:rPr>
          <w:rFonts w:ascii="Arial" w:hAnsi="Arial" w:cs="Arial"/>
        </w:rPr>
        <w:t>MTG.CEA (</w:t>
      </w:r>
      <w:r w:rsidR="00C412B8" w:rsidRPr="001053DA">
        <w:rPr>
          <w:rFonts w:ascii="Arial" w:hAnsi="Arial" w:cs="Arial"/>
        </w:rPr>
        <w:t>Need new liaison – volunteers?)</w:t>
      </w:r>
      <w:r w:rsidR="000B2512">
        <w:rPr>
          <w:rFonts w:ascii="Arial" w:hAnsi="Arial" w:cs="Arial"/>
        </w:rPr>
        <w:t xml:space="preserve"> - </w:t>
      </w:r>
      <w:r w:rsidR="000B2512" w:rsidRPr="00520F8C">
        <w:rPr>
          <w:rFonts w:ascii="Arial" w:hAnsi="Arial" w:cs="Arial"/>
          <w:color w:val="FF0000"/>
        </w:rPr>
        <w:t>changing from a CEA (Certified Energy Auditor) to a CEH (Controlled Environment Horticulture) transition focus from standard commercial building energy audits to the specialized design of agricultural cultivation</w:t>
      </w:r>
      <w:r w:rsidR="000B2512" w:rsidRPr="00520F8C">
        <w:rPr>
          <w:rFonts w:ascii="Arial" w:hAnsi="Arial" w:cs="Arial"/>
          <w:color w:val="FF0000"/>
        </w:rPr>
        <w:t>. Highlight was presentation on plants and animals in TC2.2. Walter Star gave presentation on air distribution</w:t>
      </w:r>
      <w:r w:rsidR="00520F8C" w:rsidRPr="00520F8C">
        <w:rPr>
          <w:rFonts w:ascii="Arial" w:hAnsi="Arial" w:cs="Arial"/>
          <w:color w:val="FF0000"/>
        </w:rPr>
        <w:t xml:space="preserve"> has environment like indoor farm. Coming full circle to eliminate microclimate. Having air flows uniform is important.</w:t>
      </w:r>
    </w:p>
    <w:p w14:paraId="42D59E5C" w14:textId="77777777" w:rsidR="00832F08" w:rsidRPr="00F85327" w:rsidRDefault="00832F08" w:rsidP="00832F08">
      <w:pPr>
        <w:rPr>
          <w:rFonts w:ascii="Arial" w:hAnsi="Arial" w:cs="Arial"/>
        </w:rPr>
      </w:pPr>
    </w:p>
    <w:p w14:paraId="54A6208D" w14:textId="1A690C6A" w:rsidR="00022FAC" w:rsidRDefault="00022FAC" w:rsidP="00022FAC">
      <w:pPr>
        <w:numPr>
          <w:ilvl w:val="1"/>
          <w:numId w:val="2"/>
        </w:numPr>
        <w:rPr>
          <w:rFonts w:ascii="Arial" w:hAnsi="Arial" w:cs="Arial"/>
        </w:rPr>
      </w:pPr>
      <w:r>
        <w:rPr>
          <w:rFonts w:ascii="Arial" w:hAnsi="Arial" w:cs="Arial"/>
        </w:rPr>
        <w:t>TG2.RAST</w:t>
      </w:r>
      <w:r w:rsidR="00790BC7">
        <w:rPr>
          <w:rFonts w:ascii="Arial" w:hAnsi="Arial" w:cs="Arial"/>
        </w:rPr>
        <w:t xml:space="preserve"> (David J</w:t>
      </w:r>
      <w:r w:rsidR="00C412B8">
        <w:rPr>
          <w:rFonts w:ascii="Arial" w:hAnsi="Arial" w:cs="Arial"/>
        </w:rPr>
        <w:t>ohn</w:t>
      </w:r>
      <w:r w:rsidR="00790BC7">
        <w:rPr>
          <w:rFonts w:ascii="Arial" w:hAnsi="Arial" w:cs="Arial"/>
        </w:rPr>
        <w:t>)</w:t>
      </w:r>
      <w:r w:rsidR="00520F8C">
        <w:rPr>
          <w:rFonts w:ascii="Arial" w:hAnsi="Arial" w:cs="Arial"/>
        </w:rPr>
        <w:t xml:space="preserve"> - </w:t>
      </w:r>
      <w:r w:rsidR="00520F8C" w:rsidRPr="00520F8C">
        <w:rPr>
          <w:rFonts w:ascii="Arial" w:hAnsi="Arial" w:cs="Arial"/>
          <w:color w:val="FF0000"/>
        </w:rPr>
        <w:t>nothing</w:t>
      </w:r>
    </w:p>
    <w:p w14:paraId="043BA4A8" w14:textId="77777777" w:rsidR="00022FAC" w:rsidRDefault="00022FAC" w:rsidP="00022FAC">
      <w:pPr>
        <w:pStyle w:val="ListParagraph"/>
        <w:rPr>
          <w:rFonts w:ascii="Arial" w:hAnsi="Arial" w:cs="Arial"/>
        </w:rPr>
      </w:pPr>
    </w:p>
    <w:p w14:paraId="42AF8D68" w14:textId="3522DC7F" w:rsidR="00790BC7" w:rsidRPr="00F85327" w:rsidRDefault="00790BC7" w:rsidP="00F85327">
      <w:pPr>
        <w:numPr>
          <w:ilvl w:val="1"/>
          <w:numId w:val="2"/>
        </w:numPr>
        <w:rPr>
          <w:rFonts w:ascii="Arial" w:hAnsi="Arial" w:cs="Arial"/>
        </w:rPr>
      </w:pPr>
      <w:r>
        <w:rPr>
          <w:rFonts w:ascii="Arial" w:hAnsi="Arial" w:cs="Arial"/>
        </w:rPr>
        <w:t>AHRI Air Handling and Distribution STC</w:t>
      </w:r>
      <w:r w:rsidR="00D819EE">
        <w:rPr>
          <w:rFonts w:ascii="Arial" w:hAnsi="Arial" w:cs="Arial"/>
        </w:rPr>
        <w:t xml:space="preserve"> </w:t>
      </w:r>
      <w:r w:rsidR="00520F8C">
        <w:rPr>
          <w:rFonts w:ascii="Arial" w:hAnsi="Arial" w:cs="Arial"/>
        </w:rPr>
        <w:t xml:space="preserve">- </w:t>
      </w:r>
      <w:r w:rsidR="00520F8C" w:rsidRPr="00520F8C">
        <w:rPr>
          <w:rFonts w:ascii="Arial" w:hAnsi="Arial" w:cs="Arial"/>
          <w:color w:val="FF0000"/>
        </w:rPr>
        <w:t>nothing</w:t>
      </w:r>
      <w:r w:rsidR="00194BCD" w:rsidRPr="00F85327">
        <w:rPr>
          <w:rFonts w:ascii="Arial" w:hAnsi="Arial" w:cs="Arial"/>
          <w:color w:val="808080" w:themeColor="background1" w:themeShade="80"/>
        </w:rPr>
        <w:br/>
      </w:r>
    </w:p>
    <w:p w14:paraId="793C3E0B" w14:textId="4127FB41" w:rsidR="00790BC7" w:rsidRDefault="002F7F60" w:rsidP="000879B8">
      <w:pPr>
        <w:numPr>
          <w:ilvl w:val="1"/>
          <w:numId w:val="2"/>
        </w:numPr>
        <w:rPr>
          <w:rFonts w:ascii="Arial" w:hAnsi="Arial" w:cs="Arial"/>
        </w:rPr>
      </w:pPr>
      <w:r w:rsidRPr="001C6FFD">
        <w:rPr>
          <w:rFonts w:ascii="Arial" w:hAnsi="Arial" w:cs="Arial"/>
        </w:rPr>
        <w:t xml:space="preserve">AHRI </w:t>
      </w:r>
      <w:r w:rsidR="00790BC7">
        <w:rPr>
          <w:rFonts w:ascii="Arial" w:hAnsi="Arial" w:cs="Arial"/>
        </w:rPr>
        <w:t xml:space="preserve">Performance Mapping Working Group </w:t>
      </w:r>
      <w:r w:rsidR="00790BC7" w:rsidRPr="0085203D">
        <w:rPr>
          <w:rFonts w:ascii="Arial" w:hAnsi="Arial" w:cs="Arial"/>
        </w:rPr>
        <w:t>(</w:t>
      </w:r>
      <w:r w:rsidR="00790BC7" w:rsidRPr="001C6FFD">
        <w:rPr>
          <w:rFonts w:ascii="Arial" w:hAnsi="Arial" w:cs="Arial"/>
        </w:rPr>
        <w:t xml:space="preserve">Sarp </w:t>
      </w:r>
      <w:proofErr w:type="spellStart"/>
      <w:r w:rsidR="00790BC7" w:rsidRPr="001C6FFD">
        <w:rPr>
          <w:rFonts w:ascii="Arial" w:hAnsi="Arial" w:cs="Arial"/>
        </w:rPr>
        <w:t>Hamamcioglu</w:t>
      </w:r>
      <w:proofErr w:type="spellEnd"/>
      <w:r w:rsidR="00790BC7">
        <w:rPr>
          <w:rFonts w:ascii="Arial" w:hAnsi="Arial" w:cs="Arial"/>
        </w:rPr>
        <w:t>)</w:t>
      </w:r>
      <w:r w:rsidR="00520F8C">
        <w:rPr>
          <w:rFonts w:ascii="Arial" w:hAnsi="Arial" w:cs="Arial"/>
        </w:rPr>
        <w:t xml:space="preserve"> - </w:t>
      </w:r>
      <w:proofErr w:type="gramStart"/>
      <w:r w:rsidR="00520F8C" w:rsidRPr="00520F8C">
        <w:rPr>
          <w:rFonts w:ascii="Arial" w:hAnsi="Arial" w:cs="Arial"/>
          <w:color w:val="FF0000"/>
        </w:rPr>
        <w:t>nothing</w:t>
      </w:r>
      <w:proofErr w:type="gramEnd"/>
    </w:p>
    <w:p w14:paraId="458619BB" w14:textId="364C2019" w:rsidR="0085203D" w:rsidRPr="00BF6707" w:rsidRDefault="0085203D" w:rsidP="00F85327">
      <w:pPr>
        <w:rPr>
          <w:rFonts w:ascii="Arial" w:hAnsi="Arial" w:cs="Arial"/>
        </w:rPr>
      </w:pPr>
      <w:r w:rsidRPr="00BF6707">
        <w:rPr>
          <w:rFonts w:ascii="Arial" w:hAnsi="Arial" w:cs="Arial"/>
        </w:rPr>
        <w:tab/>
      </w:r>
      <w:r w:rsidRPr="00BF6707">
        <w:rPr>
          <w:rFonts w:ascii="Arial" w:hAnsi="Arial" w:cs="Arial"/>
        </w:rPr>
        <w:tab/>
      </w:r>
      <w:r w:rsidRPr="00BF6707">
        <w:rPr>
          <w:rFonts w:ascii="Arial" w:hAnsi="Arial" w:cs="Arial"/>
        </w:rPr>
        <w:tab/>
      </w:r>
    </w:p>
    <w:p w14:paraId="4495F3CC" w14:textId="550F5519" w:rsidR="0085203D" w:rsidRDefault="000C09EC" w:rsidP="00F52E5E">
      <w:pPr>
        <w:numPr>
          <w:ilvl w:val="0"/>
          <w:numId w:val="2"/>
        </w:numPr>
        <w:rPr>
          <w:rFonts w:ascii="Arial" w:hAnsi="Arial" w:cs="Arial"/>
        </w:rPr>
      </w:pPr>
      <w:r>
        <w:rPr>
          <w:rFonts w:ascii="Arial" w:hAnsi="Arial" w:cs="Arial"/>
        </w:rPr>
        <w:t>Old</w:t>
      </w:r>
      <w:r w:rsidR="0085203D" w:rsidRPr="0085203D">
        <w:rPr>
          <w:rFonts w:ascii="Arial" w:hAnsi="Arial" w:cs="Arial"/>
        </w:rPr>
        <w:t xml:space="preserve"> business </w:t>
      </w:r>
      <w:r w:rsidR="00520F8C">
        <w:rPr>
          <w:rFonts w:ascii="Arial" w:hAnsi="Arial" w:cs="Arial"/>
        </w:rPr>
        <w:t xml:space="preserve">- </w:t>
      </w:r>
      <w:r w:rsidR="00520F8C" w:rsidRPr="00520F8C">
        <w:rPr>
          <w:rFonts w:ascii="Arial" w:hAnsi="Arial" w:cs="Arial"/>
          <w:color w:val="FF0000"/>
        </w:rPr>
        <w:t>nothing</w:t>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786758">
        <w:rPr>
          <w:rFonts w:ascii="Arial" w:hAnsi="Arial" w:cs="Arial"/>
        </w:rPr>
        <w:t>D</w:t>
      </w:r>
      <w:r w:rsidR="00194BCD">
        <w:rPr>
          <w:rFonts w:ascii="Arial" w:hAnsi="Arial" w:cs="Arial"/>
        </w:rPr>
        <w:t>. Johnson</w:t>
      </w:r>
    </w:p>
    <w:p w14:paraId="496E89C2" w14:textId="77777777" w:rsidR="0085203D" w:rsidRPr="0085203D" w:rsidRDefault="0085203D" w:rsidP="0085203D">
      <w:pPr>
        <w:rPr>
          <w:rFonts w:ascii="Arial" w:hAnsi="Arial" w:cs="Arial"/>
        </w:rPr>
      </w:pPr>
    </w:p>
    <w:p w14:paraId="59EC78E9" w14:textId="3FFD901B" w:rsidR="007A2033" w:rsidRDefault="0085203D" w:rsidP="007A2033">
      <w:pPr>
        <w:numPr>
          <w:ilvl w:val="0"/>
          <w:numId w:val="2"/>
        </w:numPr>
        <w:rPr>
          <w:rFonts w:ascii="Arial" w:hAnsi="Arial" w:cs="Arial"/>
        </w:rPr>
      </w:pPr>
      <w:r w:rsidRPr="0085203D">
        <w:rPr>
          <w:rFonts w:ascii="Arial" w:hAnsi="Arial" w:cs="Arial"/>
        </w:rPr>
        <w:t xml:space="preserve">New business </w:t>
      </w:r>
      <w:r w:rsidR="00520F8C">
        <w:rPr>
          <w:rFonts w:ascii="Arial" w:hAnsi="Arial" w:cs="Arial"/>
        </w:rPr>
        <w:t xml:space="preserve">- </w:t>
      </w:r>
      <w:r w:rsidR="00520F8C" w:rsidRPr="00520F8C">
        <w:rPr>
          <w:rFonts w:ascii="Arial" w:hAnsi="Arial" w:cs="Arial"/>
          <w:color w:val="FF0000"/>
        </w:rPr>
        <w:t>nothing</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1F5301">
        <w:rPr>
          <w:rFonts w:ascii="Arial" w:hAnsi="Arial" w:cs="Arial"/>
        </w:rPr>
        <w:t>D</w:t>
      </w:r>
      <w:r w:rsidR="00194BCD">
        <w:rPr>
          <w:rFonts w:ascii="Arial" w:hAnsi="Arial" w:cs="Arial"/>
        </w:rPr>
        <w:t>. Johnson</w:t>
      </w:r>
    </w:p>
    <w:p w14:paraId="77C95836" w14:textId="77777777" w:rsidR="0042413C" w:rsidRDefault="0042413C" w:rsidP="0042413C">
      <w:pPr>
        <w:pStyle w:val="ListParagraph"/>
        <w:rPr>
          <w:rFonts w:ascii="Arial" w:hAnsi="Arial" w:cs="Arial"/>
        </w:rPr>
      </w:pPr>
    </w:p>
    <w:p w14:paraId="4DDB794D" w14:textId="21F4AC62" w:rsidR="0042413C" w:rsidRDefault="0042413C" w:rsidP="007A2033">
      <w:pPr>
        <w:numPr>
          <w:ilvl w:val="0"/>
          <w:numId w:val="2"/>
        </w:numPr>
        <w:rPr>
          <w:rFonts w:ascii="Arial" w:hAnsi="Arial" w:cs="Arial"/>
        </w:rPr>
      </w:pPr>
      <w:r>
        <w:rPr>
          <w:rFonts w:ascii="Arial" w:hAnsi="Arial" w:cs="Arial"/>
        </w:rPr>
        <w:t>U</w:t>
      </w:r>
      <w:r w:rsidRPr="0042413C">
        <w:rPr>
          <w:rFonts w:ascii="Arial" w:hAnsi="Arial" w:cs="Arial"/>
        </w:rPr>
        <w:t>pcoming Meeting Dates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D. Johnson</w:t>
      </w:r>
    </w:p>
    <w:p w14:paraId="130F4905" w14:textId="77777777" w:rsidR="0042413C" w:rsidRDefault="0042413C" w:rsidP="0042413C">
      <w:pPr>
        <w:pStyle w:val="ListParagraph"/>
        <w:rPr>
          <w:rFonts w:ascii="Arial" w:hAnsi="Arial" w:cs="Arial"/>
        </w:rPr>
      </w:pPr>
    </w:p>
    <w:tbl>
      <w:tblPr>
        <w:tblStyle w:val="TableGrid"/>
        <w:tblW w:w="0" w:type="auto"/>
        <w:tblInd w:w="805" w:type="dxa"/>
        <w:tblLook w:val="04A0" w:firstRow="1" w:lastRow="0" w:firstColumn="1" w:lastColumn="0" w:noHBand="0" w:noVBand="1"/>
      </w:tblPr>
      <w:tblGrid>
        <w:gridCol w:w="990"/>
        <w:gridCol w:w="3060"/>
        <w:gridCol w:w="3330"/>
      </w:tblGrid>
      <w:tr w:rsidR="0042413C" w14:paraId="59D429E9" w14:textId="77777777" w:rsidTr="0042413C">
        <w:trPr>
          <w:trHeight w:val="230"/>
        </w:trPr>
        <w:tc>
          <w:tcPr>
            <w:tcW w:w="990" w:type="dxa"/>
            <w:shd w:val="clear" w:color="auto" w:fill="C6D9F1" w:themeFill="text2" w:themeFillTint="33"/>
          </w:tcPr>
          <w:p w14:paraId="51FAC8A2" w14:textId="6B75EE15" w:rsidR="0042413C" w:rsidRDefault="0042413C" w:rsidP="0042413C">
            <w:pPr>
              <w:jc w:val="center"/>
              <w:rPr>
                <w:rFonts w:ascii="Arial" w:hAnsi="Arial" w:cs="Arial"/>
              </w:rPr>
            </w:pPr>
            <w:r>
              <w:rPr>
                <w:rFonts w:ascii="Arial" w:hAnsi="Arial" w:cs="Arial"/>
              </w:rPr>
              <w:t>Year</w:t>
            </w:r>
          </w:p>
        </w:tc>
        <w:tc>
          <w:tcPr>
            <w:tcW w:w="3060" w:type="dxa"/>
            <w:shd w:val="clear" w:color="auto" w:fill="C6D9F1" w:themeFill="text2" w:themeFillTint="33"/>
          </w:tcPr>
          <w:p w14:paraId="1CEFD030" w14:textId="696BAA2F" w:rsidR="0042413C" w:rsidRDefault="00C412B8" w:rsidP="0042413C">
            <w:pPr>
              <w:jc w:val="center"/>
              <w:rPr>
                <w:rFonts w:ascii="Arial" w:hAnsi="Arial" w:cs="Arial"/>
              </w:rPr>
            </w:pPr>
            <w:r>
              <w:rPr>
                <w:rFonts w:ascii="Arial" w:hAnsi="Arial" w:cs="Arial"/>
              </w:rPr>
              <w:t>Annual</w:t>
            </w:r>
            <w:r w:rsidR="0042413C">
              <w:rPr>
                <w:rFonts w:ascii="Arial" w:hAnsi="Arial" w:cs="Arial"/>
              </w:rPr>
              <w:t xml:space="preserve"> Meeting</w:t>
            </w:r>
          </w:p>
        </w:tc>
        <w:tc>
          <w:tcPr>
            <w:tcW w:w="3330" w:type="dxa"/>
            <w:shd w:val="clear" w:color="auto" w:fill="C6D9F1" w:themeFill="text2" w:themeFillTint="33"/>
          </w:tcPr>
          <w:p w14:paraId="3712730A" w14:textId="138709EE" w:rsidR="0042413C" w:rsidRDefault="0042413C" w:rsidP="0042413C">
            <w:pPr>
              <w:jc w:val="center"/>
              <w:rPr>
                <w:rFonts w:ascii="Arial" w:hAnsi="Arial" w:cs="Arial"/>
              </w:rPr>
            </w:pPr>
            <w:r>
              <w:rPr>
                <w:rFonts w:ascii="Arial" w:hAnsi="Arial" w:cs="Arial"/>
              </w:rPr>
              <w:t>Annual Meeting</w:t>
            </w:r>
          </w:p>
        </w:tc>
      </w:tr>
      <w:tr w:rsidR="0042413C" w14:paraId="365D80FA" w14:textId="77777777" w:rsidTr="0042413C">
        <w:trPr>
          <w:trHeight w:val="230"/>
        </w:trPr>
        <w:tc>
          <w:tcPr>
            <w:tcW w:w="990" w:type="dxa"/>
          </w:tcPr>
          <w:p w14:paraId="3B58C356" w14:textId="1844CB2C" w:rsidR="0042413C" w:rsidRDefault="0042413C" w:rsidP="0042413C">
            <w:pPr>
              <w:rPr>
                <w:rFonts w:ascii="Arial" w:hAnsi="Arial" w:cs="Arial"/>
              </w:rPr>
            </w:pPr>
            <w:r>
              <w:rPr>
                <w:rFonts w:ascii="Arial" w:hAnsi="Arial" w:cs="Arial"/>
              </w:rPr>
              <w:t>2026</w:t>
            </w:r>
          </w:p>
        </w:tc>
        <w:tc>
          <w:tcPr>
            <w:tcW w:w="3060" w:type="dxa"/>
          </w:tcPr>
          <w:p w14:paraId="574A7F1A" w14:textId="14D5EBCA" w:rsidR="0042413C" w:rsidRDefault="00C412B8" w:rsidP="00C412B8">
            <w:pPr>
              <w:jc w:val="center"/>
              <w:rPr>
                <w:rFonts w:ascii="Arial" w:hAnsi="Arial" w:cs="Arial"/>
              </w:rPr>
            </w:pPr>
            <w:r>
              <w:rPr>
                <w:rFonts w:ascii="Arial" w:hAnsi="Arial" w:cs="Arial"/>
              </w:rPr>
              <w:t>-</w:t>
            </w:r>
          </w:p>
        </w:tc>
        <w:tc>
          <w:tcPr>
            <w:tcW w:w="3330" w:type="dxa"/>
          </w:tcPr>
          <w:p w14:paraId="5FFADF83" w14:textId="3DC70E88" w:rsidR="0042413C" w:rsidRDefault="0042413C" w:rsidP="0042413C">
            <w:pPr>
              <w:rPr>
                <w:rFonts w:ascii="Arial" w:hAnsi="Arial" w:cs="Arial"/>
              </w:rPr>
            </w:pPr>
            <w:r w:rsidRPr="0042413C">
              <w:rPr>
                <w:rFonts w:ascii="Arial" w:hAnsi="Arial" w:cs="Arial"/>
              </w:rPr>
              <w:t>June 27-July 1 – Austin, TX</w:t>
            </w:r>
          </w:p>
        </w:tc>
      </w:tr>
      <w:tr w:rsidR="0042413C" w14:paraId="56A3630C" w14:textId="77777777" w:rsidTr="0042413C">
        <w:trPr>
          <w:trHeight w:val="230"/>
        </w:trPr>
        <w:tc>
          <w:tcPr>
            <w:tcW w:w="990" w:type="dxa"/>
          </w:tcPr>
          <w:p w14:paraId="3C29CF3C" w14:textId="131FC86D" w:rsidR="0042413C" w:rsidRDefault="0042413C" w:rsidP="0042413C">
            <w:pPr>
              <w:rPr>
                <w:rFonts w:ascii="Arial" w:hAnsi="Arial" w:cs="Arial"/>
              </w:rPr>
            </w:pPr>
            <w:r>
              <w:rPr>
                <w:rFonts w:ascii="Arial" w:hAnsi="Arial" w:cs="Arial"/>
              </w:rPr>
              <w:t>2027</w:t>
            </w:r>
          </w:p>
        </w:tc>
        <w:tc>
          <w:tcPr>
            <w:tcW w:w="3060" w:type="dxa"/>
          </w:tcPr>
          <w:p w14:paraId="2B001786" w14:textId="1978602F" w:rsidR="0042413C" w:rsidRDefault="0042413C" w:rsidP="0042413C">
            <w:pPr>
              <w:rPr>
                <w:rFonts w:ascii="Arial" w:hAnsi="Arial" w:cs="Arial"/>
              </w:rPr>
            </w:pPr>
            <w:r w:rsidRPr="0042413C">
              <w:rPr>
                <w:rFonts w:ascii="Arial" w:hAnsi="Arial" w:cs="Arial"/>
              </w:rPr>
              <w:t>Jan 23-27 – Chicago, IL</w:t>
            </w:r>
          </w:p>
        </w:tc>
        <w:tc>
          <w:tcPr>
            <w:tcW w:w="3330" w:type="dxa"/>
          </w:tcPr>
          <w:p w14:paraId="3D934AA5" w14:textId="0EFDFBFA" w:rsidR="0042413C" w:rsidRDefault="0042413C" w:rsidP="0042413C">
            <w:pPr>
              <w:rPr>
                <w:rFonts w:ascii="Arial" w:hAnsi="Arial" w:cs="Arial"/>
              </w:rPr>
            </w:pPr>
            <w:r w:rsidRPr="0042413C">
              <w:rPr>
                <w:rFonts w:ascii="Arial" w:hAnsi="Arial" w:cs="Arial"/>
              </w:rPr>
              <w:t>June 12-16 – New Orleans, LA</w:t>
            </w:r>
          </w:p>
        </w:tc>
      </w:tr>
      <w:tr w:rsidR="00C412B8" w14:paraId="716EDB4A" w14:textId="77777777" w:rsidTr="0042413C">
        <w:trPr>
          <w:trHeight w:val="230"/>
        </w:trPr>
        <w:tc>
          <w:tcPr>
            <w:tcW w:w="990" w:type="dxa"/>
          </w:tcPr>
          <w:p w14:paraId="6DF99FF6" w14:textId="0F30807F" w:rsidR="00C412B8" w:rsidRDefault="00C412B8" w:rsidP="0042413C">
            <w:pPr>
              <w:rPr>
                <w:rFonts w:ascii="Arial" w:hAnsi="Arial" w:cs="Arial"/>
              </w:rPr>
            </w:pPr>
            <w:r>
              <w:rPr>
                <w:rFonts w:ascii="Arial" w:hAnsi="Arial" w:cs="Arial"/>
              </w:rPr>
              <w:t>2028</w:t>
            </w:r>
          </w:p>
        </w:tc>
        <w:tc>
          <w:tcPr>
            <w:tcW w:w="3060" w:type="dxa"/>
          </w:tcPr>
          <w:p w14:paraId="1C7A9DCD" w14:textId="14A55DD8" w:rsidR="00C412B8" w:rsidRPr="0042413C" w:rsidRDefault="00C412B8" w:rsidP="0042413C">
            <w:pPr>
              <w:rPr>
                <w:rFonts w:ascii="Arial" w:hAnsi="Arial" w:cs="Arial"/>
              </w:rPr>
            </w:pPr>
            <w:r>
              <w:rPr>
                <w:rFonts w:ascii="Arial" w:hAnsi="Arial" w:cs="Arial"/>
              </w:rPr>
              <w:t>Feb 5-9 – Orlando, FL</w:t>
            </w:r>
          </w:p>
        </w:tc>
        <w:tc>
          <w:tcPr>
            <w:tcW w:w="3330" w:type="dxa"/>
          </w:tcPr>
          <w:p w14:paraId="270477A6" w14:textId="7A32D1AA" w:rsidR="00C412B8" w:rsidRPr="0042413C" w:rsidRDefault="00C412B8" w:rsidP="0042413C">
            <w:pPr>
              <w:rPr>
                <w:rFonts w:ascii="Arial" w:hAnsi="Arial" w:cs="Arial"/>
              </w:rPr>
            </w:pPr>
            <w:r>
              <w:rPr>
                <w:rFonts w:ascii="Arial" w:hAnsi="Arial" w:cs="Arial"/>
              </w:rPr>
              <w:t>June 24-28 – St. Louis, MI</w:t>
            </w:r>
          </w:p>
        </w:tc>
      </w:tr>
    </w:tbl>
    <w:p w14:paraId="43409753" w14:textId="166CC163" w:rsidR="00E33DB7" w:rsidRPr="00646564" w:rsidRDefault="00E33DB7" w:rsidP="00E33DB7">
      <w:pPr>
        <w:pStyle w:val="ListParagraph"/>
        <w:ind w:left="1080"/>
        <w:rPr>
          <w:rFonts w:ascii="Arial" w:hAnsi="Arial" w:cs="Arial"/>
        </w:rPr>
      </w:pPr>
    </w:p>
    <w:p w14:paraId="08D4618F" w14:textId="3EB51EB6" w:rsidR="00790BC7" w:rsidRPr="00832F08" w:rsidRDefault="00841E0E" w:rsidP="00832F08">
      <w:pPr>
        <w:numPr>
          <w:ilvl w:val="0"/>
          <w:numId w:val="2"/>
        </w:numPr>
        <w:rPr>
          <w:rFonts w:ascii="Arial" w:hAnsi="Arial" w:cs="Arial"/>
        </w:rPr>
      </w:pPr>
      <w:r w:rsidRPr="00E93FAA">
        <w:rPr>
          <w:rFonts w:ascii="Arial" w:hAnsi="Arial" w:cs="Arial"/>
        </w:rPr>
        <w:t>Adjournment</w:t>
      </w:r>
      <w:r w:rsidR="00C412B8">
        <w:rPr>
          <w:rFonts w:ascii="Arial" w:hAnsi="Arial" w:cs="Arial"/>
        </w:rPr>
        <w:t xml:space="preserve"> – </w:t>
      </w:r>
      <w:r w:rsidR="00C412B8" w:rsidRPr="00520F8C">
        <w:rPr>
          <w:rFonts w:ascii="Arial" w:hAnsi="Arial" w:cs="Arial"/>
          <w:color w:val="FF0000"/>
        </w:rPr>
        <w:t>3:0</w:t>
      </w:r>
      <w:r w:rsidR="00520F8C" w:rsidRPr="00520F8C">
        <w:rPr>
          <w:rFonts w:ascii="Arial" w:hAnsi="Arial" w:cs="Arial"/>
          <w:color w:val="FF0000"/>
        </w:rPr>
        <w:t>1</w:t>
      </w:r>
      <w:r w:rsidR="00C412B8" w:rsidRPr="00520F8C">
        <w:rPr>
          <w:rFonts w:ascii="Arial" w:hAnsi="Arial" w:cs="Arial"/>
          <w:color w:val="FF0000"/>
        </w:rPr>
        <w:t xml:space="preserve"> PM PST</w:t>
      </w:r>
      <w:r w:rsidR="0085203D" w:rsidRPr="00E93FAA">
        <w:rPr>
          <w:rFonts w:ascii="Arial" w:hAnsi="Arial" w:cs="Arial"/>
        </w:rPr>
        <w:tab/>
      </w:r>
      <w:r w:rsidR="0085203D" w:rsidRPr="00E93FAA">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1F5301">
        <w:rPr>
          <w:rFonts w:ascii="Arial" w:hAnsi="Arial" w:cs="Arial"/>
        </w:rPr>
        <w:t>D</w:t>
      </w:r>
      <w:r w:rsidR="00194BCD">
        <w:rPr>
          <w:rFonts w:ascii="Arial" w:hAnsi="Arial" w:cs="Arial"/>
        </w:rPr>
        <w:t>. Johnson</w:t>
      </w:r>
    </w:p>
    <w:sectPr w:rsidR="00790BC7" w:rsidRPr="00832F08" w:rsidSect="00BD6B4D">
      <w:headerReference w:type="even" r:id="rId12"/>
      <w:headerReference w:type="default" r:id="rId13"/>
      <w:footerReference w:type="default" r:id="rId14"/>
      <w:pgSz w:w="12240" w:h="15840"/>
      <w:pgMar w:top="1514" w:right="758" w:bottom="1440" w:left="1800" w:header="42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305B99" w14:textId="77777777" w:rsidR="00AA180C" w:rsidRDefault="00AA180C">
      <w:r>
        <w:separator/>
      </w:r>
    </w:p>
  </w:endnote>
  <w:endnote w:type="continuationSeparator" w:id="0">
    <w:p w14:paraId="6C2EA604" w14:textId="77777777" w:rsidR="00AA180C" w:rsidRDefault="00AA1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857328" w14:textId="66778EF7" w:rsidR="008912F8" w:rsidRDefault="008912F8" w:rsidP="00F74A67">
    <w:pPr>
      <w:pStyle w:val="Footer"/>
      <w:jc w:val="center"/>
    </w:pPr>
    <w:r>
      <w:t xml:space="preserve">Page </w:t>
    </w:r>
    <w:r>
      <w:fldChar w:fldCharType="begin"/>
    </w:r>
    <w:r>
      <w:instrText xml:space="preserve"> PAGE </w:instrText>
    </w:r>
    <w:r>
      <w:fldChar w:fldCharType="separate"/>
    </w:r>
    <w:r w:rsidR="00182885">
      <w:rPr>
        <w:noProof/>
      </w:rPr>
      <w:t>7</w:t>
    </w:r>
    <w:r>
      <w:rPr>
        <w:noProof/>
      </w:rPr>
      <w:fldChar w:fldCharType="end"/>
    </w:r>
    <w:r>
      <w:t xml:space="preserve"> of </w:t>
    </w:r>
    <w:r>
      <w:rPr>
        <w:noProof/>
      </w:rPr>
      <w:fldChar w:fldCharType="begin"/>
    </w:r>
    <w:r>
      <w:rPr>
        <w:noProof/>
      </w:rPr>
      <w:instrText xml:space="preserve"> NUMPAGES </w:instrText>
    </w:r>
    <w:r>
      <w:rPr>
        <w:noProof/>
      </w:rPr>
      <w:fldChar w:fldCharType="separate"/>
    </w:r>
    <w:r w:rsidR="00182885">
      <w:rPr>
        <w:noProof/>
      </w:rPr>
      <w:t>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2715A3" w14:textId="77777777" w:rsidR="00AA180C" w:rsidRDefault="00AA180C">
      <w:r>
        <w:separator/>
      </w:r>
    </w:p>
  </w:footnote>
  <w:footnote w:type="continuationSeparator" w:id="0">
    <w:p w14:paraId="64A483A0" w14:textId="77777777" w:rsidR="00AA180C" w:rsidRDefault="00AA18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555CA1" w14:textId="77777777" w:rsidR="008912F8" w:rsidRDefault="008912F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0CF5A1E" w14:textId="77777777" w:rsidR="008912F8" w:rsidRDefault="008912F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C648DE" w14:textId="0577D84A" w:rsidR="008912F8" w:rsidRPr="00C62A91" w:rsidRDefault="008912F8" w:rsidP="00C62A91">
    <w:pPr>
      <w:pStyle w:val="Header"/>
      <w:tabs>
        <w:tab w:val="clear" w:pos="8640"/>
        <w:tab w:val="right" w:pos="9356"/>
      </w:tabs>
      <w:ind w:left="-851"/>
    </w:pPr>
    <w:r>
      <w:rPr>
        <w:bCs/>
        <w:noProof/>
        <w:szCs w:val="24"/>
      </w:rPr>
      <w:drawing>
        <wp:inline distT="0" distB="0" distL="0" distR="0" wp14:anchorId="3DF346F7" wp14:editId="38F643A1">
          <wp:extent cx="1210945" cy="828040"/>
          <wp:effectExtent l="0" t="0" r="8255" b="0"/>
          <wp:docPr id="1" name="Picture 1" descr="logo_ashr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ashra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945" cy="828040"/>
                  </a:xfrm>
                  <a:prstGeom prst="rect">
                    <a:avLst/>
                  </a:prstGeom>
                  <a:noFill/>
                  <a:ln>
                    <a:noFill/>
                  </a:ln>
                </pic:spPr>
              </pic:pic>
            </a:graphicData>
          </a:graphic>
        </wp:inline>
      </w:drawing>
    </w:r>
    <w:r w:rsidRPr="00AD7D5E">
      <w:rPr>
        <w:rFonts w:ascii="Arial" w:hAnsi="Arial" w:cs="Arial"/>
        <w:szCs w:val="17"/>
      </w:rPr>
      <w:t>1</w:t>
    </w:r>
    <w:r w:rsidR="000206D0">
      <w:rPr>
        <w:rFonts w:ascii="Arial" w:hAnsi="Arial" w:cs="Arial"/>
        <w:szCs w:val="17"/>
      </w:rPr>
      <w:t>80</w:t>
    </w:r>
    <w:r w:rsidRPr="00AD7D5E">
      <w:rPr>
        <w:rFonts w:ascii="Arial" w:hAnsi="Arial" w:cs="Arial"/>
        <w:szCs w:val="17"/>
      </w:rPr>
      <w:t xml:space="preserve"> T</w:t>
    </w:r>
    <w:r w:rsidR="000206D0">
      <w:rPr>
        <w:rFonts w:ascii="Arial" w:hAnsi="Arial" w:cs="Arial"/>
        <w:szCs w:val="17"/>
      </w:rPr>
      <w:t>echnology Parkway NW, Peach Tree Corners</w:t>
    </w:r>
    <w:r w:rsidRPr="00AD7D5E">
      <w:rPr>
        <w:rFonts w:ascii="Arial" w:hAnsi="Arial" w:cs="Arial"/>
        <w:szCs w:val="17"/>
      </w:rPr>
      <w:t xml:space="preserve">, Georgia 30329 </w:t>
    </w:r>
    <w:r>
      <w:rPr>
        <w:rFonts w:ascii="Arial" w:hAnsi="Arial" w:cs="Arial"/>
        <w:szCs w:val="17"/>
      </w:rPr>
      <w:t>Ph: (</w:t>
    </w:r>
    <w:r w:rsidRPr="00AD7D5E">
      <w:rPr>
        <w:rFonts w:ascii="Arial" w:hAnsi="Arial" w:cs="Arial"/>
        <w:szCs w:val="17"/>
      </w:rPr>
      <w:t>404</w:t>
    </w:r>
    <w:r>
      <w:rPr>
        <w:rFonts w:ascii="Arial" w:hAnsi="Arial" w:cs="Arial"/>
        <w:szCs w:val="17"/>
      </w:rPr>
      <w:t xml:space="preserve">) </w:t>
    </w:r>
    <w:r w:rsidRPr="00AD7D5E">
      <w:rPr>
        <w:rFonts w:ascii="Arial" w:hAnsi="Arial" w:cs="Arial"/>
        <w:szCs w:val="17"/>
      </w:rPr>
      <w:t>636-8400</w:t>
    </w:r>
    <w:r>
      <w:rPr>
        <w:rFonts w:ascii="Arial" w:hAnsi="Arial" w:cs="Arial"/>
        <w:szCs w:val="17"/>
      </w:rPr>
      <w:t xml:space="preserve"> </w:t>
    </w:r>
    <w:r>
      <w:t>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F20D4"/>
    <w:multiLevelType w:val="hybridMultilevel"/>
    <w:tmpl w:val="239EDF4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 w15:restartNumberingAfterBreak="0">
    <w:nsid w:val="09D55C1E"/>
    <w:multiLevelType w:val="hybridMultilevel"/>
    <w:tmpl w:val="95567F5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0B851416"/>
    <w:multiLevelType w:val="hybridMultilevel"/>
    <w:tmpl w:val="9172486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5CB443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68C36B9"/>
    <w:multiLevelType w:val="hybridMultilevel"/>
    <w:tmpl w:val="31307D60"/>
    <w:lvl w:ilvl="0" w:tplc="0409000F">
      <w:start w:val="1"/>
      <w:numFmt w:val="decimal"/>
      <w:lvlText w:val="%1."/>
      <w:lvlJc w:val="left"/>
      <w:pPr>
        <w:tabs>
          <w:tab w:val="num" w:pos="360"/>
        </w:tabs>
        <w:ind w:left="360" w:hanging="360"/>
      </w:pPr>
    </w:lvl>
    <w:lvl w:ilvl="1" w:tplc="5290BF6A">
      <w:start w:val="1"/>
      <w:numFmt w:val="bullet"/>
      <w:lvlText w:val=""/>
      <w:lvlJc w:val="left"/>
      <w:pPr>
        <w:ind w:left="1080" w:hanging="360"/>
      </w:pPr>
      <w:rPr>
        <w:rFonts w:ascii="Symbol" w:hAnsi="Symbol" w:hint="default"/>
        <w:color w:val="auto"/>
      </w:rPr>
    </w:lvl>
    <w:lvl w:ilvl="2" w:tplc="04090001">
      <w:start w:val="1"/>
      <w:numFmt w:val="bullet"/>
      <w:lvlText w:val=""/>
      <w:lvlJc w:val="left"/>
      <w:pPr>
        <w:ind w:left="1980" w:hanging="360"/>
      </w:pPr>
      <w:rPr>
        <w:rFonts w:ascii="Symbol" w:hAnsi="Symbol"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1D3F28C0"/>
    <w:multiLevelType w:val="hybridMultilevel"/>
    <w:tmpl w:val="F99A2F6A"/>
    <w:lvl w:ilvl="0" w:tplc="5AB692EE">
      <w:start w:val="1"/>
      <w:numFmt w:val="bullet"/>
      <w:lvlText w:val="•"/>
      <w:lvlJc w:val="left"/>
      <w:pPr>
        <w:tabs>
          <w:tab w:val="num" w:pos="720"/>
        </w:tabs>
        <w:ind w:left="720" w:hanging="360"/>
      </w:pPr>
      <w:rPr>
        <w:rFonts w:ascii="Arial" w:hAnsi="Arial" w:hint="default"/>
      </w:rPr>
    </w:lvl>
    <w:lvl w:ilvl="1" w:tplc="631EF66E" w:tentative="1">
      <w:start w:val="1"/>
      <w:numFmt w:val="bullet"/>
      <w:lvlText w:val="•"/>
      <w:lvlJc w:val="left"/>
      <w:pPr>
        <w:tabs>
          <w:tab w:val="num" w:pos="1440"/>
        </w:tabs>
        <w:ind w:left="1440" w:hanging="360"/>
      </w:pPr>
      <w:rPr>
        <w:rFonts w:ascii="Arial" w:hAnsi="Arial" w:hint="default"/>
      </w:rPr>
    </w:lvl>
    <w:lvl w:ilvl="2" w:tplc="64D0F108" w:tentative="1">
      <w:start w:val="1"/>
      <w:numFmt w:val="bullet"/>
      <w:lvlText w:val="•"/>
      <w:lvlJc w:val="left"/>
      <w:pPr>
        <w:tabs>
          <w:tab w:val="num" w:pos="2160"/>
        </w:tabs>
        <w:ind w:left="2160" w:hanging="360"/>
      </w:pPr>
      <w:rPr>
        <w:rFonts w:ascii="Arial" w:hAnsi="Arial" w:hint="default"/>
      </w:rPr>
    </w:lvl>
    <w:lvl w:ilvl="3" w:tplc="63BED0C4" w:tentative="1">
      <w:start w:val="1"/>
      <w:numFmt w:val="bullet"/>
      <w:lvlText w:val="•"/>
      <w:lvlJc w:val="left"/>
      <w:pPr>
        <w:tabs>
          <w:tab w:val="num" w:pos="2880"/>
        </w:tabs>
        <w:ind w:left="2880" w:hanging="360"/>
      </w:pPr>
      <w:rPr>
        <w:rFonts w:ascii="Arial" w:hAnsi="Arial" w:hint="default"/>
      </w:rPr>
    </w:lvl>
    <w:lvl w:ilvl="4" w:tplc="813C6266" w:tentative="1">
      <w:start w:val="1"/>
      <w:numFmt w:val="bullet"/>
      <w:lvlText w:val="•"/>
      <w:lvlJc w:val="left"/>
      <w:pPr>
        <w:tabs>
          <w:tab w:val="num" w:pos="3600"/>
        </w:tabs>
        <w:ind w:left="3600" w:hanging="360"/>
      </w:pPr>
      <w:rPr>
        <w:rFonts w:ascii="Arial" w:hAnsi="Arial" w:hint="default"/>
      </w:rPr>
    </w:lvl>
    <w:lvl w:ilvl="5" w:tplc="4888F646" w:tentative="1">
      <w:start w:val="1"/>
      <w:numFmt w:val="bullet"/>
      <w:lvlText w:val="•"/>
      <w:lvlJc w:val="left"/>
      <w:pPr>
        <w:tabs>
          <w:tab w:val="num" w:pos="4320"/>
        </w:tabs>
        <w:ind w:left="4320" w:hanging="360"/>
      </w:pPr>
      <w:rPr>
        <w:rFonts w:ascii="Arial" w:hAnsi="Arial" w:hint="default"/>
      </w:rPr>
    </w:lvl>
    <w:lvl w:ilvl="6" w:tplc="76D06E40" w:tentative="1">
      <w:start w:val="1"/>
      <w:numFmt w:val="bullet"/>
      <w:lvlText w:val="•"/>
      <w:lvlJc w:val="left"/>
      <w:pPr>
        <w:tabs>
          <w:tab w:val="num" w:pos="5040"/>
        </w:tabs>
        <w:ind w:left="5040" w:hanging="360"/>
      </w:pPr>
      <w:rPr>
        <w:rFonts w:ascii="Arial" w:hAnsi="Arial" w:hint="default"/>
      </w:rPr>
    </w:lvl>
    <w:lvl w:ilvl="7" w:tplc="0768A16E" w:tentative="1">
      <w:start w:val="1"/>
      <w:numFmt w:val="bullet"/>
      <w:lvlText w:val="•"/>
      <w:lvlJc w:val="left"/>
      <w:pPr>
        <w:tabs>
          <w:tab w:val="num" w:pos="5760"/>
        </w:tabs>
        <w:ind w:left="5760" w:hanging="360"/>
      </w:pPr>
      <w:rPr>
        <w:rFonts w:ascii="Arial" w:hAnsi="Arial" w:hint="default"/>
      </w:rPr>
    </w:lvl>
    <w:lvl w:ilvl="8" w:tplc="9BA8231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EE618AB"/>
    <w:multiLevelType w:val="multilevel"/>
    <w:tmpl w:val="EB7CB07C"/>
    <w:lvl w:ilvl="0">
      <w:start w:val="1"/>
      <w:numFmt w:val="upperLetter"/>
      <w:pStyle w:val="Heading6"/>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225D0250"/>
    <w:multiLevelType w:val="hybridMultilevel"/>
    <w:tmpl w:val="D826B312"/>
    <w:lvl w:ilvl="0" w:tplc="04090019">
      <w:start w:val="1"/>
      <w:numFmt w:val="low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50D1A71"/>
    <w:multiLevelType w:val="hybridMultilevel"/>
    <w:tmpl w:val="973C82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03C35CA"/>
    <w:multiLevelType w:val="hybridMultilevel"/>
    <w:tmpl w:val="F3DE49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31F6E5D"/>
    <w:multiLevelType w:val="hybridMultilevel"/>
    <w:tmpl w:val="49E4FFD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3390630D"/>
    <w:multiLevelType w:val="multilevel"/>
    <w:tmpl w:val="5ADAC4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7D9349A"/>
    <w:multiLevelType w:val="hybridMultilevel"/>
    <w:tmpl w:val="4700211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15:restartNumberingAfterBreak="0">
    <w:nsid w:val="3926143C"/>
    <w:multiLevelType w:val="hybridMultilevel"/>
    <w:tmpl w:val="C670746E"/>
    <w:lvl w:ilvl="0" w:tplc="3CB8C0E2">
      <w:start w:val="1"/>
      <w:numFmt w:val="bullet"/>
      <w:lvlText w:val="•"/>
      <w:lvlJc w:val="left"/>
      <w:pPr>
        <w:tabs>
          <w:tab w:val="num" w:pos="720"/>
        </w:tabs>
        <w:ind w:left="720" w:hanging="360"/>
      </w:pPr>
      <w:rPr>
        <w:rFonts w:ascii="Arial" w:hAnsi="Arial" w:hint="default"/>
      </w:rPr>
    </w:lvl>
    <w:lvl w:ilvl="1" w:tplc="5464DB5E">
      <w:start w:val="1"/>
      <w:numFmt w:val="bullet"/>
      <w:lvlText w:val="•"/>
      <w:lvlJc w:val="left"/>
      <w:pPr>
        <w:tabs>
          <w:tab w:val="num" w:pos="1440"/>
        </w:tabs>
        <w:ind w:left="1440" w:hanging="360"/>
      </w:pPr>
      <w:rPr>
        <w:rFonts w:ascii="Arial" w:hAnsi="Arial" w:hint="default"/>
      </w:rPr>
    </w:lvl>
    <w:lvl w:ilvl="2" w:tplc="29F0527C" w:tentative="1">
      <w:start w:val="1"/>
      <w:numFmt w:val="bullet"/>
      <w:lvlText w:val="•"/>
      <w:lvlJc w:val="left"/>
      <w:pPr>
        <w:tabs>
          <w:tab w:val="num" w:pos="2160"/>
        </w:tabs>
        <w:ind w:left="2160" w:hanging="360"/>
      </w:pPr>
      <w:rPr>
        <w:rFonts w:ascii="Arial" w:hAnsi="Arial" w:hint="default"/>
      </w:rPr>
    </w:lvl>
    <w:lvl w:ilvl="3" w:tplc="E730B37C" w:tentative="1">
      <w:start w:val="1"/>
      <w:numFmt w:val="bullet"/>
      <w:lvlText w:val="•"/>
      <w:lvlJc w:val="left"/>
      <w:pPr>
        <w:tabs>
          <w:tab w:val="num" w:pos="2880"/>
        </w:tabs>
        <w:ind w:left="2880" w:hanging="360"/>
      </w:pPr>
      <w:rPr>
        <w:rFonts w:ascii="Arial" w:hAnsi="Arial" w:hint="default"/>
      </w:rPr>
    </w:lvl>
    <w:lvl w:ilvl="4" w:tplc="3C063D18" w:tentative="1">
      <w:start w:val="1"/>
      <w:numFmt w:val="bullet"/>
      <w:lvlText w:val="•"/>
      <w:lvlJc w:val="left"/>
      <w:pPr>
        <w:tabs>
          <w:tab w:val="num" w:pos="3600"/>
        </w:tabs>
        <w:ind w:left="3600" w:hanging="360"/>
      </w:pPr>
      <w:rPr>
        <w:rFonts w:ascii="Arial" w:hAnsi="Arial" w:hint="default"/>
      </w:rPr>
    </w:lvl>
    <w:lvl w:ilvl="5" w:tplc="0C42A5DC" w:tentative="1">
      <w:start w:val="1"/>
      <w:numFmt w:val="bullet"/>
      <w:lvlText w:val="•"/>
      <w:lvlJc w:val="left"/>
      <w:pPr>
        <w:tabs>
          <w:tab w:val="num" w:pos="4320"/>
        </w:tabs>
        <w:ind w:left="4320" w:hanging="360"/>
      </w:pPr>
      <w:rPr>
        <w:rFonts w:ascii="Arial" w:hAnsi="Arial" w:hint="default"/>
      </w:rPr>
    </w:lvl>
    <w:lvl w:ilvl="6" w:tplc="8560235C" w:tentative="1">
      <w:start w:val="1"/>
      <w:numFmt w:val="bullet"/>
      <w:lvlText w:val="•"/>
      <w:lvlJc w:val="left"/>
      <w:pPr>
        <w:tabs>
          <w:tab w:val="num" w:pos="5040"/>
        </w:tabs>
        <w:ind w:left="5040" w:hanging="360"/>
      </w:pPr>
      <w:rPr>
        <w:rFonts w:ascii="Arial" w:hAnsi="Arial" w:hint="default"/>
      </w:rPr>
    </w:lvl>
    <w:lvl w:ilvl="7" w:tplc="F4749528" w:tentative="1">
      <w:start w:val="1"/>
      <w:numFmt w:val="bullet"/>
      <w:lvlText w:val="•"/>
      <w:lvlJc w:val="left"/>
      <w:pPr>
        <w:tabs>
          <w:tab w:val="num" w:pos="5760"/>
        </w:tabs>
        <w:ind w:left="5760" w:hanging="360"/>
      </w:pPr>
      <w:rPr>
        <w:rFonts w:ascii="Arial" w:hAnsi="Arial" w:hint="default"/>
      </w:rPr>
    </w:lvl>
    <w:lvl w:ilvl="8" w:tplc="ADAE7EC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FD64594"/>
    <w:multiLevelType w:val="hybridMultilevel"/>
    <w:tmpl w:val="093A3288"/>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15:restartNumberingAfterBreak="0">
    <w:nsid w:val="439744FB"/>
    <w:multiLevelType w:val="hybridMultilevel"/>
    <w:tmpl w:val="D6E835AC"/>
    <w:lvl w:ilvl="0" w:tplc="C4A0E09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C01B8C"/>
    <w:multiLevelType w:val="hybridMultilevel"/>
    <w:tmpl w:val="DE3E7870"/>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9CF4BC1"/>
    <w:multiLevelType w:val="hybridMultilevel"/>
    <w:tmpl w:val="C944DD6C"/>
    <w:lvl w:ilvl="0" w:tplc="37ECB4A4">
      <w:start w:val="1"/>
      <w:numFmt w:val="bullet"/>
      <w:lvlText w:val="•"/>
      <w:lvlJc w:val="left"/>
      <w:pPr>
        <w:tabs>
          <w:tab w:val="num" w:pos="720"/>
        </w:tabs>
        <w:ind w:left="720" w:hanging="360"/>
      </w:pPr>
      <w:rPr>
        <w:rFonts w:ascii="Arial" w:hAnsi="Arial" w:hint="default"/>
      </w:rPr>
    </w:lvl>
    <w:lvl w:ilvl="1" w:tplc="A174486C" w:tentative="1">
      <w:start w:val="1"/>
      <w:numFmt w:val="bullet"/>
      <w:lvlText w:val="•"/>
      <w:lvlJc w:val="left"/>
      <w:pPr>
        <w:tabs>
          <w:tab w:val="num" w:pos="1440"/>
        </w:tabs>
        <w:ind w:left="1440" w:hanging="360"/>
      </w:pPr>
      <w:rPr>
        <w:rFonts w:ascii="Arial" w:hAnsi="Arial" w:hint="default"/>
      </w:rPr>
    </w:lvl>
    <w:lvl w:ilvl="2" w:tplc="A542843C" w:tentative="1">
      <w:start w:val="1"/>
      <w:numFmt w:val="bullet"/>
      <w:lvlText w:val="•"/>
      <w:lvlJc w:val="left"/>
      <w:pPr>
        <w:tabs>
          <w:tab w:val="num" w:pos="2160"/>
        </w:tabs>
        <w:ind w:left="2160" w:hanging="360"/>
      </w:pPr>
      <w:rPr>
        <w:rFonts w:ascii="Arial" w:hAnsi="Arial" w:hint="default"/>
      </w:rPr>
    </w:lvl>
    <w:lvl w:ilvl="3" w:tplc="75BC4CFE" w:tentative="1">
      <w:start w:val="1"/>
      <w:numFmt w:val="bullet"/>
      <w:lvlText w:val="•"/>
      <w:lvlJc w:val="left"/>
      <w:pPr>
        <w:tabs>
          <w:tab w:val="num" w:pos="2880"/>
        </w:tabs>
        <w:ind w:left="2880" w:hanging="360"/>
      </w:pPr>
      <w:rPr>
        <w:rFonts w:ascii="Arial" w:hAnsi="Arial" w:hint="default"/>
      </w:rPr>
    </w:lvl>
    <w:lvl w:ilvl="4" w:tplc="30B60314" w:tentative="1">
      <w:start w:val="1"/>
      <w:numFmt w:val="bullet"/>
      <w:lvlText w:val="•"/>
      <w:lvlJc w:val="left"/>
      <w:pPr>
        <w:tabs>
          <w:tab w:val="num" w:pos="3600"/>
        </w:tabs>
        <w:ind w:left="3600" w:hanging="360"/>
      </w:pPr>
      <w:rPr>
        <w:rFonts w:ascii="Arial" w:hAnsi="Arial" w:hint="default"/>
      </w:rPr>
    </w:lvl>
    <w:lvl w:ilvl="5" w:tplc="594C2CD2" w:tentative="1">
      <w:start w:val="1"/>
      <w:numFmt w:val="bullet"/>
      <w:lvlText w:val="•"/>
      <w:lvlJc w:val="left"/>
      <w:pPr>
        <w:tabs>
          <w:tab w:val="num" w:pos="4320"/>
        </w:tabs>
        <w:ind w:left="4320" w:hanging="360"/>
      </w:pPr>
      <w:rPr>
        <w:rFonts w:ascii="Arial" w:hAnsi="Arial" w:hint="default"/>
      </w:rPr>
    </w:lvl>
    <w:lvl w:ilvl="6" w:tplc="FC5870C2" w:tentative="1">
      <w:start w:val="1"/>
      <w:numFmt w:val="bullet"/>
      <w:lvlText w:val="•"/>
      <w:lvlJc w:val="left"/>
      <w:pPr>
        <w:tabs>
          <w:tab w:val="num" w:pos="5040"/>
        </w:tabs>
        <w:ind w:left="5040" w:hanging="360"/>
      </w:pPr>
      <w:rPr>
        <w:rFonts w:ascii="Arial" w:hAnsi="Arial" w:hint="default"/>
      </w:rPr>
    </w:lvl>
    <w:lvl w:ilvl="7" w:tplc="1FAC5714" w:tentative="1">
      <w:start w:val="1"/>
      <w:numFmt w:val="bullet"/>
      <w:lvlText w:val="•"/>
      <w:lvlJc w:val="left"/>
      <w:pPr>
        <w:tabs>
          <w:tab w:val="num" w:pos="5760"/>
        </w:tabs>
        <w:ind w:left="5760" w:hanging="360"/>
      </w:pPr>
      <w:rPr>
        <w:rFonts w:ascii="Arial" w:hAnsi="Arial" w:hint="default"/>
      </w:rPr>
    </w:lvl>
    <w:lvl w:ilvl="8" w:tplc="2CB6CC0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ECC37EA"/>
    <w:multiLevelType w:val="hybridMultilevel"/>
    <w:tmpl w:val="7DA6DD8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FB347FB"/>
    <w:multiLevelType w:val="hybridMultilevel"/>
    <w:tmpl w:val="7788F96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55364533"/>
    <w:multiLevelType w:val="hybridMultilevel"/>
    <w:tmpl w:val="139A3DE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77279B0"/>
    <w:multiLevelType w:val="hybridMultilevel"/>
    <w:tmpl w:val="2BC8FA3E"/>
    <w:lvl w:ilvl="0" w:tplc="DB2847E6">
      <w:start w:val="1"/>
      <w:numFmt w:val="bullet"/>
      <w:lvlText w:val="•"/>
      <w:lvlJc w:val="left"/>
      <w:pPr>
        <w:tabs>
          <w:tab w:val="num" w:pos="720"/>
        </w:tabs>
        <w:ind w:left="720" w:hanging="360"/>
      </w:pPr>
      <w:rPr>
        <w:rFonts w:ascii="Arial" w:hAnsi="Arial" w:hint="default"/>
      </w:rPr>
    </w:lvl>
    <w:lvl w:ilvl="1" w:tplc="B3A20546">
      <w:numFmt w:val="bullet"/>
      <w:lvlText w:val="•"/>
      <w:lvlJc w:val="left"/>
      <w:pPr>
        <w:tabs>
          <w:tab w:val="num" w:pos="1440"/>
        </w:tabs>
        <w:ind w:left="1440" w:hanging="360"/>
      </w:pPr>
      <w:rPr>
        <w:rFonts w:ascii="Arial" w:hAnsi="Arial" w:hint="default"/>
      </w:rPr>
    </w:lvl>
    <w:lvl w:ilvl="2" w:tplc="91308BA6" w:tentative="1">
      <w:start w:val="1"/>
      <w:numFmt w:val="bullet"/>
      <w:lvlText w:val="•"/>
      <w:lvlJc w:val="left"/>
      <w:pPr>
        <w:tabs>
          <w:tab w:val="num" w:pos="2160"/>
        </w:tabs>
        <w:ind w:left="2160" w:hanging="360"/>
      </w:pPr>
      <w:rPr>
        <w:rFonts w:ascii="Arial" w:hAnsi="Arial" w:hint="default"/>
      </w:rPr>
    </w:lvl>
    <w:lvl w:ilvl="3" w:tplc="C1349644" w:tentative="1">
      <w:start w:val="1"/>
      <w:numFmt w:val="bullet"/>
      <w:lvlText w:val="•"/>
      <w:lvlJc w:val="left"/>
      <w:pPr>
        <w:tabs>
          <w:tab w:val="num" w:pos="2880"/>
        </w:tabs>
        <w:ind w:left="2880" w:hanging="360"/>
      </w:pPr>
      <w:rPr>
        <w:rFonts w:ascii="Arial" w:hAnsi="Arial" w:hint="default"/>
      </w:rPr>
    </w:lvl>
    <w:lvl w:ilvl="4" w:tplc="3962AED2" w:tentative="1">
      <w:start w:val="1"/>
      <w:numFmt w:val="bullet"/>
      <w:lvlText w:val="•"/>
      <w:lvlJc w:val="left"/>
      <w:pPr>
        <w:tabs>
          <w:tab w:val="num" w:pos="3600"/>
        </w:tabs>
        <w:ind w:left="3600" w:hanging="360"/>
      </w:pPr>
      <w:rPr>
        <w:rFonts w:ascii="Arial" w:hAnsi="Arial" w:hint="default"/>
      </w:rPr>
    </w:lvl>
    <w:lvl w:ilvl="5" w:tplc="508EC694" w:tentative="1">
      <w:start w:val="1"/>
      <w:numFmt w:val="bullet"/>
      <w:lvlText w:val="•"/>
      <w:lvlJc w:val="left"/>
      <w:pPr>
        <w:tabs>
          <w:tab w:val="num" w:pos="4320"/>
        </w:tabs>
        <w:ind w:left="4320" w:hanging="360"/>
      </w:pPr>
      <w:rPr>
        <w:rFonts w:ascii="Arial" w:hAnsi="Arial" w:hint="default"/>
      </w:rPr>
    </w:lvl>
    <w:lvl w:ilvl="6" w:tplc="C8FE39F4" w:tentative="1">
      <w:start w:val="1"/>
      <w:numFmt w:val="bullet"/>
      <w:lvlText w:val="•"/>
      <w:lvlJc w:val="left"/>
      <w:pPr>
        <w:tabs>
          <w:tab w:val="num" w:pos="5040"/>
        </w:tabs>
        <w:ind w:left="5040" w:hanging="360"/>
      </w:pPr>
      <w:rPr>
        <w:rFonts w:ascii="Arial" w:hAnsi="Arial" w:hint="default"/>
      </w:rPr>
    </w:lvl>
    <w:lvl w:ilvl="7" w:tplc="939A1494" w:tentative="1">
      <w:start w:val="1"/>
      <w:numFmt w:val="bullet"/>
      <w:lvlText w:val="•"/>
      <w:lvlJc w:val="left"/>
      <w:pPr>
        <w:tabs>
          <w:tab w:val="num" w:pos="5760"/>
        </w:tabs>
        <w:ind w:left="5760" w:hanging="360"/>
      </w:pPr>
      <w:rPr>
        <w:rFonts w:ascii="Arial" w:hAnsi="Arial" w:hint="default"/>
      </w:rPr>
    </w:lvl>
    <w:lvl w:ilvl="8" w:tplc="BF941F0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9D03B7C"/>
    <w:multiLevelType w:val="hybridMultilevel"/>
    <w:tmpl w:val="6FE048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D07296A"/>
    <w:multiLevelType w:val="hybridMultilevel"/>
    <w:tmpl w:val="1AFCC048"/>
    <w:lvl w:ilvl="0" w:tplc="405434DC">
      <w:start w:val="1"/>
      <w:numFmt w:val="bullet"/>
      <w:lvlText w:val="•"/>
      <w:lvlJc w:val="left"/>
      <w:pPr>
        <w:tabs>
          <w:tab w:val="num" w:pos="720"/>
        </w:tabs>
        <w:ind w:left="720" w:hanging="360"/>
      </w:pPr>
      <w:rPr>
        <w:rFonts w:ascii="Arial" w:hAnsi="Arial" w:hint="default"/>
      </w:rPr>
    </w:lvl>
    <w:lvl w:ilvl="1" w:tplc="3F6227E0">
      <w:numFmt w:val="bullet"/>
      <w:lvlText w:val="•"/>
      <w:lvlJc w:val="left"/>
      <w:pPr>
        <w:tabs>
          <w:tab w:val="num" w:pos="1440"/>
        </w:tabs>
        <w:ind w:left="1440" w:hanging="360"/>
      </w:pPr>
      <w:rPr>
        <w:rFonts w:ascii="Arial" w:hAnsi="Arial" w:hint="default"/>
      </w:rPr>
    </w:lvl>
    <w:lvl w:ilvl="2" w:tplc="0336711A" w:tentative="1">
      <w:start w:val="1"/>
      <w:numFmt w:val="bullet"/>
      <w:lvlText w:val="•"/>
      <w:lvlJc w:val="left"/>
      <w:pPr>
        <w:tabs>
          <w:tab w:val="num" w:pos="2160"/>
        </w:tabs>
        <w:ind w:left="2160" w:hanging="360"/>
      </w:pPr>
      <w:rPr>
        <w:rFonts w:ascii="Arial" w:hAnsi="Arial" w:hint="default"/>
      </w:rPr>
    </w:lvl>
    <w:lvl w:ilvl="3" w:tplc="6BD8CB82" w:tentative="1">
      <w:start w:val="1"/>
      <w:numFmt w:val="bullet"/>
      <w:lvlText w:val="•"/>
      <w:lvlJc w:val="left"/>
      <w:pPr>
        <w:tabs>
          <w:tab w:val="num" w:pos="2880"/>
        </w:tabs>
        <w:ind w:left="2880" w:hanging="360"/>
      </w:pPr>
      <w:rPr>
        <w:rFonts w:ascii="Arial" w:hAnsi="Arial" w:hint="default"/>
      </w:rPr>
    </w:lvl>
    <w:lvl w:ilvl="4" w:tplc="D66A1ABC" w:tentative="1">
      <w:start w:val="1"/>
      <w:numFmt w:val="bullet"/>
      <w:lvlText w:val="•"/>
      <w:lvlJc w:val="left"/>
      <w:pPr>
        <w:tabs>
          <w:tab w:val="num" w:pos="3600"/>
        </w:tabs>
        <w:ind w:left="3600" w:hanging="360"/>
      </w:pPr>
      <w:rPr>
        <w:rFonts w:ascii="Arial" w:hAnsi="Arial" w:hint="default"/>
      </w:rPr>
    </w:lvl>
    <w:lvl w:ilvl="5" w:tplc="21144C04" w:tentative="1">
      <w:start w:val="1"/>
      <w:numFmt w:val="bullet"/>
      <w:lvlText w:val="•"/>
      <w:lvlJc w:val="left"/>
      <w:pPr>
        <w:tabs>
          <w:tab w:val="num" w:pos="4320"/>
        </w:tabs>
        <w:ind w:left="4320" w:hanging="360"/>
      </w:pPr>
      <w:rPr>
        <w:rFonts w:ascii="Arial" w:hAnsi="Arial" w:hint="default"/>
      </w:rPr>
    </w:lvl>
    <w:lvl w:ilvl="6" w:tplc="899CB19E" w:tentative="1">
      <w:start w:val="1"/>
      <w:numFmt w:val="bullet"/>
      <w:lvlText w:val="•"/>
      <w:lvlJc w:val="left"/>
      <w:pPr>
        <w:tabs>
          <w:tab w:val="num" w:pos="5040"/>
        </w:tabs>
        <w:ind w:left="5040" w:hanging="360"/>
      </w:pPr>
      <w:rPr>
        <w:rFonts w:ascii="Arial" w:hAnsi="Arial" w:hint="default"/>
      </w:rPr>
    </w:lvl>
    <w:lvl w:ilvl="7" w:tplc="A5B2294C" w:tentative="1">
      <w:start w:val="1"/>
      <w:numFmt w:val="bullet"/>
      <w:lvlText w:val="•"/>
      <w:lvlJc w:val="left"/>
      <w:pPr>
        <w:tabs>
          <w:tab w:val="num" w:pos="5760"/>
        </w:tabs>
        <w:ind w:left="5760" w:hanging="360"/>
      </w:pPr>
      <w:rPr>
        <w:rFonts w:ascii="Arial" w:hAnsi="Arial" w:hint="default"/>
      </w:rPr>
    </w:lvl>
    <w:lvl w:ilvl="8" w:tplc="A79824B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DD616DD"/>
    <w:multiLevelType w:val="hybridMultilevel"/>
    <w:tmpl w:val="3C0AD382"/>
    <w:lvl w:ilvl="0" w:tplc="72244A3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B2964E2"/>
    <w:multiLevelType w:val="hybridMultilevel"/>
    <w:tmpl w:val="E59E7076"/>
    <w:lvl w:ilvl="0" w:tplc="DDCA0A40">
      <w:start w:val="1"/>
      <w:numFmt w:val="bullet"/>
      <w:lvlText w:val="•"/>
      <w:lvlJc w:val="left"/>
      <w:pPr>
        <w:tabs>
          <w:tab w:val="num" w:pos="720"/>
        </w:tabs>
        <w:ind w:left="720" w:hanging="360"/>
      </w:pPr>
      <w:rPr>
        <w:rFonts w:ascii="Arial" w:hAnsi="Arial" w:hint="default"/>
      </w:rPr>
    </w:lvl>
    <w:lvl w:ilvl="1" w:tplc="98DC9926" w:tentative="1">
      <w:start w:val="1"/>
      <w:numFmt w:val="bullet"/>
      <w:lvlText w:val="•"/>
      <w:lvlJc w:val="left"/>
      <w:pPr>
        <w:tabs>
          <w:tab w:val="num" w:pos="1440"/>
        </w:tabs>
        <w:ind w:left="1440" w:hanging="360"/>
      </w:pPr>
      <w:rPr>
        <w:rFonts w:ascii="Arial" w:hAnsi="Arial" w:hint="default"/>
      </w:rPr>
    </w:lvl>
    <w:lvl w:ilvl="2" w:tplc="DCC4DAE8" w:tentative="1">
      <w:start w:val="1"/>
      <w:numFmt w:val="bullet"/>
      <w:lvlText w:val="•"/>
      <w:lvlJc w:val="left"/>
      <w:pPr>
        <w:tabs>
          <w:tab w:val="num" w:pos="2160"/>
        </w:tabs>
        <w:ind w:left="2160" w:hanging="360"/>
      </w:pPr>
      <w:rPr>
        <w:rFonts w:ascii="Arial" w:hAnsi="Arial" w:hint="default"/>
      </w:rPr>
    </w:lvl>
    <w:lvl w:ilvl="3" w:tplc="969A20E4" w:tentative="1">
      <w:start w:val="1"/>
      <w:numFmt w:val="bullet"/>
      <w:lvlText w:val="•"/>
      <w:lvlJc w:val="left"/>
      <w:pPr>
        <w:tabs>
          <w:tab w:val="num" w:pos="2880"/>
        </w:tabs>
        <w:ind w:left="2880" w:hanging="360"/>
      </w:pPr>
      <w:rPr>
        <w:rFonts w:ascii="Arial" w:hAnsi="Arial" w:hint="default"/>
      </w:rPr>
    </w:lvl>
    <w:lvl w:ilvl="4" w:tplc="25EC3F4A" w:tentative="1">
      <w:start w:val="1"/>
      <w:numFmt w:val="bullet"/>
      <w:lvlText w:val="•"/>
      <w:lvlJc w:val="left"/>
      <w:pPr>
        <w:tabs>
          <w:tab w:val="num" w:pos="3600"/>
        </w:tabs>
        <w:ind w:left="3600" w:hanging="360"/>
      </w:pPr>
      <w:rPr>
        <w:rFonts w:ascii="Arial" w:hAnsi="Arial" w:hint="default"/>
      </w:rPr>
    </w:lvl>
    <w:lvl w:ilvl="5" w:tplc="49B05F22" w:tentative="1">
      <w:start w:val="1"/>
      <w:numFmt w:val="bullet"/>
      <w:lvlText w:val="•"/>
      <w:lvlJc w:val="left"/>
      <w:pPr>
        <w:tabs>
          <w:tab w:val="num" w:pos="4320"/>
        </w:tabs>
        <w:ind w:left="4320" w:hanging="360"/>
      </w:pPr>
      <w:rPr>
        <w:rFonts w:ascii="Arial" w:hAnsi="Arial" w:hint="default"/>
      </w:rPr>
    </w:lvl>
    <w:lvl w:ilvl="6" w:tplc="18E8EA66" w:tentative="1">
      <w:start w:val="1"/>
      <w:numFmt w:val="bullet"/>
      <w:lvlText w:val="•"/>
      <w:lvlJc w:val="left"/>
      <w:pPr>
        <w:tabs>
          <w:tab w:val="num" w:pos="5040"/>
        </w:tabs>
        <w:ind w:left="5040" w:hanging="360"/>
      </w:pPr>
      <w:rPr>
        <w:rFonts w:ascii="Arial" w:hAnsi="Arial" w:hint="default"/>
      </w:rPr>
    </w:lvl>
    <w:lvl w:ilvl="7" w:tplc="F61A0722" w:tentative="1">
      <w:start w:val="1"/>
      <w:numFmt w:val="bullet"/>
      <w:lvlText w:val="•"/>
      <w:lvlJc w:val="left"/>
      <w:pPr>
        <w:tabs>
          <w:tab w:val="num" w:pos="5760"/>
        </w:tabs>
        <w:ind w:left="5760" w:hanging="360"/>
      </w:pPr>
      <w:rPr>
        <w:rFonts w:ascii="Arial" w:hAnsi="Arial" w:hint="default"/>
      </w:rPr>
    </w:lvl>
    <w:lvl w:ilvl="8" w:tplc="1CE0373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CA2642F"/>
    <w:multiLevelType w:val="hybridMultilevel"/>
    <w:tmpl w:val="331C09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6F346C94"/>
    <w:multiLevelType w:val="hybridMultilevel"/>
    <w:tmpl w:val="7F46FF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1DC5C85"/>
    <w:multiLevelType w:val="hybridMultilevel"/>
    <w:tmpl w:val="1AFC8BB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 w15:restartNumberingAfterBreak="0">
    <w:nsid w:val="7398503C"/>
    <w:multiLevelType w:val="hybridMultilevel"/>
    <w:tmpl w:val="8A2C36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A706902"/>
    <w:multiLevelType w:val="hybridMultilevel"/>
    <w:tmpl w:val="7AC68982"/>
    <w:lvl w:ilvl="0" w:tplc="0409000F">
      <w:start w:val="1"/>
      <w:numFmt w:val="decimal"/>
      <w:lvlText w:val="%1."/>
      <w:lvlJc w:val="left"/>
      <w:pPr>
        <w:tabs>
          <w:tab w:val="num" w:pos="720"/>
        </w:tabs>
        <w:ind w:left="720" w:hanging="360"/>
      </w:pPr>
    </w:lvl>
    <w:lvl w:ilvl="1" w:tplc="E4D67314">
      <w:start w:val="1"/>
      <w:numFmt w:val="lowerLetter"/>
      <w:lvlText w:val="%2."/>
      <w:lvlJc w:val="left"/>
      <w:pPr>
        <w:tabs>
          <w:tab w:val="num" w:pos="1440"/>
        </w:tabs>
        <w:ind w:left="1440" w:hanging="360"/>
      </w:pPr>
      <w:rPr>
        <w:b/>
        <w:bCs/>
        <w:i w:val="0"/>
        <w:iCs/>
      </w:rPr>
    </w:lvl>
    <w:lvl w:ilvl="2" w:tplc="04090001">
      <w:start w:val="1"/>
      <w:numFmt w:val="bullet"/>
      <w:lvlText w:val=""/>
      <w:lvlJc w:val="left"/>
      <w:pPr>
        <w:tabs>
          <w:tab w:val="num" w:pos="2160"/>
        </w:tabs>
        <w:ind w:left="2160" w:hanging="180"/>
      </w:pPr>
      <w:rPr>
        <w:rFonts w:ascii="Symbol" w:hAnsi="Symbol"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 w15:restartNumberingAfterBreak="0">
    <w:nsid w:val="7A764699"/>
    <w:multiLevelType w:val="hybridMultilevel"/>
    <w:tmpl w:val="4E14C1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15:restartNumberingAfterBreak="0">
    <w:nsid w:val="7CEB293A"/>
    <w:multiLevelType w:val="hybridMultilevel"/>
    <w:tmpl w:val="DF927A38"/>
    <w:lvl w:ilvl="0" w:tplc="4FE68F16">
      <w:start w:val="57"/>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3" w15:restartNumberingAfterBreak="0">
    <w:nsid w:val="7D295106"/>
    <w:multiLevelType w:val="hybridMultilevel"/>
    <w:tmpl w:val="1CD8E34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1799451503">
    <w:abstractNumId w:val="6"/>
  </w:num>
  <w:num w:numId="2" w16cid:durableId="154801863">
    <w:abstractNumId w:val="4"/>
  </w:num>
  <w:num w:numId="3" w16cid:durableId="241526703">
    <w:abstractNumId w:val="3"/>
  </w:num>
  <w:num w:numId="4" w16cid:durableId="1242326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81689387">
    <w:abstractNumId w:val="31"/>
  </w:num>
  <w:num w:numId="6" w16cid:durableId="1732581533">
    <w:abstractNumId w:val="33"/>
  </w:num>
  <w:num w:numId="7" w16cid:durableId="620763411">
    <w:abstractNumId w:val="10"/>
  </w:num>
  <w:num w:numId="8" w16cid:durableId="1511022099">
    <w:abstractNumId w:val="19"/>
  </w:num>
  <w:num w:numId="9" w16cid:durableId="282735830">
    <w:abstractNumId w:val="8"/>
  </w:num>
  <w:num w:numId="10" w16cid:durableId="2052415525">
    <w:abstractNumId w:val="26"/>
  </w:num>
  <w:num w:numId="11" w16cid:durableId="453905702">
    <w:abstractNumId w:val="32"/>
  </w:num>
  <w:num w:numId="12" w16cid:durableId="1883595994">
    <w:abstractNumId w:val="20"/>
  </w:num>
  <w:num w:numId="13" w16cid:durableId="50351285">
    <w:abstractNumId w:val="18"/>
  </w:num>
  <w:num w:numId="14" w16cid:durableId="579871199">
    <w:abstractNumId w:val="22"/>
  </w:num>
  <w:num w:numId="15" w16cid:durableId="559679350">
    <w:abstractNumId w:val="29"/>
  </w:num>
  <w:num w:numId="16" w16cid:durableId="1162550517">
    <w:abstractNumId w:val="27"/>
  </w:num>
  <w:num w:numId="17" w16cid:durableId="1184398806">
    <w:abstractNumId w:val="16"/>
  </w:num>
  <w:num w:numId="18" w16cid:durableId="129061818">
    <w:abstractNumId w:val="7"/>
  </w:num>
  <w:num w:numId="19" w16cid:durableId="1968463971">
    <w:abstractNumId w:val="4"/>
  </w:num>
  <w:num w:numId="20" w16cid:durableId="1863860598">
    <w:abstractNumId w:val="24"/>
  </w:num>
  <w:num w:numId="21" w16cid:durableId="2134709081">
    <w:abstractNumId w:val="15"/>
  </w:num>
  <w:num w:numId="22" w16cid:durableId="352145399">
    <w:abstractNumId w:val="2"/>
  </w:num>
  <w:num w:numId="23" w16cid:durableId="957688121">
    <w:abstractNumId w:val="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lvlOverride w:ilvl="8">
      <w:startOverride w:val="1"/>
    </w:lvlOverride>
  </w:num>
  <w:num w:numId="24" w16cid:durableId="317881027">
    <w:abstractNumId w:val="3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02742866">
    <w:abstractNumId w:val="11"/>
  </w:num>
  <w:num w:numId="26" w16cid:durableId="158467718">
    <w:abstractNumId w:val="7"/>
    <w:lvlOverride w:ilvl="0">
      <w:startOverride w:val="1"/>
    </w:lvlOverride>
    <w:lvlOverride w:ilvl="1"/>
    <w:lvlOverride w:ilvl="2"/>
    <w:lvlOverride w:ilvl="3"/>
    <w:lvlOverride w:ilvl="4"/>
    <w:lvlOverride w:ilvl="5"/>
    <w:lvlOverride w:ilvl="6"/>
    <w:lvlOverride w:ilvl="7"/>
    <w:lvlOverride w:ilvl="8"/>
  </w:num>
  <w:num w:numId="27" w16cid:durableId="521433510">
    <w:abstractNumId w:val="12"/>
  </w:num>
  <w:num w:numId="28" w16cid:durableId="586963528">
    <w:abstractNumId w:val="14"/>
  </w:num>
  <w:num w:numId="29" w16cid:durableId="1532038280">
    <w:abstractNumId w:val="28"/>
  </w:num>
  <w:num w:numId="30" w16cid:durableId="1552500473">
    <w:abstractNumId w:val="0"/>
  </w:num>
  <w:num w:numId="31" w16cid:durableId="2003190551">
    <w:abstractNumId w:val="1"/>
  </w:num>
  <w:num w:numId="32" w16cid:durableId="1654942228">
    <w:abstractNumId w:val="4"/>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lvlOverride w:ilvl="8">
      <w:startOverride w:val="1"/>
    </w:lvlOverride>
  </w:num>
  <w:num w:numId="33" w16cid:durableId="334110374">
    <w:abstractNumId w:val="5"/>
  </w:num>
  <w:num w:numId="34" w16cid:durableId="1197158510">
    <w:abstractNumId w:val="25"/>
  </w:num>
  <w:num w:numId="35" w16cid:durableId="1896160827">
    <w:abstractNumId w:val="17"/>
  </w:num>
  <w:num w:numId="36" w16cid:durableId="486553976">
    <w:abstractNumId w:val="13"/>
  </w:num>
  <w:num w:numId="37" w16cid:durableId="869344666">
    <w:abstractNumId w:val="21"/>
  </w:num>
  <w:num w:numId="38" w16cid:durableId="1165439873">
    <w:abstractNumId w:val="2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FEB"/>
    <w:rsid w:val="00000E22"/>
    <w:rsid w:val="000019E6"/>
    <w:rsid w:val="00004A8D"/>
    <w:rsid w:val="00005C2C"/>
    <w:rsid w:val="00011A2A"/>
    <w:rsid w:val="00014F08"/>
    <w:rsid w:val="0001738D"/>
    <w:rsid w:val="000206D0"/>
    <w:rsid w:val="00021639"/>
    <w:rsid w:val="00022106"/>
    <w:rsid w:val="00022FAC"/>
    <w:rsid w:val="00023F01"/>
    <w:rsid w:val="00025FED"/>
    <w:rsid w:val="00027F00"/>
    <w:rsid w:val="000309D4"/>
    <w:rsid w:val="0003312D"/>
    <w:rsid w:val="00033538"/>
    <w:rsid w:val="0003434A"/>
    <w:rsid w:val="0003584A"/>
    <w:rsid w:val="00043F6B"/>
    <w:rsid w:val="00044CE6"/>
    <w:rsid w:val="00046D37"/>
    <w:rsid w:val="00047EC6"/>
    <w:rsid w:val="00047F20"/>
    <w:rsid w:val="00047FF0"/>
    <w:rsid w:val="00054E7F"/>
    <w:rsid w:val="00055007"/>
    <w:rsid w:val="000550CD"/>
    <w:rsid w:val="00055354"/>
    <w:rsid w:val="00056758"/>
    <w:rsid w:val="000620C5"/>
    <w:rsid w:val="00063C67"/>
    <w:rsid w:val="00063F22"/>
    <w:rsid w:val="00064D1F"/>
    <w:rsid w:val="0006751C"/>
    <w:rsid w:val="00070731"/>
    <w:rsid w:val="00070C8A"/>
    <w:rsid w:val="00080498"/>
    <w:rsid w:val="00087482"/>
    <w:rsid w:val="00087523"/>
    <w:rsid w:val="000879B8"/>
    <w:rsid w:val="000930A7"/>
    <w:rsid w:val="00094B96"/>
    <w:rsid w:val="00096909"/>
    <w:rsid w:val="000A1853"/>
    <w:rsid w:val="000A4775"/>
    <w:rsid w:val="000B1222"/>
    <w:rsid w:val="000B2512"/>
    <w:rsid w:val="000B28EA"/>
    <w:rsid w:val="000B33F2"/>
    <w:rsid w:val="000B43E5"/>
    <w:rsid w:val="000B517B"/>
    <w:rsid w:val="000C09EC"/>
    <w:rsid w:val="000C09ED"/>
    <w:rsid w:val="000C3EF7"/>
    <w:rsid w:val="000C5425"/>
    <w:rsid w:val="000D22BE"/>
    <w:rsid w:val="000D4BAF"/>
    <w:rsid w:val="000D5CB7"/>
    <w:rsid w:val="000E3D97"/>
    <w:rsid w:val="000E7247"/>
    <w:rsid w:val="000F47ED"/>
    <w:rsid w:val="00100105"/>
    <w:rsid w:val="00100549"/>
    <w:rsid w:val="00102E73"/>
    <w:rsid w:val="0010350C"/>
    <w:rsid w:val="001053DA"/>
    <w:rsid w:val="00106A74"/>
    <w:rsid w:val="00107A7B"/>
    <w:rsid w:val="001102C6"/>
    <w:rsid w:val="0011180F"/>
    <w:rsid w:val="001213AB"/>
    <w:rsid w:val="00122B2A"/>
    <w:rsid w:val="00125C5B"/>
    <w:rsid w:val="001366F7"/>
    <w:rsid w:val="0013746C"/>
    <w:rsid w:val="001419E1"/>
    <w:rsid w:val="001456AD"/>
    <w:rsid w:val="0015071B"/>
    <w:rsid w:val="00151BD7"/>
    <w:rsid w:val="00153863"/>
    <w:rsid w:val="00156D49"/>
    <w:rsid w:val="00157356"/>
    <w:rsid w:val="00161359"/>
    <w:rsid w:val="00163CF1"/>
    <w:rsid w:val="00163E21"/>
    <w:rsid w:val="00164DE3"/>
    <w:rsid w:val="0016739E"/>
    <w:rsid w:val="00170C8B"/>
    <w:rsid w:val="00171F58"/>
    <w:rsid w:val="001737C6"/>
    <w:rsid w:val="00181980"/>
    <w:rsid w:val="00182885"/>
    <w:rsid w:val="001833CA"/>
    <w:rsid w:val="00183A90"/>
    <w:rsid w:val="001931E0"/>
    <w:rsid w:val="001939A3"/>
    <w:rsid w:val="00194385"/>
    <w:rsid w:val="00194BCD"/>
    <w:rsid w:val="001B058D"/>
    <w:rsid w:val="001B2E03"/>
    <w:rsid w:val="001B4472"/>
    <w:rsid w:val="001C00C6"/>
    <w:rsid w:val="001C204F"/>
    <w:rsid w:val="001C38C5"/>
    <w:rsid w:val="001C6B20"/>
    <w:rsid w:val="001C6FFD"/>
    <w:rsid w:val="001D018F"/>
    <w:rsid w:val="001D079C"/>
    <w:rsid w:val="001D1712"/>
    <w:rsid w:val="001D2364"/>
    <w:rsid w:val="001D2A58"/>
    <w:rsid w:val="001D3D64"/>
    <w:rsid w:val="001D4AEC"/>
    <w:rsid w:val="001D654F"/>
    <w:rsid w:val="001D6600"/>
    <w:rsid w:val="001D6DB2"/>
    <w:rsid w:val="001D6F6D"/>
    <w:rsid w:val="001E036F"/>
    <w:rsid w:val="001E058C"/>
    <w:rsid w:val="001E091E"/>
    <w:rsid w:val="001E200F"/>
    <w:rsid w:val="001E3FF3"/>
    <w:rsid w:val="001E51B2"/>
    <w:rsid w:val="001E5DCB"/>
    <w:rsid w:val="001F1773"/>
    <w:rsid w:val="001F20B8"/>
    <w:rsid w:val="001F5301"/>
    <w:rsid w:val="001F571F"/>
    <w:rsid w:val="002053FF"/>
    <w:rsid w:val="002070E7"/>
    <w:rsid w:val="00210363"/>
    <w:rsid w:val="00214274"/>
    <w:rsid w:val="00215EC8"/>
    <w:rsid w:val="00220EC9"/>
    <w:rsid w:val="00222A00"/>
    <w:rsid w:val="002270AF"/>
    <w:rsid w:val="00227FE7"/>
    <w:rsid w:val="002323D4"/>
    <w:rsid w:val="00232A7B"/>
    <w:rsid w:val="00233468"/>
    <w:rsid w:val="002342E2"/>
    <w:rsid w:val="0023513E"/>
    <w:rsid w:val="00235DC8"/>
    <w:rsid w:val="0024036F"/>
    <w:rsid w:val="00242981"/>
    <w:rsid w:val="00242EDF"/>
    <w:rsid w:val="00243372"/>
    <w:rsid w:val="002436B1"/>
    <w:rsid w:val="002438EE"/>
    <w:rsid w:val="00244B9D"/>
    <w:rsid w:val="00247499"/>
    <w:rsid w:val="002477E9"/>
    <w:rsid w:val="00253362"/>
    <w:rsid w:val="002549F2"/>
    <w:rsid w:val="00254A07"/>
    <w:rsid w:val="00255ABA"/>
    <w:rsid w:val="00255DBA"/>
    <w:rsid w:val="002605CA"/>
    <w:rsid w:val="00265AF9"/>
    <w:rsid w:val="0026728D"/>
    <w:rsid w:val="00271062"/>
    <w:rsid w:val="00277EE0"/>
    <w:rsid w:val="00281ABD"/>
    <w:rsid w:val="00282673"/>
    <w:rsid w:val="00292B1E"/>
    <w:rsid w:val="00292F0E"/>
    <w:rsid w:val="00293C15"/>
    <w:rsid w:val="002946FE"/>
    <w:rsid w:val="0029477C"/>
    <w:rsid w:val="0029511A"/>
    <w:rsid w:val="0029712E"/>
    <w:rsid w:val="002A281B"/>
    <w:rsid w:val="002A2B2A"/>
    <w:rsid w:val="002A3165"/>
    <w:rsid w:val="002A3A9D"/>
    <w:rsid w:val="002A668B"/>
    <w:rsid w:val="002A6C8A"/>
    <w:rsid w:val="002B02A7"/>
    <w:rsid w:val="002B033F"/>
    <w:rsid w:val="002B1871"/>
    <w:rsid w:val="002B3924"/>
    <w:rsid w:val="002C026F"/>
    <w:rsid w:val="002C1544"/>
    <w:rsid w:val="002C594D"/>
    <w:rsid w:val="002D3902"/>
    <w:rsid w:val="002E094F"/>
    <w:rsid w:val="002E0FA6"/>
    <w:rsid w:val="002E1E02"/>
    <w:rsid w:val="002E1E9F"/>
    <w:rsid w:val="002E38DC"/>
    <w:rsid w:val="002E4CC0"/>
    <w:rsid w:val="002E53B7"/>
    <w:rsid w:val="002F0C94"/>
    <w:rsid w:val="002F1D02"/>
    <w:rsid w:val="002F4B20"/>
    <w:rsid w:val="002F6F16"/>
    <w:rsid w:val="002F7F60"/>
    <w:rsid w:val="003027E5"/>
    <w:rsid w:val="00306C1B"/>
    <w:rsid w:val="00313BA8"/>
    <w:rsid w:val="003222C6"/>
    <w:rsid w:val="00323EA0"/>
    <w:rsid w:val="003269CB"/>
    <w:rsid w:val="00327F28"/>
    <w:rsid w:val="0033519A"/>
    <w:rsid w:val="003360BD"/>
    <w:rsid w:val="00340BA0"/>
    <w:rsid w:val="00341EDA"/>
    <w:rsid w:val="003425C2"/>
    <w:rsid w:val="0034531E"/>
    <w:rsid w:val="00352B75"/>
    <w:rsid w:val="00354AA2"/>
    <w:rsid w:val="00355223"/>
    <w:rsid w:val="0035768A"/>
    <w:rsid w:val="00360685"/>
    <w:rsid w:val="0036503C"/>
    <w:rsid w:val="0036633A"/>
    <w:rsid w:val="003752AC"/>
    <w:rsid w:val="003777C1"/>
    <w:rsid w:val="0038049B"/>
    <w:rsid w:val="00381E28"/>
    <w:rsid w:val="00382A24"/>
    <w:rsid w:val="00383255"/>
    <w:rsid w:val="00384302"/>
    <w:rsid w:val="00396685"/>
    <w:rsid w:val="00397EA8"/>
    <w:rsid w:val="003A3D6F"/>
    <w:rsid w:val="003A5156"/>
    <w:rsid w:val="003A6542"/>
    <w:rsid w:val="003B056D"/>
    <w:rsid w:val="003B3AA0"/>
    <w:rsid w:val="003B6268"/>
    <w:rsid w:val="003C427E"/>
    <w:rsid w:val="003C7396"/>
    <w:rsid w:val="003D0CD3"/>
    <w:rsid w:val="003D141E"/>
    <w:rsid w:val="003D347E"/>
    <w:rsid w:val="003D4831"/>
    <w:rsid w:val="003E1F44"/>
    <w:rsid w:val="003E32D5"/>
    <w:rsid w:val="003E3E86"/>
    <w:rsid w:val="003E64DA"/>
    <w:rsid w:val="003E675D"/>
    <w:rsid w:val="003F15FE"/>
    <w:rsid w:val="003F2B7D"/>
    <w:rsid w:val="003F4D8E"/>
    <w:rsid w:val="00400E93"/>
    <w:rsid w:val="00401E18"/>
    <w:rsid w:val="0040567A"/>
    <w:rsid w:val="004114B9"/>
    <w:rsid w:val="00412E4A"/>
    <w:rsid w:val="00413A8C"/>
    <w:rsid w:val="00413DB2"/>
    <w:rsid w:val="0041622D"/>
    <w:rsid w:val="00421281"/>
    <w:rsid w:val="0042357F"/>
    <w:rsid w:val="0042413C"/>
    <w:rsid w:val="00425A84"/>
    <w:rsid w:val="00426CBD"/>
    <w:rsid w:val="00427BE5"/>
    <w:rsid w:val="00431A36"/>
    <w:rsid w:val="004321DB"/>
    <w:rsid w:val="00432B4B"/>
    <w:rsid w:val="004343B0"/>
    <w:rsid w:val="00435DA3"/>
    <w:rsid w:val="00436DF5"/>
    <w:rsid w:val="0043774C"/>
    <w:rsid w:val="004447B8"/>
    <w:rsid w:val="00445A55"/>
    <w:rsid w:val="00447FBD"/>
    <w:rsid w:val="00450526"/>
    <w:rsid w:val="00450984"/>
    <w:rsid w:val="00450CB4"/>
    <w:rsid w:val="00451F45"/>
    <w:rsid w:val="00460A36"/>
    <w:rsid w:val="004621B2"/>
    <w:rsid w:val="004648CF"/>
    <w:rsid w:val="00471EA8"/>
    <w:rsid w:val="00475BD6"/>
    <w:rsid w:val="00476941"/>
    <w:rsid w:val="00481C56"/>
    <w:rsid w:val="004863A2"/>
    <w:rsid w:val="004879E5"/>
    <w:rsid w:val="00493443"/>
    <w:rsid w:val="00495951"/>
    <w:rsid w:val="00495AB4"/>
    <w:rsid w:val="00497C5D"/>
    <w:rsid w:val="004A0AD8"/>
    <w:rsid w:val="004A5ADE"/>
    <w:rsid w:val="004B0D3A"/>
    <w:rsid w:val="004B2D90"/>
    <w:rsid w:val="004B45F7"/>
    <w:rsid w:val="004B73ED"/>
    <w:rsid w:val="004C2CBC"/>
    <w:rsid w:val="004C4B92"/>
    <w:rsid w:val="004C6504"/>
    <w:rsid w:val="004C7751"/>
    <w:rsid w:val="004C7F96"/>
    <w:rsid w:val="004D1D11"/>
    <w:rsid w:val="004D1D38"/>
    <w:rsid w:val="004D2288"/>
    <w:rsid w:val="004D3CA8"/>
    <w:rsid w:val="004D4631"/>
    <w:rsid w:val="004D5B44"/>
    <w:rsid w:val="004D6BEF"/>
    <w:rsid w:val="004D793F"/>
    <w:rsid w:val="004E0D1D"/>
    <w:rsid w:val="004E5303"/>
    <w:rsid w:val="004E625F"/>
    <w:rsid w:val="004F0C52"/>
    <w:rsid w:val="004F144F"/>
    <w:rsid w:val="005030BE"/>
    <w:rsid w:val="00506886"/>
    <w:rsid w:val="005103A9"/>
    <w:rsid w:val="00510EE2"/>
    <w:rsid w:val="005132E9"/>
    <w:rsid w:val="00516916"/>
    <w:rsid w:val="00516944"/>
    <w:rsid w:val="00516CEB"/>
    <w:rsid w:val="00520F8C"/>
    <w:rsid w:val="00522672"/>
    <w:rsid w:val="00522DF7"/>
    <w:rsid w:val="00524F1D"/>
    <w:rsid w:val="00532C2A"/>
    <w:rsid w:val="00533EAD"/>
    <w:rsid w:val="005376C4"/>
    <w:rsid w:val="005376C8"/>
    <w:rsid w:val="00542864"/>
    <w:rsid w:val="005429C7"/>
    <w:rsid w:val="00550593"/>
    <w:rsid w:val="00553D47"/>
    <w:rsid w:val="005543F6"/>
    <w:rsid w:val="00560CCA"/>
    <w:rsid w:val="00562986"/>
    <w:rsid w:val="00562CF5"/>
    <w:rsid w:val="00563A71"/>
    <w:rsid w:val="00563F4D"/>
    <w:rsid w:val="00564861"/>
    <w:rsid w:val="00565D50"/>
    <w:rsid w:val="0057651C"/>
    <w:rsid w:val="00576855"/>
    <w:rsid w:val="00580393"/>
    <w:rsid w:val="00583A79"/>
    <w:rsid w:val="00584358"/>
    <w:rsid w:val="00587E74"/>
    <w:rsid w:val="005901A0"/>
    <w:rsid w:val="00591F4A"/>
    <w:rsid w:val="00592586"/>
    <w:rsid w:val="00592D64"/>
    <w:rsid w:val="00597C54"/>
    <w:rsid w:val="00597CB4"/>
    <w:rsid w:val="005A2BFB"/>
    <w:rsid w:val="005A499F"/>
    <w:rsid w:val="005A4A1C"/>
    <w:rsid w:val="005A5D29"/>
    <w:rsid w:val="005B2E4C"/>
    <w:rsid w:val="005B2F46"/>
    <w:rsid w:val="005B2F51"/>
    <w:rsid w:val="005B3912"/>
    <w:rsid w:val="005B3F88"/>
    <w:rsid w:val="005B4062"/>
    <w:rsid w:val="005B4FCB"/>
    <w:rsid w:val="005C005B"/>
    <w:rsid w:val="005C06F8"/>
    <w:rsid w:val="005C20A3"/>
    <w:rsid w:val="005C29BF"/>
    <w:rsid w:val="005C3CBE"/>
    <w:rsid w:val="005C44C3"/>
    <w:rsid w:val="005C4966"/>
    <w:rsid w:val="005C75B8"/>
    <w:rsid w:val="005D1888"/>
    <w:rsid w:val="005D4D77"/>
    <w:rsid w:val="005D5079"/>
    <w:rsid w:val="005D5482"/>
    <w:rsid w:val="005D6C1E"/>
    <w:rsid w:val="005E30F4"/>
    <w:rsid w:val="005E3952"/>
    <w:rsid w:val="005F12A2"/>
    <w:rsid w:val="005F1342"/>
    <w:rsid w:val="005F1B94"/>
    <w:rsid w:val="005F22AF"/>
    <w:rsid w:val="005F2FD4"/>
    <w:rsid w:val="005F74E8"/>
    <w:rsid w:val="006040B2"/>
    <w:rsid w:val="0060724F"/>
    <w:rsid w:val="00610033"/>
    <w:rsid w:val="006169AA"/>
    <w:rsid w:val="00620E06"/>
    <w:rsid w:val="00622878"/>
    <w:rsid w:val="00627FF9"/>
    <w:rsid w:val="00633789"/>
    <w:rsid w:val="00634239"/>
    <w:rsid w:val="0063442C"/>
    <w:rsid w:val="00642185"/>
    <w:rsid w:val="00644416"/>
    <w:rsid w:val="00646564"/>
    <w:rsid w:val="0065188D"/>
    <w:rsid w:val="00653ED5"/>
    <w:rsid w:val="00655836"/>
    <w:rsid w:val="00660F0F"/>
    <w:rsid w:val="0066500F"/>
    <w:rsid w:val="006663C4"/>
    <w:rsid w:val="006670CD"/>
    <w:rsid w:val="00677197"/>
    <w:rsid w:val="00680AEF"/>
    <w:rsid w:val="00681BB1"/>
    <w:rsid w:val="00695C73"/>
    <w:rsid w:val="006A0AA6"/>
    <w:rsid w:val="006A401E"/>
    <w:rsid w:val="006A48AD"/>
    <w:rsid w:val="006A4977"/>
    <w:rsid w:val="006A4D03"/>
    <w:rsid w:val="006C1D33"/>
    <w:rsid w:val="006C309A"/>
    <w:rsid w:val="006C46E1"/>
    <w:rsid w:val="006D04AD"/>
    <w:rsid w:val="006D3D9A"/>
    <w:rsid w:val="006D4703"/>
    <w:rsid w:val="006D6244"/>
    <w:rsid w:val="006D701D"/>
    <w:rsid w:val="006D7EA3"/>
    <w:rsid w:val="006E5993"/>
    <w:rsid w:val="006E66C8"/>
    <w:rsid w:val="006F4820"/>
    <w:rsid w:val="006F59EF"/>
    <w:rsid w:val="006F7CB7"/>
    <w:rsid w:val="007000B0"/>
    <w:rsid w:val="00702EA7"/>
    <w:rsid w:val="0070600B"/>
    <w:rsid w:val="00706B4D"/>
    <w:rsid w:val="00707375"/>
    <w:rsid w:val="007109D3"/>
    <w:rsid w:val="007142C5"/>
    <w:rsid w:val="007147CA"/>
    <w:rsid w:val="007164DC"/>
    <w:rsid w:val="00720E58"/>
    <w:rsid w:val="0072362F"/>
    <w:rsid w:val="00723AFD"/>
    <w:rsid w:val="007242BE"/>
    <w:rsid w:val="00724630"/>
    <w:rsid w:val="00725315"/>
    <w:rsid w:val="00725C03"/>
    <w:rsid w:val="00726889"/>
    <w:rsid w:val="00727684"/>
    <w:rsid w:val="0073484C"/>
    <w:rsid w:val="00736DD1"/>
    <w:rsid w:val="00737AAB"/>
    <w:rsid w:val="0074040D"/>
    <w:rsid w:val="00743C64"/>
    <w:rsid w:val="00744E96"/>
    <w:rsid w:val="00745130"/>
    <w:rsid w:val="007457FE"/>
    <w:rsid w:val="00750B33"/>
    <w:rsid w:val="0075119D"/>
    <w:rsid w:val="00753253"/>
    <w:rsid w:val="007640B1"/>
    <w:rsid w:val="0076551A"/>
    <w:rsid w:val="00765E83"/>
    <w:rsid w:val="007721D8"/>
    <w:rsid w:val="007726AB"/>
    <w:rsid w:val="00773A5A"/>
    <w:rsid w:val="007753D7"/>
    <w:rsid w:val="00782245"/>
    <w:rsid w:val="007822A0"/>
    <w:rsid w:val="00783AB9"/>
    <w:rsid w:val="007849F3"/>
    <w:rsid w:val="00785F99"/>
    <w:rsid w:val="00785FC6"/>
    <w:rsid w:val="00786758"/>
    <w:rsid w:val="00786CD7"/>
    <w:rsid w:val="00790BC7"/>
    <w:rsid w:val="0079327F"/>
    <w:rsid w:val="00793482"/>
    <w:rsid w:val="00793B48"/>
    <w:rsid w:val="00794B9A"/>
    <w:rsid w:val="00795638"/>
    <w:rsid w:val="007A1788"/>
    <w:rsid w:val="007A2033"/>
    <w:rsid w:val="007A353D"/>
    <w:rsid w:val="007A46A8"/>
    <w:rsid w:val="007A4F6B"/>
    <w:rsid w:val="007A6F3E"/>
    <w:rsid w:val="007B0FDB"/>
    <w:rsid w:val="007B3A92"/>
    <w:rsid w:val="007B3F9A"/>
    <w:rsid w:val="007B415B"/>
    <w:rsid w:val="007B5AE3"/>
    <w:rsid w:val="007B6015"/>
    <w:rsid w:val="007C0DDC"/>
    <w:rsid w:val="007C0DFB"/>
    <w:rsid w:val="007C248D"/>
    <w:rsid w:val="007C5667"/>
    <w:rsid w:val="007C6797"/>
    <w:rsid w:val="007D0939"/>
    <w:rsid w:val="007D17D0"/>
    <w:rsid w:val="007D341D"/>
    <w:rsid w:val="007D4E56"/>
    <w:rsid w:val="007D7155"/>
    <w:rsid w:val="007E0580"/>
    <w:rsid w:val="007E0BB1"/>
    <w:rsid w:val="007E0EB4"/>
    <w:rsid w:val="007E103F"/>
    <w:rsid w:val="007E6B5D"/>
    <w:rsid w:val="007F3EBA"/>
    <w:rsid w:val="007F4779"/>
    <w:rsid w:val="007F6B61"/>
    <w:rsid w:val="007F6CB5"/>
    <w:rsid w:val="007F7867"/>
    <w:rsid w:val="00804909"/>
    <w:rsid w:val="008105A7"/>
    <w:rsid w:val="00810D4D"/>
    <w:rsid w:val="008164BC"/>
    <w:rsid w:val="00821541"/>
    <w:rsid w:val="00825BEF"/>
    <w:rsid w:val="00825E27"/>
    <w:rsid w:val="008260BB"/>
    <w:rsid w:val="00826933"/>
    <w:rsid w:val="00830FEA"/>
    <w:rsid w:val="00832305"/>
    <w:rsid w:val="00832F08"/>
    <w:rsid w:val="008333A6"/>
    <w:rsid w:val="008337A2"/>
    <w:rsid w:val="00833A60"/>
    <w:rsid w:val="008377F8"/>
    <w:rsid w:val="00841E0E"/>
    <w:rsid w:val="008453CF"/>
    <w:rsid w:val="008478AA"/>
    <w:rsid w:val="00851963"/>
    <w:rsid w:val="0085203D"/>
    <w:rsid w:val="00856664"/>
    <w:rsid w:val="008575C8"/>
    <w:rsid w:val="00857EBD"/>
    <w:rsid w:val="008618B3"/>
    <w:rsid w:val="00863095"/>
    <w:rsid w:val="00865D5B"/>
    <w:rsid w:val="0086741D"/>
    <w:rsid w:val="008734ED"/>
    <w:rsid w:val="008735BF"/>
    <w:rsid w:val="008752F9"/>
    <w:rsid w:val="0087734E"/>
    <w:rsid w:val="008813C1"/>
    <w:rsid w:val="00881790"/>
    <w:rsid w:val="00885BC1"/>
    <w:rsid w:val="00886221"/>
    <w:rsid w:val="00886959"/>
    <w:rsid w:val="008912F8"/>
    <w:rsid w:val="008916B5"/>
    <w:rsid w:val="00893BF4"/>
    <w:rsid w:val="008A0531"/>
    <w:rsid w:val="008A14A4"/>
    <w:rsid w:val="008A2314"/>
    <w:rsid w:val="008A3217"/>
    <w:rsid w:val="008A381F"/>
    <w:rsid w:val="008B2E9E"/>
    <w:rsid w:val="008B33A6"/>
    <w:rsid w:val="008B3E3F"/>
    <w:rsid w:val="008C0319"/>
    <w:rsid w:val="008C1335"/>
    <w:rsid w:val="008C47E8"/>
    <w:rsid w:val="008C4C16"/>
    <w:rsid w:val="008D0846"/>
    <w:rsid w:val="008D43DE"/>
    <w:rsid w:val="008D50D2"/>
    <w:rsid w:val="008D54F8"/>
    <w:rsid w:val="008D6D28"/>
    <w:rsid w:val="008E098C"/>
    <w:rsid w:val="008E19ED"/>
    <w:rsid w:val="008E2FB2"/>
    <w:rsid w:val="008E5DF0"/>
    <w:rsid w:val="008E5E10"/>
    <w:rsid w:val="008E7DF5"/>
    <w:rsid w:val="008E7E24"/>
    <w:rsid w:val="008F1739"/>
    <w:rsid w:val="008F1DE7"/>
    <w:rsid w:val="008F2B52"/>
    <w:rsid w:val="008F3EBD"/>
    <w:rsid w:val="008F4561"/>
    <w:rsid w:val="008F51BA"/>
    <w:rsid w:val="008F59D2"/>
    <w:rsid w:val="009029CC"/>
    <w:rsid w:val="00902E8F"/>
    <w:rsid w:val="00904BA7"/>
    <w:rsid w:val="009149E7"/>
    <w:rsid w:val="00915A56"/>
    <w:rsid w:val="009207CE"/>
    <w:rsid w:val="00921240"/>
    <w:rsid w:val="009225A2"/>
    <w:rsid w:val="0092268E"/>
    <w:rsid w:val="0092342A"/>
    <w:rsid w:val="009247FD"/>
    <w:rsid w:val="0092731D"/>
    <w:rsid w:val="00927BF1"/>
    <w:rsid w:val="0093263D"/>
    <w:rsid w:val="0093430A"/>
    <w:rsid w:val="00935472"/>
    <w:rsid w:val="0094009C"/>
    <w:rsid w:val="00940BAC"/>
    <w:rsid w:val="009460E1"/>
    <w:rsid w:val="00947402"/>
    <w:rsid w:val="00951BD9"/>
    <w:rsid w:val="0095345D"/>
    <w:rsid w:val="009538A5"/>
    <w:rsid w:val="009554B8"/>
    <w:rsid w:val="009566E1"/>
    <w:rsid w:val="00963810"/>
    <w:rsid w:val="00963CD9"/>
    <w:rsid w:val="009659FD"/>
    <w:rsid w:val="00970302"/>
    <w:rsid w:val="00970D76"/>
    <w:rsid w:val="009779CB"/>
    <w:rsid w:val="00980CAF"/>
    <w:rsid w:val="00981B40"/>
    <w:rsid w:val="00983BFA"/>
    <w:rsid w:val="00983CB6"/>
    <w:rsid w:val="00987659"/>
    <w:rsid w:val="00987BE2"/>
    <w:rsid w:val="00991471"/>
    <w:rsid w:val="00993D00"/>
    <w:rsid w:val="00997439"/>
    <w:rsid w:val="009A2D6E"/>
    <w:rsid w:val="009A3115"/>
    <w:rsid w:val="009A3814"/>
    <w:rsid w:val="009A3888"/>
    <w:rsid w:val="009A598C"/>
    <w:rsid w:val="009A5FD0"/>
    <w:rsid w:val="009B4A59"/>
    <w:rsid w:val="009B673C"/>
    <w:rsid w:val="009B6D14"/>
    <w:rsid w:val="009C1773"/>
    <w:rsid w:val="009C528C"/>
    <w:rsid w:val="009D35AA"/>
    <w:rsid w:val="009D5589"/>
    <w:rsid w:val="009D7967"/>
    <w:rsid w:val="009E0AEE"/>
    <w:rsid w:val="009E3A3C"/>
    <w:rsid w:val="009E6C9C"/>
    <w:rsid w:val="009E6CD0"/>
    <w:rsid w:val="009F1D4F"/>
    <w:rsid w:val="009F53DF"/>
    <w:rsid w:val="00A01F50"/>
    <w:rsid w:val="00A041EB"/>
    <w:rsid w:val="00A05D68"/>
    <w:rsid w:val="00A0685C"/>
    <w:rsid w:val="00A0737A"/>
    <w:rsid w:val="00A10522"/>
    <w:rsid w:val="00A20507"/>
    <w:rsid w:val="00A21DE4"/>
    <w:rsid w:val="00A22BAA"/>
    <w:rsid w:val="00A308BF"/>
    <w:rsid w:val="00A32AB3"/>
    <w:rsid w:val="00A34AFD"/>
    <w:rsid w:val="00A36171"/>
    <w:rsid w:val="00A363CC"/>
    <w:rsid w:val="00A36892"/>
    <w:rsid w:val="00A418D0"/>
    <w:rsid w:val="00A41E87"/>
    <w:rsid w:val="00A43354"/>
    <w:rsid w:val="00A549AD"/>
    <w:rsid w:val="00A63E57"/>
    <w:rsid w:val="00A64AA0"/>
    <w:rsid w:val="00A674B6"/>
    <w:rsid w:val="00A70436"/>
    <w:rsid w:val="00A70ECA"/>
    <w:rsid w:val="00A71C7E"/>
    <w:rsid w:val="00A736D7"/>
    <w:rsid w:val="00A81CC3"/>
    <w:rsid w:val="00A81DC0"/>
    <w:rsid w:val="00A83300"/>
    <w:rsid w:val="00A83BAC"/>
    <w:rsid w:val="00A92330"/>
    <w:rsid w:val="00A94689"/>
    <w:rsid w:val="00A95E29"/>
    <w:rsid w:val="00AA180C"/>
    <w:rsid w:val="00AA335B"/>
    <w:rsid w:val="00AA3B36"/>
    <w:rsid w:val="00AB07AF"/>
    <w:rsid w:val="00AB1226"/>
    <w:rsid w:val="00AB4CE7"/>
    <w:rsid w:val="00AC19D9"/>
    <w:rsid w:val="00AC2207"/>
    <w:rsid w:val="00AD2A71"/>
    <w:rsid w:val="00AD6C42"/>
    <w:rsid w:val="00AE0242"/>
    <w:rsid w:val="00AE0677"/>
    <w:rsid w:val="00AE3A7C"/>
    <w:rsid w:val="00AE4743"/>
    <w:rsid w:val="00AE7F52"/>
    <w:rsid w:val="00AF0014"/>
    <w:rsid w:val="00AF0A80"/>
    <w:rsid w:val="00AF1271"/>
    <w:rsid w:val="00AF73C5"/>
    <w:rsid w:val="00B01FB2"/>
    <w:rsid w:val="00B03992"/>
    <w:rsid w:val="00B136C6"/>
    <w:rsid w:val="00B150A3"/>
    <w:rsid w:val="00B1612E"/>
    <w:rsid w:val="00B255A4"/>
    <w:rsid w:val="00B2789A"/>
    <w:rsid w:val="00B27FCD"/>
    <w:rsid w:val="00B300A6"/>
    <w:rsid w:val="00B34F45"/>
    <w:rsid w:val="00B357DE"/>
    <w:rsid w:val="00B41876"/>
    <w:rsid w:val="00B43DC0"/>
    <w:rsid w:val="00B454CC"/>
    <w:rsid w:val="00B47ECB"/>
    <w:rsid w:val="00B50AC5"/>
    <w:rsid w:val="00B5123A"/>
    <w:rsid w:val="00B53E0C"/>
    <w:rsid w:val="00B54025"/>
    <w:rsid w:val="00B6031A"/>
    <w:rsid w:val="00B613AF"/>
    <w:rsid w:val="00B633E9"/>
    <w:rsid w:val="00B648A5"/>
    <w:rsid w:val="00B66ABA"/>
    <w:rsid w:val="00B67868"/>
    <w:rsid w:val="00B704B7"/>
    <w:rsid w:val="00B707E1"/>
    <w:rsid w:val="00B728B8"/>
    <w:rsid w:val="00B76B3D"/>
    <w:rsid w:val="00B7785F"/>
    <w:rsid w:val="00B80FEE"/>
    <w:rsid w:val="00B87461"/>
    <w:rsid w:val="00B93343"/>
    <w:rsid w:val="00B93D70"/>
    <w:rsid w:val="00B94E21"/>
    <w:rsid w:val="00BA10A9"/>
    <w:rsid w:val="00BA2732"/>
    <w:rsid w:val="00BA5E5D"/>
    <w:rsid w:val="00BA6561"/>
    <w:rsid w:val="00BB25CE"/>
    <w:rsid w:val="00BB2DD0"/>
    <w:rsid w:val="00BB52E1"/>
    <w:rsid w:val="00BC1054"/>
    <w:rsid w:val="00BC3946"/>
    <w:rsid w:val="00BC3ABB"/>
    <w:rsid w:val="00BC660F"/>
    <w:rsid w:val="00BC69F0"/>
    <w:rsid w:val="00BD25D3"/>
    <w:rsid w:val="00BD56BA"/>
    <w:rsid w:val="00BD6B4D"/>
    <w:rsid w:val="00BE19BA"/>
    <w:rsid w:val="00BE6CE2"/>
    <w:rsid w:val="00BE6E5B"/>
    <w:rsid w:val="00BF3324"/>
    <w:rsid w:val="00BF6707"/>
    <w:rsid w:val="00C01A62"/>
    <w:rsid w:val="00C03067"/>
    <w:rsid w:val="00C06EF2"/>
    <w:rsid w:val="00C06FD7"/>
    <w:rsid w:val="00C1123D"/>
    <w:rsid w:val="00C1270D"/>
    <w:rsid w:val="00C143DD"/>
    <w:rsid w:val="00C15FE6"/>
    <w:rsid w:val="00C16908"/>
    <w:rsid w:val="00C20362"/>
    <w:rsid w:val="00C22CBA"/>
    <w:rsid w:val="00C26ADD"/>
    <w:rsid w:val="00C31F09"/>
    <w:rsid w:val="00C32870"/>
    <w:rsid w:val="00C34956"/>
    <w:rsid w:val="00C352CD"/>
    <w:rsid w:val="00C36CF2"/>
    <w:rsid w:val="00C37D4F"/>
    <w:rsid w:val="00C40B5D"/>
    <w:rsid w:val="00C412B8"/>
    <w:rsid w:val="00C41836"/>
    <w:rsid w:val="00C41A50"/>
    <w:rsid w:val="00C45536"/>
    <w:rsid w:val="00C45EA8"/>
    <w:rsid w:val="00C52713"/>
    <w:rsid w:val="00C527D4"/>
    <w:rsid w:val="00C5484D"/>
    <w:rsid w:val="00C54C38"/>
    <w:rsid w:val="00C55256"/>
    <w:rsid w:val="00C57732"/>
    <w:rsid w:val="00C603D6"/>
    <w:rsid w:val="00C619BF"/>
    <w:rsid w:val="00C623D2"/>
    <w:rsid w:val="00C62A91"/>
    <w:rsid w:val="00C63EE5"/>
    <w:rsid w:val="00C66880"/>
    <w:rsid w:val="00C73935"/>
    <w:rsid w:val="00C771D2"/>
    <w:rsid w:val="00C847B3"/>
    <w:rsid w:val="00C859E2"/>
    <w:rsid w:val="00C87106"/>
    <w:rsid w:val="00C87FEE"/>
    <w:rsid w:val="00C908E5"/>
    <w:rsid w:val="00C91A08"/>
    <w:rsid w:val="00C92711"/>
    <w:rsid w:val="00C971BB"/>
    <w:rsid w:val="00C97714"/>
    <w:rsid w:val="00CA17DB"/>
    <w:rsid w:val="00CA64B5"/>
    <w:rsid w:val="00CA6F19"/>
    <w:rsid w:val="00CB2872"/>
    <w:rsid w:val="00CB3088"/>
    <w:rsid w:val="00CB4031"/>
    <w:rsid w:val="00CB58C3"/>
    <w:rsid w:val="00CC1E8E"/>
    <w:rsid w:val="00CC2DB0"/>
    <w:rsid w:val="00CC6AC6"/>
    <w:rsid w:val="00CC7000"/>
    <w:rsid w:val="00CD370E"/>
    <w:rsid w:val="00CD6552"/>
    <w:rsid w:val="00CE0B5A"/>
    <w:rsid w:val="00CE2911"/>
    <w:rsid w:val="00CE2B00"/>
    <w:rsid w:val="00CE5FC1"/>
    <w:rsid w:val="00CE7562"/>
    <w:rsid w:val="00CF061B"/>
    <w:rsid w:val="00CF2029"/>
    <w:rsid w:val="00CF2A60"/>
    <w:rsid w:val="00CF52D5"/>
    <w:rsid w:val="00CF649B"/>
    <w:rsid w:val="00D009A0"/>
    <w:rsid w:val="00D0502A"/>
    <w:rsid w:val="00D05F54"/>
    <w:rsid w:val="00D06208"/>
    <w:rsid w:val="00D06A3E"/>
    <w:rsid w:val="00D072F2"/>
    <w:rsid w:val="00D073D6"/>
    <w:rsid w:val="00D07FCA"/>
    <w:rsid w:val="00D11386"/>
    <w:rsid w:val="00D13E54"/>
    <w:rsid w:val="00D169A2"/>
    <w:rsid w:val="00D226D0"/>
    <w:rsid w:val="00D25F3E"/>
    <w:rsid w:val="00D30FB3"/>
    <w:rsid w:val="00D364DD"/>
    <w:rsid w:val="00D3687A"/>
    <w:rsid w:val="00D40757"/>
    <w:rsid w:val="00D41404"/>
    <w:rsid w:val="00D45AA1"/>
    <w:rsid w:val="00D46CC2"/>
    <w:rsid w:val="00D47100"/>
    <w:rsid w:val="00D50267"/>
    <w:rsid w:val="00D51112"/>
    <w:rsid w:val="00D52757"/>
    <w:rsid w:val="00D52768"/>
    <w:rsid w:val="00D52ADE"/>
    <w:rsid w:val="00D54849"/>
    <w:rsid w:val="00D55183"/>
    <w:rsid w:val="00D55C90"/>
    <w:rsid w:val="00D60F27"/>
    <w:rsid w:val="00D6637D"/>
    <w:rsid w:val="00D669A3"/>
    <w:rsid w:val="00D67EEA"/>
    <w:rsid w:val="00D71A3B"/>
    <w:rsid w:val="00D736DC"/>
    <w:rsid w:val="00D754D6"/>
    <w:rsid w:val="00D76B56"/>
    <w:rsid w:val="00D779B1"/>
    <w:rsid w:val="00D819EE"/>
    <w:rsid w:val="00D822C8"/>
    <w:rsid w:val="00D82A69"/>
    <w:rsid w:val="00D8552D"/>
    <w:rsid w:val="00D85630"/>
    <w:rsid w:val="00D90179"/>
    <w:rsid w:val="00D94489"/>
    <w:rsid w:val="00D974C1"/>
    <w:rsid w:val="00D97C73"/>
    <w:rsid w:val="00DA2F19"/>
    <w:rsid w:val="00DA3ED8"/>
    <w:rsid w:val="00DA63EF"/>
    <w:rsid w:val="00DA7F45"/>
    <w:rsid w:val="00DB2558"/>
    <w:rsid w:val="00DB3EDE"/>
    <w:rsid w:val="00DB485A"/>
    <w:rsid w:val="00DB63E4"/>
    <w:rsid w:val="00DB7AD1"/>
    <w:rsid w:val="00DC0DE8"/>
    <w:rsid w:val="00DC21B9"/>
    <w:rsid w:val="00DD0A25"/>
    <w:rsid w:val="00DD168A"/>
    <w:rsid w:val="00DD1A79"/>
    <w:rsid w:val="00DD1BFC"/>
    <w:rsid w:val="00DD297B"/>
    <w:rsid w:val="00DE15B1"/>
    <w:rsid w:val="00DE2211"/>
    <w:rsid w:val="00DE2370"/>
    <w:rsid w:val="00DE3044"/>
    <w:rsid w:val="00DE4068"/>
    <w:rsid w:val="00DE5EE4"/>
    <w:rsid w:val="00DE69D5"/>
    <w:rsid w:val="00DF5E59"/>
    <w:rsid w:val="00E01828"/>
    <w:rsid w:val="00E01CB2"/>
    <w:rsid w:val="00E03E83"/>
    <w:rsid w:val="00E045EC"/>
    <w:rsid w:val="00E07176"/>
    <w:rsid w:val="00E110A6"/>
    <w:rsid w:val="00E11C48"/>
    <w:rsid w:val="00E11E06"/>
    <w:rsid w:val="00E1440A"/>
    <w:rsid w:val="00E14C1E"/>
    <w:rsid w:val="00E153DB"/>
    <w:rsid w:val="00E2038B"/>
    <w:rsid w:val="00E221FE"/>
    <w:rsid w:val="00E233AC"/>
    <w:rsid w:val="00E33DB7"/>
    <w:rsid w:val="00E35067"/>
    <w:rsid w:val="00E37A45"/>
    <w:rsid w:val="00E41614"/>
    <w:rsid w:val="00E45D6B"/>
    <w:rsid w:val="00E528EA"/>
    <w:rsid w:val="00E53349"/>
    <w:rsid w:val="00E53E26"/>
    <w:rsid w:val="00E54902"/>
    <w:rsid w:val="00E5629C"/>
    <w:rsid w:val="00E56D13"/>
    <w:rsid w:val="00E56EE7"/>
    <w:rsid w:val="00E573B7"/>
    <w:rsid w:val="00E61248"/>
    <w:rsid w:val="00E61ACC"/>
    <w:rsid w:val="00E649EB"/>
    <w:rsid w:val="00E6583E"/>
    <w:rsid w:val="00E67B20"/>
    <w:rsid w:val="00E73F1D"/>
    <w:rsid w:val="00E777D6"/>
    <w:rsid w:val="00E84243"/>
    <w:rsid w:val="00E84CD3"/>
    <w:rsid w:val="00E851D1"/>
    <w:rsid w:val="00E86E43"/>
    <w:rsid w:val="00E871B0"/>
    <w:rsid w:val="00E90436"/>
    <w:rsid w:val="00E93FAA"/>
    <w:rsid w:val="00E94138"/>
    <w:rsid w:val="00E95846"/>
    <w:rsid w:val="00E9783F"/>
    <w:rsid w:val="00EA0158"/>
    <w:rsid w:val="00EA0F1F"/>
    <w:rsid w:val="00EA5B82"/>
    <w:rsid w:val="00EA6BB9"/>
    <w:rsid w:val="00EC083C"/>
    <w:rsid w:val="00EC0C9C"/>
    <w:rsid w:val="00EC1823"/>
    <w:rsid w:val="00EC3030"/>
    <w:rsid w:val="00EC3FEB"/>
    <w:rsid w:val="00EC54A6"/>
    <w:rsid w:val="00EC5A17"/>
    <w:rsid w:val="00EC6110"/>
    <w:rsid w:val="00ED0169"/>
    <w:rsid w:val="00ED0815"/>
    <w:rsid w:val="00ED0BDA"/>
    <w:rsid w:val="00ED5FEB"/>
    <w:rsid w:val="00ED7F21"/>
    <w:rsid w:val="00EE05AC"/>
    <w:rsid w:val="00EE35CE"/>
    <w:rsid w:val="00EE3C2D"/>
    <w:rsid w:val="00EE3DD4"/>
    <w:rsid w:val="00EE3F49"/>
    <w:rsid w:val="00EF2A78"/>
    <w:rsid w:val="00EF30D8"/>
    <w:rsid w:val="00EF496E"/>
    <w:rsid w:val="00EF5D75"/>
    <w:rsid w:val="00EF70EE"/>
    <w:rsid w:val="00F009A4"/>
    <w:rsid w:val="00F077D0"/>
    <w:rsid w:val="00F078AC"/>
    <w:rsid w:val="00F10213"/>
    <w:rsid w:val="00F104F3"/>
    <w:rsid w:val="00F1098F"/>
    <w:rsid w:val="00F201AA"/>
    <w:rsid w:val="00F24516"/>
    <w:rsid w:val="00F26E92"/>
    <w:rsid w:val="00F27BDC"/>
    <w:rsid w:val="00F355A4"/>
    <w:rsid w:val="00F37D3F"/>
    <w:rsid w:val="00F432F0"/>
    <w:rsid w:val="00F43779"/>
    <w:rsid w:val="00F43A29"/>
    <w:rsid w:val="00F43E3B"/>
    <w:rsid w:val="00F453FC"/>
    <w:rsid w:val="00F4600D"/>
    <w:rsid w:val="00F52E5E"/>
    <w:rsid w:val="00F54346"/>
    <w:rsid w:val="00F56C9B"/>
    <w:rsid w:val="00F56FC8"/>
    <w:rsid w:val="00F61656"/>
    <w:rsid w:val="00F61B89"/>
    <w:rsid w:val="00F64501"/>
    <w:rsid w:val="00F66C65"/>
    <w:rsid w:val="00F6799B"/>
    <w:rsid w:val="00F7012D"/>
    <w:rsid w:val="00F7484E"/>
    <w:rsid w:val="00F74A67"/>
    <w:rsid w:val="00F7583A"/>
    <w:rsid w:val="00F8066E"/>
    <w:rsid w:val="00F825F7"/>
    <w:rsid w:val="00F85327"/>
    <w:rsid w:val="00F90B17"/>
    <w:rsid w:val="00F90F68"/>
    <w:rsid w:val="00F91502"/>
    <w:rsid w:val="00F91CB5"/>
    <w:rsid w:val="00F9316C"/>
    <w:rsid w:val="00F94734"/>
    <w:rsid w:val="00F9610F"/>
    <w:rsid w:val="00F96672"/>
    <w:rsid w:val="00F96840"/>
    <w:rsid w:val="00FA1D0B"/>
    <w:rsid w:val="00FA3420"/>
    <w:rsid w:val="00FA5A81"/>
    <w:rsid w:val="00FA7229"/>
    <w:rsid w:val="00FB0F0A"/>
    <w:rsid w:val="00FB435E"/>
    <w:rsid w:val="00FB6418"/>
    <w:rsid w:val="00FC06C3"/>
    <w:rsid w:val="00FC127D"/>
    <w:rsid w:val="00FC1D43"/>
    <w:rsid w:val="00FC3383"/>
    <w:rsid w:val="00FC702C"/>
    <w:rsid w:val="00FC7057"/>
    <w:rsid w:val="00FD5441"/>
    <w:rsid w:val="00FD5FE9"/>
    <w:rsid w:val="00FE0B4A"/>
    <w:rsid w:val="00FE22D0"/>
    <w:rsid w:val="00FE4A0C"/>
    <w:rsid w:val="00FF05C3"/>
    <w:rsid w:val="00FF1E88"/>
    <w:rsid w:val="00FF2B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C6D418"/>
  <w15:docId w15:val="{CE67E5D1-2D84-433D-AD4D-E41E6576E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05CA"/>
  </w:style>
  <w:style w:type="paragraph" w:styleId="Heading1">
    <w:name w:val="heading 1"/>
    <w:basedOn w:val="Normal"/>
    <w:next w:val="Normal"/>
    <w:qFormat/>
    <w:rsid w:val="00FB6418"/>
    <w:pPr>
      <w:keepNext/>
      <w:tabs>
        <w:tab w:val="left" w:pos="360"/>
        <w:tab w:val="left" w:pos="720"/>
        <w:tab w:val="left" w:pos="1080"/>
        <w:tab w:val="left" w:pos="1440"/>
      </w:tabs>
      <w:ind w:left="360"/>
      <w:jc w:val="both"/>
      <w:outlineLvl w:val="0"/>
    </w:pPr>
    <w:rPr>
      <w:rFonts w:ascii="Arial" w:hAnsi="Arial"/>
      <w:u w:val="single"/>
    </w:rPr>
  </w:style>
  <w:style w:type="paragraph" w:styleId="Heading2">
    <w:name w:val="heading 2"/>
    <w:basedOn w:val="Normal"/>
    <w:next w:val="Normal"/>
    <w:qFormat/>
    <w:rsid w:val="00FB6418"/>
    <w:pPr>
      <w:keepNext/>
      <w:tabs>
        <w:tab w:val="left" w:pos="360"/>
        <w:tab w:val="left" w:pos="720"/>
        <w:tab w:val="left" w:pos="1080"/>
        <w:tab w:val="left" w:pos="1440"/>
      </w:tabs>
      <w:jc w:val="both"/>
      <w:outlineLvl w:val="1"/>
    </w:pPr>
    <w:rPr>
      <w:rFonts w:ascii="Arial" w:hAnsi="Arial"/>
      <w:b/>
      <w:sz w:val="24"/>
    </w:rPr>
  </w:style>
  <w:style w:type="paragraph" w:styleId="Heading3">
    <w:name w:val="heading 3"/>
    <w:basedOn w:val="Normal"/>
    <w:next w:val="Normal"/>
    <w:qFormat/>
    <w:rsid w:val="00FB6418"/>
    <w:pPr>
      <w:keepNext/>
      <w:tabs>
        <w:tab w:val="left" w:pos="360"/>
        <w:tab w:val="left" w:pos="720"/>
        <w:tab w:val="left" w:pos="1080"/>
        <w:tab w:val="left" w:pos="1440"/>
        <w:tab w:val="left" w:pos="1800"/>
        <w:tab w:val="left" w:pos="2160"/>
      </w:tabs>
      <w:ind w:left="1080"/>
      <w:jc w:val="both"/>
      <w:outlineLvl w:val="2"/>
    </w:pPr>
    <w:rPr>
      <w:rFonts w:ascii="Arial" w:hAnsi="Arial"/>
      <w:b/>
    </w:rPr>
  </w:style>
  <w:style w:type="paragraph" w:styleId="Heading4">
    <w:name w:val="heading 4"/>
    <w:basedOn w:val="Normal"/>
    <w:next w:val="Normal"/>
    <w:qFormat/>
    <w:rsid w:val="00FB6418"/>
    <w:pPr>
      <w:keepNext/>
      <w:tabs>
        <w:tab w:val="left" w:pos="360"/>
        <w:tab w:val="left" w:pos="720"/>
        <w:tab w:val="left" w:pos="1080"/>
        <w:tab w:val="left" w:pos="1440"/>
      </w:tabs>
      <w:ind w:left="360" w:hanging="360"/>
      <w:jc w:val="both"/>
      <w:outlineLvl w:val="3"/>
    </w:pPr>
    <w:rPr>
      <w:rFonts w:ascii="Arial" w:hAnsi="Arial"/>
      <w:sz w:val="24"/>
    </w:rPr>
  </w:style>
  <w:style w:type="paragraph" w:styleId="Heading5">
    <w:name w:val="heading 5"/>
    <w:basedOn w:val="Normal"/>
    <w:next w:val="Normal"/>
    <w:qFormat/>
    <w:rsid w:val="00FB6418"/>
    <w:pPr>
      <w:keepNext/>
      <w:tabs>
        <w:tab w:val="left" w:pos="360"/>
        <w:tab w:val="left" w:pos="1080"/>
        <w:tab w:val="left" w:pos="1440"/>
        <w:tab w:val="left" w:pos="1800"/>
      </w:tabs>
      <w:jc w:val="both"/>
      <w:outlineLvl w:val="4"/>
    </w:pPr>
    <w:rPr>
      <w:rFonts w:ascii="Arial" w:hAnsi="Arial"/>
      <w:b/>
    </w:rPr>
  </w:style>
  <w:style w:type="paragraph" w:styleId="Heading6">
    <w:name w:val="heading 6"/>
    <w:basedOn w:val="Normal"/>
    <w:next w:val="Normal"/>
    <w:qFormat/>
    <w:rsid w:val="00FB6418"/>
    <w:pPr>
      <w:keepNext/>
      <w:numPr>
        <w:numId w:val="1"/>
      </w:numPr>
      <w:tabs>
        <w:tab w:val="left" w:pos="360"/>
        <w:tab w:val="left" w:pos="1080"/>
        <w:tab w:val="left" w:pos="1440"/>
        <w:tab w:val="left" w:pos="1800"/>
      </w:tabs>
      <w:jc w:val="both"/>
      <w:outlineLvl w:val="5"/>
    </w:pPr>
    <w:rPr>
      <w:rFonts w:ascii="Arial" w:hAnsi="Arial"/>
      <w:b/>
    </w:rPr>
  </w:style>
  <w:style w:type="paragraph" w:styleId="Heading7">
    <w:name w:val="heading 7"/>
    <w:basedOn w:val="Normal"/>
    <w:next w:val="Normal"/>
    <w:qFormat/>
    <w:rsid w:val="00FB6418"/>
    <w:pPr>
      <w:keepNext/>
      <w:ind w:left="720"/>
      <w:outlineLvl w:val="6"/>
    </w:pPr>
    <w:rPr>
      <w:u w:val="single"/>
    </w:rPr>
  </w:style>
  <w:style w:type="paragraph" w:styleId="Heading8">
    <w:name w:val="heading 8"/>
    <w:basedOn w:val="Normal"/>
    <w:next w:val="Normal"/>
    <w:qFormat/>
    <w:rsid w:val="00FB6418"/>
    <w:pPr>
      <w:keepNext/>
      <w:outlineLvl w:val="7"/>
    </w:pPr>
    <w:rPr>
      <w:rFonts w:ascii="Arial" w:hAnsi="Arial"/>
      <w:b/>
    </w:rPr>
  </w:style>
  <w:style w:type="paragraph" w:styleId="Heading9">
    <w:name w:val="heading 9"/>
    <w:basedOn w:val="Normal"/>
    <w:next w:val="Normal"/>
    <w:qFormat/>
    <w:rsid w:val="00FB6418"/>
    <w:pPr>
      <w:keepNext/>
      <w:ind w:firstLine="720"/>
      <w:outlineLvl w:val="8"/>
    </w:pPr>
    <w:rPr>
      <w:rFonts w:ascii="Arial" w:hAnsi="Arial"/>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B6418"/>
    <w:pPr>
      <w:tabs>
        <w:tab w:val="left" w:pos="360"/>
        <w:tab w:val="left" w:pos="720"/>
        <w:tab w:val="left" w:pos="1080"/>
        <w:tab w:val="left" w:pos="1440"/>
      </w:tabs>
      <w:jc w:val="both"/>
    </w:pPr>
    <w:rPr>
      <w:rFonts w:ascii="Arial" w:hAnsi="Arial"/>
    </w:rPr>
  </w:style>
  <w:style w:type="paragraph" w:styleId="BodyTextIndent2">
    <w:name w:val="Body Text Indent 2"/>
    <w:basedOn w:val="Normal"/>
    <w:rsid w:val="00FB6418"/>
    <w:pPr>
      <w:tabs>
        <w:tab w:val="left" w:pos="360"/>
        <w:tab w:val="left" w:pos="720"/>
        <w:tab w:val="left" w:pos="1080"/>
        <w:tab w:val="left" w:pos="1440"/>
      </w:tabs>
      <w:ind w:left="720"/>
      <w:jc w:val="both"/>
    </w:pPr>
    <w:rPr>
      <w:rFonts w:ascii="Arial" w:hAnsi="Arial"/>
      <w:sz w:val="24"/>
    </w:rPr>
  </w:style>
  <w:style w:type="paragraph" w:styleId="BodyTextIndent">
    <w:name w:val="Body Text Indent"/>
    <w:basedOn w:val="Normal"/>
    <w:rsid w:val="00FB6418"/>
    <w:pPr>
      <w:tabs>
        <w:tab w:val="left" w:pos="360"/>
        <w:tab w:val="left" w:pos="720"/>
        <w:tab w:val="left" w:pos="1080"/>
        <w:tab w:val="left" w:pos="1440"/>
        <w:tab w:val="left" w:pos="1800"/>
        <w:tab w:val="left" w:pos="2160"/>
      </w:tabs>
      <w:ind w:left="1080"/>
      <w:jc w:val="both"/>
    </w:pPr>
    <w:rPr>
      <w:rFonts w:ascii="Arial" w:hAnsi="Arial"/>
    </w:rPr>
  </w:style>
  <w:style w:type="paragraph" w:styleId="BodyTextIndent3">
    <w:name w:val="Body Text Indent 3"/>
    <w:basedOn w:val="Normal"/>
    <w:rsid w:val="00FB6418"/>
    <w:pPr>
      <w:ind w:left="1080"/>
    </w:pPr>
    <w:rPr>
      <w:rFonts w:ascii="Arial" w:hAnsi="Arial"/>
    </w:rPr>
  </w:style>
  <w:style w:type="paragraph" w:styleId="BodyText2">
    <w:name w:val="Body Text 2"/>
    <w:basedOn w:val="Normal"/>
    <w:rsid w:val="00FB6418"/>
    <w:rPr>
      <w:rFonts w:ascii="Arial" w:hAnsi="Arial"/>
      <w:sz w:val="24"/>
    </w:rPr>
  </w:style>
  <w:style w:type="paragraph" w:styleId="Header">
    <w:name w:val="header"/>
    <w:basedOn w:val="Normal"/>
    <w:rsid w:val="00FB6418"/>
    <w:pPr>
      <w:tabs>
        <w:tab w:val="center" w:pos="4320"/>
        <w:tab w:val="right" w:pos="8640"/>
      </w:tabs>
    </w:pPr>
  </w:style>
  <w:style w:type="paragraph" w:styleId="Footer">
    <w:name w:val="footer"/>
    <w:basedOn w:val="Normal"/>
    <w:rsid w:val="00FB6418"/>
    <w:pPr>
      <w:tabs>
        <w:tab w:val="center" w:pos="4320"/>
        <w:tab w:val="right" w:pos="8640"/>
      </w:tabs>
    </w:pPr>
  </w:style>
  <w:style w:type="character" w:styleId="PageNumber">
    <w:name w:val="page number"/>
    <w:basedOn w:val="DefaultParagraphFont"/>
    <w:rsid w:val="00FB6418"/>
  </w:style>
  <w:style w:type="paragraph" w:styleId="BodyText3">
    <w:name w:val="Body Text 3"/>
    <w:basedOn w:val="Normal"/>
    <w:rsid w:val="00FB6418"/>
    <w:pPr>
      <w:tabs>
        <w:tab w:val="left" w:pos="360"/>
        <w:tab w:val="left" w:pos="720"/>
        <w:tab w:val="left" w:pos="1080"/>
        <w:tab w:val="left" w:pos="1440"/>
        <w:tab w:val="left" w:pos="1800"/>
      </w:tabs>
      <w:jc w:val="both"/>
    </w:pPr>
    <w:rPr>
      <w:rFonts w:ascii="Arial" w:hAnsi="Arial"/>
      <w:u w:val="single"/>
    </w:rPr>
  </w:style>
  <w:style w:type="table" w:styleId="TableGrid">
    <w:name w:val="Table Grid"/>
    <w:basedOn w:val="TableNormal"/>
    <w:rsid w:val="00F437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047EC6"/>
    <w:rPr>
      <w:rFonts w:ascii="Arial" w:hAnsi="Arial" w:cs="Arial" w:hint="default"/>
      <w:color w:val="0000FF"/>
      <w:u w:val="single"/>
    </w:rPr>
  </w:style>
  <w:style w:type="character" w:customStyle="1" w:styleId="a1">
    <w:name w:val="a1"/>
    <w:basedOn w:val="DefaultParagraphFont"/>
    <w:rsid w:val="00047EC6"/>
    <w:rPr>
      <w:color w:val="008000"/>
    </w:rPr>
  </w:style>
  <w:style w:type="paragraph" w:styleId="NormalWeb">
    <w:name w:val="Normal (Web)"/>
    <w:basedOn w:val="Normal"/>
    <w:uiPriority w:val="99"/>
    <w:rsid w:val="00047EC6"/>
    <w:pPr>
      <w:spacing w:before="100" w:beforeAutospacing="1" w:after="100" w:afterAutospacing="1"/>
    </w:pPr>
    <w:rPr>
      <w:rFonts w:eastAsia="MS Mincho"/>
      <w:sz w:val="24"/>
      <w:szCs w:val="24"/>
      <w:lang w:eastAsia="ja-JP"/>
    </w:rPr>
  </w:style>
  <w:style w:type="paragraph" w:styleId="BalloonText">
    <w:name w:val="Balloon Text"/>
    <w:basedOn w:val="Normal"/>
    <w:link w:val="BalloonTextChar"/>
    <w:rsid w:val="00C62A91"/>
    <w:rPr>
      <w:rFonts w:ascii="Tahoma" w:hAnsi="Tahoma" w:cs="Tahoma"/>
      <w:sz w:val="16"/>
      <w:szCs w:val="16"/>
    </w:rPr>
  </w:style>
  <w:style w:type="character" w:customStyle="1" w:styleId="BalloonTextChar">
    <w:name w:val="Balloon Text Char"/>
    <w:basedOn w:val="DefaultParagraphFont"/>
    <w:link w:val="BalloonText"/>
    <w:rsid w:val="00C62A91"/>
    <w:rPr>
      <w:rFonts w:ascii="Tahoma" w:hAnsi="Tahoma" w:cs="Tahoma"/>
      <w:sz w:val="16"/>
      <w:szCs w:val="16"/>
    </w:rPr>
  </w:style>
  <w:style w:type="paragraph" w:styleId="ListParagraph">
    <w:name w:val="List Paragraph"/>
    <w:basedOn w:val="Normal"/>
    <w:uiPriority w:val="34"/>
    <w:qFormat/>
    <w:rsid w:val="003D0CD3"/>
    <w:pPr>
      <w:ind w:left="720"/>
      <w:contextualSpacing/>
    </w:pPr>
    <w:rPr>
      <w:sz w:val="24"/>
      <w:szCs w:val="24"/>
    </w:rPr>
  </w:style>
  <w:style w:type="character" w:styleId="CommentReference">
    <w:name w:val="annotation reference"/>
    <w:basedOn w:val="DefaultParagraphFont"/>
    <w:semiHidden/>
    <w:unhideWhenUsed/>
    <w:rsid w:val="001053DA"/>
    <w:rPr>
      <w:sz w:val="16"/>
      <w:szCs w:val="16"/>
    </w:rPr>
  </w:style>
  <w:style w:type="paragraph" w:styleId="CommentText">
    <w:name w:val="annotation text"/>
    <w:basedOn w:val="Normal"/>
    <w:link w:val="CommentTextChar"/>
    <w:semiHidden/>
    <w:unhideWhenUsed/>
    <w:rsid w:val="001053DA"/>
  </w:style>
  <w:style w:type="character" w:customStyle="1" w:styleId="CommentTextChar">
    <w:name w:val="Comment Text Char"/>
    <w:basedOn w:val="DefaultParagraphFont"/>
    <w:link w:val="CommentText"/>
    <w:semiHidden/>
    <w:rsid w:val="001053DA"/>
  </w:style>
  <w:style w:type="character" w:customStyle="1" w:styleId="UnresolvedMention1">
    <w:name w:val="Unresolved Mention1"/>
    <w:basedOn w:val="DefaultParagraphFont"/>
    <w:uiPriority w:val="99"/>
    <w:semiHidden/>
    <w:unhideWhenUsed/>
    <w:rsid w:val="001053DA"/>
    <w:rPr>
      <w:color w:val="605E5C"/>
      <w:shd w:val="clear" w:color="auto" w:fill="E1DFDD"/>
    </w:rPr>
  </w:style>
  <w:style w:type="character" w:styleId="FollowedHyperlink">
    <w:name w:val="FollowedHyperlink"/>
    <w:basedOn w:val="DefaultParagraphFont"/>
    <w:semiHidden/>
    <w:unhideWhenUsed/>
    <w:rsid w:val="00070731"/>
    <w:rPr>
      <w:color w:val="800080" w:themeColor="followedHyperlink"/>
      <w:u w:val="single"/>
    </w:rPr>
  </w:style>
  <w:style w:type="character" w:styleId="Emphasis">
    <w:name w:val="Emphasis"/>
    <w:basedOn w:val="DefaultParagraphFont"/>
    <w:uiPriority w:val="20"/>
    <w:qFormat/>
    <w:rsid w:val="002438EE"/>
    <w:rPr>
      <w:i/>
      <w:iCs/>
    </w:rPr>
  </w:style>
  <w:style w:type="paragraph" w:styleId="CommentSubject">
    <w:name w:val="annotation subject"/>
    <w:basedOn w:val="CommentText"/>
    <w:next w:val="CommentText"/>
    <w:link w:val="CommentSubjectChar"/>
    <w:semiHidden/>
    <w:unhideWhenUsed/>
    <w:rsid w:val="00F91CB5"/>
    <w:rPr>
      <w:b/>
      <w:bCs/>
    </w:rPr>
  </w:style>
  <w:style w:type="character" w:customStyle="1" w:styleId="CommentSubjectChar">
    <w:name w:val="Comment Subject Char"/>
    <w:basedOn w:val="CommentTextChar"/>
    <w:link w:val="CommentSubject"/>
    <w:semiHidden/>
    <w:rsid w:val="00F91CB5"/>
    <w:rPr>
      <w:b/>
      <w:bCs/>
    </w:rPr>
  </w:style>
  <w:style w:type="character" w:customStyle="1" w:styleId="markei56k8ywt">
    <w:name w:val="markei56k8ywt"/>
    <w:basedOn w:val="DefaultParagraphFont"/>
    <w:rsid w:val="00F6799B"/>
  </w:style>
  <w:style w:type="character" w:customStyle="1" w:styleId="kdemh">
    <w:name w:val="kdemh"/>
    <w:basedOn w:val="DefaultParagraphFont"/>
    <w:rsid w:val="00857EBD"/>
  </w:style>
  <w:style w:type="character" w:customStyle="1" w:styleId="ui-provider">
    <w:name w:val="ui-provider"/>
    <w:basedOn w:val="DefaultParagraphFont"/>
    <w:rsid w:val="008C47E8"/>
  </w:style>
  <w:style w:type="character" w:styleId="UnresolvedMention">
    <w:name w:val="Unresolved Mention"/>
    <w:basedOn w:val="DefaultParagraphFont"/>
    <w:uiPriority w:val="99"/>
    <w:semiHidden/>
    <w:unhideWhenUsed/>
    <w:rsid w:val="00951BD9"/>
    <w:rPr>
      <w:color w:val="605E5C"/>
      <w:shd w:val="clear" w:color="auto" w:fill="E1DFDD"/>
    </w:rPr>
  </w:style>
  <w:style w:type="character" w:styleId="Strong">
    <w:name w:val="Strong"/>
    <w:basedOn w:val="DefaultParagraphFont"/>
    <w:uiPriority w:val="22"/>
    <w:qFormat/>
    <w:rsid w:val="009273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25251">
      <w:bodyDiv w:val="1"/>
      <w:marLeft w:val="0"/>
      <w:marRight w:val="0"/>
      <w:marTop w:val="0"/>
      <w:marBottom w:val="0"/>
      <w:divBdr>
        <w:top w:val="none" w:sz="0" w:space="0" w:color="auto"/>
        <w:left w:val="none" w:sz="0" w:space="0" w:color="auto"/>
        <w:bottom w:val="none" w:sz="0" w:space="0" w:color="auto"/>
        <w:right w:val="none" w:sz="0" w:space="0" w:color="auto"/>
      </w:divBdr>
    </w:div>
    <w:div w:id="153836566">
      <w:bodyDiv w:val="1"/>
      <w:marLeft w:val="0"/>
      <w:marRight w:val="0"/>
      <w:marTop w:val="0"/>
      <w:marBottom w:val="0"/>
      <w:divBdr>
        <w:top w:val="none" w:sz="0" w:space="0" w:color="auto"/>
        <w:left w:val="none" w:sz="0" w:space="0" w:color="auto"/>
        <w:bottom w:val="none" w:sz="0" w:space="0" w:color="auto"/>
        <w:right w:val="none" w:sz="0" w:space="0" w:color="auto"/>
      </w:divBdr>
    </w:div>
    <w:div w:id="160388510">
      <w:bodyDiv w:val="1"/>
      <w:marLeft w:val="0"/>
      <w:marRight w:val="0"/>
      <w:marTop w:val="0"/>
      <w:marBottom w:val="0"/>
      <w:divBdr>
        <w:top w:val="none" w:sz="0" w:space="0" w:color="auto"/>
        <w:left w:val="none" w:sz="0" w:space="0" w:color="auto"/>
        <w:bottom w:val="none" w:sz="0" w:space="0" w:color="auto"/>
        <w:right w:val="none" w:sz="0" w:space="0" w:color="auto"/>
      </w:divBdr>
    </w:div>
    <w:div w:id="210730450">
      <w:bodyDiv w:val="1"/>
      <w:marLeft w:val="0"/>
      <w:marRight w:val="0"/>
      <w:marTop w:val="0"/>
      <w:marBottom w:val="0"/>
      <w:divBdr>
        <w:top w:val="none" w:sz="0" w:space="0" w:color="auto"/>
        <w:left w:val="none" w:sz="0" w:space="0" w:color="auto"/>
        <w:bottom w:val="none" w:sz="0" w:space="0" w:color="auto"/>
        <w:right w:val="none" w:sz="0" w:space="0" w:color="auto"/>
      </w:divBdr>
    </w:div>
    <w:div w:id="310449065">
      <w:bodyDiv w:val="1"/>
      <w:marLeft w:val="0"/>
      <w:marRight w:val="0"/>
      <w:marTop w:val="0"/>
      <w:marBottom w:val="0"/>
      <w:divBdr>
        <w:top w:val="none" w:sz="0" w:space="0" w:color="auto"/>
        <w:left w:val="none" w:sz="0" w:space="0" w:color="auto"/>
        <w:bottom w:val="none" w:sz="0" w:space="0" w:color="auto"/>
        <w:right w:val="none" w:sz="0" w:space="0" w:color="auto"/>
      </w:divBdr>
    </w:div>
    <w:div w:id="646126859">
      <w:bodyDiv w:val="1"/>
      <w:marLeft w:val="0"/>
      <w:marRight w:val="0"/>
      <w:marTop w:val="0"/>
      <w:marBottom w:val="0"/>
      <w:divBdr>
        <w:top w:val="none" w:sz="0" w:space="0" w:color="auto"/>
        <w:left w:val="none" w:sz="0" w:space="0" w:color="auto"/>
        <w:bottom w:val="none" w:sz="0" w:space="0" w:color="auto"/>
        <w:right w:val="none" w:sz="0" w:space="0" w:color="auto"/>
      </w:divBdr>
    </w:div>
    <w:div w:id="668557903">
      <w:bodyDiv w:val="1"/>
      <w:marLeft w:val="0"/>
      <w:marRight w:val="0"/>
      <w:marTop w:val="0"/>
      <w:marBottom w:val="0"/>
      <w:divBdr>
        <w:top w:val="none" w:sz="0" w:space="0" w:color="auto"/>
        <w:left w:val="none" w:sz="0" w:space="0" w:color="auto"/>
        <w:bottom w:val="none" w:sz="0" w:space="0" w:color="auto"/>
        <w:right w:val="none" w:sz="0" w:space="0" w:color="auto"/>
      </w:divBdr>
    </w:div>
    <w:div w:id="705180620">
      <w:bodyDiv w:val="1"/>
      <w:marLeft w:val="0"/>
      <w:marRight w:val="0"/>
      <w:marTop w:val="0"/>
      <w:marBottom w:val="0"/>
      <w:divBdr>
        <w:top w:val="none" w:sz="0" w:space="0" w:color="auto"/>
        <w:left w:val="none" w:sz="0" w:space="0" w:color="auto"/>
        <w:bottom w:val="none" w:sz="0" w:space="0" w:color="auto"/>
        <w:right w:val="none" w:sz="0" w:space="0" w:color="auto"/>
      </w:divBdr>
    </w:div>
    <w:div w:id="738408389">
      <w:bodyDiv w:val="1"/>
      <w:marLeft w:val="0"/>
      <w:marRight w:val="0"/>
      <w:marTop w:val="0"/>
      <w:marBottom w:val="0"/>
      <w:divBdr>
        <w:top w:val="none" w:sz="0" w:space="0" w:color="auto"/>
        <w:left w:val="none" w:sz="0" w:space="0" w:color="auto"/>
        <w:bottom w:val="none" w:sz="0" w:space="0" w:color="auto"/>
        <w:right w:val="none" w:sz="0" w:space="0" w:color="auto"/>
      </w:divBdr>
    </w:div>
    <w:div w:id="821046122">
      <w:bodyDiv w:val="1"/>
      <w:marLeft w:val="0"/>
      <w:marRight w:val="0"/>
      <w:marTop w:val="0"/>
      <w:marBottom w:val="0"/>
      <w:divBdr>
        <w:top w:val="none" w:sz="0" w:space="0" w:color="auto"/>
        <w:left w:val="none" w:sz="0" w:space="0" w:color="auto"/>
        <w:bottom w:val="none" w:sz="0" w:space="0" w:color="auto"/>
        <w:right w:val="none" w:sz="0" w:space="0" w:color="auto"/>
      </w:divBdr>
    </w:div>
    <w:div w:id="830025245">
      <w:bodyDiv w:val="1"/>
      <w:marLeft w:val="0"/>
      <w:marRight w:val="0"/>
      <w:marTop w:val="0"/>
      <w:marBottom w:val="0"/>
      <w:divBdr>
        <w:top w:val="none" w:sz="0" w:space="0" w:color="auto"/>
        <w:left w:val="none" w:sz="0" w:space="0" w:color="auto"/>
        <w:bottom w:val="none" w:sz="0" w:space="0" w:color="auto"/>
        <w:right w:val="none" w:sz="0" w:space="0" w:color="auto"/>
      </w:divBdr>
    </w:div>
    <w:div w:id="887499144">
      <w:bodyDiv w:val="1"/>
      <w:marLeft w:val="0"/>
      <w:marRight w:val="0"/>
      <w:marTop w:val="0"/>
      <w:marBottom w:val="0"/>
      <w:divBdr>
        <w:top w:val="none" w:sz="0" w:space="0" w:color="auto"/>
        <w:left w:val="none" w:sz="0" w:space="0" w:color="auto"/>
        <w:bottom w:val="none" w:sz="0" w:space="0" w:color="auto"/>
        <w:right w:val="none" w:sz="0" w:space="0" w:color="auto"/>
      </w:divBdr>
    </w:div>
    <w:div w:id="896014156">
      <w:bodyDiv w:val="1"/>
      <w:marLeft w:val="0"/>
      <w:marRight w:val="0"/>
      <w:marTop w:val="0"/>
      <w:marBottom w:val="0"/>
      <w:divBdr>
        <w:top w:val="none" w:sz="0" w:space="0" w:color="auto"/>
        <w:left w:val="none" w:sz="0" w:space="0" w:color="auto"/>
        <w:bottom w:val="none" w:sz="0" w:space="0" w:color="auto"/>
        <w:right w:val="none" w:sz="0" w:space="0" w:color="auto"/>
      </w:divBdr>
    </w:div>
    <w:div w:id="931932039">
      <w:bodyDiv w:val="1"/>
      <w:marLeft w:val="0"/>
      <w:marRight w:val="0"/>
      <w:marTop w:val="0"/>
      <w:marBottom w:val="0"/>
      <w:divBdr>
        <w:top w:val="none" w:sz="0" w:space="0" w:color="auto"/>
        <w:left w:val="none" w:sz="0" w:space="0" w:color="auto"/>
        <w:bottom w:val="none" w:sz="0" w:space="0" w:color="auto"/>
        <w:right w:val="none" w:sz="0" w:space="0" w:color="auto"/>
      </w:divBdr>
    </w:div>
    <w:div w:id="1204362664">
      <w:bodyDiv w:val="1"/>
      <w:marLeft w:val="0"/>
      <w:marRight w:val="0"/>
      <w:marTop w:val="0"/>
      <w:marBottom w:val="0"/>
      <w:divBdr>
        <w:top w:val="none" w:sz="0" w:space="0" w:color="auto"/>
        <w:left w:val="none" w:sz="0" w:space="0" w:color="auto"/>
        <w:bottom w:val="none" w:sz="0" w:space="0" w:color="auto"/>
        <w:right w:val="none" w:sz="0" w:space="0" w:color="auto"/>
      </w:divBdr>
    </w:div>
    <w:div w:id="1252274303">
      <w:bodyDiv w:val="1"/>
      <w:marLeft w:val="0"/>
      <w:marRight w:val="0"/>
      <w:marTop w:val="0"/>
      <w:marBottom w:val="0"/>
      <w:divBdr>
        <w:top w:val="none" w:sz="0" w:space="0" w:color="auto"/>
        <w:left w:val="none" w:sz="0" w:space="0" w:color="auto"/>
        <w:bottom w:val="none" w:sz="0" w:space="0" w:color="auto"/>
        <w:right w:val="none" w:sz="0" w:space="0" w:color="auto"/>
      </w:divBdr>
    </w:div>
    <w:div w:id="1273978604">
      <w:bodyDiv w:val="1"/>
      <w:marLeft w:val="0"/>
      <w:marRight w:val="0"/>
      <w:marTop w:val="0"/>
      <w:marBottom w:val="0"/>
      <w:divBdr>
        <w:top w:val="none" w:sz="0" w:space="0" w:color="auto"/>
        <w:left w:val="none" w:sz="0" w:space="0" w:color="auto"/>
        <w:bottom w:val="none" w:sz="0" w:space="0" w:color="auto"/>
        <w:right w:val="none" w:sz="0" w:space="0" w:color="auto"/>
      </w:divBdr>
    </w:div>
    <w:div w:id="1362054727">
      <w:bodyDiv w:val="1"/>
      <w:marLeft w:val="0"/>
      <w:marRight w:val="0"/>
      <w:marTop w:val="0"/>
      <w:marBottom w:val="0"/>
      <w:divBdr>
        <w:top w:val="none" w:sz="0" w:space="0" w:color="auto"/>
        <w:left w:val="none" w:sz="0" w:space="0" w:color="auto"/>
        <w:bottom w:val="none" w:sz="0" w:space="0" w:color="auto"/>
        <w:right w:val="none" w:sz="0" w:space="0" w:color="auto"/>
      </w:divBdr>
    </w:div>
    <w:div w:id="1454135582">
      <w:bodyDiv w:val="1"/>
      <w:marLeft w:val="0"/>
      <w:marRight w:val="0"/>
      <w:marTop w:val="0"/>
      <w:marBottom w:val="0"/>
      <w:divBdr>
        <w:top w:val="none" w:sz="0" w:space="0" w:color="auto"/>
        <w:left w:val="none" w:sz="0" w:space="0" w:color="auto"/>
        <w:bottom w:val="none" w:sz="0" w:space="0" w:color="auto"/>
        <w:right w:val="none" w:sz="0" w:space="0" w:color="auto"/>
      </w:divBdr>
    </w:div>
    <w:div w:id="1513757301">
      <w:bodyDiv w:val="1"/>
      <w:marLeft w:val="0"/>
      <w:marRight w:val="0"/>
      <w:marTop w:val="0"/>
      <w:marBottom w:val="0"/>
      <w:divBdr>
        <w:top w:val="none" w:sz="0" w:space="0" w:color="auto"/>
        <w:left w:val="none" w:sz="0" w:space="0" w:color="auto"/>
        <w:bottom w:val="none" w:sz="0" w:space="0" w:color="auto"/>
        <w:right w:val="none" w:sz="0" w:space="0" w:color="auto"/>
      </w:divBdr>
      <w:divsChild>
        <w:div w:id="2092773351">
          <w:marLeft w:val="0"/>
          <w:marRight w:val="0"/>
          <w:marTop w:val="0"/>
          <w:marBottom w:val="0"/>
          <w:divBdr>
            <w:top w:val="none" w:sz="0" w:space="0" w:color="auto"/>
            <w:left w:val="none" w:sz="0" w:space="0" w:color="auto"/>
            <w:bottom w:val="none" w:sz="0" w:space="0" w:color="auto"/>
            <w:right w:val="none" w:sz="0" w:space="0" w:color="auto"/>
          </w:divBdr>
          <w:divsChild>
            <w:div w:id="1581065996">
              <w:marLeft w:val="0"/>
              <w:marRight w:val="0"/>
              <w:marTop w:val="0"/>
              <w:marBottom w:val="0"/>
              <w:divBdr>
                <w:top w:val="none" w:sz="0" w:space="0" w:color="auto"/>
                <w:left w:val="none" w:sz="0" w:space="0" w:color="auto"/>
                <w:bottom w:val="none" w:sz="0" w:space="0" w:color="auto"/>
                <w:right w:val="none" w:sz="0" w:space="0" w:color="auto"/>
              </w:divBdr>
              <w:divsChild>
                <w:div w:id="1035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478874">
      <w:bodyDiv w:val="1"/>
      <w:marLeft w:val="0"/>
      <w:marRight w:val="0"/>
      <w:marTop w:val="0"/>
      <w:marBottom w:val="0"/>
      <w:divBdr>
        <w:top w:val="none" w:sz="0" w:space="0" w:color="auto"/>
        <w:left w:val="none" w:sz="0" w:space="0" w:color="auto"/>
        <w:bottom w:val="none" w:sz="0" w:space="0" w:color="auto"/>
        <w:right w:val="none" w:sz="0" w:space="0" w:color="auto"/>
      </w:divBdr>
    </w:div>
    <w:div w:id="1860385493">
      <w:bodyDiv w:val="1"/>
      <w:marLeft w:val="0"/>
      <w:marRight w:val="0"/>
      <w:marTop w:val="0"/>
      <w:marBottom w:val="0"/>
      <w:divBdr>
        <w:top w:val="none" w:sz="0" w:space="0" w:color="auto"/>
        <w:left w:val="none" w:sz="0" w:space="0" w:color="auto"/>
        <w:bottom w:val="none" w:sz="0" w:space="0" w:color="auto"/>
        <w:right w:val="none" w:sz="0" w:space="0" w:color="auto"/>
      </w:divBdr>
    </w:div>
    <w:div w:id="1942639979">
      <w:bodyDiv w:val="1"/>
      <w:marLeft w:val="0"/>
      <w:marRight w:val="0"/>
      <w:marTop w:val="0"/>
      <w:marBottom w:val="0"/>
      <w:divBdr>
        <w:top w:val="none" w:sz="0" w:space="0" w:color="auto"/>
        <w:left w:val="none" w:sz="0" w:space="0" w:color="auto"/>
        <w:bottom w:val="none" w:sz="0" w:space="0" w:color="auto"/>
        <w:right w:val="none" w:sz="0" w:space="0" w:color="auto"/>
      </w:divBdr>
    </w:div>
    <w:div w:id="2007855062">
      <w:bodyDiv w:val="1"/>
      <w:marLeft w:val="0"/>
      <w:marRight w:val="0"/>
      <w:marTop w:val="0"/>
      <w:marBottom w:val="0"/>
      <w:divBdr>
        <w:top w:val="none" w:sz="0" w:space="0" w:color="auto"/>
        <w:left w:val="none" w:sz="0" w:space="0" w:color="auto"/>
        <w:bottom w:val="none" w:sz="0" w:space="0" w:color="auto"/>
        <w:right w:val="none" w:sz="0" w:space="0" w:color="auto"/>
      </w:divBdr>
    </w:div>
    <w:div w:id="2074886860">
      <w:bodyDiv w:val="1"/>
      <w:marLeft w:val="0"/>
      <w:marRight w:val="0"/>
      <w:marTop w:val="0"/>
      <w:marBottom w:val="0"/>
      <w:divBdr>
        <w:top w:val="none" w:sz="0" w:space="0" w:color="auto"/>
        <w:left w:val="none" w:sz="0" w:space="0" w:color="auto"/>
        <w:bottom w:val="none" w:sz="0" w:space="0" w:color="auto"/>
        <w:right w:val="none" w:sz="0" w:space="0" w:color="auto"/>
      </w:divBdr>
    </w:div>
    <w:div w:id="2086762712">
      <w:bodyDiv w:val="1"/>
      <w:marLeft w:val="0"/>
      <w:marRight w:val="0"/>
      <w:marTop w:val="0"/>
      <w:marBottom w:val="0"/>
      <w:divBdr>
        <w:top w:val="none" w:sz="0" w:space="0" w:color="auto"/>
        <w:left w:val="none" w:sz="0" w:space="0" w:color="auto"/>
        <w:bottom w:val="none" w:sz="0" w:space="0" w:color="auto"/>
        <w:right w:val="none" w:sz="0" w:space="0" w:color="auto"/>
      </w:divBdr>
    </w:div>
    <w:div w:id="2112892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01.safelinks.protection.outlook.com/?url=https%3A%2F%2Fwww.ashrae.org%2Fabout-ashrae%2Fashrae-code-of-ethics&amp;data=02%7C01%7Crzimmerman%40titus-hvac.com%7C29a68366b3c54b28f31908d4a9c25ffc%7Ca1f1e2147ded45b681a19e8ae3459641%7C0%7C0%7C636320099683702358&amp;sdata=GRBne1hrZ4LkZQzXH58OfhS9%2FJVLk6CYjqmIzon7HIE%3D&amp;reserved=0"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hammerling@ashrae.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C:\Users\djohnson\Documents\Associations\ASHRAE\2026%20Winter-Las%20Vegas\www.ashrae.org\government-affair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53DA6-9FD2-4DC8-9601-9FA17359F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7</Pages>
  <Words>1902</Words>
  <Characters>11325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Rite-Hite Corporation</Company>
  <LinksUpToDate>false</LinksUpToDate>
  <CharactersWithSpaces>13201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Gebke</dc:creator>
  <cp:keywords/>
  <dc:description/>
  <cp:lastModifiedBy>Johnson, David</cp:lastModifiedBy>
  <cp:revision>4</cp:revision>
  <cp:lastPrinted>2015-06-24T10:55:00Z</cp:lastPrinted>
  <dcterms:created xsi:type="dcterms:W3CDTF">2026-03-11T02:28:00Z</dcterms:created>
  <dcterms:modified xsi:type="dcterms:W3CDTF">2026-06-22T20:41:00Z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tion Classification">
    <vt:lpwstr>Internal </vt:lpwstr>
  </property>
  <property fmtid="{D5CDD505-2E9C-101B-9397-08002B2CF9AE}" pid="3" name="MSIP_Label_6be01c0c-f9b3-4dc4-af0b-a82110cc37cd_Enabled">
    <vt:lpwstr>true</vt:lpwstr>
  </property>
  <property fmtid="{D5CDD505-2E9C-101B-9397-08002B2CF9AE}" pid="4" name="MSIP_Label_6be01c0c-f9b3-4dc4-af0b-a82110cc37cd_SetDate">
    <vt:lpwstr>2021-12-07T19:20:57Z</vt:lpwstr>
  </property>
  <property fmtid="{D5CDD505-2E9C-101B-9397-08002B2CF9AE}" pid="5" name="MSIP_Label_6be01c0c-f9b3-4dc4-af0b-a82110cc37cd_Method">
    <vt:lpwstr>Standard</vt:lpwstr>
  </property>
  <property fmtid="{D5CDD505-2E9C-101B-9397-08002B2CF9AE}" pid="6" name="MSIP_Label_6be01c0c-f9b3-4dc4-af0b-a82110cc37cd_Name">
    <vt:lpwstr>6be01c0c-f9b3-4dc4-af0b-a82110cc37cd</vt:lpwstr>
  </property>
  <property fmtid="{D5CDD505-2E9C-101B-9397-08002B2CF9AE}" pid="7" name="MSIP_Label_6be01c0c-f9b3-4dc4-af0b-a82110cc37cd_SiteId">
    <vt:lpwstr>a1f1e214-7ded-45b6-81a1-9e8ae3459641</vt:lpwstr>
  </property>
  <property fmtid="{D5CDD505-2E9C-101B-9397-08002B2CF9AE}" pid="8" name="MSIP_Label_6be01c0c-f9b3-4dc4-af0b-a82110cc37cd_ContentBits">
    <vt:lpwstr>0</vt:lpwstr>
  </property>
</Properties>
</file>