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35C32" w14:textId="34724E82" w:rsidR="00D55DA0" w:rsidRPr="00E303DD" w:rsidRDefault="00581CCD" w:rsidP="00E303DD">
      <w:pPr>
        <w:spacing w:after="0"/>
        <w:jc w:val="center"/>
        <w:rPr>
          <w:rFonts w:asciiTheme="majorHAnsi" w:hAnsiTheme="majorHAnsi" w:cstheme="majorHAnsi"/>
          <w:sz w:val="22"/>
          <w:szCs w:val="22"/>
        </w:rPr>
      </w:pPr>
      <w:r>
        <w:rPr>
          <w:rFonts w:asciiTheme="majorHAnsi" w:hAnsiTheme="majorHAnsi" w:cstheme="majorHAnsi"/>
          <w:sz w:val="22"/>
          <w:szCs w:val="22"/>
        </w:rPr>
        <w:t>Agenda</w:t>
      </w:r>
      <w:r w:rsidR="00D55DA0" w:rsidRPr="00E303DD">
        <w:rPr>
          <w:rFonts w:asciiTheme="majorHAnsi" w:hAnsiTheme="majorHAnsi" w:cstheme="majorHAnsi"/>
          <w:sz w:val="22"/>
          <w:szCs w:val="22"/>
        </w:rPr>
        <w:t xml:space="preserve"> (</w:t>
      </w:r>
      <w:r w:rsidR="0011042D" w:rsidRPr="0011042D">
        <w:rPr>
          <w:rFonts w:asciiTheme="majorHAnsi" w:hAnsiTheme="majorHAnsi" w:cstheme="majorHAnsi"/>
          <w:b/>
          <w:bCs/>
          <w:color w:val="EE0000"/>
          <w:sz w:val="22"/>
          <w:szCs w:val="22"/>
        </w:rPr>
        <w:t>DRAFT</w:t>
      </w:r>
      <w:r w:rsidR="00E303DD">
        <w:rPr>
          <w:rFonts w:asciiTheme="majorHAnsi" w:hAnsiTheme="majorHAnsi" w:cstheme="majorHAnsi"/>
          <w:sz w:val="22"/>
          <w:szCs w:val="22"/>
        </w:rPr>
        <w:t> </w:t>
      </w:r>
      <w:r w:rsidR="00D55DA0" w:rsidRPr="00E303DD">
        <w:rPr>
          <w:rFonts w:asciiTheme="majorHAnsi" w:hAnsiTheme="majorHAnsi" w:cstheme="majorHAnsi"/>
          <w:sz w:val="22"/>
          <w:szCs w:val="22"/>
        </w:rPr>
        <w:t>v1)</w:t>
      </w:r>
    </w:p>
    <w:p w14:paraId="1AA4C0C6" w14:textId="6085A088" w:rsidR="00D55DA0" w:rsidRPr="00E303DD" w:rsidRDefault="00D55DA0" w:rsidP="00E303DD">
      <w:pPr>
        <w:spacing w:after="0"/>
        <w:jc w:val="center"/>
        <w:rPr>
          <w:rFonts w:asciiTheme="majorHAnsi" w:hAnsiTheme="majorHAnsi" w:cstheme="majorHAnsi"/>
          <w:b/>
          <w:bCs/>
        </w:rPr>
      </w:pPr>
      <w:r w:rsidRPr="00E303DD">
        <w:rPr>
          <w:rFonts w:asciiTheme="majorHAnsi" w:hAnsiTheme="majorHAnsi" w:cstheme="majorHAnsi"/>
          <w:b/>
          <w:bCs/>
          <w:sz w:val="28"/>
          <w:szCs w:val="28"/>
        </w:rPr>
        <w:t xml:space="preserve">ASHRAE TC1.01: Thermodynamics and </w:t>
      </w:r>
      <w:proofErr w:type="spellStart"/>
      <w:r w:rsidRPr="00E303DD">
        <w:rPr>
          <w:rFonts w:asciiTheme="majorHAnsi" w:hAnsiTheme="majorHAnsi" w:cstheme="majorHAnsi"/>
          <w:b/>
          <w:bCs/>
          <w:sz w:val="28"/>
          <w:szCs w:val="28"/>
        </w:rPr>
        <w:t>Psychrometrics</w:t>
      </w:r>
      <w:proofErr w:type="spellEnd"/>
    </w:p>
    <w:p w14:paraId="1409F41C" w14:textId="0152B4B8" w:rsidR="00D55DA0" w:rsidRPr="00E303DD" w:rsidRDefault="00E303DD" w:rsidP="00E303DD">
      <w:pPr>
        <w:spacing w:after="0"/>
        <w:jc w:val="center"/>
        <w:rPr>
          <w:rFonts w:asciiTheme="majorHAnsi" w:hAnsiTheme="majorHAnsi" w:cstheme="majorHAnsi"/>
        </w:rPr>
      </w:pPr>
      <w:r w:rsidRPr="00E303DD">
        <w:rPr>
          <w:rFonts w:asciiTheme="majorHAnsi" w:hAnsiTheme="majorHAnsi" w:cstheme="majorHAnsi"/>
          <w:sz w:val="20"/>
          <w:szCs w:val="20"/>
        </w:rPr>
        <w:t>13</w:t>
      </w:r>
      <w:r w:rsidR="00D55DA0" w:rsidRPr="00E303DD">
        <w:rPr>
          <w:rFonts w:asciiTheme="majorHAnsi" w:hAnsiTheme="majorHAnsi" w:cstheme="majorHAnsi"/>
          <w:sz w:val="20"/>
          <w:szCs w:val="20"/>
        </w:rPr>
        <w:t>:00 – 1</w:t>
      </w:r>
      <w:r w:rsidRPr="00E303DD">
        <w:rPr>
          <w:rFonts w:asciiTheme="majorHAnsi" w:hAnsiTheme="majorHAnsi" w:cstheme="majorHAnsi"/>
          <w:sz w:val="20"/>
          <w:szCs w:val="20"/>
        </w:rPr>
        <w:t>5</w:t>
      </w:r>
      <w:r w:rsidR="00D55DA0" w:rsidRPr="00E303DD">
        <w:rPr>
          <w:rFonts w:asciiTheme="majorHAnsi" w:hAnsiTheme="majorHAnsi" w:cstheme="majorHAnsi"/>
          <w:sz w:val="20"/>
          <w:szCs w:val="20"/>
        </w:rPr>
        <w:t xml:space="preserve">:00 </w:t>
      </w:r>
      <w:r w:rsidR="00581CCD">
        <w:rPr>
          <w:rFonts w:asciiTheme="majorHAnsi" w:hAnsiTheme="majorHAnsi" w:cstheme="majorHAnsi"/>
          <w:sz w:val="20"/>
          <w:szCs w:val="20"/>
        </w:rPr>
        <w:t>CDT</w:t>
      </w:r>
      <w:r w:rsidR="00D55DA0" w:rsidRPr="00E303DD">
        <w:rPr>
          <w:rFonts w:asciiTheme="majorHAnsi" w:hAnsiTheme="majorHAnsi" w:cstheme="majorHAnsi"/>
          <w:sz w:val="20"/>
          <w:szCs w:val="20"/>
        </w:rPr>
        <w:t xml:space="preserve">, </w:t>
      </w:r>
      <w:r w:rsidRPr="00E303DD">
        <w:rPr>
          <w:rFonts w:asciiTheme="majorHAnsi" w:hAnsiTheme="majorHAnsi" w:cstheme="majorHAnsi"/>
          <w:sz w:val="20"/>
          <w:szCs w:val="20"/>
        </w:rPr>
        <w:t xml:space="preserve">Monday, </w:t>
      </w:r>
      <w:r w:rsidR="00581CCD">
        <w:rPr>
          <w:rFonts w:asciiTheme="majorHAnsi" w:hAnsiTheme="majorHAnsi" w:cstheme="majorHAnsi"/>
          <w:sz w:val="20"/>
          <w:szCs w:val="20"/>
        </w:rPr>
        <w:t>June</w:t>
      </w:r>
      <w:r w:rsidR="006607A3">
        <w:rPr>
          <w:rFonts w:asciiTheme="majorHAnsi" w:hAnsiTheme="majorHAnsi" w:cstheme="majorHAnsi"/>
          <w:sz w:val="20"/>
          <w:szCs w:val="20"/>
        </w:rPr>
        <w:t> </w:t>
      </w:r>
      <w:r w:rsidR="00581CCD">
        <w:rPr>
          <w:rFonts w:asciiTheme="majorHAnsi" w:hAnsiTheme="majorHAnsi" w:cstheme="majorHAnsi"/>
          <w:sz w:val="20"/>
          <w:szCs w:val="20"/>
        </w:rPr>
        <w:t>29</w:t>
      </w:r>
      <w:r w:rsidR="00D55DA0" w:rsidRPr="00E303DD">
        <w:rPr>
          <w:rFonts w:asciiTheme="majorHAnsi" w:hAnsiTheme="majorHAnsi" w:cstheme="majorHAnsi"/>
          <w:sz w:val="20"/>
          <w:szCs w:val="20"/>
        </w:rPr>
        <w:t>, 202</w:t>
      </w:r>
      <w:r w:rsidR="006607A3">
        <w:rPr>
          <w:rFonts w:asciiTheme="majorHAnsi" w:hAnsiTheme="majorHAnsi" w:cstheme="majorHAnsi"/>
          <w:sz w:val="20"/>
          <w:szCs w:val="20"/>
        </w:rPr>
        <w:t>6</w:t>
      </w:r>
    </w:p>
    <w:p w14:paraId="5CE6A226" w14:textId="30290096" w:rsidR="00D55DA0" w:rsidRPr="00E303DD" w:rsidRDefault="00581CCD" w:rsidP="00E303DD">
      <w:pPr>
        <w:spacing w:after="0"/>
        <w:jc w:val="center"/>
        <w:rPr>
          <w:rFonts w:asciiTheme="majorHAnsi" w:hAnsiTheme="majorHAnsi" w:cstheme="majorHAnsi"/>
        </w:rPr>
      </w:pPr>
      <w:r>
        <w:rPr>
          <w:rFonts w:asciiTheme="majorHAnsi" w:hAnsiTheme="majorHAnsi" w:cstheme="majorHAnsi"/>
          <w:sz w:val="22"/>
          <w:szCs w:val="22"/>
        </w:rPr>
        <w:t>Austin Marriott Downtown</w:t>
      </w:r>
      <w:r w:rsidR="00D55DA0" w:rsidRPr="00E303DD">
        <w:rPr>
          <w:rFonts w:asciiTheme="majorHAnsi" w:hAnsiTheme="majorHAnsi" w:cstheme="majorHAnsi"/>
          <w:sz w:val="22"/>
          <w:szCs w:val="22"/>
        </w:rPr>
        <w:t xml:space="preserve">, </w:t>
      </w:r>
      <w:r>
        <w:rPr>
          <w:rFonts w:asciiTheme="majorHAnsi" w:hAnsiTheme="majorHAnsi" w:cstheme="majorHAnsi"/>
          <w:i/>
          <w:iCs/>
          <w:sz w:val="22"/>
          <w:szCs w:val="22"/>
        </w:rPr>
        <w:t>AMD 602</w:t>
      </w:r>
      <w:r w:rsidR="00E303DD" w:rsidRPr="00E303DD">
        <w:rPr>
          <w:rFonts w:asciiTheme="majorHAnsi" w:hAnsiTheme="majorHAnsi" w:cstheme="majorHAnsi"/>
          <w:sz w:val="22"/>
          <w:szCs w:val="22"/>
        </w:rPr>
        <w:t xml:space="preserve"> (</w:t>
      </w:r>
      <w:r>
        <w:rPr>
          <w:rFonts w:asciiTheme="majorHAnsi" w:hAnsiTheme="majorHAnsi" w:cstheme="majorHAnsi"/>
          <w:i/>
          <w:iCs/>
          <w:sz w:val="22"/>
          <w:szCs w:val="22"/>
        </w:rPr>
        <w:t>Level</w:t>
      </w:r>
      <w:r w:rsidR="00561D34">
        <w:rPr>
          <w:rFonts w:asciiTheme="majorHAnsi" w:hAnsiTheme="majorHAnsi" w:cstheme="majorHAnsi"/>
          <w:i/>
          <w:iCs/>
          <w:sz w:val="22"/>
          <w:szCs w:val="22"/>
        </w:rPr>
        <w:t> 6</w:t>
      </w:r>
      <w:r w:rsidR="00E303DD" w:rsidRPr="00E303DD">
        <w:rPr>
          <w:rFonts w:asciiTheme="majorHAnsi" w:hAnsiTheme="majorHAnsi" w:cstheme="majorHAnsi"/>
          <w:sz w:val="22"/>
          <w:szCs w:val="22"/>
        </w:rPr>
        <w:t>)</w:t>
      </w:r>
      <w:r w:rsidR="00D55DA0" w:rsidRPr="00E303DD">
        <w:rPr>
          <w:rFonts w:asciiTheme="majorHAnsi" w:hAnsiTheme="majorHAnsi" w:cstheme="majorHAnsi"/>
          <w:sz w:val="22"/>
          <w:szCs w:val="22"/>
        </w:rPr>
        <w:t xml:space="preserve"> – </w:t>
      </w:r>
      <w:r w:rsidR="00561D34">
        <w:rPr>
          <w:rFonts w:asciiTheme="majorHAnsi" w:hAnsiTheme="majorHAnsi" w:cstheme="majorHAnsi"/>
          <w:sz w:val="22"/>
          <w:szCs w:val="22"/>
        </w:rPr>
        <w:t>Austin</w:t>
      </w:r>
      <w:r w:rsidR="00D55DA0" w:rsidRPr="00E303DD">
        <w:rPr>
          <w:rFonts w:asciiTheme="majorHAnsi" w:hAnsiTheme="majorHAnsi" w:cstheme="majorHAnsi"/>
          <w:sz w:val="22"/>
          <w:szCs w:val="22"/>
        </w:rPr>
        <w:t xml:space="preserve">, </w:t>
      </w:r>
      <w:r w:rsidR="00561D34">
        <w:rPr>
          <w:rFonts w:asciiTheme="majorHAnsi" w:hAnsiTheme="majorHAnsi" w:cstheme="majorHAnsi"/>
          <w:sz w:val="22"/>
          <w:szCs w:val="22"/>
        </w:rPr>
        <w:t>TX</w:t>
      </w:r>
    </w:p>
    <w:p w14:paraId="16E76CB1" w14:textId="77777777" w:rsidR="00D55DA0" w:rsidRPr="00E303DD" w:rsidRDefault="00D55DA0" w:rsidP="00E303DD">
      <w:pPr>
        <w:spacing w:after="0"/>
        <w:rPr>
          <w:sz w:val="20"/>
          <w:szCs w:val="20"/>
        </w:rPr>
      </w:pPr>
    </w:p>
    <w:p w14:paraId="18B73246" w14:textId="14828D1F" w:rsidR="00D55DA0" w:rsidRDefault="00D55DA0" w:rsidP="00E303DD">
      <w:pPr>
        <w:spacing w:after="0"/>
        <w:jc w:val="center"/>
        <w:rPr>
          <w:rFonts w:asciiTheme="majorHAnsi" w:hAnsiTheme="majorHAnsi" w:cstheme="majorHAnsi"/>
          <w:sz w:val="20"/>
          <w:szCs w:val="20"/>
        </w:rPr>
      </w:pPr>
      <w:r w:rsidRPr="00E303DD">
        <w:rPr>
          <w:rFonts w:asciiTheme="majorHAnsi" w:hAnsiTheme="majorHAnsi" w:cstheme="majorHAnsi"/>
          <w:sz w:val="20"/>
          <w:szCs w:val="20"/>
        </w:rPr>
        <w:t>Hybrid via</w:t>
      </w:r>
      <w:r w:rsidR="00E303DD" w:rsidRPr="00E303DD">
        <w:rPr>
          <w:rFonts w:asciiTheme="majorHAnsi" w:hAnsiTheme="majorHAnsi" w:cstheme="majorHAnsi"/>
          <w:sz w:val="20"/>
          <w:szCs w:val="20"/>
        </w:rPr>
        <w:t xml:space="preserve"> </w:t>
      </w:r>
      <w:hyperlink r:id="rId8" w:history="1">
        <w:r w:rsidR="00561D34" w:rsidRPr="00561D34">
          <w:rPr>
            <w:rStyle w:val="Hyperlink"/>
            <w:rFonts w:asciiTheme="majorHAnsi" w:hAnsiTheme="majorHAnsi" w:cstheme="majorHAnsi"/>
            <w:sz w:val="20"/>
            <w:szCs w:val="20"/>
          </w:rPr>
          <w:t>Teams</w:t>
        </w:r>
      </w:hyperlink>
      <w:r w:rsidR="00523534">
        <w:rPr>
          <w:rFonts w:asciiTheme="majorHAnsi" w:hAnsiTheme="majorHAnsi" w:cstheme="majorHAnsi"/>
          <w:sz w:val="20"/>
          <w:szCs w:val="20"/>
        </w:rPr>
        <w:t xml:space="preserve">.  </w:t>
      </w:r>
    </w:p>
    <w:p w14:paraId="4EB3AD5E" w14:textId="77777777" w:rsidR="00E303DD" w:rsidRPr="00E303DD" w:rsidRDefault="00E303DD" w:rsidP="00E303DD">
      <w:pPr>
        <w:spacing w:after="0"/>
        <w:rPr>
          <w:sz w:val="20"/>
          <w:szCs w:val="20"/>
        </w:rPr>
      </w:pPr>
    </w:p>
    <w:p w14:paraId="0DEF2259" w14:textId="09E7712D" w:rsidR="00D55DA0" w:rsidRPr="00E303DD" w:rsidRDefault="00E303DD" w:rsidP="00E303DD">
      <w:pPr>
        <w:spacing w:after="0"/>
        <w:rPr>
          <w:rFonts w:asciiTheme="majorHAnsi" w:hAnsiTheme="majorHAnsi" w:cstheme="majorHAnsi"/>
          <w:b/>
          <w:bCs/>
          <w:sz w:val="22"/>
          <w:szCs w:val="22"/>
        </w:rPr>
      </w:pPr>
      <w:r w:rsidRPr="00E303DD">
        <w:rPr>
          <w:rFonts w:asciiTheme="majorHAnsi" w:hAnsiTheme="majorHAnsi" w:cstheme="majorHAnsi"/>
          <w:b/>
          <w:bCs/>
          <w:sz w:val="22"/>
          <w:szCs w:val="22"/>
        </w:rPr>
        <w:t xml:space="preserve">1. </w:t>
      </w:r>
      <w:r w:rsidR="00D55DA0" w:rsidRPr="00E303DD">
        <w:rPr>
          <w:rFonts w:asciiTheme="majorHAnsi" w:hAnsiTheme="majorHAnsi" w:cstheme="majorHAnsi"/>
          <w:b/>
          <w:bCs/>
          <w:sz w:val="22"/>
          <w:szCs w:val="22"/>
        </w:rPr>
        <w:t xml:space="preserve">CALL TO ORDER.  </w:t>
      </w:r>
    </w:p>
    <w:p w14:paraId="2A0561C9" w14:textId="77777777" w:rsidR="00D55DA0" w:rsidRPr="00E303DD" w:rsidRDefault="00D55DA0" w:rsidP="00E303DD">
      <w:pPr>
        <w:spacing w:after="0"/>
        <w:ind w:left="720"/>
        <w:rPr>
          <w:rFonts w:asciiTheme="majorHAnsi" w:hAnsiTheme="majorHAnsi" w:cstheme="majorHAnsi"/>
          <w:sz w:val="20"/>
          <w:szCs w:val="20"/>
        </w:rPr>
      </w:pPr>
      <w:r w:rsidRPr="00E303DD">
        <w:rPr>
          <w:rFonts w:asciiTheme="majorHAnsi" w:hAnsiTheme="majorHAnsi" w:cstheme="majorHAnsi"/>
          <w:b/>
          <w:bCs/>
          <w:sz w:val="20"/>
          <w:szCs w:val="20"/>
        </w:rPr>
        <w:t>1.1 ASHRAE Value Statement</w:t>
      </w:r>
      <w:r w:rsidRPr="00E303DD">
        <w:rPr>
          <w:rFonts w:asciiTheme="majorHAnsi" w:hAnsiTheme="majorHAnsi" w:cstheme="majorHAnsi"/>
          <w:sz w:val="20"/>
          <w:szCs w:val="20"/>
        </w:rPr>
        <w:t xml:space="preserve">.  </w:t>
      </w:r>
    </w:p>
    <w:p w14:paraId="2B85315D" w14:textId="77777777" w:rsidR="00D55DA0" w:rsidRPr="00E303DD" w:rsidRDefault="00D55DA0" w:rsidP="00E303DD">
      <w:pPr>
        <w:spacing w:after="0"/>
        <w:ind w:left="720"/>
        <w:rPr>
          <w:rFonts w:asciiTheme="majorHAnsi" w:hAnsiTheme="majorHAnsi" w:cstheme="majorHAnsi"/>
          <w:sz w:val="20"/>
          <w:szCs w:val="20"/>
        </w:rPr>
      </w:pPr>
      <w:r w:rsidRPr="00E303DD">
        <w:rPr>
          <w:rFonts w:asciiTheme="majorHAnsi" w:hAnsiTheme="majorHAnsi" w:cstheme="majorHAnsi"/>
          <w:sz w:val="20"/>
          <w:szCs w:val="20"/>
        </w:rPr>
        <w:t>“</w:t>
      </w:r>
      <w:r w:rsidRPr="00E303DD">
        <w:rPr>
          <w:rFonts w:asciiTheme="majorHAnsi" w:hAnsiTheme="majorHAnsi" w:cstheme="majorHAnsi"/>
          <w:i/>
          <w:iCs/>
          <w:sz w:val="20"/>
          <w:szCs w:val="20"/>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sidRPr="00E303DD">
        <w:rPr>
          <w:rFonts w:asciiTheme="majorHAnsi" w:hAnsiTheme="majorHAnsi" w:cstheme="majorHAnsi"/>
          <w:sz w:val="20"/>
          <w:szCs w:val="20"/>
        </w:rPr>
        <w:t xml:space="preserve">”  </w:t>
      </w:r>
    </w:p>
    <w:p w14:paraId="2FC3925B" w14:textId="77777777" w:rsidR="00D55DA0" w:rsidRPr="00E303DD" w:rsidRDefault="00D55DA0" w:rsidP="00E303DD">
      <w:pPr>
        <w:spacing w:after="0"/>
        <w:rPr>
          <w:sz w:val="20"/>
          <w:szCs w:val="20"/>
        </w:rPr>
      </w:pPr>
    </w:p>
    <w:p w14:paraId="7CD2712A" w14:textId="77777777" w:rsidR="00D55DA0" w:rsidRPr="00E303DD" w:rsidRDefault="00D55DA0" w:rsidP="00E303DD">
      <w:pPr>
        <w:spacing w:after="0"/>
        <w:ind w:left="720"/>
        <w:rPr>
          <w:rFonts w:asciiTheme="majorHAnsi" w:hAnsiTheme="majorHAnsi" w:cstheme="majorHAnsi"/>
          <w:b/>
          <w:bCs/>
          <w:sz w:val="20"/>
          <w:szCs w:val="20"/>
        </w:rPr>
      </w:pPr>
      <w:r w:rsidRPr="00E303DD">
        <w:rPr>
          <w:rFonts w:asciiTheme="majorHAnsi" w:hAnsiTheme="majorHAnsi" w:cstheme="majorHAnsi"/>
          <w:b/>
          <w:bCs/>
          <w:sz w:val="20"/>
          <w:szCs w:val="20"/>
        </w:rPr>
        <w:t>1.2 ASHRAE Code of Ethics and Core Values</w:t>
      </w:r>
      <w:r w:rsidRPr="00F86521">
        <w:rPr>
          <w:rFonts w:asciiTheme="majorHAnsi" w:hAnsiTheme="majorHAnsi" w:cstheme="majorHAnsi"/>
          <w:sz w:val="20"/>
          <w:szCs w:val="20"/>
        </w:rPr>
        <w:t xml:space="preserve">.  </w:t>
      </w:r>
    </w:p>
    <w:p w14:paraId="304C5CBB" w14:textId="77777777" w:rsidR="00D55DA0" w:rsidRPr="00F86521" w:rsidRDefault="00D55DA0" w:rsidP="002B7B41">
      <w:pPr>
        <w:spacing w:after="0"/>
        <w:ind w:left="720"/>
        <w:rPr>
          <w:rFonts w:asciiTheme="majorHAnsi" w:hAnsiTheme="majorHAnsi" w:cstheme="majorHAnsi"/>
          <w:sz w:val="20"/>
          <w:szCs w:val="20"/>
        </w:rPr>
      </w:pPr>
      <w:r w:rsidRPr="00F86521">
        <w:rPr>
          <w:rFonts w:asciiTheme="majorHAnsi" w:hAnsiTheme="majorHAnsi" w:cstheme="majorHAnsi"/>
          <w:sz w:val="20"/>
          <w:szCs w:val="20"/>
        </w:rPr>
        <w:t xml:space="preserve">See appendices to the agenda.  </w:t>
      </w:r>
    </w:p>
    <w:p w14:paraId="7C8E512A" w14:textId="77777777" w:rsidR="00D55DA0" w:rsidRPr="002B7B41" w:rsidRDefault="00D55DA0" w:rsidP="00E6486F">
      <w:pPr>
        <w:spacing w:after="0"/>
        <w:rPr>
          <w:sz w:val="20"/>
          <w:szCs w:val="20"/>
        </w:rPr>
      </w:pPr>
    </w:p>
    <w:p w14:paraId="7ACCB349" w14:textId="77777777" w:rsidR="00D55DA0" w:rsidRPr="00E6486F" w:rsidRDefault="00D55DA0" w:rsidP="00E6486F">
      <w:pPr>
        <w:spacing w:after="0"/>
        <w:ind w:left="720"/>
        <w:rPr>
          <w:rFonts w:asciiTheme="majorHAnsi" w:hAnsiTheme="majorHAnsi" w:cstheme="majorHAnsi"/>
          <w:sz w:val="20"/>
          <w:szCs w:val="20"/>
        </w:rPr>
      </w:pPr>
      <w:r w:rsidRPr="00E6486F">
        <w:rPr>
          <w:rFonts w:asciiTheme="majorHAnsi" w:hAnsiTheme="majorHAnsi" w:cstheme="majorHAnsi"/>
          <w:b/>
          <w:bCs/>
          <w:sz w:val="20"/>
          <w:szCs w:val="20"/>
        </w:rPr>
        <w:t>1.3 ASHRAE Diversity Statement</w:t>
      </w:r>
      <w:r w:rsidRPr="00E6486F">
        <w:rPr>
          <w:rFonts w:asciiTheme="majorHAnsi" w:hAnsiTheme="majorHAnsi" w:cstheme="majorHAnsi"/>
          <w:sz w:val="20"/>
          <w:szCs w:val="20"/>
        </w:rPr>
        <w:t xml:space="preserve">.  </w:t>
      </w:r>
    </w:p>
    <w:p w14:paraId="1A07019D" w14:textId="77777777" w:rsidR="00D55DA0" w:rsidRPr="00E6486F" w:rsidRDefault="00D55DA0" w:rsidP="00E6486F">
      <w:pPr>
        <w:spacing w:after="0"/>
        <w:ind w:left="720"/>
        <w:rPr>
          <w:rFonts w:asciiTheme="majorHAnsi" w:hAnsiTheme="majorHAnsi" w:cstheme="majorHAnsi"/>
          <w:sz w:val="20"/>
          <w:szCs w:val="20"/>
        </w:rPr>
      </w:pPr>
      <w:r w:rsidRPr="00E6486F">
        <w:rPr>
          <w:rFonts w:asciiTheme="majorHAnsi" w:hAnsiTheme="majorHAnsi" w:cstheme="majorHAnsi"/>
          <w:sz w:val="20"/>
          <w:szCs w:val="20"/>
        </w:rPr>
        <w:t>“</w:t>
      </w:r>
      <w:r w:rsidRPr="00E6486F">
        <w:rPr>
          <w:rFonts w:asciiTheme="majorHAnsi" w:hAnsiTheme="majorHAnsi" w:cstheme="majorHAnsi"/>
          <w:i/>
          <w:iCs/>
          <w:sz w:val="20"/>
          <w:szCs w:val="2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r w:rsidRPr="00E6486F">
        <w:rPr>
          <w:rFonts w:asciiTheme="majorHAnsi" w:hAnsiTheme="majorHAnsi" w:cstheme="majorHAnsi"/>
          <w:sz w:val="20"/>
          <w:szCs w:val="20"/>
        </w:rPr>
        <w:t xml:space="preserve">”  </w:t>
      </w:r>
    </w:p>
    <w:p w14:paraId="19D5B4E3" w14:textId="77777777" w:rsidR="00D55DA0" w:rsidRPr="00E6486F" w:rsidRDefault="00D55DA0" w:rsidP="00E6486F">
      <w:pPr>
        <w:spacing w:after="0"/>
        <w:rPr>
          <w:sz w:val="20"/>
          <w:szCs w:val="20"/>
        </w:rPr>
      </w:pPr>
    </w:p>
    <w:p w14:paraId="36891B91" w14:textId="77777777" w:rsidR="00D55DA0" w:rsidRPr="00E6486F" w:rsidRDefault="00D55DA0" w:rsidP="00E6486F">
      <w:pPr>
        <w:spacing w:after="0"/>
        <w:ind w:left="720"/>
        <w:rPr>
          <w:rFonts w:asciiTheme="majorHAnsi" w:hAnsiTheme="majorHAnsi" w:cstheme="majorHAnsi"/>
          <w:sz w:val="20"/>
          <w:szCs w:val="20"/>
        </w:rPr>
      </w:pPr>
      <w:r w:rsidRPr="00E6486F">
        <w:rPr>
          <w:rFonts w:asciiTheme="majorHAnsi" w:hAnsiTheme="majorHAnsi" w:cstheme="majorHAnsi"/>
          <w:b/>
          <w:bCs/>
          <w:sz w:val="20"/>
          <w:szCs w:val="20"/>
        </w:rPr>
        <w:t>1.4 Introduction of Members and Guests</w:t>
      </w:r>
      <w:r w:rsidRPr="00E6486F">
        <w:rPr>
          <w:rFonts w:asciiTheme="majorHAnsi" w:hAnsiTheme="majorHAnsi" w:cstheme="majorHAnsi"/>
          <w:sz w:val="20"/>
          <w:szCs w:val="20"/>
        </w:rPr>
        <w:t xml:space="preserve">.  </w:t>
      </w:r>
    </w:p>
    <w:p w14:paraId="44F35EDF" w14:textId="77777777" w:rsidR="00D55DA0" w:rsidRPr="00E6486F" w:rsidRDefault="00D55DA0" w:rsidP="00E6486F">
      <w:pPr>
        <w:spacing w:after="0"/>
        <w:rPr>
          <w:sz w:val="20"/>
          <w:szCs w:val="20"/>
        </w:rPr>
      </w:pPr>
    </w:p>
    <w:p w14:paraId="478B58A5" w14:textId="5A0C3FFC" w:rsidR="00D55DA0" w:rsidRPr="00F86521" w:rsidRDefault="00D55DA0" w:rsidP="00E6486F">
      <w:pPr>
        <w:spacing w:after="0"/>
        <w:ind w:left="720"/>
        <w:rPr>
          <w:rFonts w:asciiTheme="majorHAnsi" w:hAnsiTheme="majorHAnsi" w:cstheme="majorHAnsi"/>
          <w:sz w:val="20"/>
          <w:szCs w:val="20"/>
        </w:rPr>
      </w:pPr>
      <w:r w:rsidRPr="00E6486F">
        <w:rPr>
          <w:rFonts w:asciiTheme="majorHAnsi" w:hAnsiTheme="majorHAnsi" w:cstheme="majorHAnsi"/>
          <w:b/>
          <w:bCs/>
          <w:sz w:val="20"/>
          <w:szCs w:val="20"/>
        </w:rPr>
        <w:t xml:space="preserve">1.5 </w:t>
      </w:r>
      <w:r w:rsidR="00E6486F" w:rsidRPr="00E6486F">
        <w:rPr>
          <w:rFonts w:asciiTheme="majorHAnsi" w:hAnsiTheme="majorHAnsi" w:cstheme="majorHAnsi"/>
          <w:b/>
          <w:bCs/>
          <w:sz w:val="20"/>
          <w:szCs w:val="20"/>
        </w:rPr>
        <w:t>C</w:t>
      </w:r>
      <w:r w:rsidRPr="00E6486F">
        <w:rPr>
          <w:rFonts w:asciiTheme="majorHAnsi" w:hAnsiTheme="majorHAnsi" w:cstheme="majorHAnsi"/>
          <w:b/>
          <w:bCs/>
          <w:sz w:val="20"/>
          <w:szCs w:val="20"/>
        </w:rPr>
        <w:t>ommittee Roster &amp; Roster Review</w:t>
      </w:r>
      <w:r w:rsidRPr="00F86521">
        <w:rPr>
          <w:rFonts w:asciiTheme="majorHAnsi" w:hAnsiTheme="majorHAnsi" w:cstheme="majorHAnsi"/>
          <w:sz w:val="20"/>
          <w:szCs w:val="20"/>
        </w:rPr>
        <w:t xml:space="preserve">.  </w:t>
      </w:r>
    </w:p>
    <w:p w14:paraId="47D47E4B" w14:textId="77777777" w:rsidR="00D55DA0" w:rsidRPr="00E6486F" w:rsidRDefault="00D55DA0" w:rsidP="00E6486F">
      <w:pPr>
        <w:spacing w:after="0"/>
        <w:rPr>
          <w:sz w:val="20"/>
          <w:szCs w:val="20"/>
        </w:rPr>
      </w:pP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A5373E" w:rsidRPr="00A5373E" w14:paraId="6BE7E140" w14:textId="77777777" w:rsidTr="00A5373E">
        <w:trPr>
          <w:trHeight w:val="720"/>
          <w:jc w:val="center"/>
        </w:trPr>
        <w:tc>
          <w:tcPr>
            <w:tcW w:w="2304" w:type="dxa"/>
            <w:vAlign w:val="center"/>
          </w:tcPr>
          <w:p w14:paraId="0DB69671" w14:textId="77777777" w:rsidR="00A5373E" w:rsidRPr="00580A9D" w:rsidRDefault="00A5373E" w:rsidP="00A5373E">
            <w:pPr>
              <w:spacing w:after="0"/>
              <w:jc w:val="center"/>
              <w:rPr>
                <w:bCs/>
                <w:sz w:val="22"/>
                <w:szCs w:val="22"/>
              </w:rPr>
            </w:pPr>
            <w:r w:rsidRPr="00580A9D">
              <w:rPr>
                <w:bCs/>
                <w:sz w:val="22"/>
                <w:szCs w:val="22"/>
              </w:rPr>
              <w:t>Harshad Inamdar</w:t>
            </w:r>
          </w:p>
          <w:p w14:paraId="30B61E6E" w14:textId="22DD8110" w:rsidR="00A5373E" w:rsidRPr="00580A9D" w:rsidRDefault="00A5373E" w:rsidP="00A5373E">
            <w:pPr>
              <w:spacing w:after="0"/>
              <w:jc w:val="center"/>
              <w:rPr>
                <w:bCs/>
                <w:sz w:val="22"/>
                <w:szCs w:val="22"/>
              </w:rPr>
            </w:pPr>
            <w:r w:rsidRPr="00580A9D">
              <w:rPr>
                <w:bCs/>
                <w:sz w:val="22"/>
                <w:szCs w:val="22"/>
              </w:rPr>
              <w:t>(</w:t>
            </w:r>
            <w:r w:rsidRPr="00580A9D">
              <w:rPr>
                <w:bCs/>
                <w:i/>
                <w:iCs/>
                <w:sz w:val="22"/>
                <w:szCs w:val="22"/>
              </w:rPr>
              <w:t>Chair</w:t>
            </w:r>
            <w:r w:rsidR="009561F2" w:rsidRPr="00580A9D">
              <w:rPr>
                <w:bCs/>
                <w:sz w:val="22"/>
                <w:szCs w:val="22"/>
              </w:rPr>
              <w:t>, 2026</w:t>
            </w:r>
            <w:r w:rsidRPr="00580A9D">
              <w:rPr>
                <w:bCs/>
                <w:sz w:val="22"/>
                <w:szCs w:val="22"/>
              </w:rPr>
              <w:t>)</w:t>
            </w:r>
          </w:p>
        </w:tc>
        <w:tc>
          <w:tcPr>
            <w:tcW w:w="2304" w:type="dxa"/>
            <w:vAlign w:val="center"/>
          </w:tcPr>
          <w:p w14:paraId="1AD57FA3" w14:textId="10953BA5" w:rsidR="00EF1017" w:rsidRPr="00580A9D" w:rsidRDefault="00EF1017" w:rsidP="00EF1017">
            <w:pPr>
              <w:spacing w:after="0"/>
              <w:jc w:val="center"/>
              <w:rPr>
                <w:bCs/>
                <w:sz w:val="22"/>
                <w:szCs w:val="22"/>
              </w:rPr>
            </w:pPr>
            <w:r w:rsidRPr="00580A9D">
              <w:rPr>
                <w:bCs/>
                <w:sz w:val="22"/>
                <w:szCs w:val="22"/>
              </w:rPr>
              <w:t>Ray Rite</w:t>
            </w:r>
          </w:p>
          <w:p w14:paraId="62DD2CEE" w14:textId="7FA0288F" w:rsidR="00A5373E" w:rsidRPr="00580A9D" w:rsidRDefault="00EF1017" w:rsidP="00EF1017">
            <w:pPr>
              <w:spacing w:after="0"/>
              <w:jc w:val="center"/>
              <w:rPr>
                <w:bCs/>
                <w:sz w:val="22"/>
                <w:szCs w:val="22"/>
              </w:rPr>
            </w:pPr>
            <w:r w:rsidRPr="00580A9D">
              <w:rPr>
                <w:bCs/>
                <w:sz w:val="22"/>
                <w:szCs w:val="22"/>
              </w:rPr>
              <w:t>(202</w:t>
            </w:r>
            <w:r w:rsidR="00344693" w:rsidRPr="00580A9D">
              <w:rPr>
                <w:bCs/>
                <w:sz w:val="22"/>
                <w:szCs w:val="22"/>
              </w:rPr>
              <w:t>6</w:t>
            </w:r>
            <w:r w:rsidRPr="00580A9D">
              <w:rPr>
                <w:bCs/>
                <w:sz w:val="22"/>
                <w:szCs w:val="22"/>
              </w:rPr>
              <w:t>)</w:t>
            </w:r>
          </w:p>
        </w:tc>
        <w:tc>
          <w:tcPr>
            <w:tcW w:w="2304" w:type="dxa"/>
            <w:vAlign w:val="center"/>
          </w:tcPr>
          <w:p w14:paraId="5A11908F" w14:textId="77777777" w:rsidR="00A5373E" w:rsidRPr="00580A9D" w:rsidRDefault="00A5373E" w:rsidP="00A5373E">
            <w:pPr>
              <w:spacing w:after="0"/>
              <w:jc w:val="center"/>
              <w:rPr>
                <w:bCs/>
                <w:sz w:val="22"/>
                <w:szCs w:val="22"/>
              </w:rPr>
            </w:pPr>
            <w:r w:rsidRPr="00580A9D">
              <w:rPr>
                <w:bCs/>
                <w:sz w:val="22"/>
                <w:szCs w:val="22"/>
              </w:rPr>
              <w:t>Riad Assaf</w:t>
            </w:r>
          </w:p>
          <w:p w14:paraId="6EE39F94" w14:textId="58191CEC" w:rsidR="00A5373E" w:rsidRPr="00580A9D" w:rsidRDefault="00A5373E" w:rsidP="00A5373E">
            <w:pPr>
              <w:spacing w:after="0"/>
              <w:jc w:val="center"/>
              <w:rPr>
                <w:bCs/>
                <w:sz w:val="22"/>
                <w:szCs w:val="22"/>
              </w:rPr>
            </w:pPr>
            <w:r w:rsidRPr="00580A9D">
              <w:rPr>
                <w:bCs/>
                <w:sz w:val="22"/>
                <w:szCs w:val="22"/>
              </w:rPr>
              <w:t>(</w:t>
            </w:r>
            <w:r w:rsidRPr="00580A9D">
              <w:rPr>
                <w:bCs/>
                <w:i/>
                <w:iCs/>
                <w:sz w:val="22"/>
                <w:szCs w:val="22"/>
              </w:rPr>
              <w:t>Handbook</w:t>
            </w:r>
            <w:r w:rsidR="009561F2" w:rsidRPr="00580A9D">
              <w:rPr>
                <w:bCs/>
                <w:sz w:val="22"/>
                <w:szCs w:val="22"/>
              </w:rPr>
              <w:t>, 2027</w:t>
            </w:r>
            <w:r w:rsidRPr="00580A9D">
              <w:rPr>
                <w:bCs/>
                <w:sz w:val="22"/>
                <w:szCs w:val="22"/>
              </w:rPr>
              <w:t>)</w:t>
            </w:r>
          </w:p>
        </w:tc>
        <w:tc>
          <w:tcPr>
            <w:tcW w:w="2304" w:type="dxa"/>
            <w:vAlign w:val="center"/>
          </w:tcPr>
          <w:p w14:paraId="59B849C5" w14:textId="77777777" w:rsidR="00A5373E" w:rsidRPr="00580A9D" w:rsidRDefault="00A5373E" w:rsidP="00A5373E">
            <w:pPr>
              <w:spacing w:after="0"/>
              <w:jc w:val="center"/>
              <w:rPr>
                <w:bCs/>
                <w:sz w:val="22"/>
                <w:szCs w:val="22"/>
              </w:rPr>
            </w:pPr>
            <w:r w:rsidRPr="00580A9D">
              <w:rPr>
                <w:bCs/>
                <w:sz w:val="22"/>
                <w:szCs w:val="22"/>
              </w:rPr>
              <w:t>Sebastian Herrmann</w:t>
            </w:r>
          </w:p>
          <w:p w14:paraId="2D6DE49B" w14:textId="478360C2" w:rsidR="009561F2" w:rsidRPr="00580A9D" w:rsidRDefault="009561F2" w:rsidP="00A5373E">
            <w:pPr>
              <w:spacing w:after="0"/>
              <w:jc w:val="center"/>
              <w:rPr>
                <w:bCs/>
                <w:sz w:val="22"/>
                <w:szCs w:val="22"/>
              </w:rPr>
            </w:pPr>
            <w:r w:rsidRPr="00580A9D">
              <w:rPr>
                <w:bCs/>
                <w:sz w:val="22"/>
                <w:szCs w:val="22"/>
              </w:rPr>
              <w:t>(</w:t>
            </w:r>
            <w:r w:rsidR="007E52A3" w:rsidRPr="00580A9D">
              <w:rPr>
                <w:bCs/>
                <w:sz w:val="22"/>
                <w:szCs w:val="22"/>
              </w:rPr>
              <w:t>2027</w:t>
            </w:r>
            <w:r w:rsidRPr="00580A9D">
              <w:rPr>
                <w:bCs/>
                <w:sz w:val="22"/>
                <w:szCs w:val="22"/>
              </w:rPr>
              <w:t>)</w:t>
            </w:r>
          </w:p>
        </w:tc>
      </w:tr>
      <w:tr w:rsidR="00A5373E" w:rsidRPr="00A5373E" w14:paraId="04C4536B" w14:textId="77777777" w:rsidTr="00A5373E">
        <w:trPr>
          <w:trHeight w:val="720"/>
          <w:jc w:val="center"/>
        </w:trPr>
        <w:tc>
          <w:tcPr>
            <w:tcW w:w="2304" w:type="dxa"/>
            <w:vAlign w:val="center"/>
          </w:tcPr>
          <w:p w14:paraId="78A9A24E" w14:textId="77777777" w:rsidR="00A5373E" w:rsidRPr="00580A9D" w:rsidRDefault="00A5373E" w:rsidP="00A5373E">
            <w:pPr>
              <w:spacing w:after="0"/>
              <w:jc w:val="center"/>
              <w:rPr>
                <w:bCs/>
                <w:sz w:val="22"/>
                <w:szCs w:val="22"/>
              </w:rPr>
            </w:pPr>
            <w:r w:rsidRPr="00580A9D">
              <w:rPr>
                <w:bCs/>
                <w:sz w:val="22"/>
                <w:szCs w:val="22"/>
              </w:rPr>
              <w:t>Hongmei Liang</w:t>
            </w:r>
          </w:p>
          <w:p w14:paraId="39B95760" w14:textId="73E2BD70" w:rsidR="007E52A3" w:rsidRPr="00580A9D" w:rsidRDefault="007E52A3" w:rsidP="00A5373E">
            <w:pPr>
              <w:spacing w:after="0"/>
              <w:jc w:val="center"/>
              <w:rPr>
                <w:bCs/>
                <w:sz w:val="22"/>
                <w:szCs w:val="22"/>
              </w:rPr>
            </w:pPr>
            <w:r w:rsidRPr="00580A9D">
              <w:rPr>
                <w:bCs/>
                <w:sz w:val="22"/>
                <w:szCs w:val="22"/>
              </w:rPr>
              <w:t>(2027)</w:t>
            </w:r>
          </w:p>
        </w:tc>
        <w:tc>
          <w:tcPr>
            <w:tcW w:w="2304" w:type="dxa"/>
            <w:vAlign w:val="center"/>
          </w:tcPr>
          <w:p w14:paraId="460C4BE7" w14:textId="77777777" w:rsidR="00A5373E" w:rsidRPr="00580A9D" w:rsidRDefault="00A5373E" w:rsidP="00A5373E">
            <w:pPr>
              <w:spacing w:after="0"/>
              <w:jc w:val="center"/>
              <w:rPr>
                <w:bCs/>
                <w:sz w:val="22"/>
                <w:szCs w:val="22"/>
              </w:rPr>
            </w:pPr>
            <w:r w:rsidRPr="00580A9D">
              <w:rPr>
                <w:bCs/>
                <w:sz w:val="22"/>
                <w:szCs w:val="22"/>
              </w:rPr>
              <w:t>S A Sherif</w:t>
            </w:r>
          </w:p>
          <w:p w14:paraId="1659D2EC" w14:textId="546E5898" w:rsidR="007E52A3" w:rsidRPr="00580A9D" w:rsidRDefault="007E52A3" w:rsidP="00A5373E">
            <w:pPr>
              <w:spacing w:after="0"/>
              <w:jc w:val="center"/>
              <w:rPr>
                <w:bCs/>
                <w:sz w:val="22"/>
                <w:szCs w:val="22"/>
              </w:rPr>
            </w:pPr>
            <w:r w:rsidRPr="00580A9D">
              <w:rPr>
                <w:bCs/>
                <w:sz w:val="22"/>
                <w:szCs w:val="22"/>
              </w:rPr>
              <w:t>(2027)</w:t>
            </w:r>
          </w:p>
        </w:tc>
        <w:tc>
          <w:tcPr>
            <w:tcW w:w="2304" w:type="dxa"/>
            <w:vAlign w:val="center"/>
          </w:tcPr>
          <w:p w14:paraId="0EFD616F" w14:textId="77777777" w:rsidR="00A5373E" w:rsidRPr="00580A9D" w:rsidRDefault="00A5373E" w:rsidP="00A5373E">
            <w:pPr>
              <w:spacing w:after="0"/>
              <w:jc w:val="center"/>
              <w:rPr>
                <w:bCs/>
                <w:sz w:val="22"/>
                <w:szCs w:val="22"/>
              </w:rPr>
            </w:pPr>
            <w:r w:rsidRPr="00580A9D">
              <w:rPr>
                <w:bCs/>
                <w:sz w:val="22"/>
                <w:szCs w:val="22"/>
              </w:rPr>
              <w:t>Vikrant Aute</w:t>
            </w:r>
          </w:p>
          <w:p w14:paraId="298F8D8F" w14:textId="23F404CA" w:rsidR="00A5373E" w:rsidRPr="00580A9D" w:rsidRDefault="00A5373E" w:rsidP="00A5373E">
            <w:pPr>
              <w:spacing w:after="0"/>
              <w:jc w:val="center"/>
              <w:rPr>
                <w:bCs/>
                <w:sz w:val="22"/>
                <w:szCs w:val="22"/>
              </w:rPr>
            </w:pPr>
            <w:r w:rsidRPr="00580A9D">
              <w:rPr>
                <w:bCs/>
                <w:sz w:val="22"/>
                <w:szCs w:val="22"/>
              </w:rPr>
              <w:t>(</w:t>
            </w:r>
            <w:r w:rsidRPr="00580A9D">
              <w:rPr>
                <w:bCs/>
                <w:i/>
                <w:iCs/>
                <w:sz w:val="22"/>
                <w:szCs w:val="22"/>
              </w:rPr>
              <w:t>Standards</w:t>
            </w:r>
            <w:r w:rsidR="007E52A3" w:rsidRPr="00580A9D">
              <w:rPr>
                <w:bCs/>
                <w:sz w:val="22"/>
                <w:szCs w:val="22"/>
              </w:rPr>
              <w:t>, 2028</w:t>
            </w:r>
            <w:r w:rsidRPr="00580A9D">
              <w:rPr>
                <w:bCs/>
                <w:sz w:val="22"/>
                <w:szCs w:val="22"/>
              </w:rPr>
              <w:t>)</w:t>
            </w:r>
          </w:p>
        </w:tc>
        <w:tc>
          <w:tcPr>
            <w:tcW w:w="2304" w:type="dxa"/>
            <w:vAlign w:val="center"/>
          </w:tcPr>
          <w:p w14:paraId="03365D34" w14:textId="77777777" w:rsidR="00A5373E" w:rsidRPr="00580A9D" w:rsidRDefault="00A5373E" w:rsidP="00A5373E">
            <w:pPr>
              <w:spacing w:after="0"/>
              <w:jc w:val="center"/>
              <w:rPr>
                <w:bCs/>
                <w:sz w:val="22"/>
                <w:szCs w:val="22"/>
              </w:rPr>
            </w:pPr>
            <w:r w:rsidRPr="00580A9D">
              <w:rPr>
                <w:bCs/>
                <w:sz w:val="22"/>
                <w:szCs w:val="22"/>
              </w:rPr>
              <w:t>Kashif Nawaz</w:t>
            </w:r>
          </w:p>
          <w:p w14:paraId="57A2347C" w14:textId="6321C4A5" w:rsidR="00A5373E" w:rsidRPr="00580A9D" w:rsidRDefault="00A5373E" w:rsidP="00A5373E">
            <w:pPr>
              <w:spacing w:after="0"/>
              <w:jc w:val="center"/>
              <w:rPr>
                <w:bCs/>
                <w:sz w:val="22"/>
                <w:szCs w:val="22"/>
              </w:rPr>
            </w:pPr>
            <w:r w:rsidRPr="00580A9D">
              <w:rPr>
                <w:bCs/>
                <w:sz w:val="22"/>
                <w:szCs w:val="22"/>
              </w:rPr>
              <w:t>(</w:t>
            </w:r>
            <w:r w:rsidRPr="00580A9D">
              <w:rPr>
                <w:bCs/>
                <w:i/>
                <w:iCs/>
                <w:sz w:val="22"/>
                <w:szCs w:val="22"/>
              </w:rPr>
              <w:t>Research</w:t>
            </w:r>
            <w:r w:rsidR="009561F2" w:rsidRPr="00580A9D">
              <w:rPr>
                <w:bCs/>
                <w:sz w:val="22"/>
                <w:szCs w:val="22"/>
              </w:rPr>
              <w:t>, 2028</w:t>
            </w:r>
            <w:r w:rsidRPr="00580A9D">
              <w:rPr>
                <w:bCs/>
                <w:sz w:val="22"/>
                <w:szCs w:val="22"/>
              </w:rPr>
              <w:t>)</w:t>
            </w:r>
          </w:p>
        </w:tc>
      </w:tr>
      <w:tr w:rsidR="007E52A3" w:rsidRPr="00A5373E" w14:paraId="5535C917" w14:textId="77777777" w:rsidTr="00A5373E">
        <w:trPr>
          <w:trHeight w:val="720"/>
          <w:jc w:val="center"/>
        </w:trPr>
        <w:tc>
          <w:tcPr>
            <w:tcW w:w="2304" w:type="dxa"/>
            <w:vAlign w:val="center"/>
          </w:tcPr>
          <w:p w14:paraId="406823AE" w14:textId="77777777" w:rsidR="007E52A3" w:rsidRPr="00580A9D" w:rsidRDefault="007E52A3" w:rsidP="00A5373E">
            <w:pPr>
              <w:spacing w:after="0"/>
              <w:jc w:val="center"/>
              <w:rPr>
                <w:bCs/>
                <w:sz w:val="22"/>
                <w:szCs w:val="22"/>
              </w:rPr>
            </w:pPr>
            <w:r w:rsidRPr="00580A9D">
              <w:rPr>
                <w:bCs/>
                <w:sz w:val="22"/>
                <w:szCs w:val="22"/>
              </w:rPr>
              <w:t>Matt Robinson</w:t>
            </w:r>
          </w:p>
          <w:p w14:paraId="7B59A0FE" w14:textId="1CAAB767" w:rsidR="007E52A3" w:rsidRPr="00580A9D" w:rsidRDefault="007E52A3" w:rsidP="00A5373E">
            <w:pPr>
              <w:spacing w:after="0"/>
              <w:jc w:val="center"/>
              <w:rPr>
                <w:bCs/>
                <w:sz w:val="22"/>
                <w:szCs w:val="22"/>
              </w:rPr>
            </w:pPr>
            <w:r w:rsidRPr="00580A9D">
              <w:rPr>
                <w:bCs/>
                <w:sz w:val="22"/>
                <w:szCs w:val="22"/>
              </w:rPr>
              <w:t>(</w:t>
            </w:r>
            <w:r w:rsidRPr="00580A9D">
              <w:rPr>
                <w:bCs/>
                <w:i/>
                <w:iCs/>
                <w:sz w:val="22"/>
                <w:szCs w:val="22"/>
              </w:rPr>
              <w:t>Webmaster</w:t>
            </w:r>
            <w:r w:rsidRPr="00580A9D">
              <w:rPr>
                <w:bCs/>
                <w:sz w:val="22"/>
                <w:szCs w:val="22"/>
              </w:rPr>
              <w:t>, 2029)</w:t>
            </w:r>
          </w:p>
        </w:tc>
        <w:tc>
          <w:tcPr>
            <w:tcW w:w="2304" w:type="dxa"/>
            <w:vAlign w:val="center"/>
          </w:tcPr>
          <w:p w14:paraId="388230ED" w14:textId="481DD706" w:rsidR="007E52A3" w:rsidRPr="00580A9D" w:rsidRDefault="00EF1017" w:rsidP="00687D70">
            <w:pPr>
              <w:spacing w:after="0"/>
              <w:jc w:val="center"/>
              <w:rPr>
                <w:bCs/>
                <w:sz w:val="22"/>
                <w:szCs w:val="22"/>
              </w:rPr>
            </w:pPr>
            <w:r w:rsidRPr="00580A9D">
              <w:rPr>
                <w:bCs/>
                <w:sz w:val="22"/>
                <w:szCs w:val="22"/>
              </w:rPr>
              <w:t>×</w:t>
            </w:r>
          </w:p>
        </w:tc>
        <w:tc>
          <w:tcPr>
            <w:tcW w:w="2304" w:type="dxa"/>
            <w:vAlign w:val="center"/>
          </w:tcPr>
          <w:p w14:paraId="759BC94A" w14:textId="3041F6FE" w:rsidR="005E2CDD" w:rsidRPr="00580A9D" w:rsidRDefault="00687D70" w:rsidP="00A5373E">
            <w:pPr>
              <w:spacing w:after="0"/>
              <w:jc w:val="center"/>
              <w:rPr>
                <w:bCs/>
                <w:sz w:val="22"/>
                <w:szCs w:val="22"/>
              </w:rPr>
            </w:pPr>
            <w:r w:rsidRPr="00580A9D">
              <w:rPr>
                <w:bCs/>
                <w:sz w:val="22"/>
                <w:szCs w:val="22"/>
              </w:rPr>
              <w:t>×</w:t>
            </w:r>
          </w:p>
        </w:tc>
        <w:tc>
          <w:tcPr>
            <w:tcW w:w="2304" w:type="dxa"/>
            <w:vAlign w:val="center"/>
          </w:tcPr>
          <w:p w14:paraId="748609E0" w14:textId="3244CE3C" w:rsidR="007E52A3" w:rsidRPr="00580A9D" w:rsidRDefault="007E52A3" w:rsidP="00A5373E">
            <w:pPr>
              <w:spacing w:after="0"/>
              <w:jc w:val="center"/>
              <w:rPr>
                <w:rFonts w:ascii="Nirmala UI" w:hAnsi="Nirmala UI" w:cs="Nirmala UI"/>
                <w:bCs/>
                <w:sz w:val="22"/>
                <w:szCs w:val="22"/>
              </w:rPr>
            </w:pPr>
            <w:r w:rsidRPr="00580A9D">
              <w:rPr>
                <w:rFonts w:ascii="Nirmala UI" w:hAnsi="Nirmala UI" w:cs="Nirmala UI"/>
                <w:bCs/>
                <w:sz w:val="22"/>
                <w:szCs w:val="22"/>
              </w:rPr>
              <w:t>×</w:t>
            </w:r>
          </w:p>
        </w:tc>
      </w:tr>
    </w:tbl>
    <w:p w14:paraId="75244EF2" w14:textId="23D72893" w:rsidR="00A5373E" w:rsidRDefault="00F86521" w:rsidP="00D55DA0">
      <w:pPr>
        <w:rPr>
          <w:rFonts w:asciiTheme="majorHAnsi" w:hAnsiTheme="majorHAnsi" w:cstheme="majorHAnsi"/>
          <w:sz w:val="20"/>
          <w:szCs w:val="20"/>
        </w:rPr>
      </w:pPr>
      <w:r w:rsidRPr="00F86521">
        <w:rPr>
          <w:rFonts w:asciiTheme="majorHAnsi" w:hAnsiTheme="majorHAnsi" w:cstheme="majorHAnsi"/>
          <w:sz w:val="20"/>
          <w:szCs w:val="20"/>
          <w:u w:val="single"/>
        </w:rPr>
        <w:t>Also</w:t>
      </w:r>
      <w:r w:rsidRPr="00F86521">
        <w:rPr>
          <w:rFonts w:asciiTheme="majorHAnsi" w:hAnsiTheme="majorHAnsi" w:cstheme="majorHAnsi"/>
          <w:sz w:val="20"/>
          <w:szCs w:val="20"/>
        </w:rPr>
        <w:t>: Omar Abdelaziz (</w:t>
      </w:r>
      <w:r w:rsidRPr="00754AA6">
        <w:rPr>
          <w:rFonts w:asciiTheme="majorHAnsi" w:hAnsiTheme="majorHAnsi" w:cstheme="majorHAnsi"/>
          <w:i/>
          <w:iCs/>
          <w:sz w:val="20"/>
          <w:szCs w:val="20"/>
        </w:rPr>
        <w:t>Programs</w:t>
      </w:r>
      <w:r w:rsidRPr="00F86521">
        <w:rPr>
          <w:rFonts w:asciiTheme="majorHAnsi" w:hAnsiTheme="majorHAnsi" w:cstheme="majorHAnsi"/>
          <w:sz w:val="20"/>
          <w:szCs w:val="20"/>
        </w:rPr>
        <w:t>)</w:t>
      </w:r>
      <w:r w:rsidR="00687D70">
        <w:rPr>
          <w:rFonts w:asciiTheme="majorHAnsi" w:hAnsiTheme="majorHAnsi" w:cstheme="majorHAnsi"/>
          <w:sz w:val="20"/>
          <w:szCs w:val="20"/>
        </w:rPr>
        <w:t>, Scott Creamer (</w:t>
      </w:r>
      <w:r w:rsidR="00687D70" w:rsidRPr="00687D70">
        <w:rPr>
          <w:rFonts w:asciiTheme="majorHAnsi" w:hAnsiTheme="majorHAnsi" w:cstheme="majorHAnsi"/>
          <w:i/>
          <w:iCs/>
          <w:sz w:val="20"/>
          <w:szCs w:val="20"/>
        </w:rPr>
        <w:t>Secretary</w:t>
      </w:r>
      <w:r w:rsidR="00687D70">
        <w:rPr>
          <w:rFonts w:asciiTheme="majorHAnsi" w:hAnsiTheme="majorHAnsi" w:cstheme="majorHAnsi"/>
          <w:sz w:val="20"/>
          <w:szCs w:val="20"/>
        </w:rPr>
        <w:t>)</w:t>
      </w:r>
      <w:r w:rsidR="009D2420">
        <w:rPr>
          <w:rFonts w:asciiTheme="majorHAnsi" w:hAnsiTheme="majorHAnsi" w:cstheme="majorHAnsi"/>
          <w:sz w:val="20"/>
          <w:szCs w:val="20"/>
        </w:rPr>
        <w:t>, Andy Hjortland (</w:t>
      </w:r>
      <w:r w:rsidR="009D2420" w:rsidRPr="009D2420">
        <w:rPr>
          <w:rFonts w:asciiTheme="majorHAnsi" w:hAnsiTheme="majorHAnsi" w:cstheme="majorHAnsi"/>
          <w:i/>
          <w:iCs/>
          <w:sz w:val="20"/>
          <w:szCs w:val="20"/>
        </w:rPr>
        <w:t>Vice Chair</w:t>
      </w:r>
      <w:r w:rsidR="009D2420">
        <w:rPr>
          <w:rFonts w:asciiTheme="majorHAnsi" w:hAnsiTheme="majorHAnsi" w:cstheme="majorHAnsi"/>
          <w:sz w:val="20"/>
          <w:szCs w:val="20"/>
        </w:rPr>
        <w:t xml:space="preserve">). </w:t>
      </w:r>
      <w:r w:rsidRPr="00F86521">
        <w:rPr>
          <w:rFonts w:asciiTheme="majorHAnsi" w:hAnsiTheme="majorHAnsi" w:cstheme="majorHAnsi"/>
          <w:sz w:val="20"/>
          <w:szCs w:val="20"/>
        </w:rPr>
        <w:t xml:space="preserve">  </w:t>
      </w:r>
    </w:p>
    <w:p w14:paraId="5D9B7A39" w14:textId="05309006" w:rsidR="00F86521" w:rsidRDefault="003E3154" w:rsidP="00D55DA0">
      <w:pPr>
        <w:rPr>
          <w:rFonts w:cstheme="minorHAnsi"/>
          <w:sz w:val="20"/>
          <w:szCs w:val="20"/>
        </w:rPr>
      </w:pPr>
      <w:r>
        <w:rPr>
          <w:rFonts w:cstheme="minorHAnsi"/>
          <w:sz w:val="20"/>
          <w:szCs w:val="20"/>
        </w:rPr>
        <w:t xml:space="preserve">Roster changes </w:t>
      </w:r>
      <w:r w:rsidR="00E90EA7">
        <w:rPr>
          <w:rFonts w:cstheme="minorHAnsi"/>
          <w:sz w:val="20"/>
          <w:szCs w:val="20"/>
        </w:rPr>
        <w:t>submitted</w:t>
      </w:r>
      <w:r>
        <w:rPr>
          <w:rFonts w:cstheme="minorHAnsi"/>
          <w:sz w:val="20"/>
          <w:szCs w:val="20"/>
        </w:rPr>
        <w:t xml:space="preserve">: Andy </w:t>
      </w:r>
      <w:r w:rsidR="00687D70">
        <w:rPr>
          <w:rFonts w:cstheme="minorHAnsi"/>
          <w:sz w:val="20"/>
          <w:szCs w:val="20"/>
        </w:rPr>
        <w:t xml:space="preserve">Hjortland </w:t>
      </w:r>
      <w:r>
        <w:rPr>
          <w:rFonts w:cstheme="minorHAnsi"/>
          <w:sz w:val="20"/>
          <w:szCs w:val="20"/>
        </w:rPr>
        <w:t xml:space="preserve">rolls on as voting member and chair. </w:t>
      </w:r>
      <w:r w:rsidR="00687D70">
        <w:rPr>
          <w:rFonts w:cstheme="minorHAnsi"/>
          <w:sz w:val="20"/>
          <w:szCs w:val="20"/>
        </w:rPr>
        <w:t xml:space="preserve">Scott Creamer rolls on as voting member. </w:t>
      </w:r>
    </w:p>
    <w:p w14:paraId="47CA45F6" w14:textId="120E3F5A" w:rsidR="005B4706" w:rsidRDefault="005B4706" w:rsidP="00D55DA0">
      <w:pPr>
        <w:rPr>
          <w:rFonts w:cstheme="minorHAnsi"/>
          <w:sz w:val="20"/>
          <w:szCs w:val="20"/>
        </w:rPr>
      </w:pPr>
      <w:r>
        <w:rPr>
          <w:rFonts w:cstheme="minorHAnsi"/>
          <w:sz w:val="20"/>
          <w:szCs w:val="20"/>
        </w:rPr>
        <w:t xml:space="preserve">Volunteers for </w:t>
      </w:r>
      <w:r w:rsidRPr="005B4706">
        <w:rPr>
          <w:rFonts w:cstheme="minorHAnsi"/>
          <w:i/>
          <w:iCs/>
          <w:sz w:val="20"/>
          <w:szCs w:val="20"/>
        </w:rPr>
        <w:t>Vice-Chair</w:t>
      </w:r>
      <w:r>
        <w:rPr>
          <w:rFonts w:cstheme="minorHAnsi"/>
          <w:sz w:val="20"/>
          <w:szCs w:val="20"/>
        </w:rPr>
        <w:t xml:space="preserve">? Any others interested to become voting members?  </w:t>
      </w:r>
    </w:p>
    <w:p w14:paraId="7AB9A6D4" w14:textId="0FF7D33C" w:rsidR="000E156E" w:rsidRPr="00F86521" w:rsidRDefault="000E156E" w:rsidP="00D55DA0">
      <w:pPr>
        <w:rPr>
          <w:rFonts w:cstheme="minorHAnsi"/>
          <w:sz w:val="20"/>
          <w:szCs w:val="20"/>
        </w:rPr>
      </w:pPr>
      <w:r>
        <w:rPr>
          <w:rFonts w:cstheme="minorHAnsi"/>
          <w:sz w:val="20"/>
          <w:szCs w:val="20"/>
        </w:rPr>
        <w:lastRenderedPageBreak/>
        <w:t xml:space="preserve">Since 4 voting members roll off in 2027, Andrew Fix </w:t>
      </w:r>
      <w:r w:rsidR="0024543A">
        <w:rPr>
          <w:rFonts w:cstheme="minorHAnsi"/>
          <w:sz w:val="20"/>
          <w:szCs w:val="20"/>
        </w:rPr>
        <w:t xml:space="preserve">can be one person to roll on. </w:t>
      </w:r>
      <w:r w:rsidR="00F623D0">
        <w:rPr>
          <w:rFonts w:cstheme="minorHAnsi"/>
          <w:sz w:val="20"/>
          <w:szCs w:val="20"/>
        </w:rPr>
        <w:t>Perhaps</w:t>
      </w:r>
      <w:r w:rsidR="00EB16DF">
        <w:rPr>
          <w:rFonts w:cstheme="minorHAnsi"/>
          <w:sz w:val="20"/>
          <w:szCs w:val="20"/>
        </w:rPr>
        <w:t xml:space="preserve"> Hans-Joachim or </w:t>
      </w:r>
      <w:r w:rsidR="00F623D0">
        <w:rPr>
          <w:rFonts w:cstheme="minorHAnsi"/>
          <w:sz w:val="20"/>
          <w:szCs w:val="20"/>
        </w:rPr>
        <w:t xml:space="preserve">Matthias can roll on too. </w:t>
      </w:r>
    </w:p>
    <w:p w14:paraId="7870C1ED" w14:textId="401DA219" w:rsidR="00F93487" w:rsidRDefault="00F86521" w:rsidP="005B4706">
      <w:pPr>
        <w:ind w:left="720"/>
        <w:rPr>
          <w:sz w:val="20"/>
          <w:szCs w:val="20"/>
        </w:rPr>
      </w:pPr>
      <w:r w:rsidRPr="00F93487">
        <w:rPr>
          <w:rFonts w:asciiTheme="majorHAnsi" w:hAnsiTheme="majorHAnsi" w:cstheme="majorHAnsi"/>
          <w:b/>
          <w:bCs/>
          <w:sz w:val="20"/>
          <w:szCs w:val="20"/>
        </w:rPr>
        <w:t>1.6 Quorum determination</w:t>
      </w:r>
      <w:r w:rsidRPr="00F86521">
        <w:rPr>
          <w:rFonts w:asciiTheme="majorHAnsi" w:hAnsiTheme="majorHAnsi" w:cstheme="majorHAnsi"/>
          <w:sz w:val="20"/>
          <w:szCs w:val="20"/>
        </w:rPr>
        <w:t xml:space="preserve">: </w:t>
      </w:r>
      <w:r w:rsidR="00B2091D">
        <w:rPr>
          <w:rFonts w:asciiTheme="majorHAnsi" w:hAnsiTheme="majorHAnsi" w:cstheme="majorHAnsi"/>
          <w:b/>
          <w:bCs/>
          <w:color w:val="EE0000"/>
          <w:sz w:val="20"/>
          <w:szCs w:val="20"/>
        </w:rPr>
        <w:t>X</w:t>
      </w:r>
      <w:r w:rsidRPr="00F86521">
        <w:rPr>
          <w:rFonts w:asciiTheme="majorHAnsi" w:hAnsiTheme="majorHAnsi" w:cstheme="majorHAnsi"/>
          <w:sz w:val="20"/>
          <w:szCs w:val="20"/>
        </w:rPr>
        <w:t xml:space="preserve"> out of </w:t>
      </w:r>
      <w:r w:rsidR="008E0116">
        <w:rPr>
          <w:rFonts w:asciiTheme="majorHAnsi" w:hAnsiTheme="majorHAnsi" w:cstheme="majorHAnsi"/>
          <w:sz w:val="20"/>
          <w:szCs w:val="20"/>
        </w:rPr>
        <w:t>9</w:t>
      </w:r>
      <w:r w:rsidRPr="00F86521">
        <w:rPr>
          <w:rFonts w:asciiTheme="majorHAnsi" w:hAnsiTheme="majorHAnsi" w:cstheme="majorHAnsi"/>
          <w:sz w:val="20"/>
          <w:szCs w:val="20"/>
        </w:rPr>
        <w:t xml:space="preserve"> voting members present.  </w:t>
      </w:r>
      <w:r w:rsidR="00F93487">
        <w:rPr>
          <w:sz w:val="20"/>
          <w:szCs w:val="20"/>
        </w:rPr>
        <w:br w:type="page"/>
      </w:r>
    </w:p>
    <w:p w14:paraId="3587AEF8" w14:textId="77777777" w:rsidR="00D55DA0" w:rsidRPr="00F93487" w:rsidRDefault="00D55DA0" w:rsidP="00F93487">
      <w:pPr>
        <w:spacing w:after="0"/>
        <w:rPr>
          <w:rFonts w:asciiTheme="majorHAnsi" w:hAnsiTheme="majorHAnsi" w:cstheme="majorHAnsi"/>
          <w:b/>
          <w:bCs/>
          <w:sz w:val="22"/>
          <w:szCs w:val="22"/>
        </w:rPr>
      </w:pPr>
      <w:r w:rsidRPr="00F93487">
        <w:rPr>
          <w:rFonts w:asciiTheme="majorHAnsi" w:hAnsiTheme="majorHAnsi" w:cstheme="majorHAnsi"/>
          <w:b/>
          <w:bCs/>
          <w:sz w:val="22"/>
          <w:szCs w:val="22"/>
        </w:rPr>
        <w:lastRenderedPageBreak/>
        <w:t xml:space="preserve">2. AGENDA REVIEW.  </w:t>
      </w:r>
    </w:p>
    <w:p w14:paraId="31502A0D" w14:textId="77777777" w:rsidR="00D55DA0" w:rsidRPr="00F93487" w:rsidRDefault="00D55DA0" w:rsidP="00F93487">
      <w:pPr>
        <w:spacing w:after="0"/>
        <w:rPr>
          <w:rFonts w:asciiTheme="majorHAnsi" w:hAnsiTheme="majorHAnsi" w:cstheme="majorHAnsi"/>
          <w:sz w:val="20"/>
          <w:szCs w:val="20"/>
        </w:rPr>
      </w:pPr>
      <w:r w:rsidRPr="00F93487">
        <w:rPr>
          <w:rFonts w:asciiTheme="majorHAnsi" w:hAnsiTheme="majorHAnsi" w:cstheme="majorHAnsi"/>
          <w:color w:val="FF0000"/>
          <w:sz w:val="20"/>
          <w:szCs w:val="20"/>
        </w:rPr>
        <w:t>Motion</w:t>
      </w:r>
      <w:r w:rsidRPr="00F93487">
        <w:rPr>
          <w:rFonts w:asciiTheme="majorHAnsi" w:hAnsiTheme="majorHAnsi" w:cstheme="majorHAnsi"/>
          <w:sz w:val="20"/>
          <w:szCs w:val="20"/>
        </w:rPr>
        <w:t xml:space="preserve">: Agenda approved as written </w:t>
      </w:r>
      <w:r w:rsidRPr="006809B5">
        <w:rPr>
          <w:rFonts w:asciiTheme="majorHAnsi" w:hAnsiTheme="majorHAnsi" w:cstheme="majorHAnsi"/>
          <w:sz w:val="20"/>
          <w:szCs w:val="20"/>
        </w:rPr>
        <w:t>/ modified</w:t>
      </w:r>
      <w:r w:rsidRPr="00F93487">
        <w:rPr>
          <w:rFonts w:asciiTheme="majorHAnsi" w:hAnsiTheme="majorHAnsi" w:cstheme="majorHAnsi"/>
          <w:sz w:val="20"/>
          <w:szCs w:val="20"/>
        </w:rPr>
        <w:t xml:space="preserve">.  </w:t>
      </w:r>
    </w:p>
    <w:p w14:paraId="6B69F2E9" w14:textId="318E57B9" w:rsidR="00D55DA0" w:rsidRPr="00F93487" w:rsidRDefault="00D55DA0" w:rsidP="00D55DA0">
      <w:pPr>
        <w:rPr>
          <w:rFonts w:asciiTheme="majorHAnsi" w:hAnsiTheme="majorHAnsi" w:cstheme="majorHAnsi"/>
          <w:sz w:val="20"/>
          <w:szCs w:val="20"/>
        </w:rPr>
      </w:pPr>
      <w:r w:rsidRPr="00F93487">
        <w:rPr>
          <w:rFonts w:asciiTheme="majorHAnsi" w:hAnsiTheme="majorHAnsi" w:cstheme="majorHAnsi"/>
          <w:i/>
          <w:iCs/>
          <w:sz w:val="20"/>
          <w:szCs w:val="20"/>
        </w:rPr>
        <w:t>1</w:t>
      </w:r>
      <w:r w:rsidRPr="00F86713">
        <w:rPr>
          <w:rFonts w:asciiTheme="majorHAnsi" w:hAnsiTheme="majorHAnsi" w:cstheme="majorHAnsi"/>
          <w:i/>
          <w:iCs/>
          <w:sz w:val="20"/>
          <w:szCs w:val="20"/>
          <w:vertAlign w:val="superscript"/>
        </w:rPr>
        <w:t>st</w:t>
      </w:r>
      <w:r w:rsidRPr="00F93487">
        <w:rPr>
          <w:rFonts w:asciiTheme="majorHAnsi" w:hAnsiTheme="majorHAnsi" w:cstheme="majorHAnsi"/>
          <w:i/>
          <w:iCs/>
          <w:sz w:val="20"/>
          <w:szCs w:val="20"/>
        </w:rPr>
        <w:t>:</w:t>
      </w:r>
      <w:r w:rsidR="00D2696F">
        <w:rPr>
          <w:rFonts w:asciiTheme="majorHAnsi" w:hAnsiTheme="majorHAnsi" w:cstheme="majorHAnsi"/>
          <w:i/>
          <w:iCs/>
          <w:sz w:val="20"/>
          <w:szCs w:val="20"/>
        </w:rPr>
        <w:t xml:space="preserve"> </w:t>
      </w:r>
      <w:r w:rsidRPr="00F93487">
        <w:rPr>
          <w:rFonts w:asciiTheme="majorHAnsi" w:hAnsiTheme="majorHAnsi" w:cstheme="majorHAnsi"/>
          <w:i/>
          <w:iCs/>
          <w:sz w:val="20"/>
          <w:szCs w:val="20"/>
        </w:rPr>
        <w:t xml:space="preserve"> 2</w:t>
      </w:r>
      <w:r w:rsidRPr="00F86713">
        <w:rPr>
          <w:rFonts w:asciiTheme="majorHAnsi" w:hAnsiTheme="majorHAnsi" w:cstheme="majorHAnsi"/>
          <w:i/>
          <w:iCs/>
          <w:sz w:val="20"/>
          <w:szCs w:val="20"/>
          <w:vertAlign w:val="superscript"/>
        </w:rPr>
        <w:t>nd</w:t>
      </w:r>
      <w:r w:rsidRPr="00F93487">
        <w:rPr>
          <w:rFonts w:asciiTheme="majorHAnsi" w:hAnsiTheme="majorHAnsi" w:cstheme="majorHAnsi"/>
          <w:i/>
          <w:iCs/>
          <w:sz w:val="20"/>
          <w:szCs w:val="20"/>
        </w:rPr>
        <w:t>:</w:t>
      </w:r>
      <w:r w:rsidR="00D2696F">
        <w:rPr>
          <w:rFonts w:asciiTheme="majorHAnsi" w:hAnsiTheme="majorHAnsi" w:cstheme="majorHAnsi"/>
          <w:i/>
          <w:iCs/>
          <w:sz w:val="20"/>
          <w:szCs w:val="20"/>
        </w:rPr>
        <w:t xml:space="preserve"> </w:t>
      </w:r>
      <w:r w:rsidR="006809B5">
        <w:rPr>
          <w:rFonts w:asciiTheme="majorHAnsi" w:hAnsiTheme="majorHAnsi" w:cstheme="majorHAnsi"/>
          <w:i/>
          <w:iCs/>
          <w:sz w:val="20"/>
          <w:szCs w:val="20"/>
        </w:rPr>
        <w:t xml:space="preserve"> </w:t>
      </w:r>
      <w:r w:rsidR="00D2696F">
        <w:rPr>
          <w:rFonts w:asciiTheme="majorHAnsi" w:hAnsiTheme="majorHAnsi" w:cstheme="majorHAnsi"/>
          <w:i/>
          <w:iCs/>
          <w:sz w:val="20"/>
          <w:szCs w:val="20"/>
        </w:rPr>
        <w:tab/>
      </w:r>
      <w:r w:rsidRPr="00F93487">
        <w:rPr>
          <w:rFonts w:asciiTheme="majorHAnsi" w:hAnsiTheme="majorHAnsi" w:cstheme="majorHAnsi"/>
          <w:sz w:val="20"/>
          <w:szCs w:val="20"/>
        </w:rPr>
        <w:tab/>
      </w:r>
      <w:r w:rsidR="00D2696F">
        <w:rPr>
          <w:rFonts w:asciiTheme="majorHAnsi" w:hAnsiTheme="majorHAnsi" w:cstheme="majorHAnsi"/>
          <w:sz w:val="20"/>
          <w:szCs w:val="20"/>
        </w:rPr>
        <w:tab/>
      </w:r>
      <w:r w:rsidR="00D2696F">
        <w:rPr>
          <w:rFonts w:asciiTheme="majorHAnsi" w:hAnsiTheme="majorHAnsi" w:cstheme="majorHAnsi"/>
          <w:sz w:val="20"/>
          <w:szCs w:val="20"/>
        </w:rPr>
        <w:tab/>
      </w:r>
      <w:r w:rsidR="006809B5">
        <w:rPr>
          <w:rFonts w:asciiTheme="majorHAnsi" w:hAnsiTheme="majorHAnsi" w:cstheme="majorHAnsi"/>
          <w:sz w:val="20"/>
          <w:szCs w:val="20"/>
        </w:rPr>
        <w:t>x</w:t>
      </w:r>
      <w:r w:rsidRPr="00F93487">
        <w:rPr>
          <w:rFonts w:asciiTheme="majorHAnsi" w:hAnsiTheme="majorHAnsi" w:cstheme="majorHAnsi"/>
          <w:sz w:val="20"/>
          <w:szCs w:val="20"/>
        </w:rPr>
        <w:t xml:space="preserve"> / </w:t>
      </w:r>
      <w:r w:rsidR="006809B5">
        <w:rPr>
          <w:rFonts w:asciiTheme="majorHAnsi" w:hAnsiTheme="majorHAnsi" w:cstheme="majorHAnsi"/>
          <w:sz w:val="20"/>
          <w:szCs w:val="20"/>
        </w:rPr>
        <w:t>x</w:t>
      </w:r>
      <w:r w:rsidRPr="00F93487">
        <w:rPr>
          <w:rFonts w:asciiTheme="majorHAnsi" w:hAnsiTheme="majorHAnsi" w:cstheme="majorHAnsi"/>
          <w:sz w:val="20"/>
          <w:szCs w:val="20"/>
        </w:rPr>
        <w:t xml:space="preserve"> / </w:t>
      </w:r>
      <w:r w:rsidR="006809B5">
        <w:rPr>
          <w:rFonts w:asciiTheme="majorHAnsi" w:hAnsiTheme="majorHAnsi" w:cstheme="majorHAnsi"/>
          <w:sz w:val="20"/>
          <w:szCs w:val="20"/>
        </w:rPr>
        <w:t>x</w:t>
      </w:r>
      <w:r w:rsidRPr="00F93487">
        <w:rPr>
          <w:rFonts w:asciiTheme="majorHAnsi" w:hAnsiTheme="majorHAnsi" w:cstheme="majorHAnsi"/>
          <w:sz w:val="20"/>
          <w:szCs w:val="20"/>
        </w:rPr>
        <w:t xml:space="preserve"> / </w:t>
      </w:r>
      <w:r w:rsidR="006809B5">
        <w:rPr>
          <w:rFonts w:asciiTheme="majorHAnsi" w:hAnsiTheme="majorHAnsi" w:cstheme="majorHAnsi"/>
          <w:sz w:val="20"/>
          <w:szCs w:val="20"/>
        </w:rPr>
        <w:t>x</w:t>
      </w:r>
      <w:r w:rsidRPr="00F93487">
        <w:rPr>
          <w:rFonts w:asciiTheme="majorHAnsi" w:hAnsiTheme="majorHAnsi" w:cstheme="majorHAnsi"/>
          <w:sz w:val="20"/>
          <w:szCs w:val="20"/>
        </w:rPr>
        <w:t xml:space="preserve"> (</w:t>
      </w:r>
      <w:r w:rsidRPr="00F93487">
        <w:rPr>
          <w:rFonts w:asciiTheme="majorHAnsi" w:hAnsiTheme="majorHAnsi" w:cstheme="majorHAnsi"/>
          <w:i/>
          <w:iCs/>
          <w:sz w:val="20"/>
          <w:szCs w:val="20"/>
        </w:rPr>
        <w:t xml:space="preserve">for / against / abstention / </w:t>
      </w:r>
      <w:r w:rsidR="00D2696F">
        <w:rPr>
          <w:rFonts w:asciiTheme="majorHAnsi" w:hAnsiTheme="majorHAnsi" w:cstheme="majorHAnsi"/>
          <w:i/>
          <w:iCs/>
          <w:sz w:val="20"/>
          <w:szCs w:val="20"/>
        </w:rPr>
        <w:t>absent</w:t>
      </w:r>
      <w:r w:rsidRPr="00F93487">
        <w:rPr>
          <w:rFonts w:asciiTheme="majorHAnsi" w:hAnsiTheme="majorHAnsi" w:cstheme="majorHAnsi"/>
          <w:sz w:val="20"/>
          <w:szCs w:val="20"/>
        </w:rPr>
        <w:t>)</w:t>
      </w:r>
      <w:r w:rsidR="00F93487">
        <w:rPr>
          <w:rFonts w:asciiTheme="majorHAnsi" w:hAnsiTheme="majorHAnsi" w:cstheme="majorHAnsi"/>
          <w:sz w:val="20"/>
          <w:szCs w:val="20"/>
        </w:rPr>
        <w:t>.</w:t>
      </w:r>
      <w:r w:rsidRPr="00F93487">
        <w:rPr>
          <w:rFonts w:asciiTheme="majorHAnsi" w:hAnsiTheme="majorHAnsi" w:cstheme="majorHAnsi"/>
          <w:sz w:val="20"/>
          <w:szCs w:val="20"/>
        </w:rPr>
        <w:t xml:space="preserve">  </w:t>
      </w:r>
    </w:p>
    <w:p w14:paraId="5A98CBB4" w14:textId="77777777" w:rsidR="00D55DA0" w:rsidRPr="00F93487" w:rsidRDefault="00D55DA0" w:rsidP="00D55DA0">
      <w:pPr>
        <w:rPr>
          <w:sz w:val="20"/>
          <w:szCs w:val="20"/>
        </w:rPr>
      </w:pPr>
    </w:p>
    <w:p w14:paraId="32CBAA5C" w14:textId="77777777" w:rsidR="00D55DA0" w:rsidRPr="00F93487" w:rsidRDefault="00D55DA0" w:rsidP="00F93487">
      <w:pPr>
        <w:spacing w:after="0"/>
        <w:rPr>
          <w:rFonts w:asciiTheme="majorHAnsi" w:hAnsiTheme="majorHAnsi" w:cstheme="majorHAnsi"/>
          <w:b/>
          <w:bCs/>
          <w:sz w:val="22"/>
          <w:szCs w:val="22"/>
        </w:rPr>
      </w:pPr>
      <w:r w:rsidRPr="00F93487">
        <w:rPr>
          <w:rFonts w:asciiTheme="majorHAnsi" w:hAnsiTheme="majorHAnsi" w:cstheme="majorHAnsi"/>
          <w:b/>
          <w:bCs/>
          <w:sz w:val="22"/>
          <w:szCs w:val="22"/>
        </w:rPr>
        <w:t xml:space="preserve">3. MINUTES OF THE LAST MEETING / TELECONFERENCES.  </w:t>
      </w:r>
    </w:p>
    <w:p w14:paraId="4A534976" w14:textId="1C5F905B" w:rsidR="00D55DA0" w:rsidRPr="00F93487" w:rsidRDefault="00D55DA0" w:rsidP="00F93487">
      <w:pPr>
        <w:spacing w:after="0"/>
        <w:rPr>
          <w:rFonts w:asciiTheme="majorHAnsi" w:hAnsiTheme="majorHAnsi" w:cstheme="majorHAnsi"/>
          <w:sz w:val="20"/>
          <w:szCs w:val="20"/>
        </w:rPr>
      </w:pPr>
      <w:r w:rsidRPr="00F93487">
        <w:rPr>
          <w:rFonts w:asciiTheme="majorHAnsi" w:hAnsiTheme="majorHAnsi" w:cstheme="majorHAnsi"/>
          <w:sz w:val="20"/>
          <w:szCs w:val="20"/>
        </w:rPr>
        <w:t>Approval</w:t>
      </w:r>
      <w:r w:rsidR="00F93487" w:rsidRPr="00F93487">
        <w:rPr>
          <w:rFonts w:asciiTheme="majorHAnsi" w:hAnsiTheme="majorHAnsi" w:cstheme="majorHAnsi"/>
          <w:sz w:val="20"/>
          <w:szCs w:val="20"/>
        </w:rPr>
        <w:t xml:space="preserve"> of</w:t>
      </w:r>
      <w:r w:rsidRPr="00F93487">
        <w:rPr>
          <w:rFonts w:asciiTheme="majorHAnsi" w:hAnsiTheme="majorHAnsi" w:cstheme="majorHAnsi"/>
          <w:sz w:val="20"/>
          <w:szCs w:val="20"/>
        </w:rPr>
        <w:t xml:space="preserve"> </w:t>
      </w:r>
      <w:r w:rsidRPr="006809B5">
        <w:rPr>
          <w:rFonts w:asciiTheme="majorHAnsi" w:hAnsiTheme="majorHAnsi" w:cstheme="majorHAnsi"/>
          <w:sz w:val="20"/>
          <w:szCs w:val="20"/>
        </w:rPr>
        <w:t xml:space="preserve">or revision to </w:t>
      </w:r>
      <w:r w:rsidRPr="00F93487">
        <w:rPr>
          <w:rFonts w:asciiTheme="majorHAnsi" w:hAnsiTheme="majorHAnsi" w:cstheme="majorHAnsi"/>
          <w:sz w:val="20"/>
          <w:szCs w:val="20"/>
        </w:rPr>
        <w:t xml:space="preserve">the minutes of the </w:t>
      </w:r>
      <w:r w:rsidR="006970E5">
        <w:rPr>
          <w:rFonts w:asciiTheme="majorHAnsi" w:hAnsiTheme="majorHAnsi" w:cstheme="majorHAnsi"/>
          <w:sz w:val="20"/>
          <w:szCs w:val="20"/>
        </w:rPr>
        <w:t>Phoenix</w:t>
      </w:r>
      <w:r w:rsidRPr="00F93487">
        <w:rPr>
          <w:rFonts w:asciiTheme="majorHAnsi" w:hAnsiTheme="majorHAnsi" w:cstheme="majorHAnsi"/>
          <w:sz w:val="20"/>
          <w:szCs w:val="20"/>
        </w:rPr>
        <w:t xml:space="preserve"> meeting</w:t>
      </w:r>
      <w:r w:rsidR="006970E5">
        <w:rPr>
          <w:rFonts w:asciiTheme="majorHAnsi" w:hAnsiTheme="majorHAnsi" w:cstheme="majorHAnsi"/>
          <w:sz w:val="20"/>
          <w:szCs w:val="20"/>
        </w:rPr>
        <w:t xml:space="preserve"> during the 2025 Annual Conference</w:t>
      </w:r>
      <w:r w:rsidRPr="00F93487">
        <w:rPr>
          <w:rFonts w:asciiTheme="majorHAnsi" w:hAnsiTheme="majorHAnsi" w:cstheme="majorHAnsi"/>
          <w:sz w:val="20"/>
          <w:szCs w:val="20"/>
        </w:rPr>
        <w:t xml:space="preserve">.  </w:t>
      </w:r>
    </w:p>
    <w:p w14:paraId="78361CFD" w14:textId="2FC706A2" w:rsidR="00D55DA0" w:rsidRPr="00F93487" w:rsidRDefault="00D55DA0" w:rsidP="00F93487">
      <w:pPr>
        <w:spacing w:after="0"/>
        <w:rPr>
          <w:rFonts w:asciiTheme="majorHAnsi" w:hAnsiTheme="majorHAnsi" w:cstheme="majorHAnsi"/>
          <w:sz w:val="20"/>
          <w:szCs w:val="20"/>
        </w:rPr>
      </w:pPr>
      <w:r w:rsidRPr="00F93487">
        <w:rPr>
          <w:rFonts w:asciiTheme="majorHAnsi" w:hAnsiTheme="majorHAnsi" w:cstheme="majorHAnsi"/>
          <w:color w:val="FF0000"/>
          <w:sz w:val="20"/>
          <w:szCs w:val="20"/>
        </w:rPr>
        <w:t>Motion</w:t>
      </w:r>
      <w:r w:rsidRPr="00F93487">
        <w:rPr>
          <w:rFonts w:asciiTheme="majorHAnsi" w:hAnsiTheme="majorHAnsi" w:cstheme="majorHAnsi"/>
          <w:sz w:val="20"/>
          <w:szCs w:val="20"/>
        </w:rPr>
        <w:t xml:space="preserve">: Approve the minutes of the </w:t>
      </w:r>
      <w:r w:rsidR="006970E5">
        <w:rPr>
          <w:rFonts w:asciiTheme="majorHAnsi" w:hAnsiTheme="majorHAnsi" w:cstheme="majorHAnsi"/>
          <w:sz w:val="20"/>
          <w:szCs w:val="20"/>
        </w:rPr>
        <w:t>June</w:t>
      </w:r>
      <w:r w:rsidRPr="00F93487">
        <w:rPr>
          <w:rFonts w:asciiTheme="majorHAnsi" w:hAnsiTheme="majorHAnsi" w:cstheme="majorHAnsi"/>
          <w:sz w:val="20"/>
          <w:szCs w:val="20"/>
        </w:rPr>
        <w:t xml:space="preserve"> </w:t>
      </w:r>
      <w:r w:rsidR="00F93487">
        <w:rPr>
          <w:rFonts w:asciiTheme="majorHAnsi" w:hAnsiTheme="majorHAnsi" w:cstheme="majorHAnsi"/>
          <w:sz w:val="20"/>
          <w:szCs w:val="20"/>
        </w:rPr>
        <w:t>2025</w:t>
      </w:r>
      <w:r w:rsidRPr="00F93487">
        <w:rPr>
          <w:rFonts w:asciiTheme="majorHAnsi" w:hAnsiTheme="majorHAnsi" w:cstheme="majorHAnsi"/>
          <w:sz w:val="20"/>
          <w:szCs w:val="20"/>
        </w:rPr>
        <w:t xml:space="preserve"> hybrid (in-person and virtual) meeting in </w:t>
      </w:r>
      <w:r w:rsidR="006970E5">
        <w:rPr>
          <w:rFonts w:asciiTheme="majorHAnsi" w:hAnsiTheme="majorHAnsi" w:cstheme="majorHAnsi"/>
          <w:sz w:val="20"/>
          <w:szCs w:val="20"/>
        </w:rPr>
        <w:t>Phoenix</w:t>
      </w:r>
      <w:r w:rsidR="00F93487" w:rsidRPr="00F93487">
        <w:rPr>
          <w:rFonts w:asciiTheme="majorHAnsi" w:hAnsiTheme="majorHAnsi" w:cstheme="majorHAnsi"/>
          <w:sz w:val="20"/>
          <w:szCs w:val="20"/>
        </w:rPr>
        <w:t xml:space="preserve"> </w:t>
      </w:r>
      <w:r w:rsidRPr="00F93487">
        <w:rPr>
          <w:rFonts w:asciiTheme="majorHAnsi" w:hAnsiTheme="majorHAnsi" w:cstheme="majorHAnsi"/>
          <w:sz w:val="20"/>
          <w:szCs w:val="20"/>
        </w:rPr>
        <w:t>(</w:t>
      </w:r>
      <w:r w:rsidRPr="0097517E">
        <w:rPr>
          <w:rFonts w:asciiTheme="majorHAnsi" w:hAnsiTheme="majorHAnsi" w:cstheme="majorHAnsi"/>
          <w:strike/>
          <w:sz w:val="20"/>
          <w:szCs w:val="20"/>
        </w:rPr>
        <w:t xml:space="preserve">as </w:t>
      </w:r>
      <w:r w:rsidRPr="006809B5">
        <w:rPr>
          <w:rFonts w:asciiTheme="majorHAnsi" w:hAnsiTheme="majorHAnsi" w:cstheme="majorHAnsi"/>
          <w:sz w:val="20"/>
          <w:szCs w:val="20"/>
        </w:rPr>
        <w:t xml:space="preserve">written / </w:t>
      </w:r>
      <w:r w:rsidRPr="00F93487">
        <w:rPr>
          <w:rFonts w:asciiTheme="majorHAnsi" w:hAnsiTheme="majorHAnsi" w:cstheme="majorHAnsi"/>
          <w:sz w:val="20"/>
          <w:szCs w:val="20"/>
        </w:rPr>
        <w:t xml:space="preserve">as modified).  </w:t>
      </w:r>
    </w:p>
    <w:p w14:paraId="27260916" w14:textId="2760CA7C" w:rsidR="00C572C8" w:rsidRPr="00F93487" w:rsidRDefault="00D55DA0" w:rsidP="00D55DA0">
      <w:pPr>
        <w:rPr>
          <w:rFonts w:asciiTheme="majorHAnsi" w:hAnsiTheme="majorHAnsi" w:cstheme="majorHAnsi"/>
          <w:sz w:val="20"/>
          <w:szCs w:val="20"/>
        </w:rPr>
      </w:pPr>
      <w:r w:rsidRPr="00F93487">
        <w:rPr>
          <w:rFonts w:asciiTheme="majorHAnsi" w:hAnsiTheme="majorHAnsi" w:cstheme="majorHAnsi"/>
          <w:i/>
          <w:iCs/>
          <w:sz w:val="20"/>
          <w:szCs w:val="20"/>
        </w:rPr>
        <w:t>1</w:t>
      </w:r>
      <w:r w:rsidRPr="00F86713">
        <w:rPr>
          <w:rFonts w:asciiTheme="majorHAnsi" w:hAnsiTheme="majorHAnsi" w:cstheme="majorHAnsi"/>
          <w:i/>
          <w:iCs/>
          <w:sz w:val="20"/>
          <w:szCs w:val="20"/>
          <w:vertAlign w:val="superscript"/>
        </w:rPr>
        <w:t>st</w:t>
      </w:r>
      <w:r w:rsidRPr="00F93487">
        <w:rPr>
          <w:rFonts w:asciiTheme="majorHAnsi" w:hAnsiTheme="majorHAnsi" w:cstheme="majorHAnsi"/>
          <w:i/>
          <w:iCs/>
          <w:sz w:val="20"/>
          <w:szCs w:val="20"/>
        </w:rPr>
        <w:t>:  2</w:t>
      </w:r>
      <w:r w:rsidRPr="00F86713">
        <w:rPr>
          <w:rFonts w:asciiTheme="majorHAnsi" w:hAnsiTheme="majorHAnsi" w:cstheme="majorHAnsi"/>
          <w:i/>
          <w:iCs/>
          <w:sz w:val="20"/>
          <w:szCs w:val="20"/>
          <w:vertAlign w:val="superscript"/>
        </w:rPr>
        <w:t>nd</w:t>
      </w:r>
      <w:r w:rsidRPr="00F93487">
        <w:rPr>
          <w:rFonts w:asciiTheme="majorHAnsi" w:hAnsiTheme="majorHAnsi" w:cstheme="majorHAnsi"/>
          <w:i/>
          <w:iCs/>
          <w:sz w:val="20"/>
          <w:szCs w:val="20"/>
        </w:rPr>
        <w:t>:</w:t>
      </w:r>
      <w:r w:rsidRPr="00F93487">
        <w:rPr>
          <w:rFonts w:asciiTheme="majorHAnsi" w:hAnsiTheme="majorHAnsi" w:cstheme="majorHAnsi"/>
          <w:sz w:val="20"/>
          <w:szCs w:val="20"/>
        </w:rPr>
        <w:t xml:space="preserve"> </w:t>
      </w:r>
      <w:r w:rsidR="0097517E">
        <w:rPr>
          <w:rFonts w:asciiTheme="majorHAnsi" w:hAnsiTheme="majorHAnsi" w:cstheme="majorHAnsi"/>
          <w:sz w:val="20"/>
          <w:szCs w:val="20"/>
        </w:rPr>
        <w:t xml:space="preserve"> </w:t>
      </w:r>
      <w:r w:rsidR="0097517E">
        <w:rPr>
          <w:rFonts w:asciiTheme="majorHAnsi" w:hAnsiTheme="majorHAnsi" w:cstheme="majorHAnsi"/>
          <w:sz w:val="20"/>
          <w:szCs w:val="20"/>
        </w:rPr>
        <w:tab/>
      </w:r>
      <w:r w:rsidR="0097517E">
        <w:rPr>
          <w:rFonts w:asciiTheme="majorHAnsi" w:hAnsiTheme="majorHAnsi" w:cstheme="majorHAnsi"/>
          <w:sz w:val="20"/>
          <w:szCs w:val="20"/>
        </w:rPr>
        <w:tab/>
      </w:r>
      <w:r w:rsidRPr="00F93487">
        <w:rPr>
          <w:rFonts w:asciiTheme="majorHAnsi" w:hAnsiTheme="majorHAnsi" w:cstheme="majorHAnsi"/>
          <w:sz w:val="20"/>
          <w:szCs w:val="20"/>
        </w:rPr>
        <w:tab/>
      </w:r>
      <w:r w:rsidR="0097517E">
        <w:rPr>
          <w:rFonts w:asciiTheme="majorHAnsi" w:hAnsiTheme="majorHAnsi" w:cstheme="majorHAnsi"/>
          <w:sz w:val="20"/>
          <w:szCs w:val="20"/>
        </w:rPr>
        <w:tab/>
      </w:r>
      <w:r w:rsidR="006809B5">
        <w:rPr>
          <w:rFonts w:asciiTheme="majorHAnsi" w:hAnsiTheme="majorHAnsi" w:cstheme="majorHAnsi"/>
          <w:sz w:val="20"/>
          <w:szCs w:val="20"/>
        </w:rPr>
        <w:t>x</w:t>
      </w:r>
      <w:r w:rsidR="0097517E">
        <w:rPr>
          <w:rFonts w:asciiTheme="majorHAnsi" w:hAnsiTheme="majorHAnsi" w:cstheme="majorHAnsi"/>
          <w:sz w:val="20"/>
          <w:szCs w:val="20"/>
        </w:rPr>
        <w:t xml:space="preserve"> </w:t>
      </w:r>
      <w:r w:rsidRPr="00F93487">
        <w:rPr>
          <w:rFonts w:asciiTheme="majorHAnsi" w:hAnsiTheme="majorHAnsi" w:cstheme="majorHAnsi"/>
          <w:sz w:val="20"/>
          <w:szCs w:val="20"/>
        </w:rPr>
        <w:t xml:space="preserve">/ </w:t>
      </w:r>
      <w:r w:rsidR="006809B5">
        <w:rPr>
          <w:rFonts w:asciiTheme="majorHAnsi" w:hAnsiTheme="majorHAnsi" w:cstheme="majorHAnsi"/>
          <w:sz w:val="20"/>
          <w:szCs w:val="20"/>
        </w:rPr>
        <w:t>x</w:t>
      </w:r>
      <w:r w:rsidRPr="00F93487">
        <w:rPr>
          <w:rFonts w:asciiTheme="majorHAnsi" w:hAnsiTheme="majorHAnsi" w:cstheme="majorHAnsi"/>
          <w:sz w:val="20"/>
          <w:szCs w:val="20"/>
        </w:rPr>
        <w:t xml:space="preserve"> / </w:t>
      </w:r>
      <w:r w:rsidR="006809B5">
        <w:rPr>
          <w:rFonts w:asciiTheme="majorHAnsi" w:hAnsiTheme="majorHAnsi" w:cstheme="majorHAnsi"/>
          <w:sz w:val="20"/>
          <w:szCs w:val="20"/>
        </w:rPr>
        <w:t>x</w:t>
      </w:r>
      <w:r w:rsidRPr="00F93487">
        <w:rPr>
          <w:rFonts w:asciiTheme="majorHAnsi" w:hAnsiTheme="majorHAnsi" w:cstheme="majorHAnsi"/>
          <w:sz w:val="20"/>
          <w:szCs w:val="20"/>
        </w:rPr>
        <w:t xml:space="preserve"> / </w:t>
      </w:r>
      <w:r w:rsidR="006809B5">
        <w:rPr>
          <w:rFonts w:asciiTheme="majorHAnsi" w:hAnsiTheme="majorHAnsi" w:cstheme="majorHAnsi"/>
          <w:sz w:val="20"/>
          <w:szCs w:val="20"/>
        </w:rPr>
        <w:t>x</w:t>
      </w:r>
      <w:r w:rsidRPr="00F93487">
        <w:rPr>
          <w:rFonts w:asciiTheme="majorHAnsi" w:hAnsiTheme="majorHAnsi" w:cstheme="majorHAnsi"/>
          <w:sz w:val="20"/>
          <w:szCs w:val="20"/>
        </w:rPr>
        <w:t xml:space="preserve"> (</w:t>
      </w:r>
      <w:r w:rsidRPr="00F93487">
        <w:rPr>
          <w:rFonts w:asciiTheme="majorHAnsi" w:hAnsiTheme="majorHAnsi" w:cstheme="majorHAnsi"/>
          <w:i/>
          <w:iCs/>
          <w:sz w:val="20"/>
          <w:szCs w:val="20"/>
        </w:rPr>
        <w:t xml:space="preserve">for / against / abstention / </w:t>
      </w:r>
      <w:r w:rsidR="0097517E">
        <w:rPr>
          <w:rFonts w:asciiTheme="majorHAnsi" w:hAnsiTheme="majorHAnsi" w:cstheme="majorHAnsi"/>
          <w:i/>
          <w:iCs/>
          <w:sz w:val="20"/>
          <w:szCs w:val="20"/>
        </w:rPr>
        <w:t>absent</w:t>
      </w:r>
      <w:r w:rsidRPr="00F93487">
        <w:rPr>
          <w:rFonts w:asciiTheme="majorHAnsi" w:hAnsiTheme="majorHAnsi" w:cstheme="majorHAnsi"/>
          <w:sz w:val="20"/>
          <w:szCs w:val="20"/>
        </w:rPr>
        <w:t>)</w:t>
      </w:r>
      <w:r w:rsidR="00F93487">
        <w:rPr>
          <w:rFonts w:asciiTheme="majorHAnsi" w:hAnsiTheme="majorHAnsi" w:cstheme="majorHAnsi"/>
          <w:sz w:val="20"/>
          <w:szCs w:val="20"/>
        </w:rPr>
        <w:t>.</w:t>
      </w:r>
      <w:r w:rsidRPr="00F93487">
        <w:rPr>
          <w:rFonts w:asciiTheme="majorHAnsi" w:hAnsiTheme="majorHAnsi" w:cstheme="majorHAnsi"/>
          <w:sz w:val="20"/>
          <w:szCs w:val="20"/>
        </w:rPr>
        <w:t xml:space="preserve">  </w:t>
      </w:r>
    </w:p>
    <w:p w14:paraId="52F5913D" w14:textId="77777777" w:rsidR="00D55DA0" w:rsidRPr="00F0784E" w:rsidRDefault="00D55DA0" w:rsidP="00D55DA0">
      <w:pPr>
        <w:rPr>
          <w:sz w:val="20"/>
          <w:szCs w:val="20"/>
        </w:rPr>
      </w:pPr>
    </w:p>
    <w:p w14:paraId="2617C2F2" w14:textId="2C465174" w:rsidR="006228C6" w:rsidRPr="006769B1" w:rsidRDefault="006769B1" w:rsidP="00D55DA0">
      <w:pPr>
        <w:rPr>
          <w:rFonts w:asciiTheme="majorHAnsi" w:hAnsiTheme="majorHAnsi" w:cstheme="majorHAnsi"/>
          <w:b/>
          <w:bCs/>
          <w:sz w:val="22"/>
          <w:szCs w:val="22"/>
        </w:rPr>
      </w:pPr>
      <w:r w:rsidRPr="006769B1">
        <w:rPr>
          <w:rFonts w:asciiTheme="majorHAnsi" w:hAnsiTheme="majorHAnsi" w:cstheme="majorHAnsi"/>
          <w:b/>
          <w:bCs/>
          <w:sz w:val="22"/>
          <w:szCs w:val="22"/>
        </w:rPr>
        <w:t xml:space="preserve">4. SECTION HEAD COMMENTS.  </w:t>
      </w:r>
    </w:p>
    <w:p w14:paraId="72EE8EEB" w14:textId="5308989F" w:rsidR="0003752E" w:rsidRDefault="00C00519" w:rsidP="00A1792F">
      <w:pPr>
        <w:ind w:left="720"/>
        <w:rPr>
          <w:sz w:val="20"/>
          <w:szCs w:val="20"/>
        </w:rPr>
      </w:pPr>
      <w:r w:rsidRPr="002A21CC">
        <w:rPr>
          <w:rFonts w:asciiTheme="majorHAnsi" w:hAnsiTheme="majorHAnsi" w:cstheme="majorHAnsi"/>
          <w:b/>
          <w:bCs/>
          <w:sz w:val="20"/>
          <w:szCs w:val="20"/>
        </w:rPr>
        <w:t>4.1</w:t>
      </w:r>
      <w:r w:rsidR="001623B4">
        <w:rPr>
          <w:rFonts w:asciiTheme="majorHAnsi" w:hAnsiTheme="majorHAnsi" w:cstheme="majorHAnsi"/>
          <w:b/>
          <w:bCs/>
          <w:sz w:val="20"/>
          <w:szCs w:val="20"/>
        </w:rPr>
        <w:t xml:space="preserve"> Natascha Ferretti</w:t>
      </w:r>
      <w:r w:rsidR="002A21CC">
        <w:rPr>
          <w:sz w:val="20"/>
          <w:szCs w:val="20"/>
        </w:rPr>
        <w:t>:</w:t>
      </w:r>
      <w:r w:rsidR="0003752E">
        <w:rPr>
          <w:sz w:val="20"/>
          <w:szCs w:val="20"/>
        </w:rPr>
        <w:t xml:space="preserve">  </w:t>
      </w:r>
    </w:p>
    <w:p w14:paraId="66B9BE93" w14:textId="77777777" w:rsidR="00C00519" w:rsidRDefault="00C00519" w:rsidP="00D55DA0">
      <w:pPr>
        <w:rPr>
          <w:sz w:val="20"/>
          <w:szCs w:val="20"/>
        </w:rPr>
      </w:pPr>
    </w:p>
    <w:p w14:paraId="17EC4E40" w14:textId="6553A5C9" w:rsidR="006769B1" w:rsidRPr="006769B1" w:rsidRDefault="006769B1" w:rsidP="00D55DA0">
      <w:pPr>
        <w:rPr>
          <w:rFonts w:asciiTheme="majorHAnsi" w:hAnsiTheme="majorHAnsi" w:cstheme="majorHAnsi"/>
          <w:b/>
          <w:bCs/>
          <w:sz w:val="20"/>
          <w:szCs w:val="20"/>
        </w:rPr>
      </w:pPr>
      <w:r w:rsidRPr="006769B1">
        <w:rPr>
          <w:rFonts w:asciiTheme="majorHAnsi" w:hAnsiTheme="majorHAnsi" w:cstheme="majorHAnsi"/>
          <w:b/>
          <w:bCs/>
          <w:sz w:val="22"/>
          <w:szCs w:val="22"/>
        </w:rPr>
        <w:t>5. LIA</w:t>
      </w:r>
      <w:r w:rsidR="0097517E">
        <w:rPr>
          <w:rFonts w:asciiTheme="majorHAnsi" w:hAnsiTheme="majorHAnsi" w:cstheme="majorHAnsi"/>
          <w:b/>
          <w:bCs/>
          <w:sz w:val="22"/>
          <w:szCs w:val="22"/>
        </w:rPr>
        <w:t>I</w:t>
      </w:r>
      <w:r w:rsidRPr="006769B1">
        <w:rPr>
          <w:rFonts w:asciiTheme="majorHAnsi" w:hAnsiTheme="majorHAnsi" w:cstheme="majorHAnsi"/>
          <w:b/>
          <w:bCs/>
          <w:sz w:val="22"/>
          <w:szCs w:val="22"/>
        </w:rPr>
        <w:t xml:space="preserve">SON COMMENTS.  </w:t>
      </w:r>
    </w:p>
    <w:p w14:paraId="7EC3AC83" w14:textId="2D69BDAD" w:rsidR="0072016C" w:rsidRPr="0072016C" w:rsidRDefault="006769B1" w:rsidP="006769B1">
      <w:pPr>
        <w:ind w:left="720"/>
        <w:rPr>
          <w:sz w:val="20"/>
          <w:szCs w:val="20"/>
        </w:rPr>
      </w:pPr>
      <w:r w:rsidRPr="006769B1">
        <w:rPr>
          <w:rFonts w:asciiTheme="majorHAnsi" w:hAnsiTheme="majorHAnsi" w:cstheme="majorHAnsi"/>
          <w:b/>
          <w:bCs/>
          <w:sz w:val="20"/>
          <w:szCs w:val="20"/>
        </w:rPr>
        <w:t xml:space="preserve">5.1 </w:t>
      </w:r>
      <w:r w:rsidR="00C6556D">
        <w:rPr>
          <w:rFonts w:asciiTheme="majorHAnsi" w:hAnsiTheme="majorHAnsi" w:cstheme="majorHAnsi"/>
          <w:b/>
          <w:bCs/>
          <w:sz w:val="20"/>
          <w:szCs w:val="20"/>
        </w:rPr>
        <w:t>RAC</w:t>
      </w:r>
      <w:r w:rsidR="009D3D36">
        <w:rPr>
          <w:rFonts w:asciiTheme="majorHAnsi" w:hAnsiTheme="majorHAnsi" w:cstheme="majorHAnsi"/>
          <w:b/>
          <w:bCs/>
          <w:sz w:val="20"/>
          <w:szCs w:val="20"/>
        </w:rPr>
        <w:t xml:space="preserve"> (Srinivas Katipamula)</w:t>
      </w:r>
      <w:r>
        <w:rPr>
          <w:sz w:val="20"/>
          <w:szCs w:val="20"/>
        </w:rPr>
        <w:t>.</w:t>
      </w:r>
      <w:r w:rsidR="00565CCE">
        <w:rPr>
          <w:sz w:val="20"/>
          <w:szCs w:val="20"/>
        </w:rPr>
        <w:t xml:space="preserve"> </w:t>
      </w:r>
      <w:r w:rsidR="00434879">
        <w:rPr>
          <w:sz w:val="20"/>
          <w:szCs w:val="20"/>
        </w:rPr>
        <w:t xml:space="preserve"> </w:t>
      </w:r>
      <w:r w:rsidR="00565CCE">
        <w:rPr>
          <w:sz w:val="20"/>
          <w:szCs w:val="20"/>
        </w:rPr>
        <w:t xml:space="preserve"> </w:t>
      </w:r>
    </w:p>
    <w:p w14:paraId="2764044E" w14:textId="29E5E375" w:rsidR="006769B1" w:rsidRPr="00434879" w:rsidRDefault="006769B1" w:rsidP="006769B1">
      <w:pPr>
        <w:ind w:left="720"/>
        <w:rPr>
          <w:sz w:val="20"/>
          <w:szCs w:val="20"/>
          <w:lang w:val="de-DE"/>
        </w:rPr>
      </w:pPr>
      <w:r w:rsidRPr="00434879">
        <w:rPr>
          <w:rFonts w:asciiTheme="majorHAnsi" w:hAnsiTheme="majorHAnsi" w:cstheme="majorHAnsi"/>
          <w:b/>
          <w:bCs/>
          <w:sz w:val="20"/>
          <w:szCs w:val="20"/>
          <w:lang w:val="de-DE"/>
        </w:rPr>
        <w:t xml:space="preserve">5.2 </w:t>
      </w:r>
      <w:proofErr w:type="spellStart"/>
      <w:r w:rsidR="00C6556D" w:rsidRPr="00434879">
        <w:rPr>
          <w:rFonts w:asciiTheme="majorHAnsi" w:hAnsiTheme="majorHAnsi" w:cstheme="majorHAnsi"/>
          <w:b/>
          <w:bCs/>
          <w:sz w:val="20"/>
          <w:szCs w:val="20"/>
          <w:lang w:val="de-DE"/>
        </w:rPr>
        <w:t>StdC</w:t>
      </w:r>
      <w:proofErr w:type="spellEnd"/>
      <w:r w:rsidR="009D3D36" w:rsidRPr="00434879">
        <w:rPr>
          <w:rFonts w:asciiTheme="majorHAnsi" w:hAnsiTheme="majorHAnsi" w:cstheme="majorHAnsi"/>
          <w:b/>
          <w:bCs/>
          <w:sz w:val="20"/>
          <w:szCs w:val="20"/>
          <w:lang w:val="de-DE"/>
        </w:rPr>
        <w:t xml:space="preserve"> (</w:t>
      </w:r>
      <w:r w:rsidR="001623B4" w:rsidRPr="00434879">
        <w:rPr>
          <w:rFonts w:asciiTheme="majorHAnsi" w:hAnsiTheme="majorHAnsi" w:cstheme="majorHAnsi"/>
          <w:b/>
          <w:bCs/>
          <w:sz w:val="20"/>
          <w:szCs w:val="20"/>
          <w:lang w:val="de-DE"/>
        </w:rPr>
        <w:t>Kenneth Monroe</w:t>
      </w:r>
      <w:r w:rsidR="009D3D36" w:rsidRPr="00434879">
        <w:rPr>
          <w:rFonts w:asciiTheme="majorHAnsi" w:hAnsiTheme="majorHAnsi" w:cstheme="majorHAnsi"/>
          <w:b/>
          <w:bCs/>
          <w:sz w:val="20"/>
          <w:szCs w:val="20"/>
          <w:lang w:val="de-DE"/>
        </w:rPr>
        <w:t>)</w:t>
      </w:r>
      <w:r w:rsidRPr="00434879">
        <w:rPr>
          <w:sz w:val="20"/>
          <w:szCs w:val="20"/>
          <w:lang w:val="de-DE"/>
        </w:rPr>
        <w:t xml:space="preserve">. </w:t>
      </w:r>
      <w:r w:rsidR="000F1545" w:rsidRPr="00434879">
        <w:rPr>
          <w:sz w:val="20"/>
          <w:szCs w:val="20"/>
          <w:lang w:val="de-DE"/>
        </w:rPr>
        <w:t xml:space="preserve">  </w:t>
      </w:r>
    </w:p>
    <w:p w14:paraId="6C717A7B" w14:textId="6ECC446B" w:rsidR="006769B1" w:rsidRPr="00434879" w:rsidRDefault="006769B1" w:rsidP="006769B1">
      <w:pPr>
        <w:ind w:left="720"/>
        <w:rPr>
          <w:sz w:val="20"/>
          <w:szCs w:val="20"/>
          <w:lang w:val="de-DE"/>
        </w:rPr>
      </w:pPr>
      <w:r w:rsidRPr="00434879">
        <w:rPr>
          <w:rFonts w:asciiTheme="majorHAnsi" w:hAnsiTheme="majorHAnsi" w:cstheme="majorHAnsi"/>
          <w:b/>
          <w:bCs/>
          <w:sz w:val="20"/>
          <w:szCs w:val="20"/>
          <w:lang w:val="de-DE"/>
        </w:rPr>
        <w:t xml:space="preserve">5.3 </w:t>
      </w:r>
      <w:r w:rsidR="00AB5645" w:rsidRPr="00434879">
        <w:rPr>
          <w:rFonts w:asciiTheme="majorHAnsi" w:hAnsiTheme="majorHAnsi" w:cstheme="majorHAnsi"/>
          <w:b/>
          <w:bCs/>
          <w:sz w:val="20"/>
          <w:szCs w:val="20"/>
          <w:lang w:val="de-DE"/>
        </w:rPr>
        <w:t>Handbook</w:t>
      </w:r>
      <w:r w:rsidR="001623B4" w:rsidRPr="00434879">
        <w:rPr>
          <w:rFonts w:asciiTheme="majorHAnsi" w:hAnsiTheme="majorHAnsi" w:cstheme="majorHAnsi"/>
          <w:b/>
          <w:bCs/>
          <w:sz w:val="20"/>
          <w:szCs w:val="20"/>
          <w:lang w:val="de-DE"/>
        </w:rPr>
        <w:t xml:space="preserve"> (</w:t>
      </w:r>
      <w:r w:rsidR="00AB5645" w:rsidRPr="00434879">
        <w:rPr>
          <w:rFonts w:asciiTheme="majorHAnsi" w:hAnsiTheme="majorHAnsi" w:cstheme="majorHAnsi"/>
          <w:b/>
          <w:bCs/>
          <w:sz w:val="20"/>
          <w:szCs w:val="20"/>
          <w:lang w:val="de-DE"/>
        </w:rPr>
        <w:t>Robert McFarlane</w:t>
      </w:r>
      <w:r w:rsidR="001623B4" w:rsidRPr="00434879">
        <w:rPr>
          <w:rFonts w:asciiTheme="majorHAnsi" w:hAnsiTheme="majorHAnsi" w:cstheme="majorHAnsi"/>
          <w:b/>
          <w:bCs/>
          <w:sz w:val="20"/>
          <w:szCs w:val="20"/>
          <w:lang w:val="de-DE"/>
        </w:rPr>
        <w:t>)</w:t>
      </w:r>
      <w:r w:rsidRPr="00434879">
        <w:rPr>
          <w:sz w:val="20"/>
          <w:szCs w:val="20"/>
          <w:lang w:val="de-DE"/>
        </w:rPr>
        <w:t xml:space="preserve">.  </w:t>
      </w:r>
      <w:r w:rsidR="000F1545" w:rsidRPr="00434879">
        <w:rPr>
          <w:sz w:val="20"/>
          <w:szCs w:val="20"/>
          <w:lang w:val="de-DE"/>
        </w:rPr>
        <w:t xml:space="preserve"> </w:t>
      </w:r>
    </w:p>
    <w:p w14:paraId="7B87F69A" w14:textId="77777777" w:rsidR="006769B1" w:rsidRPr="00434879" w:rsidRDefault="006769B1" w:rsidP="00D55DA0">
      <w:pPr>
        <w:rPr>
          <w:sz w:val="20"/>
          <w:szCs w:val="20"/>
          <w:lang w:val="de-DE"/>
        </w:rPr>
      </w:pPr>
    </w:p>
    <w:p w14:paraId="3C5B5858" w14:textId="0F456F61" w:rsidR="006769B1" w:rsidRPr="00D639BA" w:rsidRDefault="00D639BA" w:rsidP="00D55DA0">
      <w:pPr>
        <w:rPr>
          <w:rFonts w:asciiTheme="majorHAnsi" w:hAnsiTheme="majorHAnsi" w:cstheme="majorHAnsi"/>
          <w:b/>
          <w:bCs/>
          <w:sz w:val="20"/>
          <w:szCs w:val="20"/>
        </w:rPr>
      </w:pPr>
      <w:r w:rsidRPr="00D639BA">
        <w:rPr>
          <w:rFonts w:asciiTheme="majorHAnsi" w:hAnsiTheme="majorHAnsi" w:cstheme="majorHAnsi"/>
          <w:b/>
          <w:bCs/>
          <w:sz w:val="22"/>
          <w:szCs w:val="22"/>
        </w:rPr>
        <w:t>6. HANDBOOK SUBCOMMITTEE.</w:t>
      </w:r>
      <w:r w:rsidRPr="00D639BA">
        <w:rPr>
          <w:rFonts w:asciiTheme="majorHAnsi" w:hAnsiTheme="majorHAnsi" w:cstheme="majorHAnsi"/>
          <w:b/>
          <w:bCs/>
          <w:sz w:val="20"/>
          <w:szCs w:val="20"/>
        </w:rPr>
        <w:t xml:space="preserve">  </w:t>
      </w:r>
    </w:p>
    <w:p w14:paraId="05635FE6" w14:textId="15D98563" w:rsidR="000F1545" w:rsidRDefault="000F65FE" w:rsidP="000F5D40">
      <w:pPr>
        <w:ind w:left="720"/>
        <w:rPr>
          <w:sz w:val="20"/>
          <w:szCs w:val="20"/>
        </w:rPr>
      </w:pPr>
      <w:r w:rsidRPr="00DC32A9">
        <w:rPr>
          <w:rFonts w:asciiTheme="majorHAnsi" w:hAnsiTheme="majorHAnsi" w:cstheme="majorHAnsi"/>
          <w:b/>
          <w:bCs/>
          <w:sz w:val="20"/>
          <w:szCs w:val="20"/>
        </w:rPr>
        <w:t>6.1</w:t>
      </w:r>
      <w:r w:rsidR="00DC32A9">
        <w:rPr>
          <w:rFonts w:asciiTheme="majorHAnsi" w:hAnsiTheme="majorHAnsi" w:cstheme="majorHAnsi"/>
          <w:b/>
          <w:bCs/>
          <w:sz w:val="20"/>
          <w:szCs w:val="20"/>
        </w:rPr>
        <w:t xml:space="preserve"> Assaf, R</w:t>
      </w:r>
      <w:r w:rsidR="00DC32A9" w:rsidRPr="00DC32A9">
        <w:rPr>
          <w:rFonts w:cstheme="minorHAnsi"/>
          <w:sz w:val="20"/>
          <w:szCs w:val="20"/>
        </w:rPr>
        <w:t>:</w:t>
      </w:r>
      <w:r w:rsidRPr="00DC32A9">
        <w:rPr>
          <w:rFonts w:cstheme="minorHAnsi"/>
          <w:sz w:val="20"/>
          <w:szCs w:val="20"/>
        </w:rPr>
        <w:t xml:space="preserve"> </w:t>
      </w:r>
      <w:r w:rsidR="000F1545">
        <w:rPr>
          <w:sz w:val="20"/>
          <w:szCs w:val="20"/>
        </w:rPr>
        <w:t xml:space="preserve"> </w:t>
      </w:r>
    </w:p>
    <w:p w14:paraId="559113CE" w14:textId="77777777" w:rsidR="000F65FE" w:rsidRDefault="000F65FE" w:rsidP="00D55DA0">
      <w:pPr>
        <w:rPr>
          <w:sz w:val="20"/>
          <w:szCs w:val="20"/>
        </w:rPr>
      </w:pPr>
    </w:p>
    <w:p w14:paraId="0E9A861B" w14:textId="1310AFE9" w:rsidR="00D639B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7. PROGRAM SUBCOMMITTEE.</w:t>
      </w:r>
      <w:r w:rsidRPr="004C6CDA">
        <w:rPr>
          <w:rFonts w:asciiTheme="majorHAnsi" w:hAnsiTheme="majorHAnsi" w:cstheme="majorHAnsi"/>
          <w:b/>
          <w:bCs/>
          <w:sz w:val="20"/>
          <w:szCs w:val="20"/>
        </w:rPr>
        <w:t xml:space="preserve">  </w:t>
      </w:r>
    </w:p>
    <w:p w14:paraId="464295C9" w14:textId="0C1037AD" w:rsidR="00B55DC3" w:rsidRPr="00151AE9" w:rsidRDefault="00D1570C" w:rsidP="00151AE9">
      <w:pPr>
        <w:ind w:left="720"/>
        <w:rPr>
          <w:rFonts w:cstheme="minorHAnsi"/>
          <w:sz w:val="20"/>
          <w:szCs w:val="20"/>
        </w:rPr>
      </w:pPr>
      <w:r w:rsidRPr="00D1570C">
        <w:rPr>
          <w:rFonts w:asciiTheme="majorHAnsi" w:hAnsiTheme="majorHAnsi" w:cstheme="majorHAnsi"/>
          <w:b/>
          <w:bCs/>
          <w:sz w:val="20"/>
          <w:szCs w:val="20"/>
        </w:rPr>
        <w:t>7.1</w:t>
      </w:r>
      <w:r>
        <w:rPr>
          <w:rFonts w:cstheme="minorHAnsi"/>
          <w:sz w:val="20"/>
          <w:szCs w:val="20"/>
        </w:rPr>
        <w:t xml:space="preserve"> </w:t>
      </w:r>
      <w:r w:rsidR="00B55DC3">
        <w:rPr>
          <w:rFonts w:cstheme="minorHAnsi"/>
          <w:sz w:val="20"/>
          <w:szCs w:val="20"/>
        </w:rPr>
        <w:t>Seminar 45 sponsored by TC1.01 during this conference</w:t>
      </w:r>
      <w:r w:rsidR="007F014E">
        <w:rPr>
          <w:rFonts w:cstheme="minorHAnsi"/>
          <w:sz w:val="20"/>
          <w:szCs w:val="20"/>
        </w:rPr>
        <w:t xml:space="preserve">.  </w:t>
      </w:r>
    </w:p>
    <w:tbl>
      <w:tblPr>
        <w:tblStyle w:val="TableGrid"/>
        <w:tblW w:w="8640" w:type="dxa"/>
        <w:jc w:val="center"/>
        <w:tblLook w:val="04A0" w:firstRow="1" w:lastRow="0" w:firstColumn="1" w:lastColumn="0" w:noHBand="0" w:noVBand="1"/>
      </w:tblPr>
      <w:tblGrid>
        <w:gridCol w:w="1440"/>
        <w:gridCol w:w="4320"/>
        <w:gridCol w:w="2880"/>
      </w:tblGrid>
      <w:tr w:rsidR="00B55DC3" w14:paraId="6FEDD18F" w14:textId="77777777" w:rsidTr="00151AE9">
        <w:trPr>
          <w:trHeight w:val="288"/>
          <w:jc w:val="center"/>
        </w:trPr>
        <w:tc>
          <w:tcPr>
            <w:tcW w:w="1440" w:type="dxa"/>
            <w:vAlign w:val="center"/>
          </w:tcPr>
          <w:p w14:paraId="03791B96" w14:textId="77777777" w:rsidR="00B55DC3" w:rsidRPr="00DC5C96" w:rsidRDefault="00B55DC3" w:rsidP="00BA6DEF">
            <w:pPr>
              <w:spacing w:line="276" w:lineRule="auto"/>
              <w:jc w:val="center"/>
              <w:rPr>
                <w:b/>
                <w:bCs/>
                <w:sz w:val="20"/>
                <w:szCs w:val="20"/>
              </w:rPr>
            </w:pPr>
            <w:r w:rsidRPr="00DC5C96">
              <w:rPr>
                <w:b/>
                <w:bCs/>
                <w:sz w:val="20"/>
                <w:szCs w:val="20"/>
              </w:rPr>
              <w:t>Session</w:t>
            </w:r>
          </w:p>
        </w:tc>
        <w:tc>
          <w:tcPr>
            <w:tcW w:w="4320" w:type="dxa"/>
            <w:vAlign w:val="center"/>
          </w:tcPr>
          <w:p w14:paraId="5823FB9E" w14:textId="77777777" w:rsidR="00B55DC3" w:rsidRPr="00DC5C96" w:rsidRDefault="00B55DC3" w:rsidP="00BA6DEF">
            <w:pPr>
              <w:spacing w:line="276" w:lineRule="auto"/>
              <w:jc w:val="center"/>
              <w:rPr>
                <w:b/>
                <w:bCs/>
                <w:sz w:val="20"/>
                <w:szCs w:val="20"/>
              </w:rPr>
            </w:pPr>
            <w:r w:rsidRPr="00DC5C96">
              <w:rPr>
                <w:b/>
                <w:bCs/>
                <w:sz w:val="20"/>
                <w:szCs w:val="20"/>
              </w:rPr>
              <w:t>Topic</w:t>
            </w:r>
          </w:p>
        </w:tc>
        <w:tc>
          <w:tcPr>
            <w:tcW w:w="2880" w:type="dxa"/>
            <w:vAlign w:val="center"/>
          </w:tcPr>
          <w:p w14:paraId="7778CA17" w14:textId="3212F74A" w:rsidR="00B55DC3" w:rsidRPr="00DC5C96" w:rsidRDefault="00B55DC3" w:rsidP="00BA6DEF">
            <w:pPr>
              <w:spacing w:line="276" w:lineRule="auto"/>
              <w:jc w:val="center"/>
              <w:rPr>
                <w:b/>
                <w:bCs/>
                <w:sz w:val="20"/>
                <w:szCs w:val="20"/>
              </w:rPr>
            </w:pPr>
            <w:r w:rsidRPr="00DC5C96">
              <w:rPr>
                <w:b/>
                <w:bCs/>
                <w:sz w:val="20"/>
                <w:szCs w:val="20"/>
              </w:rPr>
              <w:t>Speakers</w:t>
            </w:r>
          </w:p>
        </w:tc>
      </w:tr>
      <w:tr w:rsidR="00151AE9" w14:paraId="6BC8378B" w14:textId="77777777" w:rsidTr="00151AE9">
        <w:trPr>
          <w:trHeight w:val="288"/>
          <w:jc w:val="center"/>
        </w:trPr>
        <w:tc>
          <w:tcPr>
            <w:tcW w:w="8640" w:type="dxa"/>
            <w:gridSpan w:val="3"/>
            <w:vAlign w:val="center"/>
          </w:tcPr>
          <w:p w14:paraId="73B7C332" w14:textId="076CCC53" w:rsidR="00151AE9" w:rsidRPr="00DC5C96" w:rsidRDefault="003A7B51" w:rsidP="00151AE9">
            <w:pPr>
              <w:spacing w:line="276" w:lineRule="auto"/>
              <w:rPr>
                <w:b/>
                <w:bCs/>
                <w:sz w:val="20"/>
                <w:szCs w:val="20"/>
              </w:rPr>
            </w:pPr>
            <w:r>
              <w:rPr>
                <w:i/>
                <w:iCs/>
                <w:sz w:val="20"/>
                <w:szCs w:val="20"/>
              </w:rPr>
              <w:t>Time</w:t>
            </w:r>
            <w:r w:rsidR="00151AE9" w:rsidRPr="004E2E60">
              <w:rPr>
                <w:sz w:val="20"/>
                <w:szCs w:val="20"/>
              </w:rPr>
              <w:t xml:space="preserve">: </w:t>
            </w:r>
            <w:r>
              <w:rPr>
                <w:sz w:val="20"/>
                <w:szCs w:val="20"/>
              </w:rPr>
              <w:t>Tuesday, June 30 from 11:00 to 12:30 CDT.</w:t>
            </w:r>
            <w:r w:rsidR="00151AE9">
              <w:rPr>
                <w:sz w:val="20"/>
                <w:szCs w:val="20"/>
              </w:rPr>
              <w:t xml:space="preserve">  </w:t>
            </w:r>
          </w:p>
        </w:tc>
      </w:tr>
      <w:tr w:rsidR="00151AE9" w14:paraId="5BC0835A" w14:textId="77777777" w:rsidTr="00151AE9">
        <w:trPr>
          <w:trHeight w:val="288"/>
          <w:jc w:val="center"/>
        </w:trPr>
        <w:tc>
          <w:tcPr>
            <w:tcW w:w="8640" w:type="dxa"/>
            <w:gridSpan w:val="3"/>
            <w:vAlign w:val="center"/>
          </w:tcPr>
          <w:p w14:paraId="1FECD553" w14:textId="73ED6C58" w:rsidR="00151AE9" w:rsidRPr="00DC5C96" w:rsidRDefault="00151AE9" w:rsidP="00151AE9">
            <w:pPr>
              <w:spacing w:line="276" w:lineRule="auto"/>
              <w:rPr>
                <w:b/>
                <w:bCs/>
                <w:sz w:val="20"/>
                <w:szCs w:val="20"/>
              </w:rPr>
            </w:pPr>
            <w:r w:rsidRPr="00C64E6E">
              <w:rPr>
                <w:i/>
                <w:iCs/>
                <w:sz w:val="20"/>
                <w:szCs w:val="20"/>
              </w:rPr>
              <w:t>Chair</w:t>
            </w:r>
            <w:r>
              <w:rPr>
                <w:sz w:val="20"/>
                <w:szCs w:val="20"/>
              </w:rPr>
              <w:t xml:space="preserve">: Andy Hjortland </w:t>
            </w:r>
            <w:r w:rsidR="007C09BA">
              <w:rPr>
                <w:sz w:val="20"/>
                <w:szCs w:val="20"/>
              </w:rPr>
              <w:t>(</w:t>
            </w:r>
            <w:r w:rsidR="007C09BA" w:rsidRPr="007C09BA">
              <w:rPr>
                <w:b/>
                <w:bCs/>
                <w:i/>
                <w:iCs/>
                <w:color w:val="FF00FF"/>
                <w:sz w:val="20"/>
                <w:szCs w:val="20"/>
              </w:rPr>
              <w:t>Thank you, Andy!</w:t>
            </w:r>
            <w:r w:rsidR="007C09BA">
              <w:rPr>
                <w:sz w:val="20"/>
                <w:szCs w:val="20"/>
              </w:rPr>
              <w:t xml:space="preserve">)  </w:t>
            </w:r>
          </w:p>
        </w:tc>
      </w:tr>
      <w:tr w:rsidR="00151AE9" w14:paraId="671E41EB" w14:textId="77777777" w:rsidTr="00151AE9">
        <w:trPr>
          <w:trHeight w:val="288"/>
          <w:jc w:val="center"/>
        </w:trPr>
        <w:tc>
          <w:tcPr>
            <w:tcW w:w="8640" w:type="dxa"/>
            <w:gridSpan w:val="3"/>
            <w:vAlign w:val="center"/>
          </w:tcPr>
          <w:p w14:paraId="14A70958" w14:textId="091759D9" w:rsidR="00151AE9" w:rsidRPr="00DC5C96" w:rsidRDefault="00151AE9" w:rsidP="00151AE9">
            <w:pPr>
              <w:spacing w:line="276" w:lineRule="auto"/>
              <w:rPr>
                <w:b/>
                <w:bCs/>
                <w:sz w:val="20"/>
                <w:szCs w:val="20"/>
              </w:rPr>
            </w:pPr>
            <w:r w:rsidRPr="00D11E0C">
              <w:rPr>
                <w:i/>
                <w:iCs/>
                <w:sz w:val="20"/>
                <w:szCs w:val="20"/>
              </w:rPr>
              <w:t>Title</w:t>
            </w:r>
            <w:r>
              <w:rPr>
                <w:sz w:val="20"/>
                <w:szCs w:val="20"/>
              </w:rPr>
              <w:t xml:space="preserve">: Not-in-Kind Technologies.  </w:t>
            </w:r>
          </w:p>
        </w:tc>
      </w:tr>
      <w:tr w:rsidR="00151AE9" w14:paraId="063780D4" w14:textId="77777777" w:rsidTr="008B4194">
        <w:trPr>
          <w:trHeight w:val="576"/>
          <w:jc w:val="center"/>
        </w:trPr>
        <w:tc>
          <w:tcPr>
            <w:tcW w:w="1440" w:type="dxa"/>
            <w:vAlign w:val="center"/>
          </w:tcPr>
          <w:p w14:paraId="2B2B5CAE" w14:textId="77777777" w:rsidR="00151AE9" w:rsidRDefault="00151AE9" w:rsidP="00151AE9">
            <w:pPr>
              <w:spacing w:line="276" w:lineRule="auto"/>
              <w:jc w:val="center"/>
              <w:rPr>
                <w:sz w:val="20"/>
                <w:szCs w:val="20"/>
              </w:rPr>
            </w:pPr>
            <w:r>
              <w:rPr>
                <w:sz w:val="20"/>
                <w:szCs w:val="20"/>
              </w:rPr>
              <w:t>1</w:t>
            </w:r>
          </w:p>
        </w:tc>
        <w:tc>
          <w:tcPr>
            <w:tcW w:w="4320" w:type="dxa"/>
            <w:vAlign w:val="center"/>
          </w:tcPr>
          <w:p w14:paraId="398F4E43" w14:textId="292CBCB1" w:rsidR="00151AE9" w:rsidRDefault="00151AE9" w:rsidP="00151AE9">
            <w:pPr>
              <w:spacing w:line="276" w:lineRule="auto"/>
              <w:rPr>
                <w:sz w:val="20"/>
                <w:szCs w:val="20"/>
              </w:rPr>
            </w:pPr>
            <w:r w:rsidRPr="002A4453">
              <w:rPr>
                <w:sz w:val="20"/>
                <w:szCs w:val="20"/>
              </w:rPr>
              <w:t>Overview of Solid-State Cooling and Heating Technologies: Opportunities and Challenges</w:t>
            </w:r>
            <w:r>
              <w:rPr>
                <w:sz w:val="20"/>
                <w:szCs w:val="20"/>
              </w:rPr>
              <w:t xml:space="preserve">  </w:t>
            </w:r>
          </w:p>
        </w:tc>
        <w:tc>
          <w:tcPr>
            <w:tcW w:w="2880" w:type="dxa"/>
            <w:vAlign w:val="center"/>
          </w:tcPr>
          <w:p w14:paraId="49BA2C04" w14:textId="1BBBE14B" w:rsidR="00151AE9" w:rsidRDefault="007C09BA" w:rsidP="00151AE9">
            <w:pPr>
              <w:spacing w:line="276" w:lineRule="auto"/>
              <w:rPr>
                <w:sz w:val="20"/>
                <w:szCs w:val="20"/>
              </w:rPr>
            </w:pPr>
            <w:r>
              <w:rPr>
                <w:sz w:val="20"/>
                <w:szCs w:val="20"/>
              </w:rPr>
              <w:t xml:space="preserve">Dr. Kashif Nawaz (Oak Ridge National Laboratory)  </w:t>
            </w:r>
          </w:p>
        </w:tc>
      </w:tr>
      <w:tr w:rsidR="00151AE9" w14:paraId="2742346D" w14:textId="77777777" w:rsidTr="00151AE9">
        <w:trPr>
          <w:trHeight w:val="576"/>
          <w:jc w:val="center"/>
        </w:trPr>
        <w:tc>
          <w:tcPr>
            <w:tcW w:w="1440" w:type="dxa"/>
            <w:vAlign w:val="center"/>
          </w:tcPr>
          <w:p w14:paraId="1A5603A9" w14:textId="77777777" w:rsidR="00151AE9" w:rsidRDefault="00151AE9" w:rsidP="00151AE9">
            <w:pPr>
              <w:spacing w:line="276" w:lineRule="auto"/>
              <w:jc w:val="center"/>
              <w:rPr>
                <w:sz w:val="20"/>
                <w:szCs w:val="20"/>
              </w:rPr>
            </w:pPr>
            <w:r>
              <w:rPr>
                <w:sz w:val="20"/>
                <w:szCs w:val="20"/>
              </w:rPr>
              <w:t>2</w:t>
            </w:r>
          </w:p>
        </w:tc>
        <w:tc>
          <w:tcPr>
            <w:tcW w:w="4320" w:type="dxa"/>
            <w:vAlign w:val="center"/>
          </w:tcPr>
          <w:p w14:paraId="70D7182C" w14:textId="057783B9" w:rsidR="00151AE9" w:rsidRDefault="00151AE9" w:rsidP="00151AE9">
            <w:pPr>
              <w:spacing w:line="276" w:lineRule="auto"/>
              <w:rPr>
                <w:sz w:val="20"/>
                <w:szCs w:val="20"/>
              </w:rPr>
            </w:pPr>
            <w:r w:rsidRPr="00E5247F">
              <w:rPr>
                <w:sz w:val="20"/>
                <w:szCs w:val="20"/>
              </w:rPr>
              <w:t xml:space="preserve">New Developments In </w:t>
            </w:r>
            <w:proofErr w:type="spellStart"/>
            <w:r w:rsidRPr="00E5247F">
              <w:rPr>
                <w:sz w:val="20"/>
                <w:szCs w:val="20"/>
              </w:rPr>
              <w:t>Elastocaloric</w:t>
            </w:r>
            <w:proofErr w:type="spellEnd"/>
            <w:r w:rsidRPr="00E5247F">
              <w:rPr>
                <w:sz w:val="20"/>
                <w:szCs w:val="20"/>
              </w:rPr>
              <w:t xml:space="preserve"> System Optimization</w:t>
            </w:r>
            <w:r>
              <w:rPr>
                <w:sz w:val="20"/>
                <w:szCs w:val="20"/>
              </w:rPr>
              <w:t xml:space="preserve">  </w:t>
            </w:r>
          </w:p>
        </w:tc>
        <w:tc>
          <w:tcPr>
            <w:tcW w:w="2880" w:type="dxa"/>
            <w:vAlign w:val="center"/>
          </w:tcPr>
          <w:p w14:paraId="06C74F84" w14:textId="74AEB5C8" w:rsidR="00151AE9" w:rsidRDefault="008F7704" w:rsidP="00151AE9">
            <w:pPr>
              <w:spacing w:line="276" w:lineRule="auto"/>
              <w:rPr>
                <w:sz w:val="20"/>
                <w:szCs w:val="20"/>
              </w:rPr>
            </w:pPr>
            <w:r>
              <w:rPr>
                <w:sz w:val="20"/>
                <w:szCs w:val="20"/>
              </w:rPr>
              <w:t xml:space="preserve">Prof. Yunho Hwang (University of Maryland)  </w:t>
            </w:r>
          </w:p>
        </w:tc>
      </w:tr>
      <w:tr w:rsidR="00151AE9" w14:paraId="350DC606" w14:textId="77777777" w:rsidTr="008B4194">
        <w:trPr>
          <w:trHeight w:val="720"/>
          <w:jc w:val="center"/>
        </w:trPr>
        <w:tc>
          <w:tcPr>
            <w:tcW w:w="1440" w:type="dxa"/>
            <w:vAlign w:val="center"/>
          </w:tcPr>
          <w:p w14:paraId="31E1F94A" w14:textId="77777777" w:rsidR="00151AE9" w:rsidRDefault="00151AE9" w:rsidP="00151AE9">
            <w:pPr>
              <w:spacing w:line="276" w:lineRule="auto"/>
              <w:jc w:val="center"/>
              <w:rPr>
                <w:sz w:val="20"/>
                <w:szCs w:val="20"/>
              </w:rPr>
            </w:pPr>
            <w:r>
              <w:rPr>
                <w:sz w:val="20"/>
                <w:szCs w:val="20"/>
              </w:rPr>
              <w:t>3</w:t>
            </w:r>
          </w:p>
        </w:tc>
        <w:tc>
          <w:tcPr>
            <w:tcW w:w="4320" w:type="dxa"/>
            <w:vAlign w:val="center"/>
          </w:tcPr>
          <w:p w14:paraId="45254E7E" w14:textId="70773F85" w:rsidR="00151AE9" w:rsidRDefault="00151AE9" w:rsidP="00151AE9">
            <w:pPr>
              <w:spacing w:line="276" w:lineRule="auto"/>
              <w:rPr>
                <w:sz w:val="20"/>
                <w:szCs w:val="20"/>
              </w:rPr>
            </w:pPr>
            <w:r w:rsidRPr="00E5247F">
              <w:rPr>
                <w:sz w:val="20"/>
                <w:szCs w:val="20"/>
              </w:rPr>
              <w:t>Chemical-</w:t>
            </w:r>
            <w:r w:rsidR="007C13C0">
              <w:rPr>
                <w:sz w:val="20"/>
                <w:szCs w:val="20"/>
              </w:rPr>
              <w:t>p</w:t>
            </w:r>
            <w:r w:rsidRPr="00E5247F">
              <w:rPr>
                <w:sz w:val="20"/>
                <w:szCs w:val="20"/>
              </w:rPr>
              <w:t>otential-</w:t>
            </w:r>
            <w:r w:rsidR="007C13C0">
              <w:rPr>
                <w:sz w:val="20"/>
                <w:szCs w:val="20"/>
              </w:rPr>
              <w:t>d</w:t>
            </w:r>
            <w:r w:rsidRPr="00E5247F">
              <w:rPr>
                <w:sz w:val="20"/>
                <w:szCs w:val="20"/>
              </w:rPr>
              <w:t xml:space="preserve">riven </w:t>
            </w:r>
            <w:r w:rsidR="007C13C0">
              <w:rPr>
                <w:sz w:val="20"/>
                <w:szCs w:val="20"/>
              </w:rPr>
              <w:t>c</w:t>
            </w:r>
            <w:r w:rsidRPr="00E5247F">
              <w:rPr>
                <w:sz w:val="20"/>
                <w:szCs w:val="20"/>
              </w:rPr>
              <w:t xml:space="preserve">ooling: Thermodynamic </w:t>
            </w:r>
            <w:r w:rsidR="007C13C0">
              <w:rPr>
                <w:sz w:val="20"/>
                <w:szCs w:val="20"/>
              </w:rPr>
              <w:t>b</w:t>
            </w:r>
            <w:r w:rsidRPr="00E5247F">
              <w:rPr>
                <w:sz w:val="20"/>
                <w:szCs w:val="20"/>
              </w:rPr>
              <w:t xml:space="preserve">asis, </w:t>
            </w:r>
            <w:r w:rsidR="007C13C0">
              <w:rPr>
                <w:sz w:val="20"/>
                <w:szCs w:val="20"/>
              </w:rPr>
              <w:t>s</w:t>
            </w:r>
            <w:r w:rsidRPr="00E5247F">
              <w:rPr>
                <w:sz w:val="20"/>
                <w:szCs w:val="20"/>
              </w:rPr>
              <w:t>tate-of-the-</w:t>
            </w:r>
            <w:r w:rsidR="007C13C0">
              <w:rPr>
                <w:sz w:val="20"/>
                <w:szCs w:val="20"/>
              </w:rPr>
              <w:t>a</w:t>
            </w:r>
            <w:r w:rsidRPr="00E5247F">
              <w:rPr>
                <w:sz w:val="20"/>
                <w:szCs w:val="20"/>
              </w:rPr>
              <w:t xml:space="preserve">rt and </w:t>
            </w:r>
            <w:r w:rsidR="007C13C0">
              <w:rPr>
                <w:sz w:val="20"/>
                <w:szCs w:val="20"/>
              </w:rPr>
              <w:t>p</w:t>
            </w:r>
            <w:r w:rsidRPr="00E5247F">
              <w:rPr>
                <w:sz w:val="20"/>
                <w:szCs w:val="20"/>
              </w:rPr>
              <w:t>rospects</w:t>
            </w:r>
            <w:r>
              <w:rPr>
                <w:sz w:val="20"/>
                <w:szCs w:val="20"/>
              </w:rPr>
              <w:t xml:space="preserve">  </w:t>
            </w:r>
          </w:p>
        </w:tc>
        <w:tc>
          <w:tcPr>
            <w:tcW w:w="2880" w:type="dxa"/>
            <w:vAlign w:val="center"/>
          </w:tcPr>
          <w:p w14:paraId="434123F8" w14:textId="3569208E" w:rsidR="00151AE9" w:rsidRDefault="008F7704" w:rsidP="00151AE9">
            <w:pPr>
              <w:spacing w:line="276" w:lineRule="auto"/>
              <w:rPr>
                <w:sz w:val="20"/>
                <w:szCs w:val="20"/>
              </w:rPr>
            </w:pPr>
            <w:r w:rsidRPr="008F7704">
              <w:rPr>
                <w:sz w:val="20"/>
                <w:szCs w:val="20"/>
              </w:rPr>
              <w:t>Mateo Roldan-</w:t>
            </w:r>
            <w:proofErr w:type="spellStart"/>
            <w:r w:rsidRPr="008F7704">
              <w:rPr>
                <w:sz w:val="20"/>
                <w:szCs w:val="20"/>
              </w:rPr>
              <w:t>Carvjal</w:t>
            </w:r>
            <w:proofErr w:type="spellEnd"/>
            <w:r>
              <w:rPr>
                <w:sz w:val="20"/>
                <w:szCs w:val="20"/>
              </w:rPr>
              <w:t xml:space="preserve"> (Purdue University)  </w:t>
            </w:r>
          </w:p>
        </w:tc>
      </w:tr>
      <w:tr w:rsidR="00151AE9" w:rsidRPr="007C13C0" w14:paraId="4801DD73" w14:textId="77777777" w:rsidTr="007C13C0">
        <w:trPr>
          <w:trHeight w:val="576"/>
          <w:jc w:val="center"/>
        </w:trPr>
        <w:tc>
          <w:tcPr>
            <w:tcW w:w="1440" w:type="dxa"/>
            <w:vAlign w:val="center"/>
          </w:tcPr>
          <w:p w14:paraId="69FA81FB" w14:textId="0BB20759" w:rsidR="00151AE9" w:rsidRDefault="00151AE9" w:rsidP="00151AE9">
            <w:pPr>
              <w:spacing w:line="276" w:lineRule="auto"/>
              <w:jc w:val="center"/>
              <w:rPr>
                <w:sz w:val="20"/>
                <w:szCs w:val="20"/>
              </w:rPr>
            </w:pPr>
            <w:r>
              <w:rPr>
                <w:sz w:val="20"/>
                <w:szCs w:val="20"/>
              </w:rPr>
              <w:t>4</w:t>
            </w:r>
          </w:p>
        </w:tc>
        <w:tc>
          <w:tcPr>
            <w:tcW w:w="4320" w:type="dxa"/>
            <w:vAlign w:val="center"/>
          </w:tcPr>
          <w:p w14:paraId="4A595C57" w14:textId="635515AE" w:rsidR="00151AE9" w:rsidRDefault="00151AE9" w:rsidP="00151AE9">
            <w:pPr>
              <w:spacing w:line="276" w:lineRule="auto"/>
              <w:rPr>
                <w:sz w:val="20"/>
                <w:szCs w:val="20"/>
              </w:rPr>
            </w:pPr>
            <w:r w:rsidRPr="00151AE9">
              <w:rPr>
                <w:sz w:val="20"/>
                <w:szCs w:val="20"/>
              </w:rPr>
              <w:t xml:space="preserve">Electrochemical </w:t>
            </w:r>
            <w:r w:rsidR="007C13C0">
              <w:rPr>
                <w:sz w:val="20"/>
                <w:szCs w:val="20"/>
              </w:rPr>
              <w:t>h</w:t>
            </w:r>
            <w:r w:rsidRPr="00151AE9">
              <w:rPr>
                <w:sz w:val="20"/>
                <w:szCs w:val="20"/>
              </w:rPr>
              <w:t xml:space="preserve">eat </w:t>
            </w:r>
            <w:r w:rsidR="007C13C0">
              <w:rPr>
                <w:sz w:val="20"/>
                <w:szCs w:val="20"/>
              </w:rPr>
              <w:t>p</w:t>
            </w:r>
            <w:r w:rsidRPr="00151AE9">
              <w:rPr>
                <w:sz w:val="20"/>
                <w:szCs w:val="20"/>
              </w:rPr>
              <w:t xml:space="preserve">ump </w:t>
            </w:r>
            <w:r w:rsidR="007C13C0">
              <w:rPr>
                <w:sz w:val="20"/>
                <w:szCs w:val="20"/>
              </w:rPr>
              <w:t>t</w:t>
            </w:r>
            <w:r w:rsidRPr="00151AE9">
              <w:rPr>
                <w:sz w:val="20"/>
                <w:szCs w:val="20"/>
              </w:rPr>
              <w:t xml:space="preserve">echnologies: Status, </w:t>
            </w:r>
            <w:r w:rsidR="007C13C0">
              <w:rPr>
                <w:sz w:val="20"/>
                <w:szCs w:val="20"/>
              </w:rPr>
              <w:t>c</w:t>
            </w:r>
            <w:r w:rsidRPr="00151AE9">
              <w:rPr>
                <w:sz w:val="20"/>
                <w:szCs w:val="20"/>
              </w:rPr>
              <w:t xml:space="preserve">hallenges, and </w:t>
            </w:r>
            <w:r w:rsidR="007C13C0">
              <w:rPr>
                <w:sz w:val="20"/>
                <w:szCs w:val="20"/>
              </w:rPr>
              <w:t>p</w:t>
            </w:r>
            <w:r w:rsidRPr="00151AE9">
              <w:rPr>
                <w:sz w:val="20"/>
                <w:szCs w:val="20"/>
              </w:rPr>
              <w:t>erspectives</w:t>
            </w:r>
            <w:r>
              <w:rPr>
                <w:sz w:val="20"/>
                <w:szCs w:val="20"/>
              </w:rPr>
              <w:t xml:space="preserve">  </w:t>
            </w:r>
          </w:p>
        </w:tc>
        <w:tc>
          <w:tcPr>
            <w:tcW w:w="2880" w:type="dxa"/>
            <w:vAlign w:val="center"/>
          </w:tcPr>
          <w:p w14:paraId="61384D7F" w14:textId="2D7512F2" w:rsidR="00151AE9" w:rsidRPr="007C13C0" w:rsidRDefault="007C13C0" w:rsidP="00151AE9">
            <w:pPr>
              <w:spacing w:line="276" w:lineRule="auto"/>
              <w:rPr>
                <w:sz w:val="20"/>
                <w:szCs w:val="20"/>
                <w:lang w:val="de-DE"/>
              </w:rPr>
            </w:pPr>
            <w:r w:rsidRPr="007C13C0">
              <w:rPr>
                <w:sz w:val="20"/>
                <w:szCs w:val="20"/>
                <w:lang w:val="de-DE"/>
              </w:rPr>
              <w:t>Prof. Davide Ziviani (Purdue Uni</w:t>
            </w:r>
            <w:r>
              <w:rPr>
                <w:sz w:val="20"/>
                <w:szCs w:val="20"/>
                <w:lang w:val="de-DE"/>
              </w:rPr>
              <w:t xml:space="preserve">versity)  </w:t>
            </w:r>
          </w:p>
        </w:tc>
      </w:tr>
    </w:tbl>
    <w:p w14:paraId="5E5942C3" w14:textId="77777777" w:rsidR="00B55DC3" w:rsidRPr="00D1570C" w:rsidRDefault="00B55DC3" w:rsidP="00B55DC3">
      <w:pPr>
        <w:rPr>
          <w:rFonts w:cstheme="minorHAnsi"/>
          <w:sz w:val="20"/>
          <w:szCs w:val="20"/>
        </w:rPr>
      </w:pPr>
    </w:p>
    <w:p w14:paraId="6A73FD86" w14:textId="01E345A1" w:rsidR="004C6CDA" w:rsidRDefault="00DC7B70" w:rsidP="00DC7B70">
      <w:pPr>
        <w:spacing w:before="240"/>
        <w:ind w:left="720"/>
        <w:rPr>
          <w:sz w:val="20"/>
          <w:szCs w:val="20"/>
        </w:rPr>
      </w:pPr>
      <w:r w:rsidRPr="00DC7B70">
        <w:rPr>
          <w:rFonts w:asciiTheme="majorHAnsi" w:hAnsiTheme="majorHAnsi" w:cstheme="majorHAnsi"/>
          <w:b/>
          <w:bCs/>
          <w:sz w:val="20"/>
          <w:szCs w:val="20"/>
        </w:rPr>
        <w:t>7.</w:t>
      </w:r>
      <w:r w:rsidR="00D1570C">
        <w:rPr>
          <w:rFonts w:asciiTheme="majorHAnsi" w:hAnsiTheme="majorHAnsi" w:cstheme="majorHAnsi"/>
          <w:b/>
          <w:bCs/>
          <w:sz w:val="20"/>
          <w:szCs w:val="20"/>
        </w:rPr>
        <w:t>2</w:t>
      </w:r>
      <w:r w:rsidRPr="00DC7B70">
        <w:rPr>
          <w:rFonts w:asciiTheme="majorHAnsi" w:hAnsiTheme="majorHAnsi" w:cstheme="majorHAnsi"/>
          <w:b/>
          <w:bCs/>
          <w:sz w:val="20"/>
          <w:szCs w:val="20"/>
        </w:rPr>
        <w:t xml:space="preserve"> Abdelaziz, O</w:t>
      </w:r>
      <w:r>
        <w:rPr>
          <w:sz w:val="20"/>
          <w:szCs w:val="20"/>
        </w:rPr>
        <w:t xml:space="preserve">: </w:t>
      </w:r>
      <w:r w:rsidR="00FB17E4">
        <w:rPr>
          <w:sz w:val="20"/>
          <w:szCs w:val="20"/>
        </w:rPr>
        <w:t>Ideas for 202</w:t>
      </w:r>
      <w:r w:rsidR="00F7180A">
        <w:rPr>
          <w:sz w:val="20"/>
          <w:szCs w:val="20"/>
        </w:rPr>
        <w:t>7</w:t>
      </w:r>
      <w:r w:rsidR="00346389">
        <w:rPr>
          <w:sz w:val="20"/>
          <w:szCs w:val="20"/>
        </w:rPr>
        <w:t xml:space="preserve"> </w:t>
      </w:r>
      <w:r w:rsidR="00F7180A">
        <w:rPr>
          <w:sz w:val="20"/>
          <w:szCs w:val="20"/>
        </w:rPr>
        <w:t>Winter</w:t>
      </w:r>
      <w:r w:rsidR="008F746E">
        <w:rPr>
          <w:sz w:val="20"/>
          <w:szCs w:val="20"/>
        </w:rPr>
        <w:t xml:space="preserve"> </w:t>
      </w:r>
      <w:r w:rsidR="00346389">
        <w:rPr>
          <w:sz w:val="20"/>
          <w:szCs w:val="20"/>
        </w:rPr>
        <w:t xml:space="preserve">Conference in </w:t>
      </w:r>
      <w:r w:rsidR="00F7180A">
        <w:rPr>
          <w:sz w:val="20"/>
          <w:szCs w:val="20"/>
        </w:rPr>
        <w:t>Chicago</w:t>
      </w:r>
      <w:r w:rsidR="008F746E">
        <w:rPr>
          <w:sz w:val="20"/>
          <w:szCs w:val="20"/>
        </w:rPr>
        <w:t xml:space="preserve">, </w:t>
      </w:r>
      <w:r w:rsidR="00F7180A">
        <w:rPr>
          <w:sz w:val="20"/>
          <w:szCs w:val="20"/>
        </w:rPr>
        <w:t>IL</w:t>
      </w:r>
      <w:r w:rsidR="00F3024E">
        <w:rPr>
          <w:sz w:val="20"/>
          <w:szCs w:val="20"/>
        </w:rPr>
        <w:t>?</w:t>
      </w:r>
      <w:r w:rsidR="008F746E">
        <w:rPr>
          <w:sz w:val="20"/>
          <w:szCs w:val="20"/>
        </w:rPr>
        <w:t xml:space="preserve">  </w:t>
      </w:r>
    </w:p>
    <w:p w14:paraId="15978C0A" w14:textId="77777777" w:rsidR="00ED141B" w:rsidRDefault="00ED141B" w:rsidP="00D55DA0">
      <w:pPr>
        <w:rPr>
          <w:sz w:val="20"/>
          <w:szCs w:val="20"/>
        </w:rPr>
      </w:pPr>
    </w:p>
    <w:p w14:paraId="53C18C6E" w14:textId="356CBE17" w:rsidR="004C6CD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8. RESEARCH SUBCOMMITTEE.</w:t>
      </w:r>
      <w:r w:rsidRPr="004C6CDA">
        <w:rPr>
          <w:rFonts w:asciiTheme="majorHAnsi" w:hAnsiTheme="majorHAnsi" w:cstheme="majorHAnsi"/>
          <w:b/>
          <w:bCs/>
          <w:sz w:val="20"/>
          <w:szCs w:val="20"/>
        </w:rPr>
        <w:t xml:space="preserve">  </w:t>
      </w:r>
    </w:p>
    <w:p w14:paraId="0D7975F0" w14:textId="6419813F" w:rsidR="00DC32A9" w:rsidRDefault="00DC32A9" w:rsidP="00DC32A9">
      <w:pPr>
        <w:ind w:left="720"/>
        <w:rPr>
          <w:rFonts w:cstheme="minorHAnsi"/>
          <w:sz w:val="20"/>
          <w:szCs w:val="20"/>
        </w:rPr>
      </w:pPr>
      <w:r w:rsidRPr="007636D0">
        <w:rPr>
          <w:rFonts w:asciiTheme="majorHAnsi" w:hAnsiTheme="majorHAnsi" w:cstheme="majorHAnsi"/>
          <w:b/>
          <w:bCs/>
          <w:sz w:val="20"/>
          <w:szCs w:val="20"/>
        </w:rPr>
        <w:t>8.</w:t>
      </w:r>
      <w:r w:rsidR="002E3A2E">
        <w:rPr>
          <w:rFonts w:asciiTheme="majorHAnsi" w:hAnsiTheme="majorHAnsi" w:cstheme="majorHAnsi"/>
          <w:b/>
          <w:bCs/>
          <w:sz w:val="20"/>
          <w:szCs w:val="20"/>
        </w:rPr>
        <w:t>1</w:t>
      </w:r>
      <w:r w:rsidRPr="007636D0">
        <w:rPr>
          <w:rFonts w:asciiTheme="majorHAnsi" w:hAnsiTheme="majorHAnsi" w:cstheme="majorHAnsi"/>
          <w:b/>
          <w:bCs/>
          <w:sz w:val="20"/>
          <w:szCs w:val="20"/>
        </w:rPr>
        <w:t xml:space="preserve"> Nawaz, K</w:t>
      </w:r>
      <w:r w:rsidRPr="00DC32A9">
        <w:rPr>
          <w:rFonts w:cstheme="minorHAnsi"/>
          <w:sz w:val="20"/>
          <w:szCs w:val="20"/>
        </w:rPr>
        <w:t>:</w:t>
      </w:r>
      <w:r w:rsidR="00F16E79">
        <w:rPr>
          <w:rFonts w:cstheme="minorHAnsi"/>
          <w:sz w:val="20"/>
          <w:szCs w:val="20"/>
        </w:rPr>
        <w:t xml:space="preserve"> </w:t>
      </w:r>
      <w:r w:rsidR="001401D6">
        <w:rPr>
          <w:rFonts w:cstheme="minorHAnsi"/>
          <w:sz w:val="20"/>
          <w:szCs w:val="20"/>
        </w:rPr>
        <w:t>TC1.01 formed a PES to evaluate URP–</w:t>
      </w:r>
      <w:r w:rsidR="0041776C">
        <w:rPr>
          <w:rFonts w:cstheme="minorHAnsi"/>
          <w:sz w:val="20"/>
          <w:szCs w:val="20"/>
        </w:rPr>
        <w:t xml:space="preserve">2002 to develop engineering equations </w:t>
      </w:r>
      <w:r w:rsidR="0035109A">
        <w:rPr>
          <w:rFonts w:cstheme="minorHAnsi"/>
          <w:sz w:val="20"/>
          <w:szCs w:val="20"/>
        </w:rPr>
        <w:t>to calculate transport properties of moist air. This would be a corollary to the work done by the</w:t>
      </w:r>
      <w:r w:rsidR="004F4CC5">
        <w:rPr>
          <w:rFonts w:cstheme="minorHAnsi"/>
          <w:sz w:val="20"/>
          <w:szCs w:val="20"/>
        </w:rPr>
        <w:t xml:space="preserve"> same</w:t>
      </w:r>
      <w:r w:rsidR="0035109A">
        <w:rPr>
          <w:rFonts w:cstheme="minorHAnsi"/>
          <w:sz w:val="20"/>
          <w:szCs w:val="20"/>
        </w:rPr>
        <w:t xml:space="preserve"> team of researchers to develop proposed ASHRAE Standard 213. </w:t>
      </w:r>
      <w:r w:rsidR="004F4CC5">
        <w:rPr>
          <w:rFonts w:cstheme="minorHAnsi"/>
          <w:sz w:val="20"/>
          <w:szCs w:val="20"/>
        </w:rPr>
        <w:t xml:space="preserve">The URP will leverage work done as part of ASHRAE RP–1767.  </w:t>
      </w:r>
    </w:p>
    <w:p w14:paraId="18653BAD" w14:textId="618C2836" w:rsidR="00F610A1" w:rsidRPr="00F610A1" w:rsidRDefault="00F610A1" w:rsidP="00DC32A9">
      <w:pPr>
        <w:ind w:left="720"/>
        <w:rPr>
          <w:rFonts w:cstheme="minorHAnsi"/>
          <w:sz w:val="20"/>
          <w:szCs w:val="20"/>
        </w:rPr>
      </w:pPr>
      <w:r>
        <w:rPr>
          <w:rFonts w:cstheme="minorHAnsi"/>
          <w:sz w:val="20"/>
          <w:szCs w:val="20"/>
        </w:rPr>
        <w:t xml:space="preserve">The PES evaluated the URP and communicated its recommendation to MORTS on </w:t>
      </w:r>
      <w:r w:rsidR="0036096F">
        <w:rPr>
          <w:rFonts w:cstheme="minorHAnsi"/>
          <w:sz w:val="20"/>
          <w:szCs w:val="20"/>
        </w:rPr>
        <w:t xml:space="preserve">May 26, 2026, following a virtual meeting scheduled on </w:t>
      </w:r>
      <w:r w:rsidR="00947064">
        <w:rPr>
          <w:rFonts w:cstheme="minorHAnsi"/>
          <w:sz w:val="20"/>
          <w:szCs w:val="20"/>
        </w:rPr>
        <w:t xml:space="preserve">Tuesday, May 26, 2026.  </w:t>
      </w:r>
    </w:p>
    <w:p w14:paraId="57B3D95B" w14:textId="77777777" w:rsidR="00ED141B" w:rsidRDefault="00ED141B" w:rsidP="00D55DA0">
      <w:pPr>
        <w:rPr>
          <w:sz w:val="20"/>
          <w:szCs w:val="20"/>
        </w:rPr>
      </w:pPr>
    </w:p>
    <w:p w14:paraId="33007C6C" w14:textId="66DBD53F" w:rsidR="004C6CD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9. STANDARDS SUBCOMMITTEE.</w:t>
      </w:r>
      <w:r w:rsidRPr="004C6CDA">
        <w:rPr>
          <w:rFonts w:asciiTheme="majorHAnsi" w:hAnsiTheme="majorHAnsi" w:cstheme="majorHAnsi"/>
          <w:b/>
          <w:bCs/>
          <w:sz w:val="20"/>
          <w:szCs w:val="20"/>
        </w:rPr>
        <w:t xml:space="preserve">  </w:t>
      </w:r>
    </w:p>
    <w:p w14:paraId="5A272B5B" w14:textId="0A2433D3" w:rsidR="00C310BA" w:rsidRPr="00C310BA" w:rsidRDefault="00987C97" w:rsidP="0092672E">
      <w:pPr>
        <w:ind w:left="720"/>
        <w:rPr>
          <w:rFonts w:cstheme="minorHAnsi"/>
          <w:sz w:val="20"/>
          <w:szCs w:val="20"/>
        </w:rPr>
      </w:pPr>
      <w:r w:rsidRPr="00987C97">
        <w:rPr>
          <w:rFonts w:asciiTheme="majorHAnsi" w:hAnsiTheme="majorHAnsi" w:cstheme="majorHAnsi"/>
          <w:b/>
          <w:bCs/>
          <w:sz w:val="20"/>
          <w:szCs w:val="20"/>
        </w:rPr>
        <w:t>9.1 Aute</w:t>
      </w:r>
      <w:r w:rsidR="00057886">
        <w:rPr>
          <w:rFonts w:asciiTheme="majorHAnsi" w:hAnsiTheme="majorHAnsi" w:cstheme="majorHAnsi"/>
          <w:b/>
          <w:bCs/>
          <w:sz w:val="20"/>
          <w:szCs w:val="20"/>
        </w:rPr>
        <w:t>, V</w:t>
      </w:r>
      <w:r>
        <w:rPr>
          <w:sz w:val="20"/>
          <w:szCs w:val="20"/>
        </w:rPr>
        <w:t xml:space="preserve">: </w:t>
      </w:r>
      <w:r w:rsidR="00C310BA">
        <w:rPr>
          <w:rFonts w:cstheme="minorHAnsi"/>
          <w:sz w:val="20"/>
          <w:szCs w:val="20"/>
        </w:rPr>
        <w:t xml:space="preserve">  </w:t>
      </w:r>
    </w:p>
    <w:p w14:paraId="6F80951E" w14:textId="77777777" w:rsidR="00ED141B" w:rsidRDefault="00ED141B" w:rsidP="00D55DA0">
      <w:pPr>
        <w:rPr>
          <w:sz w:val="20"/>
          <w:szCs w:val="20"/>
        </w:rPr>
      </w:pPr>
    </w:p>
    <w:p w14:paraId="73CD0EA7" w14:textId="34213272" w:rsidR="00D639B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10. WEBMASTER.</w:t>
      </w:r>
      <w:r w:rsidRPr="004C6CDA">
        <w:rPr>
          <w:rFonts w:asciiTheme="majorHAnsi" w:hAnsiTheme="majorHAnsi" w:cstheme="majorHAnsi"/>
          <w:b/>
          <w:bCs/>
          <w:sz w:val="20"/>
          <w:szCs w:val="20"/>
        </w:rPr>
        <w:t xml:space="preserve">  </w:t>
      </w:r>
    </w:p>
    <w:p w14:paraId="3EB0BD16" w14:textId="792284F4" w:rsidR="00710D1B" w:rsidRPr="004E7CE0" w:rsidRDefault="00ED141B" w:rsidP="0061462D">
      <w:pPr>
        <w:ind w:left="720"/>
        <w:rPr>
          <w:rFonts w:cstheme="minorHAnsi"/>
          <w:sz w:val="20"/>
          <w:szCs w:val="20"/>
        </w:rPr>
      </w:pPr>
      <w:r w:rsidRPr="00ED141B">
        <w:rPr>
          <w:rFonts w:asciiTheme="majorHAnsi" w:hAnsiTheme="majorHAnsi" w:cstheme="majorHAnsi"/>
          <w:b/>
          <w:bCs/>
          <w:sz w:val="20"/>
          <w:szCs w:val="20"/>
        </w:rPr>
        <w:t>10.1</w:t>
      </w:r>
      <w:r w:rsidR="00DC32A9">
        <w:rPr>
          <w:rFonts w:asciiTheme="majorHAnsi" w:hAnsiTheme="majorHAnsi" w:cstheme="majorHAnsi"/>
          <w:b/>
          <w:bCs/>
          <w:sz w:val="20"/>
          <w:szCs w:val="20"/>
        </w:rPr>
        <w:t xml:space="preserve"> Robinson, M</w:t>
      </w:r>
      <w:r w:rsidR="00DC32A9" w:rsidRPr="0062173B">
        <w:rPr>
          <w:rFonts w:cstheme="minorHAnsi"/>
          <w:sz w:val="20"/>
          <w:szCs w:val="20"/>
        </w:rPr>
        <w:t>:</w:t>
      </w:r>
      <w:r w:rsidRPr="0062173B">
        <w:rPr>
          <w:rFonts w:cstheme="minorHAnsi"/>
          <w:sz w:val="20"/>
          <w:szCs w:val="20"/>
        </w:rPr>
        <w:t xml:space="preserve"> </w:t>
      </w:r>
      <w:hyperlink r:id="rId9" w:history="1">
        <w:r w:rsidRPr="0062173B">
          <w:rPr>
            <w:rStyle w:val="Hyperlink"/>
            <w:rFonts w:cstheme="minorHAnsi"/>
            <w:sz w:val="20"/>
            <w:szCs w:val="20"/>
          </w:rPr>
          <w:t>https://tpc.ashrae.org/?cmtKey=ee3e7ec0-22b2-493b-9f62-d86fc40c8859</w:t>
        </w:r>
      </w:hyperlink>
      <w:r w:rsidRPr="0062173B">
        <w:rPr>
          <w:rFonts w:cstheme="minorHAnsi"/>
          <w:sz w:val="20"/>
          <w:szCs w:val="20"/>
        </w:rPr>
        <w:t xml:space="preserve">  </w:t>
      </w:r>
    </w:p>
    <w:p w14:paraId="2B4AB914" w14:textId="77777777" w:rsidR="00ED141B" w:rsidRDefault="00ED141B" w:rsidP="00D55DA0">
      <w:pPr>
        <w:rPr>
          <w:sz w:val="20"/>
          <w:szCs w:val="20"/>
        </w:rPr>
      </w:pPr>
    </w:p>
    <w:p w14:paraId="30DF72B8" w14:textId="6CC6FB7A" w:rsidR="004C6CD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 xml:space="preserve">11. </w:t>
      </w:r>
      <w:proofErr w:type="spellStart"/>
      <w:r w:rsidRPr="004C6CDA">
        <w:rPr>
          <w:rFonts w:asciiTheme="majorHAnsi" w:hAnsiTheme="majorHAnsi" w:cstheme="majorHAnsi"/>
          <w:b/>
          <w:bCs/>
          <w:sz w:val="22"/>
          <w:szCs w:val="22"/>
        </w:rPr>
        <w:t>MTG.lowGWP</w:t>
      </w:r>
      <w:proofErr w:type="spellEnd"/>
      <w:r w:rsidRPr="004C6CDA">
        <w:rPr>
          <w:rFonts w:asciiTheme="majorHAnsi" w:hAnsiTheme="majorHAnsi" w:cstheme="majorHAnsi"/>
          <w:b/>
          <w:bCs/>
          <w:sz w:val="22"/>
          <w:szCs w:val="22"/>
        </w:rPr>
        <w:t xml:space="preserve"> LIASION.</w:t>
      </w:r>
      <w:r w:rsidRPr="004C6CDA">
        <w:rPr>
          <w:rFonts w:asciiTheme="majorHAnsi" w:hAnsiTheme="majorHAnsi" w:cstheme="majorHAnsi"/>
          <w:b/>
          <w:bCs/>
          <w:sz w:val="20"/>
          <w:szCs w:val="20"/>
        </w:rPr>
        <w:t xml:space="preserve">  </w:t>
      </w:r>
    </w:p>
    <w:p w14:paraId="269C71A4" w14:textId="056F7B04" w:rsidR="0013451C" w:rsidRDefault="0013451C" w:rsidP="00057886">
      <w:pPr>
        <w:ind w:left="720"/>
        <w:rPr>
          <w:rFonts w:asciiTheme="majorHAnsi" w:hAnsiTheme="majorHAnsi" w:cstheme="majorHAnsi"/>
          <w:b/>
          <w:bCs/>
          <w:sz w:val="20"/>
          <w:szCs w:val="20"/>
        </w:rPr>
      </w:pPr>
      <w:r>
        <w:rPr>
          <w:rFonts w:asciiTheme="majorHAnsi" w:hAnsiTheme="majorHAnsi" w:cstheme="majorHAnsi"/>
          <w:b/>
          <w:bCs/>
          <w:sz w:val="20"/>
          <w:szCs w:val="20"/>
        </w:rPr>
        <w:t>11.1</w:t>
      </w:r>
      <w:r w:rsidR="007A7538" w:rsidRPr="007A7538">
        <w:rPr>
          <w:rFonts w:cstheme="minorHAnsi"/>
          <w:sz w:val="20"/>
          <w:szCs w:val="20"/>
        </w:rPr>
        <w:t xml:space="preserve"> </w:t>
      </w:r>
      <w:r w:rsidR="007A7538">
        <w:rPr>
          <w:rFonts w:cstheme="minorHAnsi"/>
          <w:sz w:val="20"/>
          <w:szCs w:val="20"/>
        </w:rPr>
        <w:t xml:space="preserve">Result of TC1.01 vote communicated to </w:t>
      </w:r>
      <w:proofErr w:type="spellStart"/>
      <w:r w:rsidR="007A7538">
        <w:rPr>
          <w:rFonts w:cstheme="minorHAnsi"/>
          <w:sz w:val="20"/>
          <w:szCs w:val="20"/>
        </w:rPr>
        <w:t>MTG.lowGWP</w:t>
      </w:r>
      <w:proofErr w:type="spellEnd"/>
      <w:r w:rsidR="007A7538">
        <w:rPr>
          <w:rFonts w:cstheme="minorHAnsi"/>
          <w:sz w:val="20"/>
          <w:szCs w:val="20"/>
        </w:rPr>
        <w:t xml:space="preserve"> </w:t>
      </w:r>
      <w:r w:rsidR="00A348FE">
        <w:rPr>
          <w:rFonts w:cstheme="minorHAnsi"/>
          <w:sz w:val="20"/>
          <w:szCs w:val="20"/>
        </w:rPr>
        <w:t xml:space="preserve">asking that it re-focus its work on the use of group A3 refrigerants in HVAC&amp;R equipment.  </w:t>
      </w:r>
    </w:p>
    <w:p w14:paraId="24C930AF" w14:textId="77777777" w:rsidR="0013451C" w:rsidRPr="0013451C" w:rsidRDefault="0013451C" w:rsidP="00057886">
      <w:pPr>
        <w:ind w:left="720"/>
        <w:rPr>
          <w:rFonts w:asciiTheme="majorHAnsi" w:hAnsiTheme="majorHAnsi" w:cstheme="majorHAnsi"/>
          <w:sz w:val="20"/>
          <w:szCs w:val="20"/>
        </w:rPr>
      </w:pPr>
    </w:p>
    <w:p w14:paraId="61E189E2" w14:textId="3871FFE4" w:rsidR="002B31AC" w:rsidRPr="00B8338B" w:rsidRDefault="00057886" w:rsidP="00B8338B">
      <w:pPr>
        <w:ind w:left="720"/>
        <w:rPr>
          <w:sz w:val="20"/>
          <w:szCs w:val="20"/>
        </w:rPr>
      </w:pPr>
      <w:r w:rsidRPr="00057886">
        <w:rPr>
          <w:rFonts w:asciiTheme="majorHAnsi" w:hAnsiTheme="majorHAnsi" w:cstheme="majorHAnsi"/>
          <w:b/>
          <w:bCs/>
          <w:sz w:val="20"/>
          <w:szCs w:val="20"/>
        </w:rPr>
        <w:t>11.1 Rite, R</w:t>
      </w:r>
      <w:r>
        <w:rPr>
          <w:sz w:val="20"/>
          <w:szCs w:val="20"/>
        </w:rPr>
        <w:t xml:space="preserve">: </w:t>
      </w:r>
      <w:r w:rsidR="003105EB">
        <w:rPr>
          <w:sz w:val="20"/>
          <w:szCs w:val="20"/>
        </w:rPr>
        <w:t>MTG meeting s</w:t>
      </w:r>
      <w:r w:rsidR="00710D1B">
        <w:rPr>
          <w:sz w:val="20"/>
          <w:szCs w:val="20"/>
        </w:rPr>
        <w:t xml:space="preserve">cheduled on Wednesday, </w:t>
      </w:r>
      <w:r w:rsidR="00B8338B">
        <w:rPr>
          <w:sz w:val="20"/>
          <w:szCs w:val="20"/>
        </w:rPr>
        <w:t>July 01</w:t>
      </w:r>
      <w:r w:rsidR="00710D1B">
        <w:rPr>
          <w:sz w:val="20"/>
          <w:szCs w:val="20"/>
        </w:rPr>
        <w:t xml:space="preserve"> at 10</w:t>
      </w:r>
      <w:r w:rsidR="00B8338B">
        <w:rPr>
          <w:sz w:val="20"/>
          <w:szCs w:val="20"/>
        </w:rPr>
        <w:t>:</w:t>
      </w:r>
      <w:r w:rsidR="00710D1B">
        <w:rPr>
          <w:sz w:val="20"/>
          <w:szCs w:val="20"/>
        </w:rPr>
        <w:t xml:space="preserve">00 </w:t>
      </w:r>
      <w:r w:rsidR="00B8338B">
        <w:rPr>
          <w:sz w:val="20"/>
          <w:szCs w:val="20"/>
        </w:rPr>
        <w:t>CDT</w:t>
      </w:r>
      <w:r w:rsidR="00710D1B">
        <w:rPr>
          <w:sz w:val="20"/>
          <w:szCs w:val="20"/>
        </w:rPr>
        <w:t xml:space="preserve">.  </w:t>
      </w:r>
    </w:p>
    <w:p w14:paraId="0CC1D5A8" w14:textId="77777777" w:rsidR="00057886" w:rsidRDefault="00057886" w:rsidP="00D55DA0">
      <w:pPr>
        <w:rPr>
          <w:sz w:val="20"/>
          <w:szCs w:val="20"/>
        </w:rPr>
      </w:pPr>
    </w:p>
    <w:p w14:paraId="693AD4F1" w14:textId="25ED81C3" w:rsidR="004C6CD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12. CHAIR COMMENTS.</w:t>
      </w:r>
      <w:r w:rsidRPr="004C6CDA">
        <w:rPr>
          <w:rFonts w:asciiTheme="majorHAnsi" w:hAnsiTheme="majorHAnsi" w:cstheme="majorHAnsi"/>
          <w:b/>
          <w:bCs/>
          <w:sz w:val="20"/>
          <w:szCs w:val="20"/>
        </w:rPr>
        <w:t xml:space="preserve">  </w:t>
      </w:r>
    </w:p>
    <w:p w14:paraId="13BC3B73" w14:textId="3DA99F65" w:rsidR="004C6CDA" w:rsidRDefault="002F1797" w:rsidP="002F1797">
      <w:pPr>
        <w:ind w:left="720"/>
        <w:rPr>
          <w:sz w:val="20"/>
          <w:szCs w:val="20"/>
        </w:rPr>
      </w:pPr>
      <w:r w:rsidRPr="002F1797">
        <w:rPr>
          <w:rFonts w:asciiTheme="majorHAnsi" w:hAnsiTheme="majorHAnsi" w:cstheme="majorHAnsi"/>
          <w:b/>
          <w:bCs/>
          <w:sz w:val="20"/>
          <w:szCs w:val="20"/>
        </w:rPr>
        <w:t>12.1 Inamdar, H</w:t>
      </w:r>
      <w:r>
        <w:rPr>
          <w:sz w:val="20"/>
          <w:szCs w:val="20"/>
        </w:rPr>
        <w:t>:</w:t>
      </w:r>
      <w:r w:rsidR="003E2448">
        <w:rPr>
          <w:sz w:val="20"/>
          <w:szCs w:val="20"/>
        </w:rPr>
        <w:t xml:space="preserve"> </w:t>
      </w:r>
      <w:r w:rsidR="00627B37" w:rsidRPr="00627B37">
        <w:rPr>
          <w:i/>
          <w:iCs/>
          <w:color w:val="0070C0"/>
          <w:sz w:val="20"/>
          <w:szCs w:val="20"/>
        </w:rPr>
        <w:t>Many congratulations to Omar on being named ASHRAE Fellow</w:t>
      </w:r>
      <w:r w:rsidR="00627B37">
        <w:rPr>
          <w:sz w:val="20"/>
          <w:szCs w:val="20"/>
        </w:rPr>
        <w:t xml:space="preserve">!  </w:t>
      </w:r>
    </w:p>
    <w:p w14:paraId="61923296" w14:textId="7AE14D58" w:rsidR="001050AA" w:rsidRDefault="00F623D0" w:rsidP="009574E9">
      <w:pPr>
        <w:ind w:left="720"/>
        <w:rPr>
          <w:sz w:val="20"/>
          <w:szCs w:val="20"/>
        </w:rPr>
      </w:pPr>
      <w:r>
        <w:rPr>
          <w:sz w:val="20"/>
          <w:szCs w:val="20"/>
        </w:rPr>
        <w:t xml:space="preserve">Harshad </w:t>
      </w:r>
      <w:r w:rsidR="005A0011">
        <w:rPr>
          <w:sz w:val="20"/>
          <w:szCs w:val="20"/>
        </w:rPr>
        <w:t xml:space="preserve">failed to </w:t>
      </w:r>
      <w:r>
        <w:rPr>
          <w:sz w:val="20"/>
          <w:szCs w:val="20"/>
        </w:rPr>
        <w:t xml:space="preserve">schedule </w:t>
      </w:r>
      <w:r w:rsidR="005A0011">
        <w:rPr>
          <w:sz w:val="20"/>
          <w:szCs w:val="20"/>
        </w:rPr>
        <w:t xml:space="preserve">an </w:t>
      </w:r>
      <w:r>
        <w:rPr>
          <w:sz w:val="20"/>
          <w:szCs w:val="20"/>
        </w:rPr>
        <w:t xml:space="preserve">interim meeting of the TC before the Annual Conference meeting in Austin, TX. </w:t>
      </w:r>
    </w:p>
    <w:p w14:paraId="537495ED" w14:textId="272B6872" w:rsidR="00E3463E" w:rsidRDefault="009574E9" w:rsidP="002F1797">
      <w:pPr>
        <w:ind w:left="720"/>
        <w:rPr>
          <w:sz w:val="20"/>
          <w:szCs w:val="20"/>
        </w:rPr>
      </w:pPr>
      <w:r>
        <w:rPr>
          <w:sz w:val="20"/>
          <w:szCs w:val="20"/>
        </w:rPr>
        <w:t xml:space="preserve">This meeting was </w:t>
      </w:r>
      <w:r w:rsidR="00E3463E">
        <w:rPr>
          <w:sz w:val="20"/>
          <w:szCs w:val="20"/>
        </w:rPr>
        <w:t xml:space="preserve">to be devoted to a research update from Prof. Riley Barta (Purdue University) </w:t>
      </w:r>
      <w:r w:rsidR="00B70F09">
        <w:rPr>
          <w:sz w:val="20"/>
          <w:szCs w:val="20"/>
        </w:rPr>
        <w:t>and to answer three questions received o</w:t>
      </w:r>
      <w:r w:rsidR="00A33AF2">
        <w:rPr>
          <w:sz w:val="20"/>
          <w:szCs w:val="20"/>
        </w:rPr>
        <w:t>n</w:t>
      </w:r>
      <w:r w:rsidR="00B70F09">
        <w:rPr>
          <w:sz w:val="20"/>
          <w:szCs w:val="20"/>
        </w:rPr>
        <w:t xml:space="preserve"> handbook chapters assigned to TC1.01</w:t>
      </w:r>
      <w:r w:rsidR="007D6148">
        <w:rPr>
          <w:sz w:val="20"/>
          <w:szCs w:val="20"/>
        </w:rPr>
        <w:t xml:space="preserve"> (described in section 14 of the agenda)</w:t>
      </w:r>
      <w:r w:rsidR="00B70F09">
        <w:rPr>
          <w:sz w:val="20"/>
          <w:szCs w:val="20"/>
        </w:rPr>
        <w:t xml:space="preserve">.  </w:t>
      </w:r>
    </w:p>
    <w:p w14:paraId="4C960B5C" w14:textId="77777777" w:rsidR="002F1797" w:rsidRDefault="002F1797" w:rsidP="00D55DA0">
      <w:pPr>
        <w:rPr>
          <w:sz w:val="20"/>
          <w:szCs w:val="20"/>
        </w:rPr>
      </w:pPr>
    </w:p>
    <w:p w14:paraId="64D4B23C" w14:textId="7D6A891F" w:rsidR="004C6CDA" w:rsidRPr="004C6CDA" w:rsidRDefault="004C6CDA" w:rsidP="004C6CDA">
      <w:pPr>
        <w:rPr>
          <w:rFonts w:asciiTheme="majorHAnsi" w:hAnsiTheme="majorHAnsi" w:cstheme="majorHAnsi"/>
          <w:b/>
          <w:bCs/>
          <w:sz w:val="20"/>
          <w:szCs w:val="20"/>
        </w:rPr>
      </w:pPr>
      <w:r w:rsidRPr="004C6CDA">
        <w:rPr>
          <w:rFonts w:asciiTheme="majorHAnsi" w:hAnsiTheme="majorHAnsi" w:cstheme="majorHAnsi"/>
          <w:b/>
          <w:bCs/>
          <w:sz w:val="22"/>
          <w:szCs w:val="22"/>
        </w:rPr>
        <w:t>13. OLD BUSINESS.</w:t>
      </w:r>
      <w:r w:rsidRPr="004C6CDA">
        <w:rPr>
          <w:rFonts w:asciiTheme="majorHAnsi" w:hAnsiTheme="majorHAnsi" w:cstheme="majorHAnsi"/>
          <w:b/>
          <w:bCs/>
          <w:sz w:val="20"/>
          <w:szCs w:val="20"/>
        </w:rPr>
        <w:t xml:space="preserve">  </w:t>
      </w:r>
    </w:p>
    <w:p w14:paraId="6493F734" w14:textId="6486E78E" w:rsidR="004C6CDA" w:rsidRDefault="00B0773D" w:rsidP="00B0773D">
      <w:pPr>
        <w:ind w:left="720"/>
        <w:rPr>
          <w:sz w:val="20"/>
          <w:szCs w:val="20"/>
        </w:rPr>
      </w:pPr>
      <w:r w:rsidRPr="00B0773D">
        <w:rPr>
          <w:rFonts w:asciiTheme="majorHAnsi" w:hAnsiTheme="majorHAnsi" w:cstheme="majorHAnsi"/>
          <w:b/>
          <w:bCs/>
          <w:sz w:val="20"/>
          <w:szCs w:val="20"/>
        </w:rPr>
        <w:lastRenderedPageBreak/>
        <w:t xml:space="preserve">13.1 Barta, R </w:t>
      </w:r>
      <w:r w:rsidRPr="00B0773D">
        <w:rPr>
          <w:rFonts w:asciiTheme="majorHAnsi" w:hAnsiTheme="majorHAnsi" w:cstheme="majorHAnsi"/>
          <w:sz w:val="20"/>
          <w:szCs w:val="20"/>
        </w:rPr>
        <w:t>(</w:t>
      </w:r>
      <w:r w:rsidRPr="00B0773D">
        <w:rPr>
          <w:rFonts w:asciiTheme="majorHAnsi" w:hAnsiTheme="majorHAnsi" w:cstheme="majorHAnsi"/>
          <w:i/>
          <w:iCs/>
          <w:sz w:val="20"/>
          <w:szCs w:val="20"/>
        </w:rPr>
        <w:t>New Investigator Award</w:t>
      </w:r>
      <w:r w:rsidRPr="00B0773D">
        <w:rPr>
          <w:rFonts w:asciiTheme="majorHAnsi" w:hAnsiTheme="majorHAnsi" w:cstheme="majorHAnsi"/>
          <w:sz w:val="20"/>
          <w:szCs w:val="20"/>
        </w:rPr>
        <w:t xml:space="preserve"> recipient)</w:t>
      </w:r>
      <w:r>
        <w:rPr>
          <w:sz w:val="20"/>
          <w:szCs w:val="20"/>
        </w:rPr>
        <w:t xml:space="preserve">: </w:t>
      </w:r>
      <w:r w:rsidR="0071515A">
        <w:rPr>
          <w:sz w:val="20"/>
          <w:szCs w:val="20"/>
        </w:rPr>
        <w:t>Riley also received the Innovative Research Grant</w:t>
      </w:r>
      <w:r w:rsidR="00742F68">
        <w:rPr>
          <w:sz w:val="20"/>
          <w:szCs w:val="20"/>
        </w:rPr>
        <w:t xml:space="preserve"> (</w:t>
      </w:r>
      <w:r w:rsidR="00742F68" w:rsidRPr="00C82178">
        <w:rPr>
          <w:b/>
          <w:bCs/>
          <w:i/>
          <w:iCs/>
          <w:color w:val="8064A2" w:themeColor="accent4"/>
          <w:sz w:val="20"/>
          <w:szCs w:val="20"/>
        </w:rPr>
        <w:t>Congratulations</w:t>
      </w:r>
      <w:r w:rsidR="00742F68">
        <w:rPr>
          <w:sz w:val="20"/>
          <w:szCs w:val="20"/>
        </w:rPr>
        <w:t xml:space="preserve">!)  </w:t>
      </w:r>
    </w:p>
    <w:tbl>
      <w:tblPr>
        <w:tblStyle w:val="TableGrid"/>
        <w:tblW w:w="0" w:type="auto"/>
        <w:jc w:val="center"/>
        <w:tblLook w:val="04A0" w:firstRow="1" w:lastRow="0" w:firstColumn="1" w:lastColumn="0" w:noHBand="0" w:noVBand="1"/>
      </w:tblPr>
      <w:tblGrid>
        <w:gridCol w:w="2592"/>
        <w:gridCol w:w="2592"/>
        <w:gridCol w:w="3456"/>
      </w:tblGrid>
      <w:tr w:rsidR="00627B37" w14:paraId="6811FC5B" w14:textId="77777777" w:rsidTr="00F77DC3">
        <w:trPr>
          <w:trHeight w:val="288"/>
          <w:jc w:val="center"/>
        </w:trPr>
        <w:tc>
          <w:tcPr>
            <w:tcW w:w="2592" w:type="dxa"/>
            <w:vAlign w:val="center"/>
          </w:tcPr>
          <w:p w14:paraId="7943A2E1" w14:textId="34233D7E" w:rsidR="00627B37" w:rsidRPr="00627B37" w:rsidRDefault="00627B37" w:rsidP="00627B37">
            <w:pPr>
              <w:jc w:val="center"/>
              <w:rPr>
                <w:b/>
                <w:bCs/>
                <w:sz w:val="20"/>
                <w:szCs w:val="20"/>
              </w:rPr>
            </w:pPr>
            <w:r w:rsidRPr="00627B37">
              <w:rPr>
                <w:b/>
                <w:bCs/>
                <w:sz w:val="20"/>
                <w:szCs w:val="20"/>
              </w:rPr>
              <w:t>Award</w:t>
            </w:r>
          </w:p>
        </w:tc>
        <w:tc>
          <w:tcPr>
            <w:tcW w:w="2592" w:type="dxa"/>
            <w:vAlign w:val="center"/>
          </w:tcPr>
          <w:p w14:paraId="32CC856E" w14:textId="4B985EBD" w:rsidR="00627B37" w:rsidRPr="00627B37" w:rsidRDefault="00627B37" w:rsidP="00627B37">
            <w:pPr>
              <w:jc w:val="center"/>
              <w:rPr>
                <w:b/>
                <w:bCs/>
                <w:sz w:val="20"/>
                <w:szCs w:val="20"/>
              </w:rPr>
            </w:pPr>
            <w:r w:rsidRPr="00627B37">
              <w:rPr>
                <w:b/>
                <w:bCs/>
                <w:sz w:val="20"/>
                <w:szCs w:val="20"/>
              </w:rPr>
              <w:t>Term</w:t>
            </w:r>
          </w:p>
        </w:tc>
        <w:tc>
          <w:tcPr>
            <w:tcW w:w="3456" w:type="dxa"/>
            <w:vAlign w:val="center"/>
          </w:tcPr>
          <w:p w14:paraId="6B2791D1" w14:textId="2C3AE139" w:rsidR="00627B37" w:rsidRPr="00627B37" w:rsidRDefault="00627B37" w:rsidP="00627B37">
            <w:pPr>
              <w:jc w:val="center"/>
              <w:rPr>
                <w:b/>
                <w:bCs/>
                <w:sz w:val="20"/>
                <w:szCs w:val="20"/>
              </w:rPr>
            </w:pPr>
            <w:r w:rsidRPr="00627B37">
              <w:rPr>
                <w:b/>
                <w:bCs/>
                <w:sz w:val="20"/>
                <w:szCs w:val="20"/>
              </w:rPr>
              <w:t>Topic</w:t>
            </w:r>
          </w:p>
        </w:tc>
      </w:tr>
      <w:tr w:rsidR="00627B37" w14:paraId="72A55F64" w14:textId="77777777" w:rsidTr="00E674B6">
        <w:trPr>
          <w:trHeight w:val="576"/>
          <w:jc w:val="center"/>
        </w:trPr>
        <w:tc>
          <w:tcPr>
            <w:tcW w:w="2592" w:type="dxa"/>
            <w:vAlign w:val="center"/>
          </w:tcPr>
          <w:p w14:paraId="150B0B99" w14:textId="1A3F9FF6" w:rsidR="00627B37" w:rsidRDefault="00C232BB" w:rsidP="00627B37">
            <w:pPr>
              <w:rPr>
                <w:sz w:val="20"/>
                <w:szCs w:val="20"/>
              </w:rPr>
            </w:pPr>
            <w:r>
              <w:rPr>
                <w:sz w:val="20"/>
                <w:szCs w:val="20"/>
              </w:rPr>
              <w:t>New Investigator Award</w:t>
            </w:r>
          </w:p>
        </w:tc>
        <w:tc>
          <w:tcPr>
            <w:tcW w:w="2592" w:type="dxa"/>
            <w:vAlign w:val="center"/>
          </w:tcPr>
          <w:p w14:paraId="63C8AC92" w14:textId="7DD99258" w:rsidR="00627B37" w:rsidRDefault="00975A98" w:rsidP="00627B37">
            <w:pPr>
              <w:rPr>
                <w:sz w:val="20"/>
                <w:szCs w:val="20"/>
              </w:rPr>
            </w:pPr>
            <w:r>
              <w:rPr>
                <w:sz w:val="20"/>
                <w:szCs w:val="20"/>
              </w:rPr>
              <w:t>09/01/2024 to 08/31/2027</w:t>
            </w:r>
          </w:p>
        </w:tc>
        <w:tc>
          <w:tcPr>
            <w:tcW w:w="3456" w:type="dxa"/>
            <w:vAlign w:val="center"/>
          </w:tcPr>
          <w:p w14:paraId="24913B87" w14:textId="4E313E25" w:rsidR="00627B37" w:rsidRDefault="00F77DC3" w:rsidP="00627B37">
            <w:pPr>
              <w:rPr>
                <w:sz w:val="20"/>
                <w:szCs w:val="20"/>
              </w:rPr>
            </w:pPr>
            <w:r w:rsidRPr="00F77DC3">
              <w:rPr>
                <w:sz w:val="20"/>
                <w:szCs w:val="20"/>
              </w:rPr>
              <w:t xml:space="preserve">Practical </w:t>
            </w:r>
            <w:r w:rsidR="00E674B6">
              <w:rPr>
                <w:sz w:val="20"/>
                <w:szCs w:val="20"/>
              </w:rPr>
              <w:t>c</w:t>
            </w:r>
            <w:r w:rsidRPr="00F77DC3">
              <w:rPr>
                <w:sz w:val="20"/>
                <w:szCs w:val="20"/>
              </w:rPr>
              <w:t xml:space="preserve">hallenges of </w:t>
            </w:r>
            <w:r w:rsidR="00E674B6">
              <w:rPr>
                <w:sz w:val="20"/>
                <w:szCs w:val="20"/>
              </w:rPr>
              <w:t>z</w:t>
            </w:r>
            <w:r w:rsidRPr="00F77DC3">
              <w:rPr>
                <w:sz w:val="20"/>
                <w:szCs w:val="20"/>
              </w:rPr>
              <w:t xml:space="preserve">eotropic </w:t>
            </w:r>
            <w:r w:rsidR="00E674B6">
              <w:rPr>
                <w:sz w:val="20"/>
                <w:szCs w:val="20"/>
              </w:rPr>
              <w:t>m</w:t>
            </w:r>
            <w:r w:rsidRPr="00F77DC3">
              <w:rPr>
                <w:sz w:val="20"/>
                <w:szCs w:val="20"/>
              </w:rPr>
              <w:t>ixtures: Carnot vs. Lorenz</w:t>
            </w:r>
            <w:r>
              <w:rPr>
                <w:sz w:val="20"/>
                <w:szCs w:val="20"/>
              </w:rPr>
              <w:t xml:space="preserve">  </w:t>
            </w:r>
          </w:p>
        </w:tc>
      </w:tr>
      <w:tr w:rsidR="00627B37" w14:paraId="41119D65" w14:textId="77777777" w:rsidTr="00E674B6">
        <w:trPr>
          <w:trHeight w:val="576"/>
          <w:jc w:val="center"/>
        </w:trPr>
        <w:tc>
          <w:tcPr>
            <w:tcW w:w="2592" w:type="dxa"/>
            <w:vAlign w:val="center"/>
          </w:tcPr>
          <w:p w14:paraId="4D4965C1" w14:textId="4FA6A431" w:rsidR="00627B37" w:rsidRDefault="00C232BB" w:rsidP="00627B37">
            <w:pPr>
              <w:rPr>
                <w:sz w:val="20"/>
                <w:szCs w:val="20"/>
              </w:rPr>
            </w:pPr>
            <w:r>
              <w:rPr>
                <w:sz w:val="20"/>
                <w:szCs w:val="20"/>
              </w:rPr>
              <w:t>Innovative Research Grant</w:t>
            </w:r>
          </w:p>
        </w:tc>
        <w:tc>
          <w:tcPr>
            <w:tcW w:w="2592" w:type="dxa"/>
            <w:vAlign w:val="center"/>
          </w:tcPr>
          <w:p w14:paraId="13D182A5" w14:textId="4A498A84" w:rsidR="00627B37" w:rsidRDefault="00975A98" w:rsidP="00627B37">
            <w:pPr>
              <w:rPr>
                <w:sz w:val="20"/>
                <w:szCs w:val="20"/>
              </w:rPr>
            </w:pPr>
            <w:r>
              <w:rPr>
                <w:sz w:val="20"/>
                <w:szCs w:val="20"/>
              </w:rPr>
              <w:t>09/01/2024 to 08/31/2027</w:t>
            </w:r>
          </w:p>
        </w:tc>
        <w:tc>
          <w:tcPr>
            <w:tcW w:w="3456" w:type="dxa"/>
            <w:vAlign w:val="center"/>
          </w:tcPr>
          <w:p w14:paraId="678DAC23" w14:textId="55D73DAB" w:rsidR="00627B37" w:rsidRDefault="00E674B6" w:rsidP="00627B37">
            <w:pPr>
              <w:rPr>
                <w:sz w:val="20"/>
                <w:szCs w:val="20"/>
              </w:rPr>
            </w:pPr>
            <w:r w:rsidRPr="00E674B6">
              <w:rPr>
                <w:sz w:val="20"/>
                <w:szCs w:val="20"/>
              </w:rPr>
              <w:t xml:space="preserve">Active </w:t>
            </w:r>
            <w:r>
              <w:rPr>
                <w:sz w:val="20"/>
                <w:szCs w:val="20"/>
              </w:rPr>
              <w:t>e</w:t>
            </w:r>
            <w:r w:rsidRPr="00E674B6">
              <w:rPr>
                <w:sz w:val="20"/>
                <w:szCs w:val="20"/>
              </w:rPr>
              <w:t xml:space="preserve">xternal </w:t>
            </w:r>
            <w:r>
              <w:rPr>
                <w:sz w:val="20"/>
                <w:szCs w:val="20"/>
              </w:rPr>
              <w:t>z</w:t>
            </w:r>
            <w:r w:rsidRPr="00E674B6">
              <w:rPr>
                <w:sz w:val="20"/>
                <w:szCs w:val="20"/>
              </w:rPr>
              <w:t xml:space="preserve">eotropic </w:t>
            </w:r>
            <w:r>
              <w:rPr>
                <w:sz w:val="20"/>
                <w:szCs w:val="20"/>
              </w:rPr>
              <w:t>m</w:t>
            </w:r>
            <w:r w:rsidRPr="00E674B6">
              <w:rPr>
                <w:sz w:val="20"/>
                <w:szCs w:val="20"/>
              </w:rPr>
              <w:t xml:space="preserve">ixture </w:t>
            </w:r>
            <w:r>
              <w:rPr>
                <w:sz w:val="20"/>
                <w:szCs w:val="20"/>
              </w:rPr>
              <w:t>c</w:t>
            </w:r>
            <w:r w:rsidRPr="00E674B6">
              <w:rPr>
                <w:sz w:val="20"/>
                <w:szCs w:val="20"/>
              </w:rPr>
              <w:t xml:space="preserve">ontrol via </w:t>
            </w:r>
            <w:r>
              <w:rPr>
                <w:sz w:val="20"/>
                <w:szCs w:val="20"/>
              </w:rPr>
              <w:t>i</w:t>
            </w:r>
            <w:r w:rsidRPr="00E674B6">
              <w:rPr>
                <w:sz w:val="20"/>
                <w:szCs w:val="20"/>
              </w:rPr>
              <w:t xml:space="preserve">ntermolecular </w:t>
            </w:r>
            <w:r>
              <w:rPr>
                <w:sz w:val="20"/>
                <w:szCs w:val="20"/>
              </w:rPr>
              <w:t>f</w:t>
            </w:r>
            <w:r w:rsidRPr="00E674B6">
              <w:rPr>
                <w:sz w:val="20"/>
                <w:szCs w:val="20"/>
              </w:rPr>
              <w:t>orces</w:t>
            </w:r>
            <w:r>
              <w:rPr>
                <w:sz w:val="20"/>
                <w:szCs w:val="20"/>
              </w:rPr>
              <w:t xml:space="preserve">  </w:t>
            </w:r>
          </w:p>
        </w:tc>
      </w:tr>
    </w:tbl>
    <w:p w14:paraId="69E7A059" w14:textId="19E1D041" w:rsidR="00742F68" w:rsidRDefault="00661375" w:rsidP="00E674B6">
      <w:pPr>
        <w:spacing w:before="240"/>
        <w:ind w:left="720"/>
        <w:rPr>
          <w:sz w:val="20"/>
          <w:szCs w:val="20"/>
        </w:rPr>
      </w:pPr>
      <w:r>
        <w:rPr>
          <w:sz w:val="20"/>
          <w:szCs w:val="20"/>
        </w:rPr>
        <w:t xml:space="preserve">As of now, the above research has resulted in 6 conference publications; a journal article is anticipated to be published ~April 2026.  </w:t>
      </w:r>
    </w:p>
    <w:p w14:paraId="749413D9" w14:textId="77777777" w:rsidR="00B0773D" w:rsidRDefault="00B0773D" w:rsidP="004C6CDA">
      <w:pPr>
        <w:rPr>
          <w:sz w:val="20"/>
          <w:szCs w:val="20"/>
        </w:rPr>
      </w:pPr>
    </w:p>
    <w:p w14:paraId="00771B63" w14:textId="00FD00E1" w:rsidR="004C6CDA" w:rsidRPr="004C6CDA" w:rsidRDefault="004C6CDA" w:rsidP="004C6CDA">
      <w:pPr>
        <w:rPr>
          <w:rFonts w:asciiTheme="majorHAnsi" w:hAnsiTheme="majorHAnsi" w:cstheme="majorHAnsi"/>
          <w:b/>
          <w:bCs/>
          <w:sz w:val="20"/>
          <w:szCs w:val="20"/>
        </w:rPr>
      </w:pPr>
      <w:r w:rsidRPr="004C6CDA">
        <w:rPr>
          <w:rFonts w:asciiTheme="majorHAnsi" w:hAnsiTheme="majorHAnsi" w:cstheme="majorHAnsi"/>
          <w:b/>
          <w:bCs/>
          <w:sz w:val="22"/>
          <w:szCs w:val="22"/>
        </w:rPr>
        <w:t>14. NEW BUSINESS.</w:t>
      </w:r>
      <w:r w:rsidRPr="004C6CDA">
        <w:rPr>
          <w:rFonts w:asciiTheme="majorHAnsi" w:hAnsiTheme="majorHAnsi" w:cstheme="majorHAnsi"/>
          <w:b/>
          <w:bCs/>
          <w:sz w:val="20"/>
          <w:szCs w:val="20"/>
        </w:rPr>
        <w:t xml:space="preserve">  </w:t>
      </w:r>
    </w:p>
    <w:p w14:paraId="6F78C324" w14:textId="5FCD68E3" w:rsidR="004C6CDA" w:rsidRDefault="00B0773D" w:rsidP="00B0773D">
      <w:pPr>
        <w:ind w:left="720"/>
        <w:rPr>
          <w:sz w:val="20"/>
          <w:szCs w:val="20"/>
        </w:rPr>
      </w:pPr>
      <w:r w:rsidRPr="00DC7B70">
        <w:rPr>
          <w:rFonts w:asciiTheme="majorHAnsi" w:hAnsiTheme="majorHAnsi" w:cstheme="majorHAnsi"/>
          <w:b/>
          <w:bCs/>
          <w:sz w:val="20"/>
          <w:szCs w:val="20"/>
        </w:rPr>
        <w:t>14.1</w:t>
      </w:r>
      <w:r>
        <w:rPr>
          <w:sz w:val="20"/>
          <w:szCs w:val="20"/>
        </w:rPr>
        <w:t xml:space="preserve"> </w:t>
      </w:r>
      <w:r w:rsidR="00DC7B70">
        <w:rPr>
          <w:sz w:val="20"/>
          <w:szCs w:val="20"/>
        </w:rPr>
        <w:t xml:space="preserve">Email received from Prof. </w:t>
      </w:r>
      <w:r w:rsidR="00DC7B70" w:rsidRPr="00DC7B70">
        <w:rPr>
          <w:sz w:val="20"/>
          <w:szCs w:val="20"/>
        </w:rPr>
        <w:t>Celestino Ruivo</w:t>
      </w:r>
      <w:r w:rsidR="00DC7B70">
        <w:rPr>
          <w:sz w:val="20"/>
          <w:szCs w:val="20"/>
        </w:rPr>
        <w:t xml:space="preserve"> at </w:t>
      </w:r>
      <w:proofErr w:type="spellStart"/>
      <w:r w:rsidR="00DC7B70" w:rsidRPr="00DC7B70">
        <w:rPr>
          <w:sz w:val="20"/>
          <w:szCs w:val="20"/>
        </w:rPr>
        <w:t>Universidade</w:t>
      </w:r>
      <w:proofErr w:type="spellEnd"/>
      <w:r w:rsidR="00DC7B70" w:rsidRPr="00DC7B70">
        <w:rPr>
          <w:sz w:val="20"/>
          <w:szCs w:val="20"/>
        </w:rPr>
        <w:t xml:space="preserve"> do Algarve</w:t>
      </w:r>
      <w:r w:rsidR="00DC7B70">
        <w:rPr>
          <w:sz w:val="20"/>
          <w:szCs w:val="20"/>
        </w:rPr>
        <w:t xml:space="preserve">, Portugal in May 2025. </w:t>
      </w:r>
      <w:r w:rsidR="00DC7B70" w:rsidRPr="00DC7B70">
        <w:rPr>
          <w:sz w:val="20"/>
          <w:szCs w:val="20"/>
        </w:rPr>
        <w:t>ASHRAE</w:t>
      </w:r>
      <w:r w:rsidR="00DC7B70">
        <w:rPr>
          <w:sz w:val="20"/>
          <w:szCs w:val="20"/>
        </w:rPr>
        <w:t> </w:t>
      </w:r>
      <w:r w:rsidR="00DC7B70" w:rsidRPr="00DC7B70">
        <w:rPr>
          <w:sz w:val="20"/>
          <w:szCs w:val="20"/>
        </w:rPr>
        <w:t>Psychrometric</w:t>
      </w:r>
      <w:r w:rsidR="00DC7B70">
        <w:rPr>
          <w:sz w:val="20"/>
          <w:szCs w:val="20"/>
        </w:rPr>
        <w:t> Chart (SI version)</w:t>
      </w:r>
      <w:r w:rsidR="00DC7B70" w:rsidRPr="00DC7B70">
        <w:rPr>
          <w:sz w:val="20"/>
          <w:szCs w:val="20"/>
        </w:rPr>
        <w:t xml:space="preserve"> nº3 in paper format and ASHRAE</w:t>
      </w:r>
      <w:r w:rsidR="00DC7B70">
        <w:rPr>
          <w:sz w:val="20"/>
          <w:szCs w:val="20"/>
        </w:rPr>
        <w:t> </w:t>
      </w:r>
      <w:r w:rsidR="00DC7B70" w:rsidRPr="00DC7B70">
        <w:rPr>
          <w:sz w:val="20"/>
          <w:szCs w:val="20"/>
        </w:rPr>
        <w:t>Psychrometric</w:t>
      </w:r>
      <w:r w:rsidR="00DC7B70">
        <w:rPr>
          <w:sz w:val="20"/>
          <w:szCs w:val="20"/>
        </w:rPr>
        <w:t xml:space="preserve"> Chart </w:t>
      </w:r>
      <w:r w:rsidR="00DC7B70" w:rsidRPr="00DC7B70">
        <w:rPr>
          <w:sz w:val="20"/>
          <w:szCs w:val="20"/>
        </w:rPr>
        <w:t xml:space="preserve">nº3 in </w:t>
      </w:r>
      <w:r w:rsidR="00DC7B70">
        <w:rPr>
          <w:sz w:val="20"/>
          <w:szCs w:val="20"/>
        </w:rPr>
        <w:t xml:space="preserve">electronic </w:t>
      </w:r>
      <w:r w:rsidR="00DC7B70" w:rsidRPr="00DC7B70">
        <w:rPr>
          <w:sz w:val="20"/>
          <w:szCs w:val="20"/>
        </w:rPr>
        <w:t xml:space="preserve">format </w:t>
      </w:r>
      <w:r w:rsidR="00DC7B70">
        <w:rPr>
          <w:sz w:val="20"/>
          <w:szCs w:val="20"/>
        </w:rPr>
        <w:t>„</w:t>
      </w:r>
      <w:r w:rsidR="00DC7B70" w:rsidRPr="00DC7B70">
        <w:rPr>
          <w:i/>
          <w:iCs/>
          <w:sz w:val="20"/>
          <w:szCs w:val="20"/>
        </w:rPr>
        <w:t>are not strictly equal</w:t>
      </w:r>
      <w:r w:rsidR="00DC7B70">
        <w:rPr>
          <w:sz w:val="20"/>
          <w:szCs w:val="20"/>
        </w:rPr>
        <w:t xml:space="preserve">“.  </w:t>
      </w:r>
    </w:p>
    <w:p w14:paraId="2EB19CF7" w14:textId="77777777" w:rsidR="00045F31" w:rsidRDefault="00D544B6" w:rsidP="00045F31">
      <w:pPr>
        <w:spacing w:after="0"/>
        <w:ind w:left="720"/>
        <w:rPr>
          <w:rFonts w:cstheme="minorHAnsi"/>
          <w:sz w:val="20"/>
          <w:szCs w:val="20"/>
        </w:rPr>
      </w:pPr>
      <w:r>
        <w:rPr>
          <w:rFonts w:asciiTheme="majorHAnsi" w:hAnsiTheme="majorHAnsi" w:cstheme="majorHAnsi"/>
          <w:b/>
          <w:bCs/>
          <w:sz w:val="20"/>
          <w:szCs w:val="20"/>
        </w:rPr>
        <w:t>14.2</w:t>
      </w:r>
      <w:r>
        <w:rPr>
          <w:rFonts w:cstheme="minorHAnsi"/>
          <w:sz w:val="20"/>
          <w:szCs w:val="20"/>
        </w:rPr>
        <w:t xml:space="preserve"> Email received from Svitlana </w:t>
      </w:r>
      <w:r w:rsidR="00314546">
        <w:rPr>
          <w:rFonts w:cstheme="minorHAnsi"/>
          <w:sz w:val="20"/>
          <w:szCs w:val="20"/>
        </w:rPr>
        <w:t xml:space="preserve">Isaienko regarding </w:t>
      </w:r>
      <w:r w:rsidR="00314546" w:rsidRPr="00314546">
        <w:rPr>
          <w:rFonts w:cstheme="minorHAnsi"/>
          <w:sz w:val="20"/>
          <w:szCs w:val="20"/>
        </w:rPr>
        <w:t>AI-assisted thermodynamic and psychrometric</w:t>
      </w:r>
      <w:r w:rsidR="00314546">
        <w:rPr>
          <w:rFonts w:cstheme="minorHAnsi"/>
          <w:sz w:val="20"/>
          <w:szCs w:val="20"/>
        </w:rPr>
        <w:t xml:space="preserve"> </w:t>
      </w:r>
      <w:r w:rsidR="00314546" w:rsidRPr="00314546">
        <w:rPr>
          <w:rFonts w:cstheme="minorHAnsi"/>
          <w:sz w:val="20"/>
          <w:szCs w:val="20"/>
        </w:rPr>
        <w:t>analysis of HVAC systems, with particular emphasis on:</w:t>
      </w:r>
      <w:r w:rsidR="00314546">
        <w:rPr>
          <w:rFonts w:cstheme="minorHAnsi"/>
          <w:sz w:val="20"/>
          <w:szCs w:val="20"/>
        </w:rPr>
        <w:t xml:space="preserve">  </w:t>
      </w:r>
    </w:p>
    <w:p w14:paraId="2F332647" w14:textId="27DDE0CB" w:rsidR="00045F31" w:rsidRPr="00045F31" w:rsidRDefault="00045F31" w:rsidP="00045F31">
      <w:pPr>
        <w:pStyle w:val="ListParagraph"/>
        <w:numPr>
          <w:ilvl w:val="0"/>
          <w:numId w:val="3"/>
        </w:numPr>
        <w:spacing w:after="0"/>
        <w:rPr>
          <w:rFonts w:cstheme="minorHAnsi"/>
          <w:sz w:val="20"/>
          <w:szCs w:val="20"/>
        </w:rPr>
      </w:pPr>
      <w:r>
        <w:rPr>
          <w:rFonts w:cstheme="minorHAnsi"/>
          <w:sz w:val="20"/>
          <w:szCs w:val="20"/>
        </w:rPr>
        <w:t>E</w:t>
      </w:r>
      <w:r w:rsidR="00314546" w:rsidRPr="00045F31">
        <w:rPr>
          <w:rFonts w:cstheme="minorHAnsi"/>
          <w:sz w:val="20"/>
          <w:szCs w:val="20"/>
        </w:rPr>
        <w:t>nergy balance and heat transfer processes,</w:t>
      </w:r>
      <w:r w:rsidRPr="00045F31">
        <w:rPr>
          <w:rFonts w:cstheme="minorHAnsi"/>
          <w:sz w:val="20"/>
          <w:szCs w:val="20"/>
        </w:rPr>
        <w:t xml:space="preserve">  </w:t>
      </w:r>
    </w:p>
    <w:p w14:paraId="4BFE6E5C" w14:textId="06319F4C" w:rsidR="00045F31" w:rsidRPr="00045F31" w:rsidRDefault="00045F31" w:rsidP="00045F31">
      <w:pPr>
        <w:pStyle w:val="ListParagraph"/>
        <w:numPr>
          <w:ilvl w:val="0"/>
          <w:numId w:val="3"/>
        </w:numPr>
        <w:spacing w:after="0"/>
        <w:rPr>
          <w:rFonts w:cstheme="minorHAnsi"/>
          <w:sz w:val="20"/>
          <w:szCs w:val="20"/>
        </w:rPr>
      </w:pPr>
      <w:r>
        <w:rPr>
          <w:rFonts w:cstheme="minorHAnsi"/>
          <w:sz w:val="20"/>
          <w:szCs w:val="20"/>
        </w:rPr>
        <w:t>P</w:t>
      </w:r>
      <w:r w:rsidR="00314546" w:rsidRPr="00045F31">
        <w:rPr>
          <w:rFonts w:cstheme="minorHAnsi"/>
          <w:sz w:val="20"/>
          <w:szCs w:val="20"/>
        </w:rPr>
        <w:t>sychrometric performance under varying operational conditions</w:t>
      </w:r>
      <w:r w:rsidRPr="00045F31">
        <w:rPr>
          <w:rFonts w:cstheme="minorHAnsi"/>
          <w:sz w:val="20"/>
          <w:szCs w:val="20"/>
        </w:rPr>
        <w:t xml:space="preserve">,  </w:t>
      </w:r>
    </w:p>
    <w:p w14:paraId="72D09749" w14:textId="1F94B55A" w:rsidR="00314546" w:rsidRPr="00045F31" w:rsidRDefault="00045F31" w:rsidP="00045F31">
      <w:pPr>
        <w:pStyle w:val="ListParagraph"/>
        <w:numPr>
          <w:ilvl w:val="0"/>
          <w:numId w:val="3"/>
        </w:numPr>
        <w:rPr>
          <w:rFonts w:cstheme="minorHAnsi"/>
          <w:sz w:val="20"/>
          <w:szCs w:val="20"/>
        </w:rPr>
      </w:pPr>
      <w:r>
        <w:rPr>
          <w:rFonts w:cstheme="minorHAnsi"/>
          <w:sz w:val="20"/>
          <w:szCs w:val="20"/>
        </w:rPr>
        <w:t>A</w:t>
      </w:r>
      <w:r w:rsidR="00314546" w:rsidRPr="00045F31">
        <w:rPr>
          <w:rFonts w:cstheme="minorHAnsi"/>
          <w:sz w:val="20"/>
          <w:szCs w:val="20"/>
        </w:rPr>
        <w:t>nalytical evaluation of HVAC system efficiency at early design stages.</w:t>
      </w:r>
      <w:r>
        <w:rPr>
          <w:rFonts w:cstheme="minorHAnsi"/>
          <w:sz w:val="20"/>
          <w:szCs w:val="20"/>
        </w:rPr>
        <w:t xml:space="preserve">  </w:t>
      </w:r>
    </w:p>
    <w:p w14:paraId="28662686" w14:textId="1B7A814D" w:rsidR="00D544B6" w:rsidRPr="00D544B6" w:rsidRDefault="00314546" w:rsidP="00314546">
      <w:pPr>
        <w:ind w:left="720"/>
        <w:rPr>
          <w:rFonts w:cstheme="minorHAnsi"/>
          <w:sz w:val="20"/>
          <w:szCs w:val="20"/>
        </w:rPr>
      </w:pPr>
      <w:r>
        <w:rPr>
          <w:rFonts w:cstheme="minorHAnsi"/>
          <w:sz w:val="20"/>
          <w:szCs w:val="20"/>
        </w:rPr>
        <w:t>Proposed</w:t>
      </w:r>
      <w:r w:rsidRPr="00314546">
        <w:rPr>
          <w:rFonts w:cstheme="minorHAnsi"/>
          <w:sz w:val="20"/>
          <w:szCs w:val="20"/>
        </w:rPr>
        <w:t xml:space="preserve"> </w:t>
      </w:r>
      <w:r w:rsidR="00045F31">
        <w:rPr>
          <w:rFonts w:cstheme="minorHAnsi"/>
          <w:sz w:val="20"/>
          <w:szCs w:val="20"/>
        </w:rPr>
        <w:t>technical paper integrates</w:t>
      </w:r>
      <w:r w:rsidRPr="00314546">
        <w:rPr>
          <w:rFonts w:cstheme="minorHAnsi"/>
          <w:sz w:val="20"/>
          <w:szCs w:val="20"/>
        </w:rPr>
        <w:t xml:space="preserve"> classical thermodynamic principles with modern</w:t>
      </w:r>
      <w:r>
        <w:rPr>
          <w:rFonts w:cstheme="minorHAnsi"/>
          <w:sz w:val="20"/>
          <w:szCs w:val="20"/>
        </w:rPr>
        <w:t xml:space="preserve"> </w:t>
      </w:r>
      <w:r w:rsidRPr="00314546">
        <w:rPr>
          <w:rFonts w:cstheme="minorHAnsi"/>
          <w:sz w:val="20"/>
          <w:szCs w:val="20"/>
        </w:rPr>
        <w:t xml:space="preserve">data-driven methods and is based on </w:t>
      </w:r>
      <w:r w:rsidR="00045F31">
        <w:rPr>
          <w:rFonts w:cstheme="minorHAnsi"/>
          <w:sz w:val="20"/>
          <w:szCs w:val="20"/>
        </w:rPr>
        <w:t xml:space="preserve">proponent’s </w:t>
      </w:r>
      <w:r w:rsidRPr="00314546">
        <w:rPr>
          <w:rFonts w:cstheme="minorHAnsi"/>
          <w:sz w:val="20"/>
          <w:szCs w:val="20"/>
        </w:rPr>
        <w:t>professional experience in HVAC system</w:t>
      </w:r>
      <w:r>
        <w:rPr>
          <w:rFonts w:cstheme="minorHAnsi"/>
          <w:sz w:val="20"/>
          <w:szCs w:val="20"/>
        </w:rPr>
        <w:t xml:space="preserve"> </w:t>
      </w:r>
      <w:r w:rsidRPr="00314546">
        <w:rPr>
          <w:rFonts w:cstheme="minorHAnsi"/>
          <w:sz w:val="20"/>
          <w:szCs w:val="20"/>
        </w:rPr>
        <w:t>analysis, energy performance assessment, and smart infrastructure projects.</w:t>
      </w:r>
      <w:r>
        <w:rPr>
          <w:rFonts w:cstheme="minorHAnsi"/>
          <w:sz w:val="20"/>
          <w:szCs w:val="20"/>
        </w:rPr>
        <w:t xml:space="preserve">  </w:t>
      </w:r>
    </w:p>
    <w:p w14:paraId="2CC152C9" w14:textId="77777777" w:rsidR="00A953DF" w:rsidRDefault="00045F31" w:rsidP="003E5447">
      <w:pPr>
        <w:ind w:left="720"/>
        <w:rPr>
          <w:sz w:val="20"/>
          <w:szCs w:val="20"/>
        </w:rPr>
      </w:pPr>
      <w:r w:rsidRPr="00A953DF">
        <w:rPr>
          <w:rFonts w:asciiTheme="majorHAnsi" w:hAnsiTheme="majorHAnsi" w:cstheme="majorHAnsi"/>
          <w:b/>
          <w:bCs/>
          <w:sz w:val="20"/>
          <w:szCs w:val="20"/>
        </w:rPr>
        <w:t>14.3</w:t>
      </w:r>
      <w:r>
        <w:rPr>
          <w:sz w:val="20"/>
          <w:szCs w:val="20"/>
        </w:rPr>
        <w:t xml:space="preserve"> </w:t>
      </w:r>
      <w:r w:rsidR="003E5447">
        <w:rPr>
          <w:sz w:val="20"/>
          <w:szCs w:val="20"/>
        </w:rPr>
        <w:t xml:space="preserve">Technical enquiry </w:t>
      </w:r>
      <w:r w:rsidR="007E708C">
        <w:rPr>
          <w:sz w:val="20"/>
          <w:szCs w:val="20"/>
        </w:rPr>
        <w:t>received regarding Fundamentals Handbook, Chapter</w:t>
      </w:r>
      <w:r w:rsidR="00A953DF">
        <w:rPr>
          <w:sz w:val="20"/>
          <w:szCs w:val="20"/>
        </w:rPr>
        <w:t xml:space="preserve">s 01 and 02.  </w:t>
      </w:r>
    </w:p>
    <w:p w14:paraId="69957378" w14:textId="54EA7E59" w:rsidR="003E5447" w:rsidRPr="003E5447" w:rsidRDefault="003E5447" w:rsidP="00CB7578">
      <w:pPr>
        <w:ind w:left="1440"/>
        <w:rPr>
          <w:sz w:val="20"/>
          <w:szCs w:val="20"/>
        </w:rPr>
      </w:pPr>
      <w:r w:rsidRPr="003E5447">
        <w:rPr>
          <w:sz w:val="20"/>
          <w:szCs w:val="20"/>
        </w:rPr>
        <w:t xml:space="preserve">In a </w:t>
      </w:r>
      <w:r w:rsidR="009A30CE">
        <w:rPr>
          <w:sz w:val="20"/>
          <w:szCs w:val="20"/>
        </w:rPr>
        <w:t>v</w:t>
      </w:r>
      <w:r w:rsidRPr="003E5447">
        <w:rPr>
          <w:sz w:val="20"/>
          <w:szCs w:val="20"/>
        </w:rPr>
        <w:t xml:space="preserve">apor </w:t>
      </w:r>
      <w:r w:rsidR="009A30CE">
        <w:rPr>
          <w:sz w:val="20"/>
          <w:szCs w:val="20"/>
        </w:rPr>
        <w:t>c</w:t>
      </w:r>
      <w:r w:rsidRPr="003E5447">
        <w:rPr>
          <w:sz w:val="20"/>
          <w:szCs w:val="20"/>
        </w:rPr>
        <w:t xml:space="preserve">ompression </w:t>
      </w:r>
      <w:r w:rsidR="009A30CE">
        <w:rPr>
          <w:sz w:val="20"/>
          <w:szCs w:val="20"/>
        </w:rPr>
        <w:t>r</w:t>
      </w:r>
      <w:r w:rsidRPr="003E5447">
        <w:rPr>
          <w:sz w:val="20"/>
          <w:szCs w:val="20"/>
        </w:rPr>
        <w:t xml:space="preserve">efrigeration </w:t>
      </w:r>
      <w:r w:rsidR="009A30CE">
        <w:rPr>
          <w:sz w:val="20"/>
          <w:szCs w:val="20"/>
        </w:rPr>
        <w:t>s</w:t>
      </w:r>
      <w:r w:rsidRPr="003E5447">
        <w:rPr>
          <w:sz w:val="20"/>
          <w:szCs w:val="20"/>
        </w:rPr>
        <w:t>ystem, the condition of the refrigerant entering the compressor is:</w:t>
      </w:r>
      <w:r w:rsidR="00CB7578">
        <w:rPr>
          <w:sz w:val="20"/>
          <w:szCs w:val="20"/>
        </w:rPr>
        <w:t xml:space="preserve">  </w:t>
      </w:r>
    </w:p>
    <w:p w14:paraId="257BA38E" w14:textId="1AC137DC" w:rsidR="003E5447" w:rsidRPr="00CB7578" w:rsidRDefault="003E5447" w:rsidP="00CB7578">
      <w:pPr>
        <w:pStyle w:val="ListParagraph"/>
        <w:numPr>
          <w:ilvl w:val="0"/>
          <w:numId w:val="4"/>
        </w:numPr>
        <w:rPr>
          <w:sz w:val="20"/>
          <w:szCs w:val="20"/>
        </w:rPr>
      </w:pPr>
      <w:r w:rsidRPr="00CB7578">
        <w:rPr>
          <w:sz w:val="20"/>
          <w:szCs w:val="20"/>
        </w:rPr>
        <w:t>Saturated liquid</w:t>
      </w:r>
      <w:r w:rsidR="009A30CE">
        <w:rPr>
          <w:sz w:val="20"/>
          <w:szCs w:val="20"/>
        </w:rPr>
        <w:t xml:space="preserve">.  </w:t>
      </w:r>
    </w:p>
    <w:p w14:paraId="133E33B7" w14:textId="3F06A38B" w:rsidR="003E5447" w:rsidRPr="009A30CE" w:rsidRDefault="003E5447" w:rsidP="009A30CE">
      <w:pPr>
        <w:pStyle w:val="ListParagraph"/>
        <w:numPr>
          <w:ilvl w:val="0"/>
          <w:numId w:val="4"/>
        </w:numPr>
        <w:rPr>
          <w:sz w:val="20"/>
          <w:szCs w:val="20"/>
        </w:rPr>
      </w:pPr>
      <w:r w:rsidRPr="009A30CE">
        <w:rPr>
          <w:sz w:val="20"/>
          <w:szCs w:val="20"/>
        </w:rPr>
        <w:t>Mixture of liquid and vapor refrigerant (</w:t>
      </w:r>
      <w:r w:rsidR="009A30CE">
        <w:rPr>
          <w:sz w:val="20"/>
          <w:szCs w:val="20"/>
        </w:rPr>
        <w:t>w</w:t>
      </w:r>
      <w:r w:rsidRPr="009A30CE">
        <w:rPr>
          <w:sz w:val="20"/>
          <w:szCs w:val="20"/>
        </w:rPr>
        <w:t xml:space="preserve">et </w:t>
      </w:r>
      <w:r w:rsidR="009A30CE">
        <w:rPr>
          <w:sz w:val="20"/>
          <w:szCs w:val="20"/>
        </w:rPr>
        <w:t>v</w:t>
      </w:r>
      <w:r w:rsidRPr="009A30CE">
        <w:rPr>
          <w:sz w:val="20"/>
          <w:szCs w:val="20"/>
        </w:rPr>
        <w:t>apor)</w:t>
      </w:r>
      <w:r w:rsidR="009A30CE">
        <w:rPr>
          <w:sz w:val="20"/>
          <w:szCs w:val="20"/>
        </w:rPr>
        <w:t xml:space="preserve">.  </w:t>
      </w:r>
    </w:p>
    <w:p w14:paraId="54529EA3" w14:textId="76751346" w:rsidR="003E5447" w:rsidRPr="009A30CE" w:rsidRDefault="003E5447" w:rsidP="009A30CE">
      <w:pPr>
        <w:pStyle w:val="ListParagraph"/>
        <w:numPr>
          <w:ilvl w:val="0"/>
          <w:numId w:val="4"/>
        </w:numPr>
        <w:rPr>
          <w:sz w:val="20"/>
          <w:szCs w:val="20"/>
        </w:rPr>
      </w:pPr>
      <w:r w:rsidRPr="009A30CE">
        <w:rPr>
          <w:sz w:val="20"/>
          <w:szCs w:val="20"/>
        </w:rPr>
        <w:t>Sub-cooled liquid</w:t>
      </w:r>
      <w:r w:rsidR="009A30CE">
        <w:rPr>
          <w:sz w:val="20"/>
          <w:szCs w:val="20"/>
        </w:rPr>
        <w:t xml:space="preserve">.  </w:t>
      </w:r>
    </w:p>
    <w:p w14:paraId="009CC509" w14:textId="3114D3B0" w:rsidR="003E5447" w:rsidRDefault="003E5447" w:rsidP="009A30CE">
      <w:pPr>
        <w:pStyle w:val="ListParagraph"/>
        <w:numPr>
          <w:ilvl w:val="0"/>
          <w:numId w:val="4"/>
        </w:numPr>
        <w:rPr>
          <w:sz w:val="20"/>
          <w:szCs w:val="20"/>
        </w:rPr>
      </w:pPr>
      <w:r w:rsidRPr="009A30CE">
        <w:rPr>
          <w:sz w:val="20"/>
          <w:szCs w:val="20"/>
        </w:rPr>
        <w:t>Superheated vapo</w:t>
      </w:r>
      <w:r w:rsidR="009A30CE">
        <w:rPr>
          <w:sz w:val="20"/>
          <w:szCs w:val="20"/>
        </w:rPr>
        <w:t xml:space="preserve">r. </w:t>
      </w:r>
    </w:p>
    <w:p w14:paraId="20576B99" w14:textId="4B92CA5D" w:rsidR="001F2EC7" w:rsidRPr="009A30CE" w:rsidRDefault="001F2EC7" w:rsidP="009A30CE">
      <w:pPr>
        <w:pStyle w:val="ListParagraph"/>
        <w:numPr>
          <w:ilvl w:val="0"/>
          <w:numId w:val="4"/>
        </w:numPr>
        <w:rPr>
          <w:sz w:val="20"/>
          <w:szCs w:val="20"/>
        </w:rPr>
      </w:pPr>
      <w:r w:rsidRPr="001F2EC7">
        <w:rPr>
          <w:b/>
          <w:bCs/>
          <w:color w:val="EE0000"/>
          <w:sz w:val="20"/>
          <w:szCs w:val="20"/>
        </w:rPr>
        <w:t>Is saturated vapor missing in the multiple-choice question here</w:t>
      </w:r>
      <w:r>
        <w:rPr>
          <w:sz w:val="20"/>
          <w:szCs w:val="20"/>
        </w:rPr>
        <w:t xml:space="preserve">?  </w:t>
      </w:r>
    </w:p>
    <w:p w14:paraId="193F9A60" w14:textId="0C6535A8" w:rsidR="003E5447" w:rsidRPr="003E5447" w:rsidRDefault="003E5447" w:rsidP="003E5447">
      <w:pPr>
        <w:ind w:left="720"/>
        <w:rPr>
          <w:sz w:val="20"/>
          <w:szCs w:val="20"/>
        </w:rPr>
      </w:pPr>
      <w:r w:rsidRPr="009A30CE">
        <w:rPr>
          <w:sz w:val="20"/>
          <w:szCs w:val="20"/>
          <w:u w:val="single"/>
        </w:rPr>
        <w:t>Technical Context and BEE Standards</w:t>
      </w:r>
      <w:r w:rsidRPr="003E5447">
        <w:rPr>
          <w:sz w:val="20"/>
          <w:szCs w:val="20"/>
        </w:rPr>
        <w:t>:</w:t>
      </w:r>
      <w:r w:rsidR="009A30CE">
        <w:rPr>
          <w:sz w:val="20"/>
          <w:szCs w:val="20"/>
        </w:rPr>
        <w:t xml:space="preserve">  </w:t>
      </w:r>
    </w:p>
    <w:p w14:paraId="38121FE1" w14:textId="563D1029" w:rsidR="003E5447" w:rsidRPr="003E5447" w:rsidRDefault="003E5447" w:rsidP="003E5447">
      <w:pPr>
        <w:ind w:left="720"/>
        <w:rPr>
          <w:sz w:val="20"/>
          <w:szCs w:val="20"/>
        </w:rPr>
      </w:pPr>
      <w:r w:rsidRPr="003E5447">
        <w:rPr>
          <w:sz w:val="20"/>
          <w:szCs w:val="20"/>
        </w:rPr>
        <w:t>The examination specifically focused on Industry 4.0, which prioritizes system safety and failure prevention. As per the BEE (</w:t>
      </w:r>
      <w:r w:rsidRPr="009A30CE">
        <w:rPr>
          <w:i/>
          <w:iCs/>
          <w:sz w:val="20"/>
          <w:szCs w:val="20"/>
        </w:rPr>
        <w:t>Bureau of Energy Efficiency</w:t>
      </w:r>
      <w:r w:rsidRPr="003E5447">
        <w:rPr>
          <w:sz w:val="20"/>
          <w:szCs w:val="20"/>
        </w:rPr>
        <w:t xml:space="preserve">) </w:t>
      </w:r>
      <w:r w:rsidRPr="009A30CE">
        <w:rPr>
          <w:b/>
          <w:bCs/>
          <w:sz w:val="20"/>
          <w:szCs w:val="20"/>
        </w:rPr>
        <w:t>Guidebook for Energy Managers</w:t>
      </w:r>
      <w:r w:rsidRPr="003E5447">
        <w:rPr>
          <w:sz w:val="20"/>
          <w:szCs w:val="20"/>
        </w:rPr>
        <w:t xml:space="preserve"> (Book 4, Chapter 4), it is clearly stated that: </w:t>
      </w:r>
      <w:r w:rsidR="009A30CE">
        <w:rPr>
          <w:sz w:val="20"/>
          <w:szCs w:val="20"/>
        </w:rPr>
        <w:t>‘</w:t>
      </w:r>
      <w:r w:rsidRPr="009A30CE">
        <w:rPr>
          <w:i/>
          <w:iCs/>
          <w:sz w:val="20"/>
          <w:szCs w:val="20"/>
        </w:rPr>
        <w:t xml:space="preserve">The superheated </w:t>
      </w:r>
      <w:proofErr w:type="spellStart"/>
      <w:r w:rsidRPr="009A30CE">
        <w:rPr>
          <w:i/>
          <w:iCs/>
          <w:sz w:val="20"/>
          <w:szCs w:val="20"/>
        </w:rPr>
        <w:t>vapour</w:t>
      </w:r>
      <w:proofErr w:type="spellEnd"/>
      <w:r w:rsidRPr="009A30CE">
        <w:rPr>
          <w:i/>
          <w:iCs/>
          <w:sz w:val="20"/>
          <w:szCs w:val="20"/>
        </w:rPr>
        <w:t xml:space="preserve"> enters the compressor where its pressure is raised</w:t>
      </w:r>
      <w:r w:rsidRPr="003E5447">
        <w:rPr>
          <w:sz w:val="20"/>
          <w:szCs w:val="20"/>
        </w:rPr>
        <w:t>.</w:t>
      </w:r>
      <w:r w:rsidR="009A30CE">
        <w:rPr>
          <w:sz w:val="20"/>
          <w:szCs w:val="20"/>
        </w:rPr>
        <w:t xml:space="preserve">’  </w:t>
      </w:r>
    </w:p>
    <w:p w14:paraId="41E85596" w14:textId="1735163F" w:rsidR="00B0773D" w:rsidRDefault="003E5447" w:rsidP="003E5447">
      <w:pPr>
        <w:ind w:left="720"/>
        <w:rPr>
          <w:sz w:val="20"/>
          <w:szCs w:val="20"/>
        </w:rPr>
      </w:pPr>
      <w:r w:rsidRPr="003E5447">
        <w:rPr>
          <w:sz w:val="20"/>
          <w:szCs w:val="20"/>
        </w:rPr>
        <w:t xml:space="preserve">In practical industrial applications, a degree of superheat is mandatory to prevent </w:t>
      </w:r>
      <w:r w:rsidR="009A30CE">
        <w:rPr>
          <w:sz w:val="20"/>
          <w:szCs w:val="20"/>
        </w:rPr>
        <w:t>l</w:t>
      </w:r>
      <w:r w:rsidRPr="003E5447">
        <w:rPr>
          <w:sz w:val="20"/>
          <w:szCs w:val="20"/>
        </w:rPr>
        <w:t xml:space="preserve">iquid </w:t>
      </w:r>
      <w:r w:rsidR="009A30CE">
        <w:rPr>
          <w:sz w:val="20"/>
          <w:szCs w:val="20"/>
        </w:rPr>
        <w:t>s</w:t>
      </w:r>
      <w:r w:rsidRPr="003E5447">
        <w:rPr>
          <w:sz w:val="20"/>
          <w:szCs w:val="20"/>
        </w:rPr>
        <w:t xml:space="preserve">lugging, which can be catastrophic for the compressor. While </w:t>
      </w:r>
      <w:r w:rsidR="009A30CE">
        <w:rPr>
          <w:sz w:val="20"/>
          <w:szCs w:val="20"/>
        </w:rPr>
        <w:t>s</w:t>
      </w:r>
      <w:r w:rsidRPr="003E5447">
        <w:rPr>
          <w:sz w:val="20"/>
          <w:szCs w:val="20"/>
        </w:rPr>
        <w:t xml:space="preserve">aturated </w:t>
      </w:r>
      <w:r w:rsidR="009A30CE">
        <w:rPr>
          <w:sz w:val="20"/>
          <w:szCs w:val="20"/>
        </w:rPr>
        <w:t>v</w:t>
      </w:r>
      <w:r w:rsidRPr="003E5447">
        <w:rPr>
          <w:sz w:val="20"/>
          <w:szCs w:val="20"/>
        </w:rPr>
        <w:t xml:space="preserve">apor is a theoretical ideal, in any resilient, modern system, </w:t>
      </w:r>
      <w:r w:rsidR="009A30CE">
        <w:rPr>
          <w:sz w:val="20"/>
          <w:szCs w:val="20"/>
        </w:rPr>
        <w:t>s</w:t>
      </w:r>
      <w:r w:rsidRPr="003E5447">
        <w:rPr>
          <w:sz w:val="20"/>
          <w:szCs w:val="20"/>
        </w:rPr>
        <w:t xml:space="preserve">uperheated </w:t>
      </w:r>
      <w:r w:rsidR="009A30CE">
        <w:rPr>
          <w:sz w:val="20"/>
          <w:szCs w:val="20"/>
        </w:rPr>
        <w:t>v</w:t>
      </w:r>
      <w:r w:rsidRPr="003E5447">
        <w:rPr>
          <w:sz w:val="20"/>
          <w:szCs w:val="20"/>
        </w:rPr>
        <w:t>apor is the standard operating state.</w:t>
      </w:r>
      <w:r w:rsidR="009A30CE">
        <w:rPr>
          <w:sz w:val="20"/>
          <w:szCs w:val="20"/>
        </w:rPr>
        <w:t xml:space="preserve">  </w:t>
      </w:r>
    </w:p>
    <w:p w14:paraId="5571895E" w14:textId="77777777" w:rsidR="00045F31" w:rsidRDefault="00045F31" w:rsidP="004C6CDA">
      <w:pPr>
        <w:rPr>
          <w:sz w:val="20"/>
          <w:szCs w:val="20"/>
        </w:rPr>
      </w:pPr>
    </w:p>
    <w:p w14:paraId="54FB3BE6" w14:textId="1DE957CD" w:rsidR="004C6CDA" w:rsidRPr="004C6CDA" w:rsidRDefault="004C6CDA" w:rsidP="004C6CDA">
      <w:pPr>
        <w:rPr>
          <w:rFonts w:asciiTheme="majorHAnsi" w:hAnsiTheme="majorHAnsi" w:cstheme="majorHAnsi"/>
          <w:b/>
          <w:bCs/>
          <w:sz w:val="20"/>
          <w:szCs w:val="20"/>
        </w:rPr>
      </w:pPr>
      <w:r w:rsidRPr="004C6CDA">
        <w:rPr>
          <w:rFonts w:asciiTheme="majorHAnsi" w:hAnsiTheme="majorHAnsi" w:cstheme="majorHAnsi"/>
          <w:b/>
          <w:bCs/>
          <w:sz w:val="22"/>
          <w:szCs w:val="22"/>
        </w:rPr>
        <w:t>15. NEXT MEETING.</w:t>
      </w:r>
      <w:r w:rsidRPr="004C6CDA">
        <w:rPr>
          <w:rFonts w:asciiTheme="majorHAnsi" w:hAnsiTheme="majorHAnsi" w:cstheme="majorHAnsi"/>
          <w:b/>
          <w:bCs/>
          <w:sz w:val="20"/>
          <w:szCs w:val="20"/>
        </w:rPr>
        <w:t xml:space="preserve">  </w:t>
      </w:r>
    </w:p>
    <w:p w14:paraId="181DF4DF" w14:textId="514098A1" w:rsidR="004C6CDA" w:rsidRDefault="00ED141B" w:rsidP="00ED141B">
      <w:pPr>
        <w:ind w:left="720"/>
        <w:rPr>
          <w:sz w:val="20"/>
          <w:szCs w:val="20"/>
        </w:rPr>
      </w:pPr>
      <w:r w:rsidRPr="00DC7B70">
        <w:rPr>
          <w:rFonts w:asciiTheme="majorHAnsi" w:hAnsiTheme="majorHAnsi" w:cstheme="majorHAnsi"/>
          <w:b/>
          <w:bCs/>
          <w:sz w:val="20"/>
          <w:szCs w:val="20"/>
        </w:rPr>
        <w:t>15.1</w:t>
      </w:r>
      <w:r w:rsidRPr="007E7E98">
        <w:rPr>
          <w:rFonts w:cstheme="minorHAnsi"/>
          <w:sz w:val="20"/>
          <w:szCs w:val="20"/>
        </w:rPr>
        <w:t xml:space="preserve"> </w:t>
      </w:r>
      <w:r w:rsidR="00DC7B70" w:rsidRPr="007E7E98">
        <w:rPr>
          <w:rFonts w:asciiTheme="majorHAnsi" w:hAnsiTheme="majorHAnsi" w:cstheme="majorHAnsi"/>
          <w:b/>
          <w:bCs/>
          <w:color w:val="0070C0"/>
          <w:sz w:val="20"/>
          <w:szCs w:val="20"/>
        </w:rPr>
        <w:t>202</w:t>
      </w:r>
      <w:r w:rsidR="005D246B" w:rsidRPr="007E7E98">
        <w:rPr>
          <w:rFonts w:asciiTheme="majorHAnsi" w:hAnsiTheme="majorHAnsi" w:cstheme="majorHAnsi"/>
          <w:b/>
          <w:bCs/>
          <w:color w:val="0070C0"/>
          <w:sz w:val="20"/>
          <w:szCs w:val="20"/>
        </w:rPr>
        <w:t>7</w:t>
      </w:r>
      <w:r w:rsidR="00DC7B70" w:rsidRPr="00DC7B70">
        <w:rPr>
          <w:rFonts w:asciiTheme="majorHAnsi" w:hAnsiTheme="majorHAnsi" w:cstheme="majorHAnsi"/>
          <w:sz w:val="20"/>
          <w:szCs w:val="20"/>
        </w:rPr>
        <w:t xml:space="preserve"> </w:t>
      </w:r>
      <w:r w:rsidR="005D246B">
        <w:rPr>
          <w:rFonts w:asciiTheme="majorHAnsi" w:hAnsiTheme="majorHAnsi" w:cstheme="majorHAnsi"/>
          <w:sz w:val="20"/>
          <w:szCs w:val="20"/>
        </w:rPr>
        <w:t xml:space="preserve">Winter </w:t>
      </w:r>
      <w:r w:rsidR="00DC7B70" w:rsidRPr="00DC7B70">
        <w:rPr>
          <w:rFonts w:asciiTheme="majorHAnsi" w:hAnsiTheme="majorHAnsi" w:cstheme="majorHAnsi"/>
          <w:sz w:val="20"/>
          <w:szCs w:val="20"/>
        </w:rPr>
        <w:t xml:space="preserve">Conference in </w:t>
      </w:r>
      <w:r w:rsidR="005D246B">
        <w:rPr>
          <w:rFonts w:asciiTheme="majorHAnsi" w:hAnsiTheme="majorHAnsi" w:cstheme="majorHAnsi"/>
          <w:sz w:val="20"/>
          <w:szCs w:val="20"/>
        </w:rPr>
        <w:t>Chicago</w:t>
      </w:r>
      <w:r w:rsidR="00DC7B70" w:rsidRPr="00DC7B70">
        <w:rPr>
          <w:rFonts w:asciiTheme="majorHAnsi" w:hAnsiTheme="majorHAnsi" w:cstheme="majorHAnsi"/>
          <w:sz w:val="20"/>
          <w:szCs w:val="20"/>
        </w:rPr>
        <w:t xml:space="preserve">, </w:t>
      </w:r>
      <w:r w:rsidR="005D246B">
        <w:rPr>
          <w:rFonts w:asciiTheme="majorHAnsi" w:hAnsiTheme="majorHAnsi" w:cstheme="majorHAnsi"/>
          <w:sz w:val="20"/>
          <w:szCs w:val="20"/>
        </w:rPr>
        <w:t>IL</w:t>
      </w:r>
      <w:r w:rsidR="00DC7B70" w:rsidRPr="00DC7B70">
        <w:rPr>
          <w:rFonts w:asciiTheme="majorHAnsi" w:hAnsiTheme="majorHAnsi" w:cstheme="majorHAnsi"/>
          <w:sz w:val="20"/>
          <w:szCs w:val="20"/>
        </w:rPr>
        <w:t xml:space="preserve">: </w:t>
      </w:r>
      <w:r w:rsidR="005D246B">
        <w:rPr>
          <w:rFonts w:asciiTheme="majorHAnsi" w:hAnsiTheme="majorHAnsi" w:cstheme="majorHAnsi"/>
          <w:sz w:val="20"/>
          <w:szCs w:val="20"/>
        </w:rPr>
        <w:t>January</w:t>
      </w:r>
      <w:r w:rsidR="00DC7B70" w:rsidRPr="00DC7B70">
        <w:rPr>
          <w:rFonts w:asciiTheme="majorHAnsi" w:hAnsiTheme="majorHAnsi" w:cstheme="majorHAnsi"/>
          <w:sz w:val="20"/>
          <w:szCs w:val="20"/>
        </w:rPr>
        <w:t> </w:t>
      </w:r>
      <w:r w:rsidR="005D246B">
        <w:rPr>
          <w:rFonts w:asciiTheme="majorHAnsi" w:hAnsiTheme="majorHAnsi" w:cstheme="majorHAnsi"/>
          <w:sz w:val="20"/>
          <w:szCs w:val="20"/>
        </w:rPr>
        <w:t>23</w:t>
      </w:r>
      <w:r w:rsidR="00DC7B70" w:rsidRPr="00DC7B70">
        <w:rPr>
          <w:rFonts w:asciiTheme="majorHAnsi" w:hAnsiTheme="majorHAnsi" w:cstheme="majorHAnsi"/>
          <w:sz w:val="20"/>
          <w:szCs w:val="20"/>
        </w:rPr>
        <w:t xml:space="preserve"> to </w:t>
      </w:r>
      <w:r w:rsidR="005D246B">
        <w:rPr>
          <w:rFonts w:asciiTheme="majorHAnsi" w:hAnsiTheme="majorHAnsi" w:cstheme="majorHAnsi"/>
          <w:sz w:val="20"/>
          <w:szCs w:val="20"/>
        </w:rPr>
        <w:t>January</w:t>
      </w:r>
      <w:r w:rsidR="00DC7B70" w:rsidRPr="00DC7B70">
        <w:rPr>
          <w:rFonts w:asciiTheme="majorHAnsi" w:hAnsiTheme="majorHAnsi" w:cstheme="majorHAnsi"/>
          <w:sz w:val="20"/>
          <w:szCs w:val="20"/>
        </w:rPr>
        <w:t> </w:t>
      </w:r>
      <w:r w:rsidR="005D246B">
        <w:rPr>
          <w:rFonts w:asciiTheme="majorHAnsi" w:hAnsiTheme="majorHAnsi" w:cstheme="majorHAnsi"/>
          <w:sz w:val="20"/>
          <w:szCs w:val="20"/>
        </w:rPr>
        <w:t>27</w:t>
      </w:r>
      <w:r w:rsidR="00DC7B70" w:rsidRPr="00DC7B70">
        <w:rPr>
          <w:rFonts w:asciiTheme="majorHAnsi" w:hAnsiTheme="majorHAnsi" w:cstheme="majorHAnsi"/>
          <w:sz w:val="20"/>
          <w:szCs w:val="20"/>
        </w:rPr>
        <w:t xml:space="preserve">, </w:t>
      </w:r>
      <w:r w:rsidR="005D246B">
        <w:rPr>
          <w:rFonts w:asciiTheme="majorHAnsi" w:hAnsiTheme="majorHAnsi" w:cstheme="majorHAnsi"/>
          <w:sz w:val="20"/>
          <w:szCs w:val="20"/>
        </w:rPr>
        <w:t>2027</w:t>
      </w:r>
      <w:r w:rsidR="00DC7B70">
        <w:rPr>
          <w:sz w:val="20"/>
          <w:szCs w:val="20"/>
        </w:rPr>
        <w:t xml:space="preserve">.  </w:t>
      </w:r>
    </w:p>
    <w:p w14:paraId="3EE631D6" w14:textId="77777777" w:rsidR="004C6CDA" w:rsidRDefault="004C6CDA" w:rsidP="004C6CDA">
      <w:pPr>
        <w:rPr>
          <w:sz w:val="20"/>
          <w:szCs w:val="20"/>
        </w:rPr>
      </w:pPr>
    </w:p>
    <w:p w14:paraId="0B7CC250" w14:textId="77028A74" w:rsidR="006228C6" w:rsidRPr="008756E6" w:rsidRDefault="004C6CDA" w:rsidP="008756E6">
      <w:pPr>
        <w:spacing w:after="0"/>
        <w:rPr>
          <w:rFonts w:asciiTheme="majorHAnsi" w:hAnsiTheme="majorHAnsi" w:cstheme="majorHAnsi"/>
          <w:b/>
          <w:bCs/>
        </w:rPr>
      </w:pPr>
      <w:r>
        <w:rPr>
          <w:rFonts w:asciiTheme="majorHAnsi" w:hAnsiTheme="majorHAnsi" w:cstheme="majorHAnsi"/>
          <w:b/>
          <w:bCs/>
          <w:sz w:val="22"/>
          <w:szCs w:val="22"/>
        </w:rPr>
        <w:t>16</w:t>
      </w:r>
      <w:r w:rsidR="008756E6" w:rsidRPr="008756E6">
        <w:rPr>
          <w:rFonts w:asciiTheme="majorHAnsi" w:hAnsiTheme="majorHAnsi" w:cstheme="majorHAnsi"/>
          <w:b/>
          <w:bCs/>
          <w:sz w:val="22"/>
          <w:szCs w:val="22"/>
        </w:rPr>
        <w:t>. ADJOURNMENT.</w:t>
      </w:r>
      <w:r w:rsidR="008756E6" w:rsidRPr="008756E6">
        <w:rPr>
          <w:rFonts w:asciiTheme="majorHAnsi" w:hAnsiTheme="majorHAnsi" w:cstheme="majorHAnsi"/>
          <w:b/>
          <w:bCs/>
        </w:rPr>
        <w:t xml:space="preserve">  </w:t>
      </w:r>
    </w:p>
    <w:p w14:paraId="44684FD0" w14:textId="77777777" w:rsidR="006228C6" w:rsidRPr="00F0784E" w:rsidRDefault="006228C6" w:rsidP="008756E6">
      <w:pPr>
        <w:spacing w:after="0"/>
        <w:rPr>
          <w:rFonts w:asciiTheme="majorHAnsi" w:hAnsiTheme="majorHAnsi" w:cstheme="majorHAnsi"/>
          <w:sz w:val="20"/>
          <w:szCs w:val="20"/>
        </w:rPr>
      </w:pPr>
      <w:r w:rsidRPr="00F0784E">
        <w:rPr>
          <w:rFonts w:asciiTheme="majorHAnsi" w:hAnsiTheme="majorHAnsi" w:cstheme="majorHAnsi"/>
          <w:color w:val="FF0000"/>
          <w:sz w:val="20"/>
          <w:szCs w:val="20"/>
        </w:rPr>
        <w:t>Motion</w:t>
      </w:r>
      <w:r w:rsidRPr="00F0784E">
        <w:rPr>
          <w:rFonts w:asciiTheme="majorHAnsi" w:hAnsiTheme="majorHAnsi" w:cstheme="majorHAnsi"/>
          <w:sz w:val="20"/>
          <w:szCs w:val="20"/>
        </w:rPr>
        <w:t xml:space="preserve">: To adjourn the meeting.  </w:t>
      </w:r>
    </w:p>
    <w:p w14:paraId="70CAC0A4" w14:textId="6F0B3318" w:rsidR="006228C6" w:rsidRPr="00F0784E" w:rsidRDefault="006228C6" w:rsidP="006228C6">
      <w:pPr>
        <w:rPr>
          <w:rFonts w:asciiTheme="majorHAnsi" w:hAnsiTheme="majorHAnsi" w:cstheme="majorHAnsi"/>
          <w:iCs/>
          <w:sz w:val="20"/>
          <w:szCs w:val="20"/>
        </w:rPr>
      </w:pPr>
      <w:r w:rsidRPr="00F0784E">
        <w:rPr>
          <w:rFonts w:asciiTheme="majorHAnsi" w:eastAsia="Arial" w:hAnsiTheme="majorHAnsi" w:cstheme="majorHAnsi"/>
          <w:i/>
          <w:sz w:val="20"/>
          <w:szCs w:val="20"/>
        </w:rPr>
        <w:t>1</w:t>
      </w:r>
      <w:r w:rsidRPr="00F0784E">
        <w:rPr>
          <w:rFonts w:asciiTheme="majorHAnsi" w:eastAsia="Arial" w:hAnsiTheme="majorHAnsi" w:cstheme="majorHAnsi"/>
          <w:i/>
          <w:sz w:val="20"/>
          <w:szCs w:val="20"/>
          <w:vertAlign w:val="superscript"/>
        </w:rPr>
        <w:t>st</w:t>
      </w:r>
      <w:r w:rsidRPr="00F0784E">
        <w:rPr>
          <w:rFonts w:asciiTheme="majorHAnsi" w:eastAsia="Arial" w:hAnsiTheme="majorHAnsi" w:cstheme="majorHAnsi"/>
          <w:i/>
          <w:sz w:val="20"/>
          <w:szCs w:val="20"/>
        </w:rPr>
        <w:t>:  2</w:t>
      </w:r>
      <w:r w:rsidRPr="00F0784E">
        <w:rPr>
          <w:rFonts w:asciiTheme="majorHAnsi" w:eastAsia="Arial" w:hAnsiTheme="majorHAnsi" w:cstheme="majorHAnsi"/>
          <w:i/>
          <w:sz w:val="20"/>
          <w:szCs w:val="20"/>
          <w:vertAlign w:val="superscript"/>
        </w:rPr>
        <w:t>nd</w:t>
      </w:r>
      <w:r w:rsidRPr="00F0784E">
        <w:rPr>
          <w:rFonts w:asciiTheme="majorHAnsi" w:eastAsia="Arial" w:hAnsiTheme="majorHAnsi" w:cstheme="majorHAnsi"/>
          <w:i/>
          <w:sz w:val="20"/>
          <w:szCs w:val="20"/>
        </w:rPr>
        <w:t>:</w:t>
      </w:r>
      <w:r w:rsidR="00DD0EC1">
        <w:rPr>
          <w:rFonts w:asciiTheme="majorHAnsi" w:eastAsia="Arial" w:hAnsiTheme="majorHAnsi" w:cstheme="majorHAnsi"/>
          <w:i/>
          <w:sz w:val="20"/>
          <w:szCs w:val="20"/>
        </w:rPr>
        <w:t xml:space="preserve">  </w:t>
      </w:r>
      <w:r w:rsidRPr="00F0784E">
        <w:rPr>
          <w:rFonts w:asciiTheme="majorHAnsi" w:eastAsia="Arial" w:hAnsiTheme="majorHAnsi" w:cstheme="majorHAnsi"/>
          <w:i/>
          <w:sz w:val="20"/>
          <w:szCs w:val="20"/>
        </w:rPr>
        <w:tab/>
      </w:r>
      <w:r w:rsidR="002260FD">
        <w:rPr>
          <w:rFonts w:asciiTheme="majorHAnsi" w:eastAsia="Arial" w:hAnsiTheme="majorHAnsi" w:cstheme="majorHAnsi"/>
          <w:i/>
          <w:sz w:val="20"/>
          <w:szCs w:val="20"/>
        </w:rPr>
        <w:tab/>
      </w:r>
      <w:r w:rsidR="00DD0EC1">
        <w:rPr>
          <w:rFonts w:asciiTheme="majorHAnsi" w:eastAsia="Arial" w:hAnsiTheme="majorHAnsi" w:cstheme="majorHAnsi"/>
          <w:i/>
          <w:sz w:val="20"/>
          <w:szCs w:val="20"/>
        </w:rPr>
        <w:tab/>
      </w:r>
      <w:r w:rsidR="002260FD">
        <w:rPr>
          <w:rFonts w:asciiTheme="majorHAnsi" w:eastAsia="Arial" w:hAnsiTheme="majorHAnsi" w:cstheme="majorHAnsi"/>
          <w:i/>
          <w:sz w:val="20"/>
          <w:szCs w:val="20"/>
        </w:rPr>
        <w:tab/>
      </w:r>
      <w:r w:rsidR="002260FD">
        <w:rPr>
          <w:rFonts w:asciiTheme="majorHAnsi" w:eastAsia="Arial" w:hAnsiTheme="majorHAnsi" w:cstheme="majorHAnsi"/>
          <w:iCs/>
          <w:sz w:val="20"/>
          <w:szCs w:val="20"/>
        </w:rPr>
        <w:t>x</w:t>
      </w:r>
      <w:r w:rsidRPr="00F0784E">
        <w:rPr>
          <w:rFonts w:asciiTheme="majorHAnsi" w:hAnsiTheme="majorHAnsi" w:cstheme="majorHAnsi"/>
          <w:iCs/>
          <w:sz w:val="20"/>
          <w:szCs w:val="20"/>
        </w:rPr>
        <w:t xml:space="preserve"> / </w:t>
      </w:r>
      <w:r w:rsidR="002260FD">
        <w:rPr>
          <w:rFonts w:asciiTheme="majorHAnsi" w:hAnsiTheme="majorHAnsi" w:cstheme="majorHAnsi"/>
          <w:iCs/>
          <w:sz w:val="20"/>
          <w:szCs w:val="20"/>
        </w:rPr>
        <w:t>x</w:t>
      </w:r>
      <w:r w:rsidRPr="00F0784E">
        <w:rPr>
          <w:rFonts w:asciiTheme="majorHAnsi" w:hAnsiTheme="majorHAnsi" w:cstheme="majorHAnsi"/>
          <w:iCs/>
          <w:sz w:val="20"/>
          <w:szCs w:val="20"/>
        </w:rPr>
        <w:t xml:space="preserve"> / </w:t>
      </w:r>
      <w:r w:rsidR="002260FD">
        <w:rPr>
          <w:rFonts w:asciiTheme="majorHAnsi" w:hAnsiTheme="majorHAnsi" w:cstheme="majorHAnsi"/>
          <w:iCs/>
          <w:sz w:val="20"/>
          <w:szCs w:val="20"/>
        </w:rPr>
        <w:t>x</w:t>
      </w:r>
      <w:r w:rsidRPr="00F0784E">
        <w:rPr>
          <w:rFonts w:asciiTheme="majorHAnsi" w:hAnsiTheme="majorHAnsi" w:cstheme="majorHAnsi"/>
          <w:iCs/>
          <w:sz w:val="20"/>
          <w:szCs w:val="20"/>
        </w:rPr>
        <w:t xml:space="preserve"> / </w:t>
      </w:r>
      <w:r w:rsidR="002260FD">
        <w:rPr>
          <w:rFonts w:asciiTheme="majorHAnsi" w:hAnsiTheme="majorHAnsi" w:cstheme="majorHAnsi"/>
          <w:iCs/>
          <w:sz w:val="20"/>
          <w:szCs w:val="20"/>
        </w:rPr>
        <w:t>x</w:t>
      </w:r>
      <w:r w:rsidRPr="00F0784E">
        <w:rPr>
          <w:rFonts w:asciiTheme="majorHAnsi" w:hAnsiTheme="majorHAnsi" w:cstheme="majorHAnsi"/>
          <w:i/>
          <w:sz w:val="20"/>
          <w:szCs w:val="20"/>
        </w:rPr>
        <w:t xml:space="preserve"> </w:t>
      </w:r>
      <w:r w:rsidRPr="00F0784E">
        <w:rPr>
          <w:rFonts w:asciiTheme="majorHAnsi" w:hAnsiTheme="majorHAnsi" w:cstheme="majorHAnsi"/>
          <w:iCs/>
          <w:sz w:val="20"/>
          <w:szCs w:val="20"/>
        </w:rPr>
        <w:t>(</w:t>
      </w:r>
      <w:r w:rsidRPr="00F0784E">
        <w:rPr>
          <w:rFonts w:asciiTheme="majorHAnsi" w:hAnsiTheme="majorHAnsi" w:cstheme="majorHAnsi"/>
          <w:i/>
          <w:sz w:val="20"/>
          <w:szCs w:val="20"/>
        </w:rPr>
        <w:t xml:space="preserve">for / against / abstention / </w:t>
      </w:r>
      <w:r w:rsidR="002260FD">
        <w:rPr>
          <w:rFonts w:asciiTheme="majorHAnsi" w:hAnsiTheme="majorHAnsi" w:cstheme="majorHAnsi"/>
          <w:i/>
          <w:sz w:val="20"/>
          <w:szCs w:val="20"/>
        </w:rPr>
        <w:t>absent</w:t>
      </w:r>
      <w:r w:rsidRPr="00F0784E">
        <w:rPr>
          <w:rFonts w:asciiTheme="majorHAnsi" w:hAnsiTheme="majorHAnsi" w:cstheme="majorHAnsi"/>
          <w:iCs/>
          <w:sz w:val="20"/>
          <w:szCs w:val="20"/>
        </w:rPr>
        <w:t xml:space="preserve">)  </w:t>
      </w:r>
    </w:p>
    <w:p w14:paraId="0919F8BE" w14:textId="77777777" w:rsidR="006228C6" w:rsidRPr="00F0784E" w:rsidRDefault="006228C6" w:rsidP="00D55DA0">
      <w:pPr>
        <w:rPr>
          <w:sz w:val="20"/>
          <w:szCs w:val="20"/>
        </w:rPr>
      </w:pPr>
    </w:p>
    <w:p w14:paraId="7D6C0C60" w14:textId="77777777" w:rsidR="00D55DA0" w:rsidRPr="006769B1" w:rsidRDefault="00D55DA0" w:rsidP="00D55DA0">
      <w:pPr>
        <w:rPr>
          <w:sz w:val="20"/>
          <w:szCs w:val="20"/>
        </w:rPr>
      </w:pPr>
    </w:p>
    <w:p w14:paraId="5344DB15" w14:textId="77777777" w:rsidR="00D55DA0" w:rsidRDefault="00D55DA0" w:rsidP="00D55DA0">
      <w:pPr>
        <w:sectPr w:rsidR="00D55DA0" w:rsidSect="00FB069B">
          <w:headerReference w:type="default" r:id="rId10"/>
          <w:footerReference w:type="even" r:id="rId11"/>
          <w:footerReference w:type="default" r:id="rId12"/>
          <w:footerReference w:type="first" r:id="rId13"/>
          <w:pgSz w:w="12240" w:h="15840"/>
          <w:pgMar w:top="1440" w:right="1440" w:bottom="1440" w:left="1440" w:header="720" w:footer="720" w:gutter="0"/>
          <w:cols w:space="720"/>
          <w:docGrid w:linePitch="360"/>
        </w:sectPr>
      </w:pPr>
    </w:p>
    <w:p w14:paraId="2D869FFB" w14:textId="77777777" w:rsidR="00D55DA0" w:rsidRPr="00D55DA0" w:rsidRDefault="00D55DA0" w:rsidP="00D55DA0">
      <w:pPr>
        <w:jc w:val="center"/>
        <w:rPr>
          <w:rFonts w:asciiTheme="majorHAnsi" w:hAnsiTheme="majorHAnsi" w:cstheme="majorHAnsi"/>
          <w:b/>
          <w:bCs/>
          <w:sz w:val="20"/>
          <w:szCs w:val="20"/>
        </w:rPr>
      </w:pPr>
      <w:r w:rsidRPr="00D55DA0">
        <w:rPr>
          <w:rFonts w:asciiTheme="majorHAnsi" w:hAnsiTheme="majorHAnsi" w:cstheme="majorHAnsi"/>
          <w:b/>
          <w:bCs/>
          <w:sz w:val="28"/>
          <w:szCs w:val="28"/>
        </w:rPr>
        <w:lastRenderedPageBreak/>
        <w:t>ASHRAE Code of Ethics</w:t>
      </w:r>
    </w:p>
    <w:p w14:paraId="38B1ED00" w14:textId="77777777" w:rsidR="00D55DA0" w:rsidRPr="00D55DA0" w:rsidRDefault="00D55DA0" w:rsidP="00D55DA0">
      <w:pPr>
        <w:rPr>
          <w:rFonts w:asciiTheme="majorHAnsi" w:hAnsiTheme="majorHAnsi" w:cstheme="majorHAnsi"/>
          <w:sz w:val="20"/>
          <w:szCs w:val="20"/>
        </w:rPr>
      </w:pPr>
      <w:r w:rsidRPr="00D55DA0">
        <w:rPr>
          <w:rFonts w:asciiTheme="majorHAnsi" w:hAnsiTheme="majorHAnsi" w:cstheme="majorHAnsi"/>
          <w:b/>
          <w:bCs/>
          <w:sz w:val="20"/>
          <w:szCs w:val="20"/>
        </w:rPr>
        <w:t>1.140.001.1</w:t>
      </w:r>
      <w:r w:rsidRPr="00D55DA0">
        <w:rPr>
          <w:rFonts w:asciiTheme="majorHAnsi" w:hAnsiTheme="majorHAnsi" w:cstheme="majorHAnsi"/>
          <w:sz w:val="20"/>
          <w:szCs w:val="20"/>
        </w:rPr>
        <w:t xml:space="preserve"> As members of ASHRAE or participants in ASHRAE committees, we pledge to act with honesty, fairness, courtesy, competence, integrity and respect for others in our conduct.  </w:t>
      </w:r>
    </w:p>
    <w:p w14:paraId="1CDDF1D4" w14:textId="6079D24B"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Efforts of the Society, its members, and its bodies shall be directed at all times to enhancing the public health, safety and welfare.  </w:t>
      </w:r>
    </w:p>
    <w:p w14:paraId="0993257D" w14:textId="2E2D0963"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Members and organized bodies of the Society shall be good stewards of the world’s resources including energy, natural, human and financial resources  </w:t>
      </w:r>
    </w:p>
    <w:p w14:paraId="6D11ED39" w14:textId="2FBAB6F0"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Our products and services shall be offered only in areas where our competence and expertise can satisfy the public need.  </w:t>
      </w:r>
    </w:p>
    <w:p w14:paraId="63C6821D" w14:textId="1E5D2EF3"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We shall act with care and competence in all activities, using and developing up to date knowledge and skills.  </w:t>
      </w:r>
    </w:p>
    <w:p w14:paraId="517A8DA4" w14:textId="2DC10C6B"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We shall avoid real or perceived conflicts of interest whenever possible, and disclose them to affected parties when they do exist.  </w:t>
      </w:r>
    </w:p>
    <w:p w14:paraId="6598B720" w14:textId="317BEA28"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The confidentiality of business affairs, proprietary information, intellectual property, procedures, and restricted Society discussions and materials shall be respected.  </w:t>
      </w:r>
    </w:p>
    <w:p w14:paraId="2EB62BB4" w14:textId="7025DAA1"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Each member is expected and encouraged to be committed to the code of ethics of his or her own professional or trade association in their nation and area of work.  </w:t>
      </w:r>
    </w:p>
    <w:p w14:paraId="1DB77381" w14:textId="35AD9D57"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Activities crossing national and cultural boundaries shall respect the ethical codes of the seat of the principal activity.  </w:t>
      </w:r>
    </w:p>
    <w:p w14:paraId="4DE4D457" w14:textId="1395A7A6" w:rsidR="00D55DA0" w:rsidRDefault="00D55DA0" w:rsidP="00D55DA0">
      <w:pPr>
        <w:rPr>
          <w:rFonts w:asciiTheme="majorHAnsi" w:hAnsiTheme="majorHAnsi" w:cstheme="majorHAnsi"/>
          <w:sz w:val="20"/>
          <w:szCs w:val="20"/>
        </w:rPr>
      </w:pPr>
    </w:p>
    <w:p w14:paraId="54210264" w14:textId="77777777" w:rsidR="00D55DA0" w:rsidRPr="00D55DA0" w:rsidRDefault="00D55DA0" w:rsidP="00D55DA0">
      <w:pPr>
        <w:rPr>
          <w:rFonts w:asciiTheme="majorHAnsi" w:hAnsiTheme="majorHAnsi" w:cstheme="majorHAnsi"/>
          <w:sz w:val="20"/>
          <w:szCs w:val="20"/>
        </w:rPr>
      </w:pPr>
    </w:p>
    <w:p w14:paraId="0062FC5C" w14:textId="47DD7285" w:rsidR="00D55DA0" w:rsidRDefault="00D55DA0" w:rsidP="00D55DA0">
      <w:r>
        <w:br w:type="page"/>
      </w:r>
    </w:p>
    <w:p w14:paraId="5EB2E233" w14:textId="77777777" w:rsidR="00D55DA0" w:rsidRPr="00D55DA0" w:rsidRDefault="00D55DA0" w:rsidP="00D55DA0">
      <w:pPr>
        <w:jc w:val="center"/>
        <w:rPr>
          <w:rFonts w:asciiTheme="majorHAnsi" w:hAnsiTheme="majorHAnsi" w:cstheme="majorHAnsi"/>
          <w:b/>
          <w:bCs/>
        </w:rPr>
      </w:pPr>
      <w:r w:rsidRPr="00D55DA0">
        <w:rPr>
          <w:rFonts w:asciiTheme="majorHAnsi" w:hAnsiTheme="majorHAnsi" w:cstheme="majorHAnsi"/>
          <w:b/>
          <w:bCs/>
          <w:sz w:val="28"/>
          <w:szCs w:val="28"/>
        </w:rPr>
        <w:lastRenderedPageBreak/>
        <w:t>ASHRAE's Core Values</w:t>
      </w:r>
    </w:p>
    <w:p w14:paraId="05F87B0A"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Excellence</w:t>
      </w:r>
      <w:r w:rsidRPr="00D55DA0">
        <w:rPr>
          <w:rFonts w:asciiTheme="majorHAnsi" w:hAnsiTheme="majorHAnsi" w:cstheme="majorHAnsi"/>
          <w:sz w:val="20"/>
          <w:szCs w:val="20"/>
        </w:rPr>
        <w:t xml:space="preserve">.  </w:t>
      </w:r>
    </w:p>
    <w:p w14:paraId="2894E2A3"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education, technical information and all other activities and products will always reflect the best practices that lead our industry. We strive for continuous improvement and innovation in all our practices and products.  </w:t>
      </w:r>
    </w:p>
    <w:p w14:paraId="72C73CF0" w14:textId="77777777" w:rsidR="00D55DA0" w:rsidRPr="00D55DA0" w:rsidRDefault="00D55DA0" w:rsidP="00D55DA0">
      <w:pPr>
        <w:spacing w:line="240" w:lineRule="auto"/>
        <w:rPr>
          <w:rFonts w:asciiTheme="majorHAnsi" w:hAnsiTheme="majorHAnsi" w:cstheme="majorHAnsi"/>
          <w:sz w:val="20"/>
          <w:szCs w:val="20"/>
        </w:rPr>
      </w:pPr>
    </w:p>
    <w:p w14:paraId="6079A617"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Commitment</w:t>
      </w:r>
      <w:r w:rsidRPr="00D55DA0">
        <w:rPr>
          <w:rFonts w:asciiTheme="majorHAnsi" w:hAnsiTheme="majorHAnsi" w:cstheme="majorHAnsi"/>
          <w:sz w:val="20"/>
          <w:szCs w:val="20"/>
        </w:rPr>
        <w:t xml:space="preserve">.  </w:t>
      </w:r>
    </w:p>
    <w:p w14:paraId="35E5B791"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and its members are passionate about serving the built environment, creating value, and recognizing the accomplishments of others.  </w:t>
      </w:r>
    </w:p>
    <w:p w14:paraId="48C00F24" w14:textId="77777777" w:rsidR="00D55DA0" w:rsidRPr="00D55DA0" w:rsidRDefault="00D55DA0" w:rsidP="00D55DA0">
      <w:pPr>
        <w:spacing w:line="240" w:lineRule="auto"/>
        <w:rPr>
          <w:rFonts w:asciiTheme="majorHAnsi" w:hAnsiTheme="majorHAnsi" w:cstheme="majorHAnsi"/>
          <w:sz w:val="20"/>
          <w:szCs w:val="20"/>
        </w:rPr>
      </w:pPr>
    </w:p>
    <w:p w14:paraId="0B11AD46"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Integrity</w:t>
      </w:r>
      <w:r w:rsidRPr="00D55DA0">
        <w:rPr>
          <w:rFonts w:asciiTheme="majorHAnsi" w:hAnsiTheme="majorHAnsi" w:cstheme="majorHAnsi"/>
          <w:sz w:val="20"/>
          <w:szCs w:val="20"/>
        </w:rPr>
        <w:t xml:space="preserve">.  </w:t>
      </w:r>
    </w:p>
    <w:p w14:paraId="40311E10"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is committed to the highest ethical standards. We work transparently, observing essential requirements for due process and peer reviews to assure our members and stakeholders that we do the right things the right way.  </w:t>
      </w:r>
    </w:p>
    <w:p w14:paraId="375B182A" w14:textId="77777777" w:rsidR="00D55DA0" w:rsidRPr="00D55DA0" w:rsidRDefault="00D55DA0" w:rsidP="00D55DA0">
      <w:pPr>
        <w:spacing w:line="240" w:lineRule="auto"/>
        <w:rPr>
          <w:rFonts w:asciiTheme="majorHAnsi" w:hAnsiTheme="majorHAnsi" w:cstheme="majorHAnsi"/>
          <w:sz w:val="20"/>
          <w:szCs w:val="20"/>
        </w:rPr>
      </w:pPr>
    </w:p>
    <w:p w14:paraId="3CBAE09E"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Collaboration</w:t>
      </w:r>
      <w:r w:rsidRPr="00D55DA0">
        <w:rPr>
          <w:rFonts w:asciiTheme="majorHAnsi" w:hAnsiTheme="majorHAnsi" w:cstheme="majorHAnsi"/>
          <w:sz w:val="20"/>
          <w:szCs w:val="20"/>
        </w:rPr>
        <w:t xml:space="preserve">.  </w:t>
      </w:r>
    </w:p>
    <w:p w14:paraId="6847F3AC"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seeks and embraces collaborative efforts with organizations, agencies, and individuals sharing our commitment to sustainable built environments.  </w:t>
      </w:r>
    </w:p>
    <w:p w14:paraId="2B5C0B5E" w14:textId="77777777" w:rsidR="00D55DA0" w:rsidRPr="00D55DA0" w:rsidRDefault="00D55DA0" w:rsidP="00D55DA0">
      <w:pPr>
        <w:spacing w:line="240" w:lineRule="auto"/>
        <w:rPr>
          <w:rFonts w:asciiTheme="majorHAnsi" w:hAnsiTheme="majorHAnsi" w:cstheme="majorHAnsi"/>
          <w:sz w:val="20"/>
          <w:szCs w:val="20"/>
        </w:rPr>
      </w:pPr>
    </w:p>
    <w:p w14:paraId="052CCE9F"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Volunteerism</w:t>
      </w:r>
      <w:r w:rsidRPr="00D55DA0">
        <w:rPr>
          <w:rFonts w:asciiTheme="majorHAnsi" w:hAnsiTheme="majorHAnsi" w:cstheme="majorHAnsi"/>
          <w:sz w:val="20"/>
          <w:szCs w:val="20"/>
        </w:rPr>
        <w:t xml:space="preserve">.  </w:t>
      </w:r>
    </w:p>
    <w:p w14:paraId="22FF6974"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Members lead ASHRAE at every level, serving ASHRAE and helping ASHRAE serve society.  </w:t>
      </w:r>
    </w:p>
    <w:p w14:paraId="3B7D49C1" w14:textId="77777777" w:rsidR="00D55DA0" w:rsidRPr="00D55DA0" w:rsidRDefault="00D55DA0" w:rsidP="00D55DA0">
      <w:pPr>
        <w:spacing w:line="240" w:lineRule="auto"/>
        <w:rPr>
          <w:rFonts w:asciiTheme="majorHAnsi" w:hAnsiTheme="majorHAnsi" w:cstheme="majorHAnsi"/>
          <w:sz w:val="20"/>
          <w:szCs w:val="20"/>
        </w:rPr>
      </w:pPr>
    </w:p>
    <w:p w14:paraId="508336F2"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Diversity</w:t>
      </w:r>
      <w:r w:rsidRPr="00D55DA0">
        <w:rPr>
          <w:rFonts w:asciiTheme="majorHAnsi" w:hAnsiTheme="majorHAnsi" w:cstheme="majorHAnsi"/>
          <w:sz w:val="20"/>
          <w:szCs w:val="20"/>
        </w:rPr>
        <w:t xml:space="preserve">.  </w:t>
      </w:r>
    </w:p>
    <w:p w14:paraId="54DFC6D7"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is committed to providing a welcoming environment. Our culture is one of inclusiveness, acknowledging the inherent value and dignity of each individual.  </w:t>
      </w:r>
    </w:p>
    <w:p w14:paraId="27DC19A6" w14:textId="77777777" w:rsidR="00D55DA0" w:rsidRPr="00D55DA0" w:rsidRDefault="00D55DA0" w:rsidP="00D55DA0">
      <w:pPr>
        <w:spacing w:line="240" w:lineRule="auto"/>
        <w:rPr>
          <w:rFonts w:asciiTheme="majorHAnsi" w:hAnsiTheme="majorHAnsi" w:cstheme="majorHAnsi"/>
          <w:sz w:val="20"/>
          <w:szCs w:val="20"/>
        </w:rPr>
      </w:pPr>
    </w:p>
    <w:p w14:paraId="579382E4" w14:textId="77777777" w:rsidR="00D55DA0" w:rsidRPr="00D55DA0" w:rsidRDefault="00D55DA0" w:rsidP="00D55DA0">
      <w:pPr>
        <w:spacing w:line="240" w:lineRule="auto"/>
        <w:rPr>
          <w:rFonts w:asciiTheme="majorHAnsi" w:hAnsiTheme="majorHAnsi" w:cstheme="majorHAnsi"/>
          <w:sz w:val="20"/>
          <w:szCs w:val="20"/>
        </w:rPr>
      </w:pPr>
    </w:p>
    <w:sectPr w:rsidR="00D55DA0" w:rsidRPr="00D55DA0" w:rsidSect="00FB069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EF871" w14:textId="77777777" w:rsidR="00572097" w:rsidRDefault="00572097" w:rsidP="00FB069B">
      <w:pPr>
        <w:spacing w:after="0" w:line="240" w:lineRule="auto"/>
      </w:pPr>
      <w:r>
        <w:separator/>
      </w:r>
    </w:p>
  </w:endnote>
  <w:endnote w:type="continuationSeparator" w:id="0">
    <w:p w14:paraId="5CF7DCF6" w14:textId="77777777" w:rsidR="00572097" w:rsidRDefault="00572097" w:rsidP="00FB0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5FF3D" w14:textId="11376388" w:rsidR="00975821" w:rsidRDefault="00975821">
    <w:pPr>
      <w:pStyle w:val="Footer"/>
    </w:pPr>
    <w:r>
      <w:rPr>
        <w:noProof/>
      </w:rPr>
      <mc:AlternateContent>
        <mc:Choice Requires="wps">
          <w:drawing>
            <wp:anchor distT="0" distB="0" distL="0" distR="0" simplePos="0" relativeHeight="251659264" behindDoc="0" locked="0" layoutInCell="1" allowOverlap="1" wp14:anchorId="14F20B5C" wp14:editId="4592E1E5">
              <wp:simplePos x="635" y="635"/>
              <wp:positionH relativeFrom="page">
                <wp:align>center</wp:align>
              </wp:positionH>
              <wp:positionV relativeFrom="page">
                <wp:align>bottom</wp:align>
              </wp:positionV>
              <wp:extent cx="311150" cy="370205"/>
              <wp:effectExtent l="0" t="0" r="12700" b="0"/>
              <wp:wrapNone/>
              <wp:docPr id="2069290166" name="Text Box 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70205"/>
                      </a:xfrm>
                      <a:prstGeom prst="rect">
                        <a:avLst/>
                      </a:prstGeom>
                      <a:noFill/>
                      <a:ln>
                        <a:noFill/>
                      </a:ln>
                    </wps:spPr>
                    <wps:txbx>
                      <w:txbxContent>
                        <w:p w14:paraId="245FD599" w14:textId="0B920CA0" w:rsidR="00975821" w:rsidRPr="00975821" w:rsidRDefault="00975821" w:rsidP="00975821">
                          <w:pPr>
                            <w:spacing w:after="0"/>
                            <w:rPr>
                              <w:rFonts w:ascii="Calibri" w:eastAsia="Calibri" w:hAnsi="Calibri" w:cs="Calibri"/>
                              <w:noProof/>
                              <w:color w:val="008000"/>
                              <w:sz w:val="20"/>
                              <w:szCs w:val="20"/>
                            </w:rPr>
                          </w:pPr>
                          <w:r w:rsidRPr="00975821">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F20B5C" id="_x0000_t202" coordsize="21600,21600" o:spt="202" path="m,l,21600r21600,l21600,xe">
              <v:stroke joinstyle="miter"/>
              <v:path gradientshapeok="t" o:connecttype="rect"/>
            </v:shapetype>
            <v:shape id="Text Box 2" o:spid="_x0000_s1026" type="#_x0000_t202" alt="Public" style="position:absolute;margin-left:0;margin-top:0;width:24.5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" filled="f" stroked="f">
              <v:textbox style="mso-fit-shape-to-text:t" inset="0,0,0,15pt">
                <w:txbxContent>
                  <w:p w14:paraId="245FD599" w14:textId="0B920CA0" w:rsidR="00975821" w:rsidRPr="00975821" w:rsidRDefault="00975821" w:rsidP="00975821">
                    <w:pPr>
                      <w:spacing w:after="0"/>
                      <w:rPr>
                        <w:rFonts w:ascii="Calibri" w:eastAsia="Calibri" w:hAnsi="Calibri" w:cs="Calibri"/>
                        <w:noProof/>
                        <w:color w:val="008000"/>
                        <w:sz w:val="20"/>
                        <w:szCs w:val="20"/>
                      </w:rPr>
                    </w:pPr>
                    <w:r w:rsidRPr="00975821">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401398"/>
      <w:docPartObj>
        <w:docPartGallery w:val="Page Numbers (Bottom of Page)"/>
        <w:docPartUnique/>
      </w:docPartObj>
    </w:sdtPr>
    <w:sdtEndPr>
      <w:rPr>
        <w:noProof/>
      </w:rPr>
    </w:sdtEndPr>
    <w:sdtContent>
      <w:p w14:paraId="232E7943" w14:textId="4DEB2826" w:rsidR="00DC7B70" w:rsidRDefault="00DC7B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1825A" w14:textId="1F8DEF9F" w:rsidR="00FB069B" w:rsidRDefault="00FB06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4D380" w14:textId="31B2D0BC" w:rsidR="00975821" w:rsidRDefault="00975821">
    <w:pPr>
      <w:pStyle w:val="Footer"/>
    </w:pPr>
    <w:r>
      <w:rPr>
        <w:noProof/>
      </w:rPr>
      <mc:AlternateContent>
        <mc:Choice Requires="wps">
          <w:drawing>
            <wp:anchor distT="0" distB="0" distL="0" distR="0" simplePos="0" relativeHeight="251658240" behindDoc="0" locked="0" layoutInCell="1" allowOverlap="1" wp14:anchorId="33FE9131" wp14:editId="671D3149">
              <wp:simplePos x="635" y="635"/>
              <wp:positionH relativeFrom="page">
                <wp:align>center</wp:align>
              </wp:positionH>
              <wp:positionV relativeFrom="page">
                <wp:align>bottom</wp:align>
              </wp:positionV>
              <wp:extent cx="311150" cy="370205"/>
              <wp:effectExtent l="0" t="0" r="12700" b="0"/>
              <wp:wrapNone/>
              <wp:docPr id="1902498274" name="Text Box 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70205"/>
                      </a:xfrm>
                      <a:prstGeom prst="rect">
                        <a:avLst/>
                      </a:prstGeom>
                      <a:noFill/>
                      <a:ln>
                        <a:noFill/>
                      </a:ln>
                    </wps:spPr>
                    <wps:txbx>
                      <w:txbxContent>
                        <w:p w14:paraId="489DD4E7" w14:textId="69FD6FEB" w:rsidR="00975821" w:rsidRPr="00975821" w:rsidRDefault="00975821" w:rsidP="00975821">
                          <w:pPr>
                            <w:spacing w:after="0"/>
                            <w:rPr>
                              <w:rFonts w:ascii="Calibri" w:eastAsia="Calibri" w:hAnsi="Calibri" w:cs="Calibri"/>
                              <w:noProof/>
                              <w:color w:val="008000"/>
                              <w:sz w:val="20"/>
                              <w:szCs w:val="20"/>
                            </w:rPr>
                          </w:pPr>
                          <w:r w:rsidRPr="00975821">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3FE9131" id="_x0000_t202" coordsize="21600,21600" o:spt="202" path="m,l,21600r21600,l21600,xe">
              <v:stroke joinstyle="miter"/>
              <v:path gradientshapeok="t" o:connecttype="rect"/>
            </v:shapetype>
            <v:shape id="Text Box 1" o:spid="_x0000_s1027" type="#_x0000_t202" alt="Public" style="position:absolute;margin-left:0;margin-top:0;width:24.5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" filled="f" stroked="f">
              <v:textbox style="mso-fit-shape-to-text:t" inset="0,0,0,15pt">
                <w:txbxContent>
                  <w:p w14:paraId="489DD4E7" w14:textId="69FD6FEB" w:rsidR="00975821" w:rsidRPr="00975821" w:rsidRDefault="00975821" w:rsidP="00975821">
                    <w:pPr>
                      <w:spacing w:after="0"/>
                      <w:rPr>
                        <w:rFonts w:ascii="Calibri" w:eastAsia="Calibri" w:hAnsi="Calibri" w:cs="Calibri"/>
                        <w:noProof/>
                        <w:color w:val="008000"/>
                        <w:sz w:val="20"/>
                        <w:szCs w:val="20"/>
                      </w:rPr>
                    </w:pPr>
                    <w:r w:rsidRPr="00975821">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44C08" w14:textId="77777777" w:rsidR="00572097" w:rsidRDefault="00572097" w:rsidP="00FB069B">
      <w:pPr>
        <w:spacing w:after="0" w:line="240" w:lineRule="auto"/>
      </w:pPr>
      <w:r>
        <w:separator/>
      </w:r>
    </w:p>
  </w:footnote>
  <w:footnote w:type="continuationSeparator" w:id="0">
    <w:p w14:paraId="196B7733" w14:textId="77777777" w:rsidR="00572097" w:rsidRDefault="00572097" w:rsidP="00FB0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12A8C" w14:textId="08EB5D76" w:rsidR="00FB069B" w:rsidRDefault="00FB069B">
    <w:pPr>
      <w:pStyle w:val="Header"/>
    </w:pPr>
    <w:r>
      <w:rPr>
        <w:noProof/>
      </w:rPr>
      <w:drawing>
        <wp:inline distT="0" distB="0" distL="0" distR="0" wp14:anchorId="18A38468" wp14:editId="722BE395">
          <wp:extent cx="457200" cy="315468"/>
          <wp:effectExtent l="0" t="0" r="0" b="8890"/>
          <wp:docPr id="1164099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99136" name="Picture 1164099136"/>
                  <pic:cNvPicPr/>
                </pic:nvPicPr>
                <pic:blipFill>
                  <a:blip r:embed="rId1">
                    <a:extLst>
                      <a:ext uri="{28A0092B-C50C-407E-A947-70E740481C1C}">
                        <a14:useLocalDpi xmlns:a14="http://schemas.microsoft.com/office/drawing/2010/main" val="0"/>
                      </a:ext>
                    </a:extLst>
                  </a:blip>
                  <a:stretch>
                    <a:fillRect/>
                  </a:stretch>
                </pic:blipFill>
                <pic:spPr>
                  <a:xfrm>
                    <a:off x="0" y="0"/>
                    <a:ext cx="457200" cy="315468"/>
                  </a:xfrm>
                  <a:prstGeom prst="rect">
                    <a:avLst/>
                  </a:prstGeom>
                </pic:spPr>
              </pic:pic>
            </a:graphicData>
          </a:graphic>
        </wp:inline>
      </w:drawing>
    </w:r>
    <w:r>
      <w:ptab w:relativeTo="margin" w:alignment="center" w:leader="none"/>
    </w:r>
    <w:r>
      <w:t>202</w:t>
    </w:r>
    <w:r w:rsidR="007205F7">
      <w:t>6</w:t>
    </w:r>
    <w:r>
      <w:t xml:space="preserve"> ASHRAE </w:t>
    </w:r>
    <w:r w:rsidR="00581CCD">
      <w:t>Annual</w:t>
    </w:r>
    <w:r w:rsidR="007205F7">
      <w:t xml:space="preserve"> </w:t>
    </w:r>
    <w:r>
      <w:t>Conference</w:t>
    </w:r>
    <w:r>
      <w:ptab w:relativeTo="margin" w:alignment="right" w:leader="none"/>
    </w:r>
    <w:r>
      <w:t>TC1.01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36B10"/>
    <w:multiLevelType w:val="hybridMultilevel"/>
    <w:tmpl w:val="5D5C1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39D2538"/>
    <w:multiLevelType w:val="hybridMultilevel"/>
    <w:tmpl w:val="F8DA4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587EB2"/>
    <w:multiLevelType w:val="hybridMultilevel"/>
    <w:tmpl w:val="7BAE51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42785F"/>
    <w:multiLevelType w:val="hybridMultilevel"/>
    <w:tmpl w:val="589247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95965416">
    <w:abstractNumId w:val="2"/>
  </w:num>
  <w:num w:numId="2" w16cid:durableId="1475488676">
    <w:abstractNumId w:val="1"/>
  </w:num>
  <w:num w:numId="3" w16cid:durableId="1046560886">
    <w:abstractNumId w:val="0"/>
  </w:num>
  <w:num w:numId="4" w16cid:durableId="1156261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86C"/>
    <w:rsid w:val="0001364E"/>
    <w:rsid w:val="00022C0E"/>
    <w:rsid w:val="0003752E"/>
    <w:rsid w:val="00045F31"/>
    <w:rsid w:val="00057886"/>
    <w:rsid w:val="00081521"/>
    <w:rsid w:val="00086D7F"/>
    <w:rsid w:val="000E156E"/>
    <w:rsid w:val="000F1545"/>
    <w:rsid w:val="000F5D40"/>
    <w:rsid w:val="000F65FE"/>
    <w:rsid w:val="001034C9"/>
    <w:rsid w:val="001050AA"/>
    <w:rsid w:val="0010597F"/>
    <w:rsid w:val="0010686B"/>
    <w:rsid w:val="0011042D"/>
    <w:rsid w:val="00120213"/>
    <w:rsid w:val="00121A84"/>
    <w:rsid w:val="001256BA"/>
    <w:rsid w:val="0013451C"/>
    <w:rsid w:val="001401D6"/>
    <w:rsid w:val="00151AE9"/>
    <w:rsid w:val="00154D92"/>
    <w:rsid w:val="001623B4"/>
    <w:rsid w:val="00192F85"/>
    <w:rsid w:val="001C3E47"/>
    <w:rsid w:val="001E26FA"/>
    <w:rsid w:val="001F2EC7"/>
    <w:rsid w:val="00221E6A"/>
    <w:rsid w:val="002260FD"/>
    <w:rsid w:val="0024543A"/>
    <w:rsid w:val="0026595A"/>
    <w:rsid w:val="00277392"/>
    <w:rsid w:val="0029466F"/>
    <w:rsid w:val="002A14AF"/>
    <w:rsid w:val="002A21CC"/>
    <w:rsid w:val="002A4453"/>
    <w:rsid w:val="002A4B7F"/>
    <w:rsid w:val="002A602B"/>
    <w:rsid w:val="002B05C0"/>
    <w:rsid w:val="002B31AC"/>
    <w:rsid w:val="002B7B41"/>
    <w:rsid w:val="002C05BA"/>
    <w:rsid w:val="002D1EBC"/>
    <w:rsid w:val="002E3A2E"/>
    <w:rsid w:val="002F1797"/>
    <w:rsid w:val="003105EB"/>
    <w:rsid w:val="00314546"/>
    <w:rsid w:val="00344693"/>
    <w:rsid w:val="00346389"/>
    <w:rsid w:val="0035109A"/>
    <w:rsid w:val="0036096F"/>
    <w:rsid w:val="0038571C"/>
    <w:rsid w:val="003A7B51"/>
    <w:rsid w:val="003E2448"/>
    <w:rsid w:val="003E3154"/>
    <w:rsid w:val="003E5447"/>
    <w:rsid w:val="00400C56"/>
    <w:rsid w:val="0041776C"/>
    <w:rsid w:val="00434879"/>
    <w:rsid w:val="00441FC1"/>
    <w:rsid w:val="004868DC"/>
    <w:rsid w:val="004B31D4"/>
    <w:rsid w:val="004C0FEA"/>
    <w:rsid w:val="004C6CDA"/>
    <w:rsid w:val="004D79A8"/>
    <w:rsid w:val="004E2E60"/>
    <w:rsid w:val="004E7CE0"/>
    <w:rsid w:val="004F4CC5"/>
    <w:rsid w:val="00523534"/>
    <w:rsid w:val="005236D4"/>
    <w:rsid w:val="00545876"/>
    <w:rsid w:val="00561D34"/>
    <w:rsid w:val="00565CCE"/>
    <w:rsid w:val="00572097"/>
    <w:rsid w:val="005779BD"/>
    <w:rsid w:val="00580A9D"/>
    <w:rsid w:val="00581CCD"/>
    <w:rsid w:val="00593590"/>
    <w:rsid w:val="005A0011"/>
    <w:rsid w:val="005B4706"/>
    <w:rsid w:val="005D1C9E"/>
    <w:rsid w:val="005D246B"/>
    <w:rsid w:val="005E2CDD"/>
    <w:rsid w:val="006062E1"/>
    <w:rsid w:val="00612C83"/>
    <w:rsid w:val="0061462D"/>
    <w:rsid w:val="0062173B"/>
    <w:rsid w:val="006228C6"/>
    <w:rsid w:val="00623D9F"/>
    <w:rsid w:val="00627807"/>
    <w:rsid w:val="00627B37"/>
    <w:rsid w:val="006363AC"/>
    <w:rsid w:val="006607A3"/>
    <w:rsid w:val="00661375"/>
    <w:rsid w:val="006769B1"/>
    <w:rsid w:val="006809B5"/>
    <w:rsid w:val="006820F2"/>
    <w:rsid w:val="00682DF6"/>
    <w:rsid w:val="00687D70"/>
    <w:rsid w:val="006970E5"/>
    <w:rsid w:val="006B7C4A"/>
    <w:rsid w:val="007053F4"/>
    <w:rsid w:val="00710D1B"/>
    <w:rsid w:val="0071515A"/>
    <w:rsid w:val="0072016C"/>
    <w:rsid w:val="007205F7"/>
    <w:rsid w:val="0074205E"/>
    <w:rsid w:val="00742F68"/>
    <w:rsid w:val="00754AA6"/>
    <w:rsid w:val="007636D0"/>
    <w:rsid w:val="00766770"/>
    <w:rsid w:val="00781D7E"/>
    <w:rsid w:val="007A7538"/>
    <w:rsid w:val="007C09BA"/>
    <w:rsid w:val="007C13C0"/>
    <w:rsid w:val="007C2284"/>
    <w:rsid w:val="007C5CB5"/>
    <w:rsid w:val="007D6148"/>
    <w:rsid w:val="007E52A3"/>
    <w:rsid w:val="007E708C"/>
    <w:rsid w:val="007E7E98"/>
    <w:rsid w:val="007F014E"/>
    <w:rsid w:val="007F0D79"/>
    <w:rsid w:val="007F13CB"/>
    <w:rsid w:val="007F222D"/>
    <w:rsid w:val="0082689B"/>
    <w:rsid w:val="008511A7"/>
    <w:rsid w:val="008756E6"/>
    <w:rsid w:val="0088538E"/>
    <w:rsid w:val="008B4194"/>
    <w:rsid w:val="008B6D91"/>
    <w:rsid w:val="008C1911"/>
    <w:rsid w:val="008C5B02"/>
    <w:rsid w:val="008E0116"/>
    <w:rsid w:val="008E0315"/>
    <w:rsid w:val="008E6685"/>
    <w:rsid w:val="008F5029"/>
    <w:rsid w:val="008F746E"/>
    <w:rsid w:val="008F7704"/>
    <w:rsid w:val="0092672E"/>
    <w:rsid w:val="00947064"/>
    <w:rsid w:val="009525A4"/>
    <w:rsid w:val="009561F2"/>
    <w:rsid w:val="009574E9"/>
    <w:rsid w:val="0097517E"/>
    <w:rsid w:val="00975821"/>
    <w:rsid w:val="00975A98"/>
    <w:rsid w:val="009855B5"/>
    <w:rsid w:val="00987C97"/>
    <w:rsid w:val="009A30CE"/>
    <w:rsid w:val="009B75F0"/>
    <w:rsid w:val="009D2420"/>
    <w:rsid w:val="009D3D36"/>
    <w:rsid w:val="009E186C"/>
    <w:rsid w:val="009E7BF4"/>
    <w:rsid w:val="009F44B3"/>
    <w:rsid w:val="00A1792F"/>
    <w:rsid w:val="00A30B22"/>
    <w:rsid w:val="00A33AF2"/>
    <w:rsid w:val="00A348FE"/>
    <w:rsid w:val="00A5373E"/>
    <w:rsid w:val="00A53B55"/>
    <w:rsid w:val="00A5747B"/>
    <w:rsid w:val="00A61898"/>
    <w:rsid w:val="00A64827"/>
    <w:rsid w:val="00A70930"/>
    <w:rsid w:val="00A953DF"/>
    <w:rsid w:val="00AB5645"/>
    <w:rsid w:val="00AD5246"/>
    <w:rsid w:val="00AD5800"/>
    <w:rsid w:val="00AE52E8"/>
    <w:rsid w:val="00B0158E"/>
    <w:rsid w:val="00B0773D"/>
    <w:rsid w:val="00B2091D"/>
    <w:rsid w:val="00B27A81"/>
    <w:rsid w:val="00B542DD"/>
    <w:rsid w:val="00B55DC3"/>
    <w:rsid w:val="00B70F09"/>
    <w:rsid w:val="00B8338B"/>
    <w:rsid w:val="00BA675B"/>
    <w:rsid w:val="00BB0C5E"/>
    <w:rsid w:val="00BB17B7"/>
    <w:rsid w:val="00BE718C"/>
    <w:rsid w:val="00BF45B4"/>
    <w:rsid w:val="00C00519"/>
    <w:rsid w:val="00C00E7E"/>
    <w:rsid w:val="00C049E7"/>
    <w:rsid w:val="00C113BB"/>
    <w:rsid w:val="00C232BB"/>
    <w:rsid w:val="00C23B7A"/>
    <w:rsid w:val="00C310BA"/>
    <w:rsid w:val="00C40503"/>
    <w:rsid w:val="00C51955"/>
    <w:rsid w:val="00C572C8"/>
    <w:rsid w:val="00C57613"/>
    <w:rsid w:val="00C62FDC"/>
    <w:rsid w:val="00C6556D"/>
    <w:rsid w:val="00C82178"/>
    <w:rsid w:val="00CB544F"/>
    <w:rsid w:val="00CB7578"/>
    <w:rsid w:val="00CD4ACE"/>
    <w:rsid w:val="00CE371A"/>
    <w:rsid w:val="00D034BE"/>
    <w:rsid w:val="00D11E0C"/>
    <w:rsid w:val="00D1570C"/>
    <w:rsid w:val="00D2696F"/>
    <w:rsid w:val="00D544B6"/>
    <w:rsid w:val="00D55DA0"/>
    <w:rsid w:val="00D6179B"/>
    <w:rsid w:val="00D639BA"/>
    <w:rsid w:val="00D66C21"/>
    <w:rsid w:val="00D710C0"/>
    <w:rsid w:val="00D73768"/>
    <w:rsid w:val="00DB2F55"/>
    <w:rsid w:val="00DC32A9"/>
    <w:rsid w:val="00DC7B70"/>
    <w:rsid w:val="00DD0EC1"/>
    <w:rsid w:val="00DD1B41"/>
    <w:rsid w:val="00E05C8F"/>
    <w:rsid w:val="00E30281"/>
    <w:rsid w:val="00E303DD"/>
    <w:rsid w:val="00E3463E"/>
    <w:rsid w:val="00E5247F"/>
    <w:rsid w:val="00E6486F"/>
    <w:rsid w:val="00E674B6"/>
    <w:rsid w:val="00E90EA7"/>
    <w:rsid w:val="00EB02D9"/>
    <w:rsid w:val="00EB16DF"/>
    <w:rsid w:val="00EC467D"/>
    <w:rsid w:val="00ED141B"/>
    <w:rsid w:val="00ED2466"/>
    <w:rsid w:val="00EF1017"/>
    <w:rsid w:val="00F0784E"/>
    <w:rsid w:val="00F16E79"/>
    <w:rsid w:val="00F301A7"/>
    <w:rsid w:val="00F3024E"/>
    <w:rsid w:val="00F42DB7"/>
    <w:rsid w:val="00F563CA"/>
    <w:rsid w:val="00F610A1"/>
    <w:rsid w:val="00F623D0"/>
    <w:rsid w:val="00F7180A"/>
    <w:rsid w:val="00F77DC3"/>
    <w:rsid w:val="00F86521"/>
    <w:rsid w:val="00F86713"/>
    <w:rsid w:val="00F93487"/>
    <w:rsid w:val="00FB069B"/>
    <w:rsid w:val="00FB17E4"/>
    <w:rsid w:val="00FB4113"/>
    <w:rsid w:val="00FF1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DCC5A"/>
  <w15:chartTrackingRefBased/>
  <w15:docId w15:val="{ACBC3D57-F428-4058-8BDE-D748F09CA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86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E186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E186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E186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E186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E18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8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8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8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86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E186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E186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E186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E186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E18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8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8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86C"/>
    <w:rPr>
      <w:rFonts w:eastAsiaTheme="majorEastAsia" w:cstheme="majorBidi"/>
      <w:color w:val="272727" w:themeColor="text1" w:themeTint="D8"/>
    </w:rPr>
  </w:style>
  <w:style w:type="paragraph" w:styleId="Title">
    <w:name w:val="Title"/>
    <w:basedOn w:val="Normal"/>
    <w:next w:val="Normal"/>
    <w:link w:val="TitleChar"/>
    <w:uiPriority w:val="10"/>
    <w:qFormat/>
    <w:rsid w:val="009E18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8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8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8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86C"/>
    <w:pPr>
      <w:spacing w:before="160"/>
      <w:jc w:val="center"/>
    </w:pPr>
    <w:rPr>
      <w:i/>
      <w:iCs/>
      <w:color w:val="404040" w:themeColor="text1" w:themeTint="BF"/>
    </w:rPr>
  </w:style>
  <w:style w:type="character" w:customStyle="1" w:styleId="QuoteChar">
    <w:name w:val="Quote Char"/>
    <w:basedOn w:val="DefaultParagraphFont"/>
    <w:link w:val="Quote"/>
    <w:uiPriority w:val="29"/>
    <w:rsid w:val="009E186C"/>
    <w:rPr>
      <w:i/>
      <w:iCs/>
      <w:color w:val="404040" w:themeColor="text1" w:themeTint="BF"/>
    </w:rPr>
  </w:style>
  <w:style w:type="paragraph" w:styleId="ListParagraph">
    <w:name w:val="List Paragraph"/>
    <w:basedOn w:val="Normal"/>
    <w:uiPriority w:val="34"/>
    <w:qFormat/>
    <w:rsid w:val="009E186C"/>
    <w:pPr>
      <w:ind w:left="720"/>
      <w:contextualSpacing/>
    </w:pPr>
  </w:style>
  <w:style w:type="character" w:styleId="IntenseEmphasis">
    <w:name w:val="Intense Emphasis"/>
    <w:basedOn w:val="DefaultParagraphFont"/>
    <w:uiPriority w:val="21"/>
    <w:qFormat/>
    <w:rsid w:val="009E186C"/>
    <w:rPr>
      <w:i/>
      <w:iCs/>
      <w:color w:val="365F91" w:themeColor="accent1" w:themeShade="BF"/>
    </w:rPr>
  </w:style>
  <w:style w:type="paragraph" w:styleId="IntenseQuote">
    <w:name w:val="Intense Quote"/>
    <w:basedOn w:val="Normal"/>
    <w:next w:val="Normal"/>
    <w:link w:val="IntenseQuoteChar"/>
    <w:uiPriority w:val="30"/>
    <w:qFormat/>
    <w:rsid w:val="009E186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E186C"/>
    <w:rPr>
      <w:i/>
      <w:iCs/>
      <w:color w:val="365F91" w:themeColor="accent1" w:themeShade="BF"/>
    </w:rPr>
  </w:style>
  <w:style w:type="character" w:styleId="IntenseReference">
    <w:name w:val="Intense Reference"/>
    <w:basedOn w:val="DefaultParagraphFont"/>
    <w:uiPriority w:val="32"/>
    <w:qFormat/>
    <w:rsid w:val="009E186C"/>
    <w:rPr>
      <w:b/>
      <w:bCs/>
      <w:smallCaps/>
      <w:color w:val="365F91" w:themeColor="accent1" w:themeShade="BF"/>
      <w:spacing w:val="5"/>
    </w:rPr>
  </w:style>
  <w:style w:type="paragraph" w:styleId="Header">
    <w:name w:val="header"/>
    <w:basedOn w:val="Normal"/>
    <w:link w:val="HeaderChar"/>
    <w:uiPriority w:val="99"/>
    <w:unhideWhenUsed/>
    <w:rsid w:val="00FB06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69B"/>
  </w:style>
  <w:style w:type="paragraph" w:styleId="Footer">
    <w:name w:val="footer"/>
    <w:basedOn w:val="Normal"/>
    <w:link w:val="FooterChar"/>
    <w:uiPriority w:val="99"/>
    <w:unhideWhenUsed/>
    <w:rsid w:val="00FB06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69B"/>
  </w:style>
  <w:style w:type="character" w:styleId="Hyperlink">
    <w:name w:val="Hyperlink"/>
    <w:basedOn w:val="DefaultParagraphFont"/>
    <w:uiPriority w:val="99"/>
    <w:unhideWhenUsed/>
    <w:rsid w:val="00E303DD"/>
    <w:rPr>
      <w:color w:val="0000FF" w:themeColor="hyperlink"/>
      <w:u w:val="single"/>
    </w:rPr>
  </w:style>
  <w:style w:type="character" w:styleId="UnresolvedMention">
    <w:name w:val="Unresolved Mention"/>
    <w:basedOn w:val="DefaultParagraphFont"/>
    <w:uiPriority w:val="99"/>
    <w:semiHidden/>
    <w:unhideWhenUsed/>
    <w:rsid w:val="00E303DD"/>
    <w:rPr>
      <w:color w:val="605E5C"/>
      <w:shd w:val="clear" w:color="auto" w:fill="E1DFDD"/>
    </w:rPr>
  </w:style>
  <w:style w:type="table" w:styleId="TableGrid">
    <w:name w:val="Table Grid"/>
    <w:basedOn w:val="TableNormal"/>
    <w:uiPriority w:val="39"/>
    <w:rsid w:val="00DC7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meet/24386742059357?p=VXNExVJC6v3rxyub1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pc.ashrae.org/?cmtKey=ee3e7ec0-22b2-493b-9f62-d86fc40c88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C933F-C480-4FA5-BA69-D134FF8AD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8</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Harshad Inamdar</dc:creator>
  <cp:keywords/>
  <dc:description/>
  <cp:lastModifiedBy>Harshad Inamdar</cp:lastModifiedBy>
  <cp:revision>47</cp:revision>
  <dcterms:created xsi:type="dcterms:W3CDTF">2026-06-20T22:55:00Z</dcterms:created>
  <dcterms:modified xsi:type="dcterms:W3CDTF">2026-06-21T00:15:00Z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7165d1e2,7b56dcb6,428d394c</vt:lpwstr>
  </property>
  <property fmtid="{D5CDD505-2E9C-101B-9397-08002B2CF9AE}" pid="3" name="ClassificationContentMarkingFooterFontProps">
    <vt:lpwstr>#008000,10,Calibri</vt:lpwstr>
  </property>
  <property fmtid="{D5CDD505-2E9C-101B-9397-08002B2CF9AE}" pid="4" name="ClassificationContentMarkingFooterText">
    <vt:lpwstr>Public</vt:lpwstr>
  </property>
  <property fmtid="{D5CDD505-2E9C-101B-9397-08002B2CF9AE}" pid="5" name="MSIP_Label_504725e6-c033-4358-a5e0-872c5e18c95a_Enabled">
    <vt:lpwstr>true</vt:lpwstr>
  </property>
  <property fmtid="{D5CDD505-2E9C-101B-9397-08002B2CF9AE}" pid="6" name="MSIP_Label_504725e6-c033-4358-a5e0-872c5e18c95a_SetDate">
    <vt:lpwstr>2025-06-16T23:21:06Z</vt:lpwstr>
  </property>
  <property fmtid="{D5CDD505-2E9C-101B-9397-08002B2CF9AE}" pid="7" name="MSIP_Label_504725e6-c033-4358-a5e0-872c5e18c95a_Method">
    <vt:lpwstr>Privileged</vt:lpwstr>
  </property>
  <property fmtid="{D5CDD505-2E9C-101B-9397-08002B2CF9AE}" pid="8" name="MSIP_Label_504725e6-c033-4358-a5e0-872c5e18c95a_Name">
    <vt:lpwstr>Public</vt:lpwstr>
  </property>
  <property fmtid="{D5CDD505-2E9C-101B-9397-08002B2CF9AE}" pid="9" name="MSIP_Label_504725e6-c033-4358-a5e0-872c5e18c95a_SiteId">
    <vt:lpwstr>c9f9d6eb-ac24-4f8d-ba12-8aca79668852</vt:lpwstr>
  </property>
  <property fmtid="{D5CDD505-2E9C-101B-9397-08002B2CF9AE}" pid="10" name="MSIP_Label_504725e6-c033-4358-a5e0-872c5e18c95a_ActionId">
    <vt:lpwstr>3ef5be2b-ced8-4989-95a7-0d81987f97c3</vt:lpwstr>
  </property>
  <property fmtid="{D5CDD505-2E9C-101B-9397-08002B2CF9AE}" pid="11" name="MSIP_Label_504725e6-c033-4358-a5e0-872c5e18c95a_ContentBits">
    <vt:lpwstr>2</vt:lpwstr>
  </property>
  <property fmtid="{D5CDD505-2E9C-101B-9397-08002B2CF9AE}" pid="12" name="MSIP_Label_504725e6-c033-4358-a5e0-872c5e18c95a_Tag">
    <vt:lpwstr>10, 0, 1, 1</vt:lpwstr>
  </property>
</Properties>
</file>