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0939BD" w:rsidRPr="005D291F" w14:paraId="023EFAEE" w14:textId="77777777" w:rsidTr="00FC4E21">
        <w:trPr>
          <w:jc w:val="center"/>
        </w:trPr>
        <w:tc>
          <w:tcPr>
            <w:tcW w:w="9738" w:type="dxa"/>
          </w:tcPr>
          <w:p w14:paraId="01F1D21B" w14:textId="5DB35DC4" w:rsidR="005D291F" w:rsidRPr="00455F4A" w:rsidRDefault="005D291F" w:rsidP="00455F4A">
            <w:pPr>
              <w:pStyle w:val="Default"/>
              <w:spacing w:before="120" w:after="120"/>
              <w:ind w:left="346"/>
              <w:rPr>
                <w:rFonts w:asciiTheme="minorHAnsi" w:hAnsiTheme="minorHAnsi" w:cstheme="minorHAnsi"/>
                <w:b/>
                <w:sz w:val="56"/>
              </w:rPr>
            </w:pPr>
            <w:r w:rsidRPr="005D291F">
              <w:rPr>
                <w:rFonts w:asciiTheme="minorHAnsi" w:hAnsiTheme="minorHAnsi" w:cstheme="minorHAnsi"/>
                <w:noProof/>
                <w:color w:val="221E1F"/>
                <w:sz w:val="22"/>
                <w:szCs w:val="22"/>
                <w:lang w:eastAsia="zh-CN"/>
              </w:rPr>
              <w:drawing>
                <wp:anchor distT="0" distB="0" distL="114300" distR="114300" simplePos="0" relativeHeight="251658240" behindDoc="0" locked="0" layoutInCell="1" allowOverlap="1" wp14:anchorId="6BE5EBB6" wp14:editId="6E908E77">
                  <wp:simplePos x="0" y="0"/>
                  <wp:positionH relativeFrom="column">
                    <wp:posOffset>5128260</wp:posOffset>
                  </wp:positionH>
                  <wp:positionV relativeFrom="paragraph">
                    <wp:posOffset>161925</wp:posOffset>
                  </wp:positionV>
                  <wp:extent cx="809625" cy="552450"/>
                  <wp:effectExtent l="1905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cstate="print"/>
                          <a:srcRect/>
                          <a:stretch>
                            <a:fillRect/>
                          </a:stretch>
                        </pic:blipFill>
                        <pic:spPr bwMode="auto">
                          <a:xfrm>
                            <a:off x="0" y="0"/>
                            <a:ext cx="809625" cy="552450"/>
                          </a:xfrm>
                          <a:prstGeom prst="rect">
                            <a:avLst/>
                          </a:prstGeom>
                          <a:noFill/>
                          <a:ln w="9525">
                            <a:noFill/>
                            <a:miter lim="800000"/>
                            <a:headEnd/>
                            <a:tailEnd/>
                          </a:ln>
                        </pic:spPr>
                      </pic:pic>
                    </a:graphicData>
                  </a:graphic>
                </wp:anchor>
              </w:drawing>
            </w:r>
            <w:r w:rsidR="00FA2E9D" w:rsidRPr="005D291F">
              <w:rPr>
                <w:rFonts w:asciiTheme="minorHAnsi" w:hAnsiTheme="minorHAnsi" w:cstheme="minorHAnsi"/>
                <w:color w:val="221E1F"/>
                <w:sz w:val="22"/>
                <w:szCs w:val="22"/>
              </w:rPr>
              <w:br w:type="page"/>
            </w:r>
            <w:r w:rsidR="00612A73" w:rsidRPr="005D291F">
              <w:rPr>
                <w:rFonts w:asciiTheme="minorHAnsi" w:hAnsiTheme="minorHAnsi" w:cstheme="minorHAnsi"/>
                <w:sz w:val="18"/>
                <w:szCs w:val="18"/>
              </w:rPr>
              <w:br w:type="page"/>
            </w:r>
            <w:r w:rsidR="00EE47DC" w:rsidRPr="005D291F">
              <w:rPr>
                <w:rFonts w:asciiTheme="minorHAnsi" w:hAnsiTheme="minorHAnsi" w:cstheme="minorHAnsi"/>
                <w:color w:val="auto"/>
                <w:sz w:val="20"/>
                <w:szCs w:val="20"/>
              </w:rPr>
              <w:br w:type="page"/>
            </w:r>
            <w:r w:rsidR="00EE47DC" w:rsidRPr="005D291F">
              <w:rPr>
                <w:rFonts w:asciiTheme="minorHAnsi" w:hAnsiTheme="minorHAnsi" w:cstheme="minorHAnsi"/>
                <w:sz w:val="18"/>
                <w:szCs w:val="18"/>
              </w:rPr>
              <w:br w:type="page"/>
            </w:r>
            <w:r w:rsidR="0026146C" w:rsidRPr="005D291F">
              <w:rPr>
                <w:rFonts w:asciiTheme="minorHAnsi" w:hAnsiTheme="minorHAnsi" w:cstheme="minorHAnsi"/>
                <w:sz w:val="18"/>
                <w:szCs w:val="18"/>
              </w:rPr>
              <w:br w:type="page"/>
            </w:r>
            <w:r w:rsidR="003053E4">
              <w:rPr>
                <w:rFonts w:asciiTheme="minorHAnsi" w:hAnsiTheme="minorHAnsi" w:cstheme="minorHAnsi"/>
                <w:b/>
                <w:sz w:val="56"/>
              </w:rPr>
              <w:t xml:space="preserve">Meeting </w:t>
            </w:r>
            <w:r w:rsidR="00543C2C">
              <w:rPr>
                <w:rFonts w:asciiTheme="minorHAnsi" w:hAnsiTheme="minorHAnsi" w:cstheme="minorHAnsi"/>
                <w:b/>
                <w:sz w:val="56"/>
              </w:rPr>
              <w:t>Minutes</w:t>
            </w:r>
          </w:p>
          <w:p w14:paraId="351609E2" w14:textId="77777777" w:rsidR="00A8678D" w:rsidRPr="005D291F" w:rsidRDefault="007E4EE6" w:rsidP="00455F4A">
            <w:pPr>
              <w:ind w:left="351"/>
              <w:rPr>
                <w:rFonts w:asciiTheme="minorHAnsi" w:hAnsiTheme="minorHAnsi" w:cstheme="minorHAnsi"/>
                <w:b/>
                <w:sz w:val="24"/>
                <w:szCs w:val="24"/>
              </w:rPr>
            </w:pPr>
            <w:r>
              <w:rPr>
                <w:rFonts w:asciiTheme="minorHAnsi" w:hAnsiTheme="minorHAnsi" w:cstheme="minorHAnsi"/>
                <w:b/>
                <w:sz w:val="24"/>
                <w:szCs w:val="24"/>
              </w:rPr>
              <w:t xml:space="preserve">TC </w:t>
            </w:r>
            <w:r w:rsidR="00892541">
              <w:rPr>
                <w:rFonts w:asciiTheme="minorHAnsi" w:hAnsiTheme="minorHAnsi" w:cstheme="minorHAnsi"/>
                <w:b/>
                <w:sz w:val="24"/>
                <w:szCs w:val="24"/>
              </w:rPr>
              <w:t>7</w:t>
            </w:r>
            <w:r w:rsidR="002044BD">
              <w:rPr>
                <w:rFonts w:asciiTheme="minorHAnsi" w:hAnsiTheme="minorHAnsi" w:cstheme="minorHAnsi"/>
                <w:b/>
                <w:sz w:val="24"/>
                <w:szCs w:val="24"/>
              </w:rPr>
              <w:t xml:space="preserve">.6 </w:t>
            </w:r>
            <w:r w:rsidR="00741528">
              <w:rPr>
                <w:rFonts w:asciiTheme="minorHAnsi" w:hAnsiTheme="minorHAnsi" w:cstheme="minorHAnsi"/>
                <w:b/>
                <w:sz w:val="24"/>
                <w:szCs w:val="24"/>
              </w:rPr>
              <w:t>Research</w:t>
            </w:r>
            <w:r w:rsidR="003053E4">
              <w:rPr>
                <w:rFonts w:asciiTheme="minorHAnsi" w:hAnsiTheme="minorHAnsi" w:cstheme="minorHAnsi"/>
                <w:b/>
                <w:sz w:val="24"/>
                <w:szCs w:val="24"/>
              </w:rPr>
              <w:t xml:space="preserve"> Subcommittee</w:t>
            </w:r>
          </w:p>
          <w:p w14:paraId="29860629" w14:textId="77777777" w:rsidR="00D5177B" w:rsidRPr="005D291F" w:rsidRDefault="00D5177B" w:rsidP="00455F4A">
            <w:pPr>
              <w:ind w:left="351"/>
              <w:rPr>
                <w:rFonts w:asciiTheme="minorHAnsi" w:hAnsiTheme="minorHAnsi" w:cstheme="minorHAnsi"/>
                <w:b/>
                <w:sz w:val="24"/>
                <w:szCs w:val="24"/>
              </w:rPr>
            </w:pPr>
          </w:p>
          <w:p w14:paraId="38C2CE5D" w14:textId="1E6608DD" w:rsidR="00B27E90" w:rsidRDefault="00B27E90" w:rsidP="00B27E90">
            <w:pPr>
              <w:ind w:left="360"/>
              <w:rPr>
                <w:rFonts w:asciiTheme="minorHAnsi" w:hAnsiTheme="minorHAnsi" w:cstheme="minorHAnsi"/>
                <w:sz w:val="22"/>
                <w:szCs w:val="22"/>
              </w:rPr>
            </w:pPr>
            <w:r>
              <w:rPr>
                <w:rFonts w:asciiTheme="minorHAnsi" w:hAnsiTheme="minorHAnsi" w:cstheme="minorHAnsi"/>
                <w:sz w:val="22"/>
                <w:szCs w:val="22"/>
              </w:rPr>
              <w:t xml:space="preserve">Sunday </w:t>
            </w:r>
            <w:r w:rsidR="00EE2EDB">
              <w:rPr>
                <w:rFonts w:asciiTheme="minorHAnsi" w:hAnsiTheme="minorHAnsi" w:cstheme="minorHAnsi"/>
                <w:sz w:val="22"/>
                <w:szCs w:val="22"/>
              </w:rPr>
              <w:t>June 23</w:t>
            </w:r>
            <w:r>
              <w:rPr>
                <w:rFonts w:asciiTheme="minorHAnsi" w:hAnsiTheme="minorHAnsi" w:cstheme="minorHAnsi"/>
                <w:sz w:val="22"/>
                <w:szCs w:val="22"/>
              </w:rPr>
              <w:t xml:space="preserve">, </w:t>
            </w:r>
            <w:r w:rsidRPr="005D291F">
              <w:rPr>
                <w:rFonts w:asciiTheme="minorHAnsi" w:hAnsiTheme="minorHAnsi" w:cstheme="minorHAnsi"/>
                <w:sz w:val="22"/>
                <w:szCs w:val="22"/>
              </w:rPr>
              <w:t>201</w:t>
            </w:r>
            <w:r>
              <w:rPr>
                <w:rFonts w:asciiTheme="minorHAnsi" w:hAnsiTheme="minorHAnsi" w:cstheme="minorHAnsi"/>
                <w:sz w:val="22"/>
                <w:szCs w:val="22"/>
              </w:rPr>
              <w:t>9</w:t>
            </w:r>
            <w:r w:rsidRPr="005D291F">
              <w:rPr>
                <w:rFonts w:asciiTheme="minorHAnsi" w:hAnsiTheme="minorHAnsi" w:cstheme="minorHAnsi"/>
                <w:sz w:val="22"/>
                <w:szCs w:val="22"/>
              </w:rPr>
              <w:t>,</w:t>
            </w:r>
            <w:r w:rsidR="008F2ADF">
              <w:rPr>
                <w:rFonts w:asciiTheme="minorHAnsi" w:hAnsiTheme="minorHAnsi" w:cstheme="minorHAnsi"/>
                <w:sz w:val="22"/>
                <w:szCs w:val="22"/>
              </w:rPr>
              <w:t xml:space="preserve"> </w:t>
            </w:r>
            <w:r w:rsidR="008F2ADF" w:rsidRPr="008F2ADF">
              <w:rPr>
                <w:rFonts w:asciiTheme="minorHAnsi" w:hAnsiTheme="minorHAnsi" w:cstheme="minorHAnsi"/>
                <w:sz w:val="22"/>
                <w:szCs w:val="22"/>
              </w:rPr>
              <w:t>1:00 PM–2:00 PM</w:t>
            </w:r>
          </w:p>
          <w:p w14:paraId="56A5DA73" w14:textId="77777777" w:rsidR="008F2ADF" w:rsidRDefault="008F2ADF" w:rsidP="00B27E90">
            <w:pPr>
              <w:ind w:left="360"/>
              <w:rPr>
                <w:rFonts w:asciiTheme="minorHAnsi" w:hAnsiTheme="minorHAnsi" w:cstheme="minorHAnsi"/>
                <w:sz w:val="22"/>
                <w:szCs w:val="22"/>
              </w:rPr>
            </w:pPr>
            <w:r w:rsidRPr="008F2ADF">
              <w:rPr>
                <w:rFonts w:asciiTheme="minorHAnsi" w:hAnsiTheme="minorHAnsi" w:cstheme="minorHAnsi"/>
                <w:sz w:val="22"/>
                <w:szCs w:val="22"/>
              </w:rPr>
              <w:t>KCCC, 2209</w:t>
            </w:r>
            <w:r>
              <w:rPr>
                <w:rFonts w:asciiTheme="minorHAnsi" w:hAnsiTheme="minorHAnsi" w:cstheme="minorHAnsi"/>
                <w:sz w:val="22"/>
                <w:szCs w:val="22"/>
              </w:rPr>
              <w:t xml:space="preserve"> </w:t>
            </w:r>
          </w:p>
          <w:p w14:paraId="03CAE2C6" w14:textId="7F76BCED" w:rsidR="00B27E90" w:rsidRPr="00002095" w:rsidRDefault="008F2ADF" w:rsidP="00B27E90">
            <w:pPr>
              <w:ind w:left="360"/>
              <w:rPr>
                <w:rFonts w:asciiTheme="minorHAnsi" w:hAnsiTheme="minorHAnsi" w:cstheme="minorHAnsi"/>
                <w:sz w:val="22"/>
                <w:szCs w:val="22"/>
              </w:rPr>
            </w:pPr>
            <w:r>
              <w:rPr>
                <w:rFonts w:asciiTheme="minorHAnsi" w:hAnsiTheme="minorHAnsi" w:cstheme="minorHAnsi"/>
                <w:sz w:val="22"/>
                <w:szCs w:val="22"/>
              </w:rPr>
              <w:t>Kansas City, Mo</w:t>
            </w:r>
          </w:p>
          <w:p w14:paraId="0CFA87F8" w14:textId="77777777" w:rsidR="002631B2" w:rsidRPr="003053E4" w:rsidRDefault="002631B2" w:rsidP="003053E4">
            <w:pPr>
              <w:ind w:left="360"/>
              <w:rPr>
                <w:rFonts w:asciiTheme="minorHAnsi" w:hAnsiTheme="minorHAnsi" w:cstheme="minorHAnsi"/>
                <w:szCs w:val="22"/>
              </w:rPr>
            </w:pPr>
          </w:p>
        </w:tc>
      </w:tr>
    </w:tbl>
    <w:p w14:paraId="410EBB5E" w14:textId="77777777" w:rsidR="00C44677" w:rsidRPr="00B64C22" w:rsidRDefault="00C44677" w:rsidP="00B64C22">
      <w:pPr>
        <w:pStyle w:val="ListParagraph"/>
        <w:rPr>
          <w:rFonts w:asciiTheme="minorHAnsi" w:hAnsiTheme="minorHAnsi" w:cstheme="minorHAnsi"/>
          <w:sz w:val="22"/>
          <w:szCs w:val="22"/>
        </w:rPr>
      </w:pPr>
    </w:p>
    <w:p w14:paraId="2153CD4D" w14:textId="77777777" w:rsidR="001920D2" w:rsidRPr="00B67E39" w:rsidRDefault="001920D2" w:rsidP="001920D2">
      <w:pPr>
        <w:pStyle w:val="ListParagraph"/>
        <w:numPr>
          <w:ilvl w:val="0"/>
          <w:numId w:val="39"/>
        </w:numPr>
        <w:rPr>
          <w:rFonts w:asciiTheme="minorHAnsi" w:hAnsiTheme="minorHAnsi" w:cstheme="minorHAnsi"/>
          <w:b/>
          <w:sz w:val="22"/>
          <w:szCs w:val="22"/>
        </w:rPr>
      </w:pPr>
      <w:r w:rsidRPr="0029519B">
        <w:rPr>
          <w:rFonts w:asciiTheme="minorHAnsi" w:hAnsiTheme="minorHAnsi" w:cstheme="minorHAnsi"/>
          <w:b/>
          <w:sz w:val="22"/>
          <w:szCs w:val="22"/>
        </w:rPr>
        <w:t xml:space="preserve">Sign-in / </w:t>
      </w:r>
      <w:r>
        <w:rPr>
          <w:rFonts w:asciiTheme="minorHAnsi" w:hAnsiTheme="minorHAnsi" w:cstheme="minorHAnsi"/>
          <w:b/>
          <w:sz w:val="22"/>
          <w:szCs w:val="22"/>
        </w:rPr>
        <w:t xml:space="preserve">introductions </w:t>
      </w:r>
    </w:p>
    <w:p w14:paraId="26F7B939" w14:textId="42C9BF7C" w:rsidR="001920D2" w:rsidRPr="002D6A94" w:rsidRDefault="00543C2C" w:rsidP="001920D2">
      <w:pPr>
        <w:pStyle w:val="ListParagraph"/>
        <w:tabs>
          <w:tab w:val="right" w:pos="9360"/>
        </w:tabs>
        <w:overflowPunct/>
        <w:autoSpaceDE/>
        <w:autoSpaceDN/>
        <w:adjustRightInd/>
        <w:textAlignment w:val="auto"/>
        <w:rPr>
          <w:rFonts w:asciiTheme="minorHAnsi" w:hAnsiTheme="minorHAnsi" w:cstheme="minorHAnsi"/>
          <w:sz w:val="22"/>
          <w:szCs w:val="22"/>
        </w:rPr>
      </w:pPr>
      <w:r w:rsidRPr="002D6A94">
        <w:rPr>
          <w:rFonts w:asciiTheme="minorHAnsi" w:hAnsiTheme="minorHAnsi" w:cstheme="minorHAnsi"/>
          <w:sz w:val="22"/>
          <w:szCs w:val="22"/>
        </w:rPr>
        <w:t>11 people attended</w:t>
      </w:r>
    </w:p>
    <w:p w14:paraId="4B2B848E" w14:textId="77777777" w:rsidR="00543C2C" w:rsidRDefault="00543C2C"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tbl>
      <w:tblPr>
        <w:tblStyle w:val="TableGrid"/>
        <w:tblW w:w="0" w:type="auto"/>
        <w:tblInd w:w="720" w:type="dxa"/>
        <w:tblLook w:val="04A0" w:firstRow="1" w:lastRow="0" w:firstColumn="1" w:lastColumn="0" w:noHBand="0" w:noVBand="1"/>
      </w:tblPr>
      <w:tblGrid>
        <w:gridCol w:w="2618"/>
        <w:gridCol w:w="2676"/>
        <w:gridCol w:w="3336"/>
      </w:tblGrid>
      <w:tr w:rsidR="00543C2C" w14:paraId="2566A9AC" w14:textId="77777777" w:rsidTr="005F6616">
        <w:tc>
          <w:tcPr>
            <w:tcW w:w="2618" w:type="dxa"/>
          </w:tcPr>
          <w:p w14:paraId="7C4FF5F4"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Name</w:t>
            </w:r>
          </w:p>
        </w:tc>
        <w:tc>
          <w:tcPr>
            <w:tcW w:w="2676" w:type="dxa"/>
          </w:tcPr>
          <w:p w14:paraId="229B8DCD"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Affiliation </w:t>
            </w:r>
          </w:p>
        </w:tc>
        <w:tc>
          <w:tcPr>
            <w:tcW w:w="3336" w:type="dxa"/>
          </w:tcPr>
          <w:p w14:paraId="449BBB21"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Email Address</w:t>
            </w:r>
          </w:p>
        </w:tc>
      </w:tr>
      <w:tr w:rsidR="00543C2C" w14:paraId="34FD7A5A" w14:textId="77777777" w:rsidTr="005F6616">
        <w:tc>
          <w:tcPr>
            <w:tcW w:w="2618" w:type="dxa"/>
          </w:tcPr>
          <w:p w14:paraId="6E87E64D"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Eric Yang (EY)</w:t>
            </w:r>
          </w:p>
        </w:tc>
        <w:tc>
          <w:tcPr>
            <w:tcW w:w="2676" w:type="dxa"/>
          </w:tcPr>
          <w:p w14:paraId="6E9B085D"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Energy System Group</w:t>
            </w:r>
          </w:p>
        </w:tc>
        <w:tc>
          <w:tcPr>
            <w:tcW w:w="3336" w:type="dxa"/>
          </w:tcPr>
          <w:p w14:paraId="4C9CC34F" w14:textId="77777777" w:rsidR="00543C2C" w:rsidRDefault="00543C2C" w:rsidP="005F6616">
            <w:pPr>
              <w:pStyle w:val="ListParagraph"/>
              <w:ind w:left="0"/>
              <w:rPr>
                <w:rFonts w:asciiTheme="minorHAnsi" w:hAnsiTheme="minorHAnsi" w:cstheme="minorHAnsi"/>
                <w:sz w:val="22"/>
                <w:szCs w:val="22"/>
              </w:rPr>
            </w:pPr>
            <w:hyperlink r:id="rId9" w:history="1">
              <w:r w:rsidRPr="00C85DE6">
                <w:rPr>
                  <w:rStyle w:val="Hyperlink"/>
                  <w:rFonts w:asciiTheme="minorHAnsi" w:hAnsiTheme="minorHAnsi" w:cstheme="minorHAnsi"/>
                  <w:sz w:val="22"/>
                  <w:szCs w:val="22"/>
                </w:rPr>
                <w:t>ericyangcem@gmail.com</w:t>
              </w:r>
            </w:hyperlink>
          </w:p>
        </w:tc>
      </w:tr>
      <w:tr w:rsidR="00543C2C" w14:paraId="7C874B49" w14:textId="77777777" w:rsidTr="005F6616">
        <w:tc>
          <w:tcPr>
            <w:tcW w:w="2618" w:type="dxa"/>
          </w:tcPr>
          <w:p w14:paraId="7B4BA190"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Joe Firrantello (JF)</w:t>
            </w:r>
          </w:p>
        </w:tc>
        <w:tc>
          <w:tcPr>
            <w:tcW w:w="2676" w:type="dxa"/>
          </w:tcPr>
          <w:p w14:paraId="1F820D79" w14:textId="280652F0"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Envinity </w:t>
            </w:r>
            <w:r w:rsidR="00B91C2E">
              <w:rPr>
                <w:rFonts w:asciiTheme="minorHAnsi" w:hAnsiTheme="minorHAnsi" w:cstheme="minorHAnsi"/>
                <w:sz w:val="22"/>
                <w:szCs w:val="22"/>
              </w:rPr>
              <w:t>Inc.</w:t>
            </w:r>
          </w:p>
        </w:tc>
        <w:tc>
          <w:tcPr>
            <w:tcW w:w="3336" w:type="dxa"/>
          </w:tcPr>
          <w:p w14:paraId="5B4B8DAF" w14:textId="77777777" w:rsidR="00543C2C" w:rsidRDefault="00543C2C" w:rsidP="005F6616">
            <w:pPr>
              <w:pStyle w:val="ListParagraph"/>
              <w:ind w:left="0"/>
              <w:rPr>
                <w:rStyle w:val="Hyperlink"/>
                <w:rFonts w:asciiTheme="minorHAnsi" w:hAnsiTheme="minorHAnsi" w:cstheme="minorHAnsi"/>
                <w:sz w:val="22"/>
                <w:szCs w:val="22"/>
              </w:rPr>
            </w:pPr>
            <w:hyperlink r:id="rId10" w:history="1">
              <w:r w:rsidRPr="0004716D">
                <w:rPr>
                  <w:rStyle w:val="Hyperlink"/>
                  <w:rFonts w:asciiTheme="minorHAnsi" w:hAnsiTheme="minorHAnsi" w:cstheme="minorHAnsi"/>
                  <w:sz w:val="22"/>
                  <w:szCs w:val="22"/>
                </w:rPr>
                <w:t>j.firrantello@gmail.com</w:t>
              </w:r>
            </w:hyperlink>
            <w:r>
              <w:rPr>
                <w:rFonts w:asciiTheme="minorHAnsi" w:hAnsiTheme="minorHAnsi" w:cstheme="minorHAnsi"/>
                <w:sz w:val="22"/>
                <w:szCs w:val="22"/>
              </w:rPr>
              <w:t xml:space="preserve"> </w:t>
            </w:r>
          </w:p>
        </w:tc>
      </w:tr>
      <w:tr w:rsidR="00543C2C" w14:paraId="77A50276" w14:textId="77777777" w:rsidTr="005F6616">
        <w:tc>
          <w:tcPr>
            <w:tcW w:w="2618" w:type="dxa"/>
          </w:tcPr>
          <w:p w14:paraId="6D60321E"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Michael Deru</w:t>
            </w:r>
          </w:p>
        </w:tc>
        <w:tc>
          <w:tcPr>
            <w:tcW w:w="2676" w:type="dxa"/>
          </w:tcPr>
          <w:p w14:paraId="1E6F99D1"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NREL</w:t>
            </w:r>
          </w:p>
        </w:tc>
        <w:tc>
          <w:tcPr>
            <w:tcW w:w="3336" w:type="dxa"/>
          </w:tcPr>
          <w:p w14:paraId="3A6CB693" w14:textId="77777777" w:rsidR="00543C2C" w:rsidRDefault="00543C2C" w:rsidP="005F6616">
            <w:pPr>
              <w:pStyle w:val="ListParagraph"/>
              <w:ind w:left="0"/>
              <w:rPr>
                <w:rFonts w:asciiTheme="minorHAnsi" w:hAnsiTheme="minorHAnsi" w:cstheme="minorHAnsi"/>
                <w:sz w:val="22"/>
                <w:szCs w:val="22"/>
              </w:rPr>
            </w:pPr>
            <w:hyperlink r:id="rId11" w:history="1">
              <w:r w:rsidRPr="00C85DE6">
                <w:rPr>
                  <w:rStyle w:val="Hyperlink"/>
                  <w:rFonts w:asciiTheme="minorHAnsi" w:hAnsiTheme="minorHAnsi" w:cstheme="minorHAnsi"/>
                  <w:sz w:val="22"/>
                  <w:szCs w:val="22"/>
                </w:rPr>
                <w:t>Michael.deru@nrel.gov</w:t>
              </w:r>
            </w:hyperlink>
          </w:p>
        </w:tc>
      </w:tr>
      <w:tr w:rsidR="00543C2C" w14:paraId="12C53913" w14:textId="77777777" w:rsidTr="005F6616">
        <w:tc>
          <w:tcPr>
            <w:tcW w:w="2618" w:type="dxa"/>
          </w:tcPr>
          <w:p w14:paraId="105C59A3"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Bruce </w:t>
            </w:r>
            <w:proofErr w:type="spellStart"/>
            <w:r>
              <w:rPr>
                <w:rFonts w:asciiTheme="minorHAnsi" w:hAnsiTheme="minorHAnsi" w:cstheme="minorHAnsi"/>
                <w:sz w:val="22"/>
                <w:szCs w:val="22"/>
              </w:rPr>
              <w:t>Hunn</w:t>
            </w:r>
            <w:proofErr w:type="spellEnd"/>
          </w:p>
        </w:tc>
        <w:tc>
          <w:tcPr>
            <w:tcW w:w="2676" w:type="dxa"/>
          </w:tcPr>
          <w:p w14:paraId="41E783ED"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Consultant</w:t>
            </w:r>
          </w:p>
        </w:tc>
        <w:tc>
          <w:tcPr>
            <w:tcW w:w="3336" w:type="dxa"/>
          </w:tcPr>
          <w:p w14:paraId="69BD0066" w14:textId="77777777" w:rsidR="00543C2C" w:rsidRDefault="00543C2C" w:rsidP="005F6616">
            <w:pPr>
              <w:pStyle w:val="ListParagraph"/>
              <w:ind w:left="0"/>
              <w:rPr>
                <w:rFonts w:asciiTheme="minorHAnsi" w:hAnsiTheme="minorHAnsi" w:cstheme="minorHAnsi"/>
                <w:sz w:val="22"/>
                <w:szCs w:val="22"/>
              </w:rPr>
            </w:pPr>
            <w:hyperlink r:id="rId12" w:history="1">
              <w:r w:rsidRPr="00C85DE6">
                <w:rPr>
                  <w:rStyle w:val="Hyperlink"/>
                  <w:rFonts w:asciiTheme="minorHAnsi" w:hAnsiTheme="minorHAnsi" w:cstheme="minorHAnsi"/>
                  <w:sz w:val="22"/>
                  <w:szCs w:val="22"/>
                </w:rPr>
                <w:t>hunnbuildingenergy@gmail.com</w:t>
              </w:r>
            </w:hyperlink>
            <w:r>
              <w:rPr>
                <w:rFonts w:asciiTheme="minorHAnsi" w:hAnsiTheme="minorHAnsi" w:cstheme="minorHAnsi"/>
                <w:sz w:val="22"/>
                <w:szCs w:val="22"/>
              </w:rPr>
              <w:t xml:space="preserve"> </w:t>
            </w:r>
          </w:p>
        </w:tc>
      </w:tr>
      <w:tr w:rsidR="00543C2C" w14:paraId="3568F3E1" w14:textId="77777777" w:rsidTr="005F6616">
        <w:tc>
          <w:tcPr>
            <w:tcW w:w="2618" w:type="dxa"/>
          </w:tcPr>
          <w:p w14:paraId="332B5695"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Scott Hackel</w:t>
            </w:r>
          </w:p>
        </w:tc>
        <w:tc>
          <w:tcPr>
            <w:tcW w:w="2676" w:type="dxa"/>
          </w:tcPr>
          <w:p w14:paraId="20A57350" w14:textId="77777777" w:rsidR="00543C2C" w:rsidRDefault="00543C2C" w:rsidP="005F6616">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Seventhwave</w:t>
            </w:r>
            <w:proofErr w:type="spellEnd"/>
          </w:p>
        </w:tc>
        <w:tc>
          <w:tcPr>
            <w:tcW w:w="3336" w:type="dxa"/>
          </w:tcPr>
          <w:p w14:paraId="06458E18" w14:textId="77777777" w:rsidR="00543C2C" w:rsidRDefault="00543C2C" w:rsidP="005F6616">
            <w:pPr>
              <w:pStyle w:val="ListParagraph"/>
              <w:ind w:left="0"/>
              <w:rPr>
                <w:rFonts w:asciiTheme="minorHAnsi" w:hAnsiTheme="minorHAnsi" w:cstheme="minorHAnsi"/>
                <w:sz w:val="22"/>
                <w:szCs w:val="22"/>
              </w:rPr>
            </w:pPr>
            <w:hyperlink r:id="rId13" w:history="1">
              <w:r w:rsidRPr="00C85DE6">
                <w:rPr>
                  <w:rStyle w:val="Hyperlink"/>
                  <w:rFonts w:asciiTheme="minorHAnsi" w:hAnsiTheme="minorHAnsi" w:cstheme="minorHAnsi"/>
                  <w:sz w:val="22"/>
                  <w:szCs w:val="22"/>
                </w:rPr>
                <w:t>shackel@seventhwave.org</w:t>
              </w:r>
            </w:hyperlink>
          </w:p>
        </w:tc>
      </w:tr>
      <w:tr w:rsidR="00543C2C" w14:paraId="197DA29B" w14:textId="77777777" w:rsidTr="005F6616">
        <w:tc>
          <w:tcPr>
            <w:tcW w:w="2618" w:type="dxa"/>
          </w:tcPr>
          <w:p w14:paraId="1660CB51" w14:textId="1938F3EB" w:rsidR="00543C2C" w:rsidRDefault="00543C2C" w:rsidP="005F6616">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Liping</w:t>
            </w:r>
            <w:proofErr w:type="spellEnd"/>
            <w:r>
              <w:rPr>
                <w:rFonts w:asciiTheme="minorHAnsi" w:hAnsiTheme="minorHAnsi" w:cstheme="minorHAnsi"/>
                <w:sz w:val="22"/>
                <w:szCs w:val="22"/>
              </w:rPr>
              <w:t xml:space="preserve"> Wang</w:t>
            </w:r>
          </w:p>
        </w:tc>
        <w:tc>
          <w:tcPr>
            <w:tcW w:w="2676" w:type="dxa"/>
          </w:tcPr>
          <w:p w14:paraId="1A64AE55" w14:textId="0DDBFC5E"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University of W</w:t>
            </w:r>
            <w:r w:rsidRPr="00543C2C">
              <w:rPr>
                <w:rFonts w:asciiTheme="minorHAnsi" w:hAnsiTheme="minorHAnsi" w:cstheme="minorHAnsi"/>
                <w:sz w:val="22"/>
                <w:szCs w:val="22"/>
              </w:rPr>
              <w:t>yoming</w:t>
            </w:r>
          </w:p>
        </w:tc>
        <w:tc>
          <w:tcPr>
            <w:tcW w:w="3336" w:type="dxa"/>
          </w:tcPr>
          <w:p w14:paraId="2380A66E" w14:textId="04AD5F34" w:rsidR="00543C2C" w:rsidRDefault="00543C2C" w:rsidP="005F6616">
            <w:pPr>
              <w:pStyle w:val="ListParagraph"/>
              <w:ind w:left="0"/>
              <w:rPr>
                <w:rFonts w:asciiTheme="minorHAnsi" w:hAnsiTheme="minorHAnsi" w:cstheme="minorHAnsi"/>
                <w:sz w:val="22"/>
                <w:szCs w:val="22"/>
              </w:rPr>
            </w:pPr>
            <w:hyperlink r:id="rId14" w:history="1">
              <w:r w:rsidRPr="00187329">
                <w:rPr>
                  <w:rStyle w:val="Hyperlink"/>
                  <w:rFonts w:asciiTheme="minorHAnsi" w:hAnsiTheme="minorHAnsi" w:cstheme="minorHAnsi"/>
                  <w:sz w:val="22"/>
                  <w:szCs w:val="22"/>
                </w:rPr>
                <w:t>Lwang12@uwyo.edu</w:t>
              </w:r>
            </w:hyperlink>
            <w:r>
              <w:rPr>
                <w:rFonts w:asciiTheme="minorHAnsi" w:hAnsiTheme="minorHAnsi" w:cstheme="minorHAnsi"/>
                <w:sz w:val="22"/>
                <w:szCs w:val="22"/>
              </w:rPr>
              <w:t xml:space="preserve"> </w:t>
            </w:r>
          </w:p>
        </w:tc>
      </w:tr>
      <w:tr w:rsidR="00543C2C" w14:paraId="01A33BCD" w14:textId="77777777" w:rsidTr="005F6616">
        <w:tc>
          <w:tcPr>
            <w:tcW w:w="2618" w:type="dxa"/>
          </w:tcPr>
          <w:p w14:paraId="4D9FE91B" w14:textId="74663D37" w:rsidR="00543C2C" w:rsidRDefault="00543C2C" w:rsidP="005F6616">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Rupam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Singla</w:t>
            </w:r>
            <w:proofErr w:type="spellEnd"/>
          </w:p>
        </w:tc>
        <w:tc>
          <w:tcPr>
            <w:tcW w:w="2676" w:type="dxa"/>
          </w:tcPr>
          <w:p w14:paraId="0ABE9ECF" w14:textId="20229D6A"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TRC</w:t>
            </w:r>
          </w:p>
        </w:tc>
        <w:tc>
          <w:tcPr>
            <w:tcW w:w="3336" w:type="dxa"/>
          </w:tcPr>
          <w:p w14:paraId="4DDF1130" w14:textId="31510039" w:rsidR="00543C2C" w:rsidRDefault="00543C2C" w:rsidP="005F6616">
            <w:pPr>
              <w:pStyle w:val="ListParagraph"/>
              <w:ind w:left="0"/>
              <w:rPr>
                <w:rFonts w:asciiTheme="minorHAnsi" w:hAnsiTheme="minorHAnsi" w:cstheme="minorHAnsi"/>
                <w:sz w:val="22"/>
                <w:szCs w:val="22"/>
              </w:rPr>
            </w:pPr>
            <w:hyperlink r:id="rId15" w:history="1">
              <w:r w:rsidRPr="00187329">
                <w:rPr>
                  <w:rStyle w:val="Hyperlink"/>
                  <w:rFonts w:asciiTheme="minorHAnsi" w:hAnsiTheme="minorHAnsi" w:cstheme="minorHAnsi"/>
                  <w:sz w:val="22"/>
                  <w:szCs w:val="22"/>
                </w:rPr>
                <w:t>rsingla@trccompanies.com</w:t>
              </w:r>
            </w:hyperlink>
            <w:r>
              <w:rPr>
                <w:rFonts w:asciiTheme="minorHAnsi" w:hAnsiTheme="minorHAnsi" w:cstheme="minorHAnsi"/>
                <w:sz w:val="22"/>
                <w:szCs w:val="22"/>
              </w:rPr>
              <w:t xml:space="preserve"> </w:t>
            </w:r>
          </w:p>
        </w:tc>
      </w:tr>
      <w:tr w:rsidR="00543C2C" w14:paraId="576A2799" w14:textId="77777777" w:rsidTr="005F6616">
        <w:tc>
          <w:tcPr>
            <w:tcW w:w="2618" w:type="dxa"/>
          </w:tcPr>
          <w:p w14:paraId="05C3CE45"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Bill Murphy</w:t>
            </w:r>
          </w:p>
        </w:tc>
        <w:tc>
          <w:tcPr>
            <w:tcW w:w="2676" w:type="dxa"/>
          </w:tcPr>
          <w:p w14:paraId="43CCD3CE" w14:textId="241103D0"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RAC Liaison </w:t>
            </w:r>
          </w:p>
        </w:tc>
        <w:tc>
          <w:tcPr>
            <w:tcW w:w="3336" w:type="dxa"/>
          </w:tcPr>
          <w:p w14:paraId="23E65C28" w14:textId="77777777" w:rsidR="00543C2C" w:rsidRDefault="00543C2C" w:rsidP="005F6616">
            <w:pPr>
              <w:pStyle w:val="ListParagraph"/>
              <w:ind w:left="0"/>
              <w:rPr>
                <w:rFonts w:asciiTheme="minorHAnsi" w:hAnsiTheme="minorHAnsi" w:cstheme="minorHAnsi"/>
                <w:sz w:val="22"/>
                <w:szCs w:val="22"/>
              </w:rPr>
            </w:pPr>
            <w:hyperlink r:id="rId16" w:history="1">
              <w:r w:rsidRPr="00D95E7B">
                <w:rPr>
                  <w:rStyle w:val="Hyperlink"/>
                  <w:rFonts w:asciiTheme="minorHAnsi" w:hAnsiTheme="minorHAnsi" w:cstheme="minorHAnsi"/>
                  <w:sz w:val="22"/>
                  <w:szCs w:val="22"/>
                </w:rPr>
                <w:t>William.murphy@uky.edu</w:t>
              </w:r>
            </w:hyperlink>
          </w:p>
        </w:tc>
      </w:tr>
      <w:tr w:rsidR="00543C2C" w14:paraId="71B54B8F" w14:textId="77777777" w:rsidTr="005F6616">
        <w:tc>
          <w:tcPr>
            <w:tcW w:w="2618" w:type="dxa"/>
          </w:tcPr>
          <w:p w14:paraId="1E7DF3D9" w14:textId="77777777" w:rsidR="00543C2C" w:rsidRDefault="00543C2C" w:rsidP="005F6616">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Hyojin</w:t>
            </w:r>
            <w:proofErr w:type="spellEnd"/>
            <w:r>
              <w:rPr>
                <w:rFonts w:asciiTheme="minorHAnsi" w:hAnsiTheme="minorHAnsi" w:cstheme="minorHAnsi"/>
                <w:sz w:val="22"/>
                <w:szCs w:val="22"/>
              </w:rPr>
              <w:t xml:space="preserve"> Kim</w:t>
            </w:r>
          </w:p>
        </w:tc>
        <w:tc>
          <w:tcPr>
            <w:tcW w:w="2676" w:type="dxa"/>
          </w:tcPr>
          <w:p w14:paraId="61008873"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Catholic University</w:t>
            </w:r>
          </w:p>
        </w:tc>
        <w:tc>
          <w:tcPr>
            <w:tcW w:w="3336" w:type="dxa"/>
          </w:tcPr>
          <w:p w14:paraId="6C7F7B97" w14:textId="77777777" w:rsidR="00543C2C" w:rsidRDefault="00543C2C" w:rsidP="005F6616">
            <w:pPr>
              <w:pStyle w:val="ListParagraph"/>
              <w:ind w:left="0"/>
              <w:rPr>
                <w:rFonts w:asciiTheme="minorHAnsi" w:hAnsiTheme="minorHAnsi" w:cstheme="minorHAnsi"/>
                <w:sz w:val="22"/>
                <w:szCs w:val="22"/>
              </w:rPr>
            </w:pPr>
            <w:hyperlink r:id="rId17" w:history="1">
              <w:r w:rsidRPr="00C85DE6">
                <w:rPr>
                  <w:rStyle w:val="Hyperlink"/>
                  <w:rFonts w:asciiTheme="minorHAnsi" w:hAnsiTheme="minorHAnsi" w:cstheme="minorHAnsi"/>
                  <w:sz w:val="22"/>
                  <w:szCs w:val="22"/>
                </w:rPr>
                <w:t>kiml@cua.edu</w:t>
              </w:r>
            </w:hyperlink>
            <w:r>
              <w:rPr>
                <w:rFonts w:asciiTheme="minorHAnsi" w:hAnsiTheme="minorHAnsi" w:cstheme="minorHAnsi"/>
                <w:sz w:val="22"/>
                <w:szCs w:val="22"/>
              </w:rPr>
              <w:t xml:space="preserve"> </w:t>
            </w:r>
          </w:p>
        </w:tc>
      </w:tr>
      <w:tr w:rsidR="00543C2C" w14:paraId="3DD0F3E6" w14:textId="77777777" w:rsidTr="005F6616">
        <w:tc>
          <w:tcPr>
            <w:tcW w:w="2618" w:type="dxa"/>
          </w:tcPr>
          <w:p w14:paraId="5320A8F4" w14:textId="1FD16C6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Mohammad </w:t>
            </w:r>
            <w:proofErr w:type="spellStart"/>
            <w:r>
              <w:rPr>
                <w:rFonts w:asciiTheme="minorHAnsi" w:hAnsiTheme="minorHAnsi" w:cstheme="minorHAnsi"/>
                <w:sz w:val="22"/>
                <w:szCs w:val="22"/>
              </w:rPr>
              <w:t>Heidarinejad</w:t>
            </w:r>
            <w:proofErr w:type="spellEnd"/>
          </w:p>
        </w:tc>
        <w:tc>
          <w:tcPr>
            <w:tcW w:w="2676" w:type="dxa"/>
          </w:tcPr>
          <w:p w14:paraId="26FE8A29" w14:textId="07241291"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Illinois Tech </w:t>
            </w:r>
          </w:p>
        </w:tc>
        <w:tc>
          <w:tcPr>
            <w:tcW w:w="3336" w:type="dxa"/>
          </w:tcPr>
          <w:p w14:paraId="0E07017E" w14:textId="45889258" w:rsidR="00543C2C" w:rsidRDefault="00543C2C" w:rsidP="005F6616">
            <w:pPr>
              <w:pStyle w:val="ListParagraph"/>
              <w:ind w:left="0"/>
              <w:rPr>
                <w:rFonts w:asciiTheme="minorHAnsi" w:hAnsiTheme="minorHAnsi" w:cstheme="minorHAnsi"/>
                <w:sz w:val="22"/>
                <w:szCs w:val="22"/>
              </w:rPr>
            </w:pPr>
            <w:hyperlink r:id="rId18" w:history="1">
              <w:r w:rsidRPr="00187329">
                <w:rPr>
                  <w:rStyle w:val="Hyperlink"/>
                  <w:rFonts w:asciiTheme="minorHAnsi" w:hAnsiTheme="minorHAnsi" w:cstheme="minorHAnsi"/>
                  <w:sz w:val="22"/>
                  <w:szCs w:val="22"/>
                </w:rPr>
                <w:t>Muh182@itt.edu</w:t>
              </w:r>
            </w:hyperlink>
            <w:r>
              <w:rPr>
                <w:rFonts w:asciiTheme="minorHAnsi" w:hAnsiTheme="minorHAnsi" w:cstheme="minorHAnsi"/>
                <w:sz w:val="22"/>
                <w:szCs w:val="22"/>
              </w:rPr>
              <w:t xml:space="preserve"> </w:t>
            </w:r>
          </w:p>
        </w:tc>
      </w:tr>
      <w:tr w:rsidR="00543C2C" w14:paraId="2B14DE3A" w14:textId="77777777" w:rsidTr="005F6616">
        <w:tc>
          <w:tcPr>
            <w:tcW w:w="2618" w:type="dxa"/>
          </w:tcPr>
          <w:p w14:paraId="29FCFA33"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Dennis </w:t>
            </w:r>
            <w:r w:rsidRPr="009B5AD1">
              <w:rPr>
                <w:rFonts w:asciiTheme="minorHAnsi" w:hAnsiTheme="minorHAnsi" w:cstheme="minorHAnsi"/>
                <w:sz w:val="22"/>
                <w:szCs w:val="22"/>
              </w:rPr>
              <w:t>Landsberg</w:t>
            </w:r>
          </w:p>
        </w:tc>
        <w:tc>
          <w:tcPr>
            <w:tcW w:w="2676" w:type="dxa"/>
          </w:tcPr>
          <w:p w14:paraId="691733E4" w14:textId="77777777" w:rsidR="00543C2C" w:rsidRDefault="00543C2C" w:rsidP="005F6616">
            <w:pPr>
              <w:pStyle w:val="ListParagraph"/>
              <w:ind w:left="0"/>
              <w:rPr>
                <w:rFonts w:asciiTheme="minorHAnsi" w:hAnsiTheme="minorHAnsi" w:cstheme="minorHAnsi"/>
                <w:sz w:val="22"/>
                <w:szCs w:val="22"/>
              </w:rPr>
            </w:pPr>
            <w:r>
              <w:rPr>
                <w:rFonts w:asciiTheme="minorHAnsi" w:hAnsiTheme="minorHAnsi" w:cstheme="minorHAnsi"/>
                <w:sz w:val="22"/>
                <w:szCs w:val="22"/>
              </w:rPr>
              <w:t>L&amp;S Energy</w:t>
            </w:r>
          </w:p>
        </w:tc>
        <w:tc>
          <w:tcPr>
            <w:tcW w:w="3336" w:type="dxa"/>
          </w:tcPr>
          <w:p w14:paraId="3A2EA8F7" w14:textId="77777777" w:rsidR="00543C2C" w:rsidRDefault="00543C2C" w:rsidP="005F6616">
            <w:pPr>
              <w:pStyle w:val="ListParagraph"/>
              <w:ind w:left="0"/>
              <w:rPr>
                <w:rFonts w:asciiTheme="minorHAnsi" w:hAnsiTheme="minorHAnsi" w:cstheme="minorHAnsi"/>
                <w:sz w:val="22"/>
                <w:szCs w:val="22"/>
              </w:rPr>
            </w:pPr>
            <w:hyperlink r:id="rId19" w:history="1">
              <w:r w:rsidRPr="00D95E7B">
                <w:rPr>
                  <w:rStyle w:val="Hyperlink"/>
                  <w:rFonts w:asciiTheme="minorHAnsi" w:hAnsiTheme="minorHAnsi" w:cstheme="minorHAnsi"/>
                  <w:sz w:val="22"/>
                  <w:szCs w:val="22"/>
                </w:rPr>
                <w:t>Dlandsberg@ls-energy.com</w:t>
              </w:r>
            </w:hyperlink>
            <w:r>
              <w:rPr>
                <w:rFonts w:asciiTheme="minorHAnsi" w:hAnsiTheme="minorHAnsi" w:cstheme="minorHAnsi"/>
                <w:sz w:val="22"/>
                <w:szCs w:val="22"/>
              </w:rPr>
              <w:t xml:space="preserve"> </w:t>
            </w:r>
          </w:p>
        </w:tc>
      </w:tr>
      <w:tr w:rsidR="00543C2C" w14:paraId="7CD4799F" w14:textId="77777777" w:rsidTr="005F6616">
        <w:tc>
          <w:tcPr>
            <w:tcW w:w="2618" w:type="dxa"/>
          </w:tcPr>
          <w:p w14:paraId="346A51EF" w14:textId="77777777" w:rsidR="00543C2C" w:rsidRDefault="00543C2C" w:rsidP="005F6616">
            <w:pPr>
              <w:pStyle w:val="ListParagraph"/>
              <w:ind w:left="0"/>
              <w:rPr>
                <w:rFonts w:asciiTheme="minorHAnsi" w:hAnsiTheme="minorHAnsi" w:cstheme="minorHAnsi"/>
                <w:sz w:val="22"/>
                <w:szCs w:val="22"/>
              </w:rPr>
            </w:pPr>
          </w:p>
        </w:tc>
        <w:tc>
          <w:tcPr>
            <w:tcW w:w="2676" w:type="dxa"/>
          </w:tcPr>
          <w:p w14:paraId="6DD61377" w14:textId="77777777" w:rsidR="00543C2C" w:rsidRDefault="00543C2C" w:rsidP="005F6616">
            <w:pPr>
              <w:pStyle w:val="ListParagraph"/>
              <w:ind w:left="0"/>
              <w:rPr>
                <w:rFonts w:asciiTheme="minorHAnsi" w:hAnsiTheme="minorHAnsi" w:cstheme="minorHAnsi"/>
                <w:sz w:val="22"/>
                <w:szCs w:val="22"/>
              </w:rPr>
            </w:pPr>
          </w:p>
        </w:tc>
        <w:tc>
          <w:tcPr>
            <w:tcW w:w="3336" w:type="dxa"/>
          </w:tcPr>
          <w:p w14:paraId="48B5ADAC" w14:textId="77777777" w:rsidR="00543C2C" w:rsidRDefault="00543C2C" w:rsidP="005F6616">
            <w:pPr>
              <w:pStyle w:val="ListParagraph"/>
              <w:ind w:left="0"/>
              <w:rPr>
                <w:rFonts w:asciiTheme="minorHAnsi" w:hAnsiTheme="minorHAnsi" w:cstheme="minorHAnsi"/>
                <w:sz w:val="22"/>
                <w:szCs w:val="22"/>
              </w:rPr>
            </w:pPr>
          </w:p>
        </w:tc>
      </w:tr>
    </w:tbl>
    <w:p w14:paraId="3F4D6960" w14:textId="77777777" w:rsidR="00543C2C" w:rsidRDefault="00543C2C"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5E5E3B59"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6017A83C"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RP-1771 – Modeling of typical commercial buildings in support of the ASHRAE </w:t>
      </w:r>
      <w:proofErr w:type="spellStart"/>
      <w:r>
        <w:rPr>
          <w:rFonts w:asciiTheme="minorHAnsi" w:hAnsiTheme="minorHAnsi" w:cstheme="minorHAnsi"/>
          <w:b/>
          <w:sz w:val="22"/>
          <w:szCs w:val="22"/>
        </w:rPr>
        <w:t>bEQ</w:t>
      </w:r>
      <w:proofErr w:type="spellEnd"/>
      <w:r>
        <w:rPr>
          <w:rFonts w:asciiTheme="minorHAnsi" w:hAnsiTheme="minorHAnsi" w:cstheme="minorHAnsi"/>
          <w:b/>
          <w:sz w:val="22"/>
          <w:szCs w:val="22"/>
        </w:rPr>
        <w:t xml:space="preserve"> energy rating program</w:t>
      </w:r>
    </w:p>
    <w:p w14:paraId="76000F30" w14:textId="2A33E3D8" w:rsidR="001920D2" w:rsidRPr="00F34FE3" w:rsidRDefault="00F34FE3" w:rsidP="00F34FE3">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Principal investigator: </w:t>
      </w:r>
      <w:proofErr w:type="spellStart"/>
      <w:r>
        <w:rPr>
          <w:rFonts w:asciiTheme="minorHAnsi" w:hAnsiTheme="minorHAnsi" w:cstheme="minorHAnsi"/>
          <w:sz w:val="22"/>
          <w:szCs w:val="22"/>
        </w:rPr>
        <w:t>Wangda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Zuo</w:t>
      </w:r>
      <w:proofErr w:type="spellEnd"/>
      <w:r>
        <w:rPr>
          <w:rFonts w:asciiTheme="minorHAnsi" w:hAnsiTheme="minorHAnsi" w:cstheme="minorHAnsi"/>
          <w:sz w:val="22"/>
          <w:szCs w:val="22"/>
        </w:rPr>
        <w:t xml:space="preserve">; deadline is March 31, 2020.  </w:t>
      </w:r>
      <w:r>
        <w:rPr>
          <w:rFonts w:asciiTheme="minorHAnsi" w:hAnsiTheme="minorHAnsi" w:cstheme="minorHAnsi"/>
          <w:sz w:val="22"/>
          <w:szCs w:val="22"/>
        </w:rPr>
        <w:t xml:space="preserve">Chris </w:t>
      </w:r>
      <w:r>
        <w:rPr>
          <w:rFonts w:asciiTheme="minorHAnsi" w:hAnsiTheme="minorHAnsi" w:cstheme="minorHAnsi"/>
          <w:sz w:val="22"/>
          <w:szCs w:val="22"/>
        </w:rPr>
        <w:t>Balbach</w:t>
      </w:r>
      <w:r>
        <w:rPr>
          <w:rFonts w:asciiTheme="minorHAnsi" w:hAnsiTheme="minorHAnsi" w:cstheme="minorHAnsi"/>
          <w:sz w:val="22"/>
          <w:szCs w:val="22"/>
        </w:rPr>
        <w:t xml:space="preserve"> monitor the process (no report yet)</w:t>
      </w:r>
    </w:p>
    <w:p w14:paraId="7B539FFE" w14:textId="77777777" w:rsidR="001920D2" w:rsidRPr="00624CD0" w:rsidRDefault="001920D2" w:rsidP="001920D2">
      <w:pPr>
        <w:tabs>
          <w:tab w:val="right" w:pos="9360"/>
        </w:tabs>
        <w:overflowPunct/>
        <w:autoSpaceDE/>
        <w:autoSpaceDN/>
        <w:adjustRightInd/>
        <w:textAlignment w:val="auto"/>
        <w:rPr>
          <w:rFonts w:asciiTheme="minorHAnsi" w:hAnsiTheme="minorHAnsi" w:cstheme="minorHAnsi"/>
          <w:b/>
          <w:sz w:val="22"/>
          <w:szCs w:val="22"/>
        </w:rPr>
      </w:pPr>
    </w:p>
    <w:p w14:paraId="522DC158" w14:textId="1224CAFD"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RP-1650 –</w:t>
      </w:r>
      <w:r w:rsidR="00F34FE3">
        <w:rPr>
          <w:rFonts w:asciiTheme="minorHAnsi" w:hAnsiTheme="minorHAnsi" w:cstheme="minorHAnsi"/>
          <w:b/>
          <w:sz w:val="22"/>
          <w:szCs w:val="22"/>
        </w:rPr>
        <w:t xml:space="preserve">TC 7.3, TC 7.6 </w:t>
      </w:r>
      <w:r>
        <w:rPr>
          <w:rFonts w:asciiTheme="minorHAnsi" w:hAnsiTheme="minorHAnsi" w:cstheme="minorHAnsi"/>
          <w:b/>
          <w:sz w:val="22"/>
          <w:szCs w:val="22"/>
        </w:rPr>
        <w:t>co-sponsored – Training requirements for sustainable, high-performance building (HPB) operation</w:t>
      </w:r>
    </w:p>
    <w:p w14:paraId="405F205D" w14:textId="7017D14D" w:rsidR="001920D2" w:rsidRPr="00F34FE3" w:rsidRDefault="00F34FE3" w:rsidP="00F34FE3">
      <w:pPr>
        <w:pStyle w:val="ListParagraph"/>
        <w:tabs>
          <w:tab w:val="right" w:pos="9360"/>
        </w:tabs>
        <w:overflowPunct/>
        <w:autoSpaceDE/>
        <w:autoSpaceDN/>
        <w:adjustRightInd/>
        <w:textAlignment w:val="auto"/>
        <w:rPr>
          <w:rFonts w:asciiTheme="minorHAnsi" w:hAnsiTheme="minorHAnsi" w:cstheme="minorHAnsi"/>
          <w:b/>
          <w:sz w:val="22"/>
          <w:szCs w:val="22"/>
        </w:rPr>
      </w:pPr>
      <w:r w:rsidRPr="00F34FE3">
        <w:rPr>
          <w:rFonts w:asciiTheme="minorHAnsi" w:hAnsiTheme="minorHAnsi" w:cstheme="minorHAnsi"/>
          <w:sz w:val="22"/>
          <w:szCs w:val="22"/>
        </w:rPr>
        <w:t>Montana State University is the principal contractor.</w:t>
      </w:r>
      <w:r>
        <w:rPr>
          <w:rFonts w:asciiTheme="minorHAnsi" w:hAnsiTheme="minorHAnsi" w:cstheme="minorHAnsi"/>
          <w:sz w:val="22"/>
          <w:szCs w:val="22"/>
        </w:rPr>
        <w:t xml:space="preserve"> The draft report is completed and approved by PMS. </w:t>
      </w:r>
    </w:p>
    <w:p w14:paraId="1C696FFF"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1836-RTAR “Developing a Standardized Categorization System for Energy Efficiency Measures </w:t>
      </w:r>
    </w:p>
    <w:p w14:paraId="20472E0C" w14:textId="7C87DC54" w:rsidR="008F2ADF" w:rsidRPr="00733307" w:rsidRDefault="00733307" w:rsidP="00733307">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PES has provided the recommendation.  We will need</w:t>
      </w:r>
      <w:r w:rsidRPr="00733307">
        <w:rPr>
          <w:rFonts w:asciiTheme="minorHAnsi" w:hAnsiTheme="minorHAnsi" w:cstheme="minorHAnsi"/>
          <w:sz w:val="22"/>
          <w:szCs w:val="22"/>
        </w:rPr>
        <w:t xml:space="preserve"> a vote by the TC</w:t>
      </w:r>
      <w:r>
        <w:rPr>
          <w:rFonts w:asciiTheme="minorHAnsi" w:hAnsiTheme="minorHAnsi" w:cstheme="minorHAnsi"/>
          <w:sz w:val="22"/>
          <w:szCs w:val="22"/>
        </w:rPr>
        <w:t xml:space="preserve">7.6 main meeting to approve. </w:t>
      </w:r>
    </w:p>
    <w:p w14:paraId="0354C436" w14:textId="7F2DEF6D"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RP-1814 (co-sponsored with TC 2.8)– Actual Energy Performance of Secondary Schools and Medium Offices Designed to Comply with ASHRAE Standard 90.1-2010</w:t>
      </w:r>
    </w:p>
    <w:p w14:paraId="734A6CB0" w14:textId="3B5BD62B" w:rsidR="001920D2" w:rsidRPr="00125FCC" w:rsidRDefault="00125FCC" w:rsidP="00125FCC">
      <w:pPr>
        <w:pStyle w:val="ListParagraph"/>
        <w:tabs>
          <w:tab w:val="right" w:pos="9360"/>
        </w:tabs>
        <w:overflowPunct/>
        <w:autoSpaceDE/>
        <w:autoSpaceDN/>
        <w:adjustRightInd/>
        <w:textAlignment w:val="auto"/>
        <w:rPr>
          <w:rFonts w:asciiTheme="minorHAnsi" w:hAnsiTheme="minorHAnsi" w:cstheme="minorHAnsi"/>
          <w:sz w:val="22"/>
          <w:szCs w:val="22"/>
        </w:rPr>
      </w:pPr>
      <w:r w:rsidRPr="00125FCC">
        <w:rPr>
          <w:rFonts w:asciiTheme="minorHAnsi" w:hAnsiTheme="minorHAnsi" w:cstheme="minorHAnsi"/>
          <w:sz w:val="22"/>
          <w:szCs w:val="22"/>
        </w:rPr>
        <w:t>They will be asking for more time on the project in order to make the shift in data collection method. Initial no cost extension suggestion is 6 months.</w:t>
      </w:r>
    </w:p>
    <w:p w14:paraId="09388C2F"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Recently completed projects</w:t>
      </w:r>
    </w:p>
    <w:p w14:paraId="59669E72"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50D95E2B" w14:textId="77777777" w:rsidR="001920D2" w:rsidRDefault="001920D2" w:rsidP="001920D2">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t>RP– 1633”</w:t>
      </w:r>
      <w:r w:rsidRPr="00DF7A7F">
        <w:rPr>
          <w:rFonts w:ascii="Calibri" w:hAnsi="Calibri"/>
          <w:sz w:val="22"/>
          <w:szCs w:val="22"/>
        </w:rPr>
        <w:t>Data and Interfaces for Advanced Buil</w:t>
      </w:r>
      <w:r>
        <w:rPr>
          <w:rFonts w:ascii="Calibri" w:hAnsi="Calibri"/>
          <w:sz w:val="22"/>
          <w:szCs w:val="22"/>
        </w:rPr>
        <w:t>ding Maintenance and Operation” – completed; posted online.</w:t>
      </w:r>
    </w:p>
    <w:p w14:paraId="3DFE80E5" w14:textId="77777777" w:rsidR="001920D2" w:rsidRDefault="001920D2" w:rsidP="001920D2">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lastRenderedPageBreak/>
        <w:t>RP–1651“</w:t>
      </w:r>
      <w:r w:rsidRPr="00054487">
        <w:rPr>
          <w:rFonts w:ascii="Calibri" w:hAnsi="Calibri"/>
          <w:sz w:val="22"/>
          <w:szCs w:val="22"/>
        </w:rPr>
        <w:t>Development of Maximum Technically Achievable Energy Targets for Ultra-Low Energy</w:t>
      </w:r>
      <w:r>
        <w:rPr>
          <w:rFonts w:ascii="Calibri" w:hAnsi="Calibri"/>
          <w:sz w:val="22"/>
          <w:szCs w:val="22"/>
        </w:rPr>
        <w:t>”– completed one year ago; good feedback from members</w:t>
      </w:r>
    </w:p>
    <w:p w14:paraId="67A3B2E5" w14:textId="5BC47595" w:rsidR="001920D2" w:rsidRPr="0024775A" w:rsidRDefault="001920D2" w:rsidP="001920D2">
      <w:pPr>
        <w:pStyle w:val="ListParagraph"/>
        <w:tabs>
          <w:tab w:val="right" w:pos="9360"/>
        </w:tabs>
        <w:overflowPunct/>
        <w:autoSpaceDE/>
        <w:autoSpaceDN/>
        <w:adjustRightInd/>
        <w:textAlignment w:val="auto"/>
        <w:rPr>
          <w:rFonts w:asciiTheme="minorHAnsi" w:hAnsiTheme="minorHAnsi" w:cstheme="minorHAnsi"/>
          <w:sz w:val="22"/>
          <w:szCs w:val="22"/>
        </w:rPr>
      </w:pPr>
      <w:r w:rsidRPr="0024775A">
        <w:rPr>
          <w:rFonts w:asciiTheme="minorHAnsi" w:hAnsiTheme="minorHAnsi" w:cstheme="minorHAnsi"/>
          <w:sz w:val="22"/>
          <w:szCs w:val="22"/>
        </w:rPr>
        <w:t>RP-1702 – Studies to test the performance measurement protocols</w:t>
      </w:r>
      <w:r w:rsidR="00B54F38">
        <w:rPr>
          <w:rFonts w:asciiTheme="minorHAnsi" w:hAnsiTheme="minorHAnsi" w:cstheme="minorHAnsi"/>
          <w:sz w:val="22"/>
          <w:szCs w:val="22"/>
        </w:rPr>
        <w:t xml:space="preserve"> (recently completed, goal achieved)</w:t>
      </w:r>
    </w:p>
    <w:p w14:paraId="0E12F601" w14:textId="77777777" w:rsidR="001920D2" w:rsidRDefault="001920D2" w:rsidP="001920D2">
      <w:pPr>
        <w:pStyle w:val="ListParagraph"/>
        <w:tabs>
          <w:tab w:val="right" w:pos="9360"/>
        </w:tabs>
        <w:overflowPunct/>
        <w:autoSpaceDE/>
        <w:autoSpaceDN/>
        <w:adjustRightInd/>
        <w:textAlignment w:val="auto"/>
        <w:rPr>
          <w:rFonts w:ascii="Calibri" w:hAnsi="Calibri"/>
          <w:sz w:val="22"/>
          <w:szCs w:val="22"/>
        </w:rPr>
      </w:pPr>
    </w:p>
    <w:p w14:paraId="56A3CAD5" w14:textId="77777777" w:rsidR="008F2ADF" w:rsidRDefault="008F2ADF" w:rsidP="008F2ADF">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Topics brought out last conference meeting</w:t>
      </w:r>
    </w:p>
    <w:p w14:paraId="64A943B0" w14:textId="77777777" w:rsidR="008F2ADF" w:rsidRDefault="008F2ADF" w:rsidP="008F2ADF">
      <w:pPr>
        <w:tabs>
          <w:tab w:val="left" w:pos="3615"/>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ab/>
      </w:r>
    </w:p>
    <w:p w14:paraId="4C96AFDF" w14:textId="13D99DA5" w:rsidR="008F2ADF" w:rsidRDefault="008F2ADF" w:rsidP="008F2ADF">
      <w:pPr>
        <w:pStyle w:val="ListParagraph"/>
        <w:numPr>
          <w:ilvl w:val="0"/>
          <w:numId w:val="40"/>
        </w:numPr>
        <w:tabs>
          <w:tab w:val="left" w:pos="3615"/>
        </w:tabs>
        <w:overflowPunct/>
        <w:autoSpaceDE/>
        <w:autoSpaceDN/>
        <w:adjustRightInd/>
        <w:textAlignment w:val="auto"/>
        <w:rPr>
          <w:rFonts w:asciiTheme="minorHAnsi" w:hAnsiTheme="minorHAnsi" w:cstheme="minorHAnsi"/>
          <w:sz w:val="22"/>
          <w:szCs w:val="22"/>
        </w:rPr>
      </w:pPr>
      <w:r w:rsidRPr="004A7AD9">
        <w:rPr>
          <w:rFonts w:asciiTheme="minorHAnsi" w:hAnsiTheme="minorHAnsi" w:cstheme="minorHAnsi"/>
          <w:sz w:val="22"/>
          <w:szCs w:val="22"/>
        </w:rPr>
        <w:t>How do the existing buildings (compliant with 90.1) meet the standard requirement of SSPC 100?</w:t>
      </w:r>
      <w:r w:rsidR="00125FCC">
        <w:rPr>
          <w:rFonts w:asciiTheme="minorHAnsi" w:hAnsiTheme="minorHAnsi" w:cstheme="minorHAnsi"/>
          <w:sz w:val="22"/>
          <w:szCs w:val="22"/>
        </w:rPr>
        <w:t xml:space="preserve"> </w:t>
      </w:r>
    </w:p>
    <w:p w14:paraId="7FFB4DD5" w14:textId="7818C12F" w:rsidR="00125FCC" w:rsidRDefault="00125FCC" w:rsidP="00125FCC">
      <w:pPr>
        <w:pStyle w:val="ListParagraph"/>
        <w:tabs>
          <w:tab w:val="left" w:pos="3615"/>
        </w:tabs>
        <w:overflowPunct/>
        <w:autoSpaceDE/>
        <w:autoSpaceDN/>
        <w:adjustRightInd/>
        <w:ind w:left="1080"/>
        <w:textAlignment w:val="auto"/>
        <w:rPr>
          <w:rFonts w:asciiTheme="minorHAnsi" w:hAnsiTheme="minorHAnsi" w:cstheme="minorHAnsi"/>
          <w:sz w:val="22"/>
          <w:szCs w:val="22"/>
        </w:rPr>
      </w:pPr>
      <w:r>
        <w:rPr>
          <w:rFonts w:asciiTheme="minorHAnsi" w:hAnsiTheme="minorHAnsi" w:cstheme="minorHAnsi"/>
          <w:sz w:val="22"/>
          <w:szCs w:val="22"/>
        </w:rPr>
        <w:t>Interesting topic to explore further with input from ASHRAE 189 and 90.1</w:t>
      </w:r>
    </w:p>
    <w:p w14:paraId="4976120E" w14:textId="77777777" w:rsidR="00125FCC" w:rsidRPr="00125FCC" w:rsidRDefault="00125FCC" w:rsidP="00125FCC">
      <w:pPr>
        <w:tabs>
          <w:tab w:val="left" w:pos="3615"/>
        </w:tabs>
        <w:overflowPunct/>
        <w:autoSpaceDE/>
        <w:autoSpaceDN/>
        <w:adjustRightInd/>
        <w:ind w:left="1080"/>
        <w:textAlignment w:val="auto"/>
        <w:rPr>
          <w:rFonts w:asciiTheme="minorHAnsi" w:hAnsiTheme="minorHAnsi" w:cstheme="minorHAnsi"/>
          <w:sz w:val="22"/>
          <w:szCs w:val="22"/>
        </w:rPr>
      </w:pPr>
      <w:r w:rsidRPr="00125FCC">
        <w:rPr>
          <w:rFonts w:asciiTheme="minorHAnsi" w:hAnsiTheme="minorHAnsi" w:cstheme="minorHAnsi"/>
          <w:b/>
          <w:sz w:val="22"/>
          <w:szCs w:val="22"/>
        </w:rPr>
        <w:t>Action</w:t>
      </w:r>
      <w:r w:rsidRPr="00125FCC">
        <w:rPr>
          <w:rFonts w:asciiTheme="minorHAnsi" w:hAnsiTheme="minorHAnsi" w:cstheme="minorHAnsi"/>
          <w:sz w:val="22"/>
          <w:szCs w:val="22"/>
        </w:rPr>
        <w:t xml:space="preserve">: </w:t>
      </w:r>
    </w:p>
    <w:p w14:paraId="27644847" w14:textId="6B201943" w:rsidR="00125FCC" w:rsidRDefault="00125FCC" w:rsidP="00125FCC">
      <w:pPr>
        <w:pStyle w:val="ListParagraph"/>
        <w:numPr>
          <w:ilvl w:val="0"/>
          <w:numId w:val="41"/>
        </w:numPr>
        <w:tabs>
          <w:tab w:val="left" w:pos="3615"/>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Scott West to obtain the input from ASHRAE 189; </w:t>
      </w:r>
    </w:p>
    <w:p w14:paraId="1E818508" w14:textId="31DDDC97" w:rsidR="00125FCC" w:rsidRDefault="00125FCC" w:rsidP="00125FCC">
      <w:pPr>
        <w:pStyle w:val="ListParagraph"/>
        <w:numPr>
          <w:ilvl w:val="0"/>
          <w:numId w:val="41"/>
        </w:numPr>
        <w:tabs>
          <w:tab w:val="left" w:pos="3615"/>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Joe F. to obtain the input from ASHRAE 90.1</w:t>
      </w:r>
    </w:p>
    <w:p w14:paraId="44374233" w14:textId="77777777" w:rsidR="00125FCC" w:rsidRPr="004A7AD9" w:rsidRDefault="00125FCC" w:rsidP="00125FCC">
      <w:pPr>
        <w:pStyle w:val="ListParagraph"/>
        <w:tabs>
          <w:tab w:val="left" w:pos="3615"/>
        </w:tabs>
        <w:overflowPunct/>
        <w:autoSpaceDE/>
        <w:autoSpaceDN/>
        <w:adjustRightInd/>
        <w:ind w:left="1080"/>
        <w:textAlignment w:val="auto"/>
        <w:rPr>
          <w:rFonts w:asciiTheme="minorHAnsi" w:hAnsiTheme="minorHAnsi" w:cstheme="minorHAnsi"/>
          <w:sz w:val="22"/>
          <w:szCs w:val="22"/>
        </w:rPr>
      </w:pPr>
    </w:p>
    <w:p w14:paraId="4BE5DE4B" w14:textId="57817FE2" w:rsidR="008F2ADF" w:rsidRDefault="008F2ADF" w:rsidP="008F2ADF">
      <w:pPr>
        <w:pStyle w:val="ListParagraph"/>
        <w:numPr>
          <w:ilvl w:val="0"/>
          <w:numId w:val="40"/>
        </w:numPr>
        <w:tabs>
          <w:tab w:val="left" w:pos="3615"/>
        </w:tabs>
        <w:overflowPunct/>
        <w:autoSpaceDE/>
        <w:autoSpaceDN/>
        <w:adjustRightInd/>
        <w:textAlignment w:val="auto"/>
        <w:rPr>
          <w:rFonts w:asciiTheme="minorHAnsi" w:hAnsiTheme="minorHAnsi" w:cstheme="minorHAnsi"/>
          <w:sz w:val="22"/>
          <w:szCs w:val="22"/>
        </w:rPr>
      </w:pPr>
      <w:r w:rsidRPr="003965E9">
        <w:rPr>
          <w:rFonts w:asciiTheme="minorHAnsi" w:hAnsiTheme="minorHAnsi" w:cstheme="minorHAnsi"/>
          <w:sz w:val="22"/>
          <w:szCs w:val="22"/>
        </w:rPr>
        <w:t xml:space="preserve"> Carbon emission target (Scott</w:t>
      </w:r>
      <w:r w:rsidR="004A7AD9" w:rsidRPr="003965E9">
        <w:rPr>
          <w:rFonts w:asciiTheme="minorHAnsi" w:hAnsiTheme="minorHAnsi" w:cstheme="minorHAnsi"/>
          <w:sz w:val="22"/>
          <w:szCs w:val="22"/>
        </w:rPr>
        <w:t xml:space="preserve"> Hackle</w:t>
      </w:r>
      <w:r w:rsidRPr="003965E9">
        <w:rPr>
          <w:rFonts w:asciiTheme="minorHAnsi" w:hAnsiTheme="minorHAnsi" w:cstheme="minorHAnsi"/>
          <w:sz w:val="22"/>
          <w:szCs w:val="22"/>
        </w:rPr>
        <w:t xml:space="preserve">, </w:t>
      </w:r>
      <w:r w:rsidR="004A7AD9" w:rsidRPr="003965E9">
        <w:rPr>
          <w:rFonts w:asciiTheme="minorHAnsi" w:hAnsiTheme="minorHAnsi" w:cstheme="minorHAnsi"/>
          <w:sz w:val="22"/>
          <w:szCs w:val="22"/>
        </w:rPr>
        <w:t xml:space="preserve">Michael </w:t>
      </w:r>
      <w:r w:rsidRPr="003965E9">
        <w:rPr>
          <w:rFonts w:asciiTheme="minorHAnsi" w:hAnsiTheme="minorHAnsi" w:cstheme="minorHAnsi"/>
          <w:sz w:val="22"/>
          <w:szCs w:val="22"/>
        </w:rPr>
        <w:t>Deru)</w:t>
      </w:r>
    </w:p>
    <w:p w14:paraId="1E13DED7" w14:textId="2A1B7A3B" w:rsidR="00125FCC" w:rsidRPr="003965E9" w:rsidRDefault="00210FC6" w:rsidP="00125FCC">
      <w:pPr>
        <w:pStyle w:val="ListParagraph"/>
        <w:tabs>
          <w:tab w:val="left" w:pos="3615"/>
        </w:tabs>
        <w:overflowPunct/>
        <w:autoSpaceDE/>
        <w:autoSpaceDN/>
        <w:adjustRightInd/>
        <w:ind w:left="1080"/>
        <w:textAlignment w:val="auto"/>
        <w:rPr>
          <w:rFonts w:asciiTheme="minorHAnsi" w:hAnsiTheme="minorHAnsi" w:cstheme="minorHAnsi"/>
          <w:sz w:val="22"/>
          <w:szCs w:val="22"/>
        </w:rPr>
      </w:pPr>
      <w:r>
        <w:rPr>
          <w:rFonts w:asciiTheme="minorHAnsi" w:hAnsiTheme="minorHAnsi" w:cstheme="minorHAnsi"/>
          <w:sz w:val="22"/>
          <w:szCs w:val="22"/>
        </w:rPr>
        <w:t>No</w:t>
      </w:r>
      <w:r w:rsidR="00E83115">
        <w:rPr>
          <w:rFonts w:asciiTheme="minorHAnsi" w:hAnsiTheme="minorHAnsi" w:cstheme="minorHAnsi"/>
          <w:sz w:val="22"/>
          <w:szCs w:val="22"/>
        </w:rPr>
        <w:t>t</w:t>
      </w:r>
      <w:r>
        <w:rPr>
          <w:rFonts w:asciiTheme="minorHAnsi" w:hAnsiTheme="minorHAnsi" w:cstheme="minorHAnsi"/>
          <w:sz w:val="22"/>
          <w:szCs w:val="22"/>
        </w:rPr>
        <w:t xml:space="preserve"> urgen</w:t>
      </w:r>
      <w:r w:rsidR="00E83115">
        <w:rPr>
          <w:rFonts w:asciiTheme="minorHAnsi" w:hAnsiTheme="minorHAnsi" w:cstheme="minorHAnsi"/>
          <w:sz w:val="22"/>
          <w:szCs w:val="22"/>
        </w:rPr>
        <w:t>t</w:t>
      </w:r>
      <w:r>
        <w:rPr>
          <w:rFonts w:asciiTheme="minorHAnsi" w:hAnsiTheme="minorHAnsi" w:cstheme="minorHAnsi"/>
          <w:sz w:val="22"/>
          <w:szCs w:val="22"/>
        </w:rPr>
        <w:t xml:space="preserve">.  Listed in the parking lot. </w:t>
      </w:r>
    </w:p>
    <w:p w14:paraId="4C8DCCBF" w14:textId="63608DFD" w:rsidR="008F2ADF" w:rsidRPr="00210FC6" w:rsidRDefault="008F2ADF" w:rsidP="008F2ADF">
      <w:pPr>
        <w:pStyle w:val="ListParagraph"/>
        <w:numPr>
          <w:ilvl w:val="0"/>
          <w:numId w:val="40"/>
        </w:numPr>
        <w:tabs>
          <w:tab w:val="left" w:pos="3615"/>
        </w:tabs>
        <w:overflowPunct/>
        <w:autoSpaceDE/>
        <w:autoSpaceDN/>
        <w:adjustRightInd/>
        <w:textAlignment w:val="auto"/>
        <w:rPr>
          <w:rFonts w:asciiTheme="minorHAnsi" w:hAnsiTheme="minorHAnsi" w:cstheme="minorHAnsi"/>
          <w:b/>
          <w:sz w:val="22"/>
          <w:szCs w:val="22"/>
        </w:rPr>
      </w:pPr>
      <w:r>
        <w:rPr>
          <w:rFonts w:ascii="Arial" w:hAnsi="Arial" w:cs="Arial"/>
          <w:color w:val="222222"/>
          <w:shd w:val="clear" w:color="auto" w:fill="FFFFFF"/>
        </w:rPr>
        <w:t>ASHRAE TC1.4 meeting suggested a research project on the ‘costs and benefits of Cx building controls’, notably including the persistence and longevity impacts. (</w:t>
      </w:r>
      <w:r w:rsidR="004A7AD9">
        <w:rPr>
          <w:rFonts w:ascii="Arial" w:hAnsi="Arial" w:cs="Arial"/>
          <w:color w:val="222222"/>
          <w:shd w:val="clear" w:color="auto" w:fill="FFFFFF"/>
        </w:rPr>
        <w:t>Scott Hackle</w:t>
      </w:r>
      <w:r>
        <w:rPr>
          <w:rFonts w:ascii="Arial" w:hAnsi="Arial" w:cs="Arial"/>
          <w:color w:val="222222"/>
          <w:shd w:val="clear" w:color="auto" w:fill="FFFFFF"/>
        </w:rPr>
        <w:t>)</w:t>
      </w:r>
    </w:p>
    <w:p w14:paraId="0A33FE1A" w14:textId="0DE2BF33" w:rsidR="00210FC6" w:rsidRDefault="00210FC6" w:rsidP="00210FC6">
      <w:pPr>
        <w:pStyle w:val="ListParagraph"/>
        <w:tabs>
          <w:tab w:val="left" w:pos="3615"/>
        </w:tabs>
        <w:overflowPunct/>
        <w:autoSpaceDE/>
        <w:autoSpaceDN/>
        <w:adjustRightInd/>
        <w:ind w:left="1080"/>
        <w:textAlignment w:val="auto"/>
        <w:rPr>
          <w:rFonts w:ascii="Arial" w:hAnsi="Arial" w:cs="Arial"/>
          <w:color w:val="222222"/>
          <w:shd w:val="clear" w:color="auto" w:fill="FFFFFF"/>
        </w:rPr>
      </w:pPr>
      <w:r>
        <w:rPr>
          <w:rFonts w:ascii="Arial" w:hAnsi="Arial" w:cs="Arial"/>
          <w:color w:val="222222"/>
          <w:shd w:val="clear" w:color="auto" w:fill="FFFFFF"/>
        </w:rPr>
        <w:t>Scott shared that this was already in progress as a seminar track.  Joe F. share</w:t>
      </w:r>
      <w:r w:rsidR="00110DA6">
        <w:rPr>
          <w:rFonts w:ascii="Arial" w:hAnsi="Arial" w:cs="Arial"/>
          <w:color w:val="222222"/>
          <w:shd w:val="clear" w:color="auto" w:fill="FFFFFF"/>
        </w:rPr>
        <w:t>d</w:t>
      </w:r>
      <w:r>
        <w:rPr>
          <w:rFonts w:ascii="Arial" w:hAnsi="Arial" w:cs="Arial"/>
          <w:color w:val="222222"/>
          <w:shd w:val="clear" w:color="auto" w:fill="FFFFFF"/>
        </w:rPr>
        <w:t xml:space="preserve"> a Cx cost benefit study with the group</w:t>
      </w:r>
      <w:r w:rsidR="00110DA6">
        <w:rPr>
          <w:rFonts w:ascii="Arial" w:hAnsi="Arial" w:cs="Arial"/>
          <w:color w:val="222222"/>
          <w:shd w:val="clear" w:color="auto" w:fill="FFFFFF"/>
        </w:rPr>
        <w:t xml:space="preserve"> below:</w:t>
      </w:r>
      <w:r>
        <w:rPr>
          <w:rFonts w:ascii="Arial" w:hAnsi="Arial" w:cs="Arial"/>
          <w:color w:val="222222"/>
          <w:shd w:val="clear" w:color="auto" w:fill="FFFFFF"/>
        </w:rPr>
        <w:t xml:space="preserve"> </w:t>
      </w:r>
    </w:p>
    <w:p w14:paraId="0A53782E" w14:textId="7A2CEB1E" w:rsidR="00110DA6" w:rsidRDefault="00110DA6" w:rsidP="00210FC6">
      <w:pPr>
        <w:pStyle w:val="ListParagraph"/>
        <w:tabs>
          <w:tab w:val="left" w:pos="3615"/>
        </w:tabs>
        <w:overflowPunct/>
        <w:autoSpaceDE/>
        <w:autoSpaceDN/>
        <w:adjustRightInd/>
        <w:ind w:left="1080"/>
        <w:textAlignment w:val="auto"/>
        <w:rPr>
          <w:rFonts w:asciiTheme="minorHAnsi" w:hAnsiTheme="minorHAnsi" w:cstheme="minorHAnsi"/>
          <w:b/>
          <w:sz w:val="22"/>
          <w:szCs w:val="22"/>
        </w:rPr>
      </w:pPr>
      <w:hyperlink r:id="rId20" w:history="1">
        <w:r w:rsidRPr="00187329">
          <w:rPr>
            <w:rStyle w:val="Hyperlink"/>
            <w:rFonts w:asciiTheme="minorHAnsi" w:hAnsiTheme="minorHAnsi" w:cstheme="minorHAnsi"/>
            <w:b/>
            <w:sz w:val="22"/>
            <w:szCs w:val="22"/>
          </w:rPr>
          <w:t>https://www.energy.gov/eere/buildings/articles/new-doe-research-strengthens-business-case-building-commissioning</w:t>
        </w:r>
      </w:hyperlink>
    </w:p>
    <w:p w14:paraId="57DD2F85" w14:textId="77777777" w:rsidR="00110DA6" w:rsidRPr="00D458C7" w:rsidRDefault="00110DA6" w:rsidP="00210FC6">
      <w:pPr>
        <w:pStyle w:val="ListParagraph"/>
        <w:tabs>
          <w:tab w:val="left" w:pos="3615"/>
        </w:tabs>
        <w:overflowPunct/>
        <w:autoSpaceDE/>
        <w:autoSpaceDN/>
        <w:adjustRightInd/>
        <w:ind w:left="1080"/>
        <w:textAlignment w:val="auto"/>
        <w:rPr>
          <w:rFonts w:asciiTheme="minorHAnsi" w:hAnsiTheme="minorHAnsi" w:cstheme="minorHAnsi"/>
          <w:b/>
          <w:sz w:val="22"/>
          <w:szCs w:val="22"/>
        </w:rPr>
      </w:pPr>
    </w:p>
    <w:p w14:paraId="76F48BA2" w14:textId="66388069" w:rsidR="008F2ADF" w:rsidRPr="00210FC6" w:rsidRDefault="008F2ADF" w:rsidP="008F2ADF">
      <w:pPr>
        <w:pStyle w:val="ListParagraph"/>
        <w:numPr>
          <w:ilvl w:val="0"/>
          <w:numId w:val="40"/>
        </w:numPr>
        <w:tabs>
          <w:tab w:val="left" w:pos="3615"/>
        </w:tabs>
        <w:overflowPunct/>
        <w:autoSpaceDE/>
        <w:autoSpaceDN/>
        <w:adjustRightInd/>
        <w:textAlignment w:val="auto"/>
        <w:rPr>
          <w:rFonts w:asciiTheme="minorHAnsi" w:hAnsiTheme="minorHAnsi" w:cstheme="minorHAnsi"/>
          <w:sz w:val="22"/>
          <w:szCs w:val="22"/>
        </w:rPr>
      </w:pPr>
      <w:r w:rsidRPr="00D458C7">
        <w:rPr>
          <w:rFonts w:ascii="Arial" w:hAnsi="Arial" w:cs="Arial"/>
          <w:bCs/>
          <w:color w:val="222222"/>
          <w:shd w:val="clear" w:color="auto" w:fill="FFFFFF"/>
        </w:rPr>
        <w:t>Code compliance secondary research to inform 90.1. </w:t>
      </w:r>
      <w:r w:rsidRPr="00D458C7">
        <w:rPr>
          <w:rFonts w:ascii="Arial" w:hAnsi="Arial" w:cs="Arial"/>
          <w:color w:val="222222"/>
          <w:shd w:val="clear" w:color="auto" w:fill="FFFFFF"/>
        </w:rPr>
        <w:t xml:space="preserve"> </w:t>
      </w:r>
      <w:r>
        <w:rPr>
          <w:rFonts w:ascii="Arial" w:hAnsi="Arial" w:cs="Arial"/>
          <w:color w:val="222222"/>
          <w:shd w:val="clear" w:color="auto" w:fill="FFFFFF"/>
        </w:rPr>
        <w:t>(</w:t>
      </w:r>
      <w:r w:rsidR="004A7AD9">
        <w:rPr>
          <w:rFonts w:ascii="Arial" w:hAnsi="Arial" w:cs="Arial"/>
          <w:color w:val="222222"/>
          <w:shd w:val="clear" w:color="auto" w:fill="FFFFFF"/>
        </w:rPr>
        <w:t>Scott Hackle</w:t>
      </w:r>
      <w:r>
        <w:rPr>
          <w:rFonts w:ascii="Arial" w:hAnsi="Arial" w:cs="Arial"/>
          <w:color w:val="222222"/>
          <w:shd w:val="clear" w:color="auto" w:fill="FFFFFF"/>
        </w:rPr>
        <w:t>)</w:t>
      </w:r>
    </w:p>
    <w:p w14:paraId="20A33036" w14:textId="4FDC29DA" w:rsidR="00210FC6" w:rsidRDefault="00210FC6" w:rsidP="00210FC6">
      <w:pPr>
        <w:pStyle w:val="ListParagraph"/>
        <w:tabs>
          <w:tab w:val="left" w:pos="3615"/>
        </w:tabs>
        <w:overflowPunct/>
        <w:autoSpaceDE/>
        <w:autoSpaceDN/>
        <w:adjustRightInd/>
        <w:ind w:left="1080"/>
        <w:textAlignment w:val="auto"/>
        <w:rPr>
          <w:rFonts w:asciiTheme="minorHAnsi" w:hAnsiTheme="minorHAnsi" w:cstheme="minorHAnsi"/>
          <w:sz w:val="22"/>
          <w:szCs w:val="22"/>
        </w:rPr>
      </w:pPr>
      <w:r w:rsidRPr="00210FC6">
        <w:rPr>
          <w:rFonts w:asciiTheme="minorHAnsi" w:hAnsiTheme="minorHAnsi" w:cstheme="minorHAnsi"/>
          <w:sz w:val="22"/>
          <w:szCs w:val="22"/>
        </w:rPr>
        <w:t>There are a number of code compliance studies in various stages of finality across the country. These projects are gathering data from very recently constructed buildings on an element-by-element basis. One sponsored by DOE for example is looking at about 80-90 different elements of building energy codes (essentially individual sections of 90.1) and how well they are each complied with. And they are doing this in four different states across the country. At least half a dozen other states are doing similar studies independently. Presumably, committees writing and revising 90.1 and 189.1 would benefit significantly from understanding how well all the past versions of 90.1 code elements are being carried out in actual buildings. ASHRAE could fund a secondary research project to compile the data from studies of compliance across the country, analyze it in a format that would be useful for all of those committees and subcommittees, and report back.</w:t>
      </w:r>
    </w:p>
    <w:p w14:paraId="30C71595" w14:textId="77777777" w:rsidR="00F25031" w:rsidRPr="00125FCC" w:rsidRDefault="00F25031" w:rsidP="00F25031">
      <w:pPr>
        <w:tabs>
          <w:tab w:val="left" w:pos="3615"/>
        </w:tabs>
        <w:overflowPunct/>
        <w:autoSpaceDE/>
        <w:autoSpaceDN/>
        <w:adjustRightInd/>
        <w:ind w:left="1080"/>
        <w:textAlignment w:val="auto"/>
        <w:rPr>
          <w:rFonts w:asciiTheme="minorHAnsi" w:hAnsiTheme="minorHAnsi" w:cstheme="minorHAnsi"/>
          <w:sz w:val="22"/>
          <w:szCs w:val="22"/>
        </w:rPr>
      </w:pPr>
      <w:r w:rsidRPr="00125FCC">
        <w:rPr>
          <w:rFonts w:asciiTheme="minorHAnsi" w:hAnsiTheme="minorHAnsi" w:cstheme="minorHAnsi"/>
          <w:b/>
          <w:sz w:val="22"/>
          <w:szCs w:val="22"/>
        </w:rPr>
        <w:t>Action</w:t>
      </w:r>
      <w:r w:rsidRPr="00125FCC">
        <w:rPr>
          <w:rFonts w:asciiTheme="minorHAnsi" w:hAnsiTheme="minorHAnsi" w:cstheme="minorHAnsi"/>
          <w:sz w:val="22"/>
          <w:szCs w:val="22"/>
        </w:rPr>
        <w:t xml:space="preserve">: </w:t>
      </w:r>
    </w:p>
    <w:p w14:paraId="6093C6E0" w14:textId="77777777" w:rsidR="00F25031" w:rsidRDefault="00F25031" w:rsidP="00F25031">
      <w:pPr>
        <w:pStyle w:val="ListParagraph"/>
        <w:numPr>
          <w:ilvl w:val="0"/>
          <w:numId w:val="41"/>
        </w:numPr>
        <w:tabs>
          <w:tab w:val="left" w:pos="3615"/>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Scott West to obtain the input from ASHRAE 189; </w:t>
      </w:r>
    </w:p>
    <w:p w14:paraId="20415FBC" w14:textId="6FC4A884" w:rsidR="00F25031" w:rsidRDefault="00F25031" w:rsidP="00F25031">
      <w:pPr>
        <w:pStyle w:val="ListParagraph"/>
        <w:numPr>
          <w:ilvl w:val="0"/>
          <w:numId w:val="41"/>
        </w:numPr>
        <w:tabs>
          <w:tab w:val="left" w:pos="3615"/>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Ricson</w:t>
      </w:r>
      <w:r>
        <w:rPr>
          <w:rFonts w:asciiTheme="minorHAnsi" w:hAnsiTheme="minorHAnsi" w:cstheme="minorHAnsi"/>
          <w:sz w:val="22"/>
          <w:szCs w:val="22"/>
        </w:rPr>
        <w:t xml:space="preserve"> to obtain the input from ASHRAE 90.1</w:t>
      </w:r>
    </w:p>
    <w:p w14:paraId="4C3E69A9" w14:textId="77777777" w:rsidR="00210FC6" w:rsidRPr="00386151" w:rsidRDefault="00210FC6" w:rsidP="00210FC6">
      <w:pPr>
        <w:pStyle w:val="ListParagraph"/>
        <w:tabs>
          <w:tab w:val="left" w:pos="3615"/>
        </w:tabs>
        <w:overflowPunct/>
        <w:autoSpaceDE/>
        <w:autoSpaceDN/>
        <w:adjustRightInd/>
        <w:ind w:left="1080"/>
        <w:textAlignment w:val="auto"/>
        <w:rPr>
          <w:rFonts w:asciiTheme="minorHAnsi" w:hAnsiTheme="minorHAnsi" w:cstheme="minorHAnsi"/>
          <w:sz w:val="22"/>
          <w:szCs w:val="22"/>
        </w:rPr>
      </w:pPr>
    </w:p>
    <w:p w14:paraId="1E9DB44C" w14:textId="55057E64" w:rsidR="008F2ADF" w:rsidRPr="00386151" w:rsidRDefault="008F2ADF" w:rsidP="008F2ADF">
      <w:pPr>
        <w:pStyle w:val="ListParagraph"/>
        <w:numPr>
          <w:ilvl w:val="0"/>
          <w:numId w:val="40"/>
        </w:numPr>
        <w:rPr>
          <w:rFonts w:asciiTheme="minorHAnsi" w:hAnsiTheme="minorHAnsi" w:cstheme="minorHAnsi"/>
          <w:sz w:val="22"/>
          <w:szCs w:val="22"/>
        </w:rPr>
      </w:pPr>
      <w:r>
        <w:rPr>
          <w:rFonts w:asciiTheme="minorHAnsi" w:hAnsiTheme="minorHAnsi" w:cstheme="minorHAnsi"/>
          <w:sz w:val="22"/>
          <w:szCs w:val="22"/>
        </w:rPr>
        <w:t>A</w:t>
      </w:r>
      <w:r w:rsidRPr="00386151">
        <w:rPr>
          <w:rFonts w:asciiTheme="minorHAnsi" w:hAnsiTheme="minorHAnsi" w:cstheme="minorHAnsi"/>
          <w:sz w:val="22"/>
          <w:szCs w:val="22"/>
        </w:rPr>
        <w:t xml:space="preserve"> new approach to estimate HW pipe distribution losses in a VAV reheat system</w:t>
      </w:r>
      <w:r w:rsidR="004A7AD9">
        <w:rPr>
          <w:rFonts w:asciiTheme="minorHAnsi" w:hAnsiTheme="minorHAnsi" w:cstheme="minorHAnsi"/>
          <w:sz w:val="22"/>
          <w:szCs w:val="22"/>
        </w:rPr>
        <w:t>. (Taylor Engineering)</w:t>
      </w:r>
    </w:p>
    <w:p w14:paraId="231A978F" w14:textId="77777777" w:rsidR="008F2ADF" w:rsidRDefault="008F2ADF" w:rsidP="008F2ADF">
      <w:pPr>
        <w:pStyle w:val="ListParagraph"/>
        <w:tabs>
          <w:tab w:val="right" w:pos="9360"/>
        </w:tabs>
        <w:overflowPunct/>
        <w:autoSpaceDE/>
        <w:autoSpaceDN/>
        <w:adjustRightInd/>
        <w:textAlignment w:val="auto"/>
        <w:rPr>
          <w:rFonts w:asciiTheme="minorHAnsi" w:hAnsiTheme="minorHAnsi" w:cstheme="minorHAnsi"/>
          <w:b/>
          <w:sz w:val="22"/>
          <w:szCs w:val="22"/>
        </w:rPr>
      </w:pPr>
    </w:p>
    <w:p w14:paraId="4E351B85" w14:textId="1C092595" w:rsidR="008F2ADF" w:rsidRPr="00A658B6" w:rsidRDefault="008F2ADF" w:rsidP="008F2ADF">
      <w:pPr>
        <w:shd w:val="clear" w:color="auto" w:fill="FFFFFF"/>
        <w:overflowPunct/>
        <w:autoSpaceDE/>
        <w:autoSpaceDN/>
        <w:adjustRightInd/>
        <w:textAlignment w:val="auto"/>
        <w:rPr>
          <w:rFonts w:asciiTheme="minorHAnsi" w:hAnsiTheme="minorHAnsi" w:cstheme="minorHAnsi"/>
          <w:color w:val="222222"/>
          <w:sz w:val="22"/>
          <w:szCs w:val="24"/>
          <w:lang w:eastAsia="zh-CN"/>
        </w:rPr>
      </w:pPr>
      <w:r w:rsidRPr="00A658B6">
        <w:rPr>
          <w:rFonts w:asciiTheme="minorHAnsi" w:hAnsiTheme="minorHAnsi" w:cstheme="minorHAnsi"/>
          <w:color w:val="222222"/>
          <w:sz w:val="22"/>
          <w:szCs w:val="24"/>
          <w:lang w:eastAsia="zh-CN"/>
        </w:rPr>
        <w:t xml:space="preserve">“We completed a study last year that was recently published in Energy &amp; Buildings that developed a new approach to estimate HW pipe distribution losses in a VAV reheat system (paper attached). The pipe losses are quite tremendous, nearly as much as the intentional or useful reheat to the spaces. In this case, the boiler losses were also very significant, though these were outdoor, natural draft boilers with no flue dampers, and significantly oversized. If these results are representative, this is a major negative factor for HW systems that should be considered during system selection, and in compliance modeling for 90.1/T24. In consideration of climate change, GHG emissions, and the push for electrification (at least in CA), the results from this study raise the question of whether electric resistance heating should be considered more broadly as a favorable alternative to HW heat. Electric resistance is effectively illegal </w:t>
      </w:r>
      <w:r w:rsidRPr="00A658B6">
        <w:rPr>
          <w:rFonts w:asciiTheme="minorHAnsi" w:hAnsiTheme="minorHAnsi" w:cstheme="minorHAnsi"/>
          <w:color w:val="222222"/>
          <w:sz w:val="22"/>
          <w:szCs w:val="24"/>
          <w:lang w:eastAsia="zh-CN"/>
        </w:rPr>
        <w:lastRenderedPageBreak/>
        <w:t>in CA. But this was just one building and one climate – we think there is a need to repeat and corroborate this work to evaluate the potential impact to design decisions and codes and standards. Eliminating the HW system can also significantly reduce construction costs, though there may be some increase in cost for the electrical systems – there is also a need for first cost data to inform these decisions.”</w:t>
      </w:r>
    </w:p>
    <w:p w14:paraId="25F381E6" w14:textId="41E02E5C" w:rsidR="00A658B6" w:rsidRDefault="00A658B6" w:rsidP="008F2ADF">
      <w:pPr>
        <w:shd w:val="clear" w:color="auto" w:fill="FFFFFF"/>
        <w:overflowPunct/>
        <w:autoSpaceDE/>
        <w:autoSpaceDN/>
        <w:adjustRightInd/>
        <w:textAlignment w:val="auto"/>
        <w:rPr>
          <w:rFonts w:ascii="Arial" w:hAnsi="Arial" w:cs="Arial"/>
          <w:color w:val="222222"/>
          <w:sz w:val="22"/>
          <w:szCs w:val="24"/>
          <w:lang w:eastAsia="zh-CN"/>
        </w:rPr>
      </w:pPr>
    </w:p>
    <w:p w14:paraId="505F62DA" w14:textId="638F2E01" w:rsidR="00F25031" w:rsidRPr="00F25031" w:rsidRDefault="00F25031" w:rsidP="008F2ADF">
      <w:pPr>
        <w:shd w:val="clear" w:color="auto" w:fill="FFFFFF"/>
        <w:overflowPunct/>
        <w:autoSpaceDE/>
        <w:autoSpaceDN/>
        <w:adjustRightInd/>
        <w:textAlignment w:val="auto"/>
        <w:rPr>
          <w:rFonts w:asciiTheme="minorHAnsi" w:hAnsiTheme="minorHAnsi" w:cstheme="minorHAnsi"/>
          <w:color w:val="222222"/>
          <w:sz w:val="22"/>
          <w:szCs w:val="24"/>
          <w:lang w:eastAsia="zh-CN"/>
        </w:rPr>
      </w:pPr>
      <w:r>
        <w:rPr>
          <w:rFonts w:asciiTheme="minorHAnsi" w:hAnsiTheme="minorHAnsi" w:cstheme="minorHAnsi"/>
          <w:color w:val="222222"/>
          <w:sz w:val="22"/>
          <w:szCs w:val="24"/>
          <w:lang w:eastAsia="zh-CN"/>
        </w:rPr>
        <w:t>Subcommittee</w:t>
      </w:r>
      <w:r w:rsidRPr="00F25031">
        <w:rPr>
          <w:rFonts w:asciiTheme="minorHAnsi" w:hAnsiTheme="minorHAnsi" w:cstheme="minorHAnsi"/>
          <w:color w:val="222222"/>
          <w:sz w:val="22"/>
          <w:szCs w:val="24"/>
          <w:lang w:eastAsia="zh-CN"/>
        </w:rPr>
        <w:t xml:space="preserve"> </w:t>
      </w:r>
      <w:r>
        <w:rPr>
          <w:rFonts w:asciiTheme="minorHAnsi" w:hAnsiTheme="minorHAnsi" w:cstheme="minorHAnsi"/>
          <w:color w:val="222222"/>
          <w:sz w:val="22"/>
          <w:szCs w:val="24"/>
          <w:lang w:eastAsia="zh-CN"/>
        </w:rPr>
        <w:t xml:space="preserve">discussed this and decided that TC 7.6 can cosponsor this because this is a component-level research.  TC 6.1 should take a lead.  Eric will follow up. </w:t>
      </w:r>
    </w:p>
    <w:p w14:paraId="259E8566" w14:textId="77777777" w:rsidR="00F25031" w:rsidRPr="00386151" w:rsidRDefault="00F25031" w:rsidP="008F2ADF">
      <w:pPr>
        <w:shd w:val="clear" w:color="auto" w:fill="FFFFFF"/>
        <w:overflowPunct/>
        <w:autoSpaceDE/>
        <w:autoSpaceDN/>
        <w:adjustRightInd/>
        <w:textAlignment w:val="auto"/>
        <w:rPr>
          <w:rFonts w:ascii="Arial" w:hAnsi="Arial" w:cs="Arial"/>
          <w:color w:val="222222"/>
          <w:sz w:val="22"/>
          <w:szCs w:val="24"/>
          <w:lang w:eastAsia="zh-CN"/>
        </w:rPr>
      </w:pPr>
    </w:p>
    <w:p w14:paraId="08742CAE"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Projects in-progress</w:t>
      </w:r>
    </w:p>
    <w:p w14:paraId="6BE2B80B"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tbl>
      <w:tblPr>
        <w:tblStyle w:val="TableGrid"/>
        <w:tblW w:w="0" w:type="auto"/>
        <w:tblInd w:w="720" w:type="dxa"/>
        <w:tblLook w:val="04A0" w:firstRow="1" w:lastRow="0" w:firstColumn="1" w:lastColumn="0" w:noHBand="0" w:noVBand="1"/>
      </w:tblPr>
      <w:tblGrid>
        <w:gridCol w:w="2873"/>
        <w:gridCol w:w="2890"/>
        <w:gridCol w:w="2867"/>
      </w:tblGrid>
      <w:tr w:rsidR="001920D2" w14:paraId="719579EE" w14:textId="77777777" w:rsidTr="00EE2032">
        <w:trPr>
          <w:tblHeader/>
        </w:trPr>
        <w:tc>
          <w:tcPr>
            <w:tcW w:w="2873" w:type="dxa"/>
          </w:tcPr>
          <w:p w14:paraId="73BB7DF9"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Team</w:t>
            </w:r>
          </w:p>
        </w:tc>
        <w:tc>
          <w:tcPr>
            <w:tcW w:w="2890" w:type="dxa"/>
          </w:tcPr>
          <w:p w14:paraId="7ADC9C95"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Topic</w:t>
            </w:r>
          </w:p>
        </w:tc>
        <w:tc>
          <w:tcPr>
            <w:tcW w:w="2867" w:type="dxa"/>
          </w:tcPr>
          <w:p w14:paraId="7C700C51" w14:textId="40C8995D"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Project Status</w:t>
            </w:r>
            <w:r w:rsidR="004A7AD9">
              <w:rPr>
                <w:rFonts w:asciiTheme="minorHAnsi" w:hAnsiTheme="minorHAnsi" w:cstheme="minorHAnsi"/>
                <w:b/>
                <w:sz w:val="22"/>
                <w:szCs w:val="22"/>
              </w:rPr>
              <w:t>- last meeting</w:t>
            </w:r>
          </w:p>
        </w:tc>
      </w:tr>
      <w:tr w:rsidR="00D96E99" w14:paraId="582E1230" w14:textId="77777777" w:rsidTr="00EE2032">
        <w:trPr>
          <w:tblHeader/>
        </w:trPr>
        <w:tc>
          <w:tcPr>
            <w:tcW w:w="2873" w:type="dxa"/>
          </w:tcPr>
          <w:p w14:paraId="0E739F11" w14:textId="58486589" w:rsidR="00D96E99" w:rsidRDefault="00D96E99" w:rsidP="00D96E99">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Landsberg (lead), Joe and Scott W. (reviewer)</w:t>
            </w:r>
          </w:p>
        </w:tc>
        <w:tc>
          <w:tcPr>
            <w:tcW w:w="2890" w:type="dxa"/>
          </w:tcPr>
          <w:p w14:paraId="04AA0F8B" w14:textId="0A5A6D9B" w:rsidR="00D96E99" w:rsidRPr="006A23B1" w:rsidRDefault="00D96E99" w:rsidP="00D96E99">
            <w:pPr>
              <w:pStyle w:val="ListParagraph"/>
              <w:tabs>
                <w:tab w:val="right" w:pos="9360"/>
              </w:tabs>
              <w:overflowPunct/>
              <w:autoSpaceDE/>
              <w:autoSpaceDN/>
              <w:adjustRightInd/>
              <w:ind w:left="0"/>
              <w:textAlignment w:val="auto"/>
              <w:rPr>
                <w:rFonts w:ascii="Calibri" w:hAnsi="Calibri"/>
                <w:sz w:val="22"/>
                <w:szCs w:val="22"/>
              </w:rPr>
            </w:pPr>
            <w:r w:rsidRPr="006A23B1">
              <w:rPr>
                <w:rFonts w:ascii="Calibri" w:hAnsi="Calibri"/>
                <w:sz w:val="22"/>
                <w:szCs w:val="22"/>
              </w:rPr>
              <w:t>“Alternate Expressions of Building EUI as Energy Performance Metrics”</w:t>
            </w:r>
          </w:p>
        </w:tc>
        <w:tc>
          <w:tcPr>
            <w:tcW w:w="2867" w:type="dxa"/>
          </w:tcPr>
          <w:p w14:paraId="0B22FC19" w14:textId="5CA7F658" w:rsidR="00D96E99" w:rsidRPr="00064C31" w:rsidRDefault="00110DA6" w:rsidP="00D96E99">
            <w:pPr>
              <w:pStyle w:val="ListParagraph"/>
              <w:tabs>
                <w:tab w:val="right" w:pos="9360"/>
              </w:tabs>
              <w:overflowPunct/>
              <w:autoSpaceDE/>
              <w:autoSpaceDN/>
              <w:adjustRightInd/>
              <w:ind w:left="0"/>
              <w:textAlignment w:val="auto"/>
              <w:rPr>
                <w:rFonts w:ascii="Calibri" w:eastAsia="Malgun Gothic" w:hAnsi="Calibri"/>
                <w:sz w:val="22"/>
                <w:szCs w:val="22"/>
                <w:lang w:eastAsia="ko-KR"/>
              </w:rPr>
            </w:pPr>
            <w:r>
              <w:rPr>
                <w:rFonts w:ascii="Calibri" w:hAnsi="Calibri"/>
                <w:sz w:val="22"/>
                <w:szCs w:val="22"/>
              </w:rPr>
              <w:t xml:space="preserve">WS in progress </w:t>
            </w:r>
            <w:r w:rsidR="00D96E99">
              <w:rPr>
                <w:rFonts w:ascii="Calibri" w:hAnsi="Calibri"/>
                <w:sz w:val="22"/>
                <w:szCs w:val="22"/>
              </w:rPr>
              <w:t xml:space="preserve"> </w:t>
            </w:r>
          </w:p>
        </w:tc>
      </w:tr>
      <w:tr w:rsidR="001920D2" w14:paraId="694BF4FD" w14:textId="77777777" w:rsidTr="00EE2032">
        <w:trPr>
          <w:tblHeader/>
        </w:trPr>
        <w:tc>
          <w:tcPr>
            <w:tcW w:w="2873" w:type="dxa"/>
          </w:tcPr>
          <w:p w14:paraId="7A7CA3BC"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Boyd (lead)</w:t>
            </w:r>
          </w:p>
        </w:tc>
        <w:tc>
          <w:tcPr>
            <w:tcW w:w="2890" w:type="dxa"/>
          </w:tcPr>
          <w:p w14:paraId="1AA25D82"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 xml:space="preserve">MTG defensible measures of environmental and economic impact </w:t>
            </w:r>
          </w:p>
        </w:tc>
        <w:tc>
          <w:tcPr>
            <w:tcW w:w="2867" w:type="dxa"/>
          </w:tcPr>
          <w:p w14:paraId="61EA0197" w14:textId="20018F05" w:rsidR="001920D2" w:rsidRDefault="001B0B94" w:rsidP="001B0B94">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WS was completed and went out for bids.  Two or three bids (including Laurence Technical University)</w:t>
            </w:r>
            <w:r w:rsidR="00110DA6">
              <w:rPr>
                <w:rFonts w:ascii="Calibri" w:hAnsi="Calibri"/>
                <w:sz w:val="22"/>
                <w:szCs w:val="22"/>
              </w:rPr>
              <w:t xml:space="preserve"> –No updates from Boyd</w:t>
            </w:r>
          </w:p>
        </w:tc>
      </w:tr>
      <w:tr w:rsidR="001920D2" w14:paraId="39F0F64C" w14:textId="77777777" w:rsidTr="00EE2032">
        <w:trPr>
          <w:tblHeader/>
        </w:trPr>
        <w:tc>
          <w:tcPr>
            <w:tcW w:w="2873" w:type="dxa"/>
          </w:tcPr>
          <w:p w14:paraId="220286C6"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sidRPr="004B67F5">
              <w:rPr>
                <w:rFonts w:ascii="Calibri" w:hAnsi="Calibri"/>
                <w:sz w:val="22"/>
                <w:szCs w:val="22"/>
              </w:rPr>
              <w:t>Balbach</w:t>
            </w:r>
          </w:p>
        </w:tc>
        <w:tc>
          <w:tcPr>
            <w:tcW w:w="2890" w:type="dxa"/>
          </w:tcPr>
          <w:p w14:paraId="55F90CE1"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Developing a standardized categorization system for energy efficiency measures</w:t>
            </w:r>
          </w:p>
        </w:tc>
        <w:tc>
          <w:tcPr>
            <w:tcW w:w="2867" w:type="dxa"/>
          </w:tcPr>
          <w:p w14:paraId="4E70015C" w14:textId="6FE3E3F6" w:rsidR="001920D2" w:rsidRDefault="00110DA6"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PES recommended a selection and require TC to approve the decision</w:t>
            </w:r>
            <w:r w:rsidR="002F76BA">
              <w:rPr>
                <w:rFonts w:ascii="Calibri" w:hAnsi="Calibri"/>
                <w:sz w:val="22"/>
                <w:szCs w:val="22"/>
              </w:rPr>
              <w:t xml:space="preserve">  </w:t>
            </w:r>
          </w:p>
        </w:tc>
      </w:tr>
      <w:tr w:rsidR="001920D2" w14:paraId="65809665" w14:textId="77777777" w:rsidTr="00EE2032">
        <w:trPr>
          <w:tblHeader/>
        </w:trPr>
        <w:tc>
          <w:tcPr>
            <w:tcW w:w="2873" w:type="dxa"/>
          </w:tcPr>
          <w:p w14:paraId="6C258D36" w14:textId="77777777" w:rsidR="001920D2" w:rsidRDefault="001920D2"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Amanda, Scott</w:t>
            </w:r>
          </w:p>
        </w:tc>
        <w:tc>
          <w:tcPr>
            <w:tcW w:w="2890" w:type="dxa"/>
          </w:tcPr>
          <w:p w14:paraId="77A73505" w14:textId="77777777" w:rsidR="001920D2" w:rsidRDefault="001920D2"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Further expansion of RP-1651 scope: on-site energy, cost, peak demand, emission, water, performance matrix  </w:t>
            </w:r>
          </w:p>
        </w:tc>
        <w:tc>
          <w:tcPr>
            <w:tcW w:w="2867" w:type="dxa"/>
          </w:tcPr>
          <w:p w14:paraId="64A9E9F0" w14:textId="7E69FEF2" w:rsidR="001920D2" w:rsidRDefault="001920D2"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Amanda will take action to follow up with AEDG Committee (more collaboration); publish ASHRAE journals</w:t>
            </w:r>
            <w:r w:rsidR="00110DA6">
              <w:rPr>
                <w:rFonts w:ascii="Calibri" w:hAnsi="Calibri"/>
                <w:sz w:val="22"/>
                <w:szCs w:val="22"/>
              </w:rPr>
              <w:t xml:space="preserve"> – Scott W. to follow up</w:t>
            </w:r>
          </w:p>
        </w:tc>
      </w:tr>
      <w:tr w:rsidR="001920D2" w14:paraId="497CEAD2" w14:textId="77777777" w:rsidTr="00EE2032">
        <w:trPr>
          <w:tblHeader/>
        </w:trPr>
        <w:tc>
          <w:tcPr>
            <w:tcW w:w="2873" w:type="dxa"/>
          </w:tcPr>
          <w:p w14:paraId="11168459" w14:textId="647159B9" w:rsidR="001920D2" w:rsidRDefault="001920D2" w:rsidP="00B154A7">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 xml:space="preserve">Landsberg, </w:t>
            </w:r>
            <w:r w:rsidR="00B154A7" w:rsidRPr="00B154A7">
              <w:rPr>
                <w:rFonts w:ascii="Calibri" w:hAnsi="Calibri"/>
                <w:sz w:val="22"/>
                <w:szCs w:val="22"/>
              </w:rPr>
              <w:t>Carpenter</w:t>
            </w:r>
            <w:r w:rsidR="00B154A7">
              <w:rPr>
                <w:rFonts w:ascii="Calibri" w:hAnsi="Calibri"/>
                <w:sz w:val="22"/>
                <w:szCs w:val="22"/>
              </w:rPr>
              <w:t xml:space="preserve">, </w:t>
            </w:r>
            <w:r>
              <w:rPr>
                <w:rFonts w:ascii="Calibri" w:hAnsi="Calibri"/>
                <w:sz w:val="22"/>
                <w:szCs w:val="22"/>
              </w:rPr>
              <w:t>Joe Firrantello (lead)</w:t>
            </w:r>
          </w:p>
        </w:tc>
        <w:tc>
          <w:tcPr>
            <w:tcW w:w="2890" w:type="dxa"/>
          </w:tcPr>
          <w:p w14:paraId="27E01423" w14:textId="4B7F142E" w:rsidR="001920D2" w:rsidRPr="006A23B1" w:rsidRDefault="00B91C2E" w:rsidP="00EE2032">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RTAR 1872 -</w:t>
            </w:r>
            <w:r w:rsidR="00C21E9E" w:rsidRPr="00C21E9E">
              <w:rPr>
                <w:rFonts w:ascii="Calibri" w:hAnsi="Calibri"/>
                <w:sz w:val="22"/>
                <w:szCs w:val="22"/>
              </w:rPr>
              <w:t>"Updating Site Energy Targets for ASHRAE Standard 100-2018 - Energy Efficiency in Existing Buildings"</w:t>
            </w:r>
          </w:p>
        </w:tc>
        <w:tc>
          <w:tcPr>
            <w:tcW w:w="2867" w:type="dxa"/>
          </w:tcPr>
          <w:p w14:paraId="5A715955" w14:textId="06EAFD03" w:rsidR="001920D2" w:rsidRDefault="00783C44" w:rsidP="00EE2032">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There is a site/source discussion within TC.  Need to bring this up at the main TC</w:t>
            </w:r>
            <w:bookmarkStart w:id="0" w:name="_GoBack"/>
            <w:bookmarkEnd w:id="0"/>
          </w:p>
        </w:tc>
      </w:tr>
      <w:tr w:rsidR="001920D2" w14:paraId="590E2638" w14:textId="77777777" w:rsidTr="00EE2032">
        <w:trPr>
          <w:tblHeader/>
        </w:trPr>
        <w:tc>
          <w:tcPr>
            <w:tcW w:w="2873" w:type="dxa"/>
          </w:tcPr>
          <w:p w14:paraId="70AD17D0" w14:textId="5275AF76" w:rsidR="001920D2" w:rsidRDefault="002F76BA"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Kim – Liaison of </w:t>
            </w:r>
            <w:r w:rsidR="001920D2">
              <w:rPr>
                <w:rFonts w:ascii="Calibri" w:hAnsi="Calibri"/>
                <w:sz w:val="22"/>
                <w:szCs w:val="22"/>
              </w:rPr>
              <w:t>TC2.1</w:t>
            </w:r>
          </w:p>
        </w:tc>
        <w:tc>
          <w:tcPr>
            <w:tcW w:w="2890" w:type="dxa"/>
          </w:tcPr>
          <w:p w14:paraId="3B77753B" w14:textId="3D254C5E" w:rsidR="001920D2" w:rsidRDefault="00A841D3" w:rsidP="00EE2032">
            <w:pPr>
              <w:tabs>
                <w:tab w:val="right" w:pos="9360"/>
              </w:tabs>
              <w:overflowPunct/>
              <w:autoSpaceDE/>
              <w:autoSpaceDN/>
              <w:adjustRightInd/>
              <w:textAlignment w:val="auto"/>
              <w:rPr>
                <w:rFonts w:ascii="Calibri" w:hAnsi="Calibri"/>
                <w:sz w:val="22"/>
                <w:szCs w:val="22"/>
              </w:rPr>
            </w:pPr>
            <w:r w:rsidRPr="00A841D3">
              <w:rPr>
                <w:rFonts w:ascii="Calibri" w:hAnsi="Calibri"/>
                <w:sz w:val="22"/>
                <w:szCs w:val="22"/>
              </w:rPr>
              <w:t>Thermal Comfort in U.S. and Canadian residences: Indoor conditions, occupant behavior and energy consumption</w:t>
            </w:r>
          </w:p>
        </w:tc>
        <w:tc>
          <w:tcPr>
            <w:tcW w:w="2867" w:type="dxa"/>
          </w:tcPr>
          <w:p w14:paraId="70D93D36" w14:textId="41CB2676" w:rsidR="001920D2" w:rsidRDefault="00A841D3" w:rsidP="002F76BA">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WS submitted to the subcommittee basecamp.  Need the TC feedback. </w:t>
            </w:r>
            <w:r w:rsidR="002F76BA">
              <w:rPr>
                <w:rFonts w:ascii="Calibri" w:hAnsi="Calibri"/>
                <w:sz w:val="22"/>
                <w:szCs w:val="22"/>
              </w:rPr>
              <w:t xml:space="preserve"> </w:t>
            </w:r>
          </w:p>
        </w:tc>
      </w:tr>
      <w:tr w:rsidR="00D96E99" w14:paraId="797BC51E" w14:textId="77777777" w:rsidTr="00EE2032">
        <w:trPr>
          <w:tblHeader/>
        </w:trPr>
        <w:tc>
          <w:tcPr>
            <w:tcW w:w="2873" w:type="dxa"/>
          </w:tcPr>
          <w:p w14:paraId="5A4D4306" w14:textId="1E8C5433"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Boyd,  TC9.9 </w:t>
            </w:r>
          </w:p>
        </w:tc>
        <w:tc>
          <w:tcPr>
            <w:tcW w:w="2890" w:type="dxa"/>
          </w:tcPr>
          <w:p w14:paraId="61112481" w14:textId="0886DACF" w:rsidR="00D96E99" w:rsidRPr="007F3D9F"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Data Center data set for RP-1771</w:t>
            </w:r>
          </w:p>
        </w:tc>
        <w:tc>
          <w:tcPr>
            <w:tcW w:w="2867" w:type="dxa"/>
          </w:tcPr>
          <w:p w14:paraId="69B25535" w14:textId="3884E61B"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Needs RTAR (low priority)-</w:t>
            </w:r>
          </w:p>
        </w:tc>
      </w:tr>
      <w:tr w:rsidR="00D96E99" w14:paraId="245F4ED5" w14:textId="77777777" w:rsidTr="00EE2032">
        <w:trPr>
          <w:tblHeader/>
        </w:trPr>
        <w:tc>
          <w:tcPr>
            <w:tcW w:w="2873" w:type="dxa"/>
          </w:tcPr>
          <w:p w14:paraId="05E81994" w14:textId="178D2D84"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Deru</w:t>
            </w:r>
          </w:p>
        </w:tc>
        <w:tc>
          <w:tcPr>
            <w:tcW w:w="2890" w:type="dxa"/>
          </w:tcPr>
          <w:p w14:paraId="3429EA67" w14:textId="1E17D2EF"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Target finder based on RP-1771</w:t>
            </w:r>
          </w:p>
        </w:tc>
        <w:tc>
          <w:tcPr>
            <w:tcW w:w="2867" w:type="dxa"/>
          </w:tcPr>
          <w:p w14:paraId="47124EA1" w14:textId="1303D439"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Needs RTAR (low priority)-</w:t>
            </w:r>
          </w:p>
        </w:tc>
      </w:tr>
    </w:tbl>
    <w:p w14:paraId="0EDD17E0"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15E36149" w14:textId="77777777" w:rsidR="003965E9" w:rsidRDefault="003965E9" w:rsidP="003F4A1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sidRPr="003965E9">
        <w:rPr>
          <w:rFonts w:asciiTheme="minorHAnsi" w:hAnsiTheme="minorHAnsi" w:cstheme="minorHAnsi"/>
          <w:b/>
          <w:sz w:val="22"/>
          <w:szCs w:val="22"/>
        </w:rPr>
        <w:t>New Business</w:t>
      </w:r>
      <w:r>
        <w:rPr>
          <w:rFonts w:asciiTheme="minorHAnsi" w:hAnsiTheme="minorHAnsi" w:cstheme="minorHAnsi"/>
          <w:b/>
          <w:sz w:val="22"/>
          <w:szCs w:val="22"/>
        </w:rPr>
        <w:t>/Topic</w:t>
      </w:r>
    </w:p>
    <w:p w14:paraId="432DC361" w14:textId="3026B3D5" w:rsidR="003965E9" w:rsidRDefault="003965E9" w:rsidP="003965E9">
      <w:pPr>
        <w:pStyle w:val="ListParagraph"/>
        <w:tabs>
          <w:tab w:val="right" w:pos="9360"/>
        </w:tabs>
        <w:overflowPunct/>
        <w:autoSpaceDE/>
        <w:autoSpaceDN/>
        <w:adjustRightInd/>
        <w:textAlignment w:val="auto"/>
        <w:rPr>
          <w:rFonts w:asciiTheme="minorHAnsi" w:hAnsiTheme="minorHAnsi" w:cstheme="minorHAnsi"/>
          <w:sz w:val="22"/>
          <w:szCs w:val="22"/>
        </w:rPr>
      </w:pPr>
    </w:p>
    <w:p w14:paraId="0F4A1E73" w14:textId="12AF3DA8" w:rsidR="001920D2" w:rsidRPr="00A658B6" w:rsidRDefault="001920D2" w:rsidP="003F4A12">
      <w:pPr>
        <w:pStyle w:val="ListParagraph"/>
        <w:numPr>
          <w:ilvl w:val="0"/>
          <w:numId w:val="39"/>
        </w:numPr>
        <w:tabs>
          <w:tab w:val="right" w:pos="9360"/>
        </w:tabs>
        <w:overflowPunct/>
        <w:autoSpaceDE/>
        <w:autoSpaceDN/>
        <w:adjustRightInd/>
        <w:textAlignment w:val="auto"/>
        <w:rPr>
          <w:rFonts w:asciiTheme="minorHAnsi" w:hAnsiTheme="minorHAnsi" w:cstheme="minorHAnsi"/>
          <w:sz w:val="22"/>
          <w:szCs w:val="22"/>
        </w:rPr>
      </w:pPr>
      <w:r w:rsidRPr="001920D2">
        <w:rPr>
          <w:rFonts w:asciiTheme="minorHAnsi" w:hAnsiTheme="minorHAnsi" w:cstheme="minorHAnsi"/>
          <w:b/>
          <w:color w:val="000000" w:themeColor="text1"/>
          <w:sz w:val="22"/>
          <w:szCs w:val="22"/>
        </w:rPr>
        <w:t>Adjourn</w:t>
      </w:r>
    </w:p>
    <w:p w14:paraId="3D7D3E71" w14:textId="77777777" w:rsidR="00A658B6" w:rsidRPr="00A658B6" w:rsidRDefault="00A658B6" w:rsidP="00A658B6">
      <w:pPr>
        <w:pStyle w:val="ListParagraph"/>
        <w:rPr>
          <w:rFonts w:asciiTheme="minorHAnsi" w:hAnsiTheme="minorHAnsi" w:cstheme="minorHAnsi"/>
          <w:sz w:val="22"/>
          <w:szCs w:val="22"/>
        </w:rPr>
      </w:pPr>
    </w:p>
    <w:p w14:paraId="2DF00469" w14:textId="1482562C" w:rsidR="00572231" w:rsidRPr="002631B2" w:rsidRDefault="00372F85" w:rsidP="00386151">
      <w:pPr>
        <w:pBdr>
          <w:top w:val="single" w:sz="4" w:space="1" w:color="auto"/>
        </w:pBdr>
        <w:overflowPunct/>
        <w:autoSpaceDE/>
        <w:autoSpaceDN/>
        <w:adjustRightInd/>
        <w:textAlignment w:val="auto"/>
        <w:rPr>
          <w:rFonts w:asciiTheme="minorHAnsi" w:hAnsiTheme="minorHAnsi" w:cstheme="minorHAnsi"/>
          <w:sz w:val="22"/>
          <w:szCs w:val="22"/>
        </w:rPr>
      </w:pPr>
      <w:r w:rsidRPr="005D291F">
        <w:rPr>
          <w:rFonts w:asciiTheme="minorHAnsi" w:hAnsiTheme="minorHAnsi" w:cstheme="minorHAnsi"/>
          <w:b/>
          <w:sz w:val="22"/>
          <w:szCs w:val="22"/>
        </w:rPr>
        <w:t xml:space="preserve">NEXT </w:t>
      </w:r>
      <w:r>
        <w:rPr>
          <w:rFonts w:asciiTheme="minorHAnsi" w:hAnsiTheme="minorHAnsi" w:cstheme="minorHAnsi"/>
          <w:b/>
          <w:sz w:val="22"/>
          <w:szCs w:val="22"/>
        </w:rPr>
        <w:t xml:space="preserve">IN-PERSON </w:t>
      </w:r>
      <w:r w:rsidRPr="005D291F">
        <w:rPr>
          <w:rFonts w:asciiTheme="minorHAnsi" w:hAnsiTheme="minorHAnsi" w:cstheme="minorHAnsi"/>
          <w:b/>
          <w:sz w:val="22"/>
          <w:szCs w:val="22"/>
        </w:rPr>
        <w:t xml:space="preserve">MEETING:  </w:t>
      </w:r>
      <w:r w:rsidR="004A7AD9">
        <w:rPr>
          <w:rFonts w:cstheme="minorHAnsi"/>
          <w:b/>
          <w:sz w:val="22"/>
        </w:rPr>
        <w:t>February</w:t>
      </w:r>
      <w:r>
        <w:rPr>
          <w:rFonts w:asciiTheme="minorHAnsi" w:hAnsiTheme="minorHAnsi" w:cstheme="minorHAnsi"/>
          <w:b/>
          <w:sz w:val="22"/>
          <w:szCs w:val="22"/>
        </w:rPr>
        <w:t>,</w:t>
      </w:r>
      <w:r w:rsidRPr="00B97D31">
        <w:rPr>
          <w:rFonts w:asciiTheme="minorHAnsi" w:hAnsiTheme="minorHAnsi" w:cstheme="minorHAnsi"/>
          <w:b/>
          <w:sz w:val="22"/>
          <w:szCs w:val="22"/>
        </w:rPr>
        <w:t xml:space="preserve"> 20</w:t>
      </w:r>
      <w:r w:rsidR="00287935">
        <w:rPr>
          <w:rFonts w:asciiTheme="minorHAnsi" w:hAnsiTheme="minorHAnsi" w:cstheme="minorHAnsi"/>
          <w:b/>
          <w:sz w:val="22"/>
          <w:szCs w:val="22"/>
        </w:rPr>
        <w:t>20</w:t>
      </w:r>
      <w:r w:rsidRPr="00B97D31">
        <w:rPr>
          <w:rFonts w:asciiTheme="minorHAnsi" w:hAnsiTheme="minorHAnsi" w:cstheme="minorHAnsi"/>
          <w:b/>
          <w:sz w:val="22"/>
          <w:szCs w:val="22"/>
        </w:rPr>
        <w:t xml:space="preserve"> </w:t>
      </w:r>
      <w:r>
        <w:rPr>
          <w:rFonts w:asciiTheme="minorHAnsi" w:hAnsiTheme="minorHAnsi" w:cstheme="minorHAnsi"/>
          <w:b/>
          <w:sz w:val="22"/>
          <w:szCs w:val="22"/>
        </w:rPr>
        <w:t>–</w:t>
      </w:r>
      <w:r w:rsidRPr="00B97D31">
        <w:rPr>
          <w:rFonts w:asciiTheme="minorHAnsi" w:hAnsiTheme="minorHAnsi" w:cstheme="minorHAnsi"/>
          <w:b/>
          <w:sz w:val="22"/>
          <w:szCs w:val="22"/>
        </w:rPr>
        <w:t xml:space="preserve"> </w:t>
      </w:r>
      <w:r w:rsidR="00287935">
        <w:rPr>
          <w:rFonts w:asciiTheme="minorHAnsi" w:hAnsiTheme="minorHAnsi" w:cstheme="minorHAnsi"/>
          <w:b/>
          <w:sz w:val="22"/>
          <w:szCs w:val="22"/>
        </w:rPr>
        <w:t>Orlando, FL</w:t>
      </w:r>
    </w:p>
    <w:sectPr w:rsidR="00572231" w:rsidRPr="002631B2" w:rsidSect="005E5002">
      <w:footerReference w:type="default" r:id="rId21"/>
      <w:type w:val="continuous"/>
      <w:pgSz w:w="12240" w:h="15840" w:code="1"/>
      <w:pgMar w:top="1080" w:right="1440" w:bottom="108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B8FCD" w14:textId="77777777" w:rsidR="00E774BB" w:rsidRDefault="00E774BB">
      <w:r>
        <w:separator/>
      </w:r>
    </w:p>
  </w:endnote>
  <w:endnote w:type="continuationSeparator" w:id="0">
    <w:p w14:paraId="57EA73B5" w14:textId="77777777" w:rsidR="00E774BB" w:rsidRDefault="00E7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panose1 w:val="020B0506020202030204"/>
    <w:charset w:val="00"/>
    <w:family w:val="swiss"/>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imesNewRomanPS">
    <w:altName w:val="Times New Roman"/>
    <w:charset w:val="00"/>
    <w:family w:val="roman"/>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1876D" w14:textId="537DED83" w:rsidR="00B81EE2" w:rsidRPr="005D291F" w:rsidRDefault="00B81EE2" w:rsidP="005D291F">
    <w:pPr>
      <w:pStyle w:val="Footer"/>
      <w:tabs>
        <w:tab w:val="clear" w:pos="4320"/>
        <w:tab w:val="clear" w:pos="8640"/>
        <w:tab w:val="center" w:pos="4680"/>
        <w:tab w:val="right" w:pos="9360"/>
      </w:tabs>
      <w:rPr>
        <w:rFonts w:asciiTheme="minorHAnsi" w:hAnsiTheme="minorHAnsi" w:cstheme="minorHAnsi"/>
      </w:rPr>
    </w:pPr>
    <w:r>
      <w:rPr>
        <w:rFonts w:asciiTheme="minorHAnsi" w:hAnsiTheme="minorHAnsi" w:cstheme="minorHAnsi"/>
      </w:rPr>
      <w:t>TC 7.6 Building Energy Performance</w:t>
    </w:r>
    <w:r w:rsidRPr="005D291F">
      <w:rPr>
        <w:rFonts w:asciiTheme="minorHAnsi" w:hAnsiTheme="minorHAnsi" w:cstheme="minorHAnsi"/>
      </w:rPr>
      <w:tab/>
    </w:r>
    <w:r>
      <w:rPr>
        <w:rFonts w:asciiTheme="minorHAnsi" w:hAnsiTheme="minorHAnsi" w:cstheme="minorHAnsi"/>
      </w:rPr>
      <w:tab/>
    </w:r>
    <w:r w:rsidRPr="005D291F">
      <w:rPr>
        <w:rFonts w:asciiTheme="minorHAnsi" w:hAnsiTheme="minorHAnsi" w:cstheme="minorHAnsi"/>
      </w:rPr>
      <w:t xml:space="preserve">Page </w:t>
    </w:r>
    <w:r w:rsidRPr="005D291F">
      <w:rPr>
        <w:rFonts w:asciiTheme="minorHAnsi" w:hAnsiTheme="minorHAnsi" w:cstheme="minorHAnsi"/>
      </w:rPr>
      <w:fldChar w:fldCharType="begin"/>
    </w:r>
    <w:r w:rsidRPr="005D291F">
      <w:rPr>
        <w:rFonts w:asciiTheme="minorHAnsi" w:hAnsiTheme="minorHAnsi" w:cstheme="minorHAnsi"/>
      </w:rPr>
      <w:instrText xml:space="preserve"> PAGE </w:instrText>
    </w:r>
    <w:r w:rsidRPr="005D291F">
      <w:rPr>
        <w:rFonts w:asciiTheme="minorHAnsi" w:hAnsiTheme="minorHAnsi" w:cstheme="minorHAnsi"/>
      </w:rPr>
      <w:fldChar w:fldCharType="separate"/>
    </w:r>
    <w:r w:rsidR="00B91C2E">
      <w:rPr>
        <w:rFonts w:asciiTheme="minorHAnsi" w:hAnsiTheme="minorHAnsi" w:cstheme="minorHAnsi"/>
        <w:noProof/>
      </w:rPr>
      <w:t>3</w:t>
    </w:r>
    <w:r w:rsidRPr="005D291F">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95C2E" w14:textId="77777777" w:rsidR="00E774BB" w:rsidRDefault="00E774BB">
      <w:r>
        <w:separator/>
      </w:r>
    </w:p>
  </w:footnote>
  <w:footnote w:type="continuationSeparator" w:id="0">
    <w:p w14:paraId="6FABF7A0" w14:textId="77777777" w:rsidR="00E774BB" w:rsidRDefault="00E77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F3D"/>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5512265"/>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267DAA"/>
    <w:multiLevelType w:val="multilevel"/>
    <w:tmpl w:val="8CB44A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76B413C"/>
    <w:multiLevelType w:val="hybridMultilevel"/>
    <w:tmpl w:val="A118A7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CF259E"/>
    <w:multiLevelType w:val="hybridMultilevel"/>
    <w:tmpl w:val="BFC212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15647D5"/>
    <w:multiLevelType w:val="hybridMultilevel"/>
    <w:tmpl w:val="DF346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8253D"/>
    <w:multiLevelType w:val="hybridMultilevel"/>
    <w:tmpl w:val="B0CAE3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170722E5"/>
    <w:multiLevelType w:val="hybridMultilevel"/>
    <w:tmpl w:val="BFD84A3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1">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C5B7CC5"/>
    <w:multiLevelType w:val="hybridMultilevel"/>
    <w:tmpl w:val="B3904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E2076B7"/>
    <w:multiLevelType w:val="hybridMultilevel"/>
    <w:tmpl w:val="3CBA26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869009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B047803"/>
    <w:multiLevelType w:val="hybridMultilevel"/>
    <w:tmpl w:val="C5B43A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DBB225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3EF13F5"/>
    <w:multiLevelType w:val="hybridMultilevel"/>
    <w:tmpl w:val="9758800A"/>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630CF"/>
    <w:multiLevelType w:val="hybridMultilevel"/>
    <w:tmpl w:val="4B96342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30E3CC7"/>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36710F9"/>
    <w:multiLevelType w:val="hybridMultilevel"/>
    <w:tmpl w:val="AD8E8A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F45F91"/>
    <w:multiLevelType w:val="hybridMultilevel"/>
    <w:tmpl w:val="0FEAE3D8"/>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0734C2"/>
    <w:multiLevelType w:val="hybridMultilevel"/>
    <w:tmpl w:val="56FC594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46B41DE"/>
    <w:multiLevelType w:val="hybridMultilevel"/>
    <w:tmpl w:val="898E9FE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6F621F"/>
    <w:multiLevelType w:val="hybridMultilevel"/>
    <w:tmpl w:val="796ED4A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045488"/>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61B1A81"/>
    <w:multiLevelType w:val="hybridMultilevel"/>
    <w:tmpl w:val="D3B8DC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87B2352"/>
    <w:multiLevelType w:val="hybridMultilevel"/>
    <w:tmpl w:val="0C9AD2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D37E4A"/>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7" w15:restartNumberingAfterBreak="0">
    <w:nsid w:val="5E275610"/>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C244A5"/>
    <w:multiLevelType w:val="hybridMultilevel"/>
    <w:tmpl w:val="E81C0B8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B210E02"/>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5E1EBD"/>
    <w:multiLevelType w:val="hybridMultilevel"/>
    <w:tmpl w:val="78FCBF3C"/>
    <w:lvl w:ilvl="0" w:tplc="D2BE51A4">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AB22E0"/>
    <w:multiLevelType w:val="hybridMultilevel"/>
    <w:tmpl w:val="A978CDE4"/>
    <w:lvl w:ilvl="0" w:tplc="A31CD58A">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D1467BA"/>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B73932"/>
    <w:multiLevelType w:val="hybridMultilevel"/>
    <w:tmpl w:val="C5DE7AA4"/>
    <w:lvl w:ilvl="0" w:tplc="D2BE51A4">
      <w:start w:val="10"/>
      <w:numFmt w:val="bullet"/>
      <w:lvlText w:val="-"/>
      <w:lvlJc w:val="left"/>
      <w:pPr>
        <w:ind w:left="1440" w:hanging="360"/>
      </w:pPr>
      <w:rPr>
        <w:rFonts w:ascii="Calibri" w:eastAsia="Times New Roman"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4CB5C17"/>
    <w:multiLevelType w:val="hybridMultilevel"/>
    <w:tmpl w:val="C13C927C"/>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5E4A94"/>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C95D3A"/>
    <w:multiLevelType w:val="multilevel"/>
    <w:tmpl w:val="936060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7A112B28"/>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564E34"/>
    <w:multiLevelType w:val="hybridMultilevel"/>
    <w:tmpl w:val="DD7686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F90044F"/>
    <w:multiLevelType w:val="hybridMultilevel"/>
    <w:tmpl w:val="E7FA16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5"/>
  </w:num>
  <w:num w:numId="2">
    <w:abstractNumId w:val="23"/>
  </w:num>
  <w:num w:numId="3">
    <w:abstractNumId w:val="8"/>
  </w:num>
  <w:num w:numId="4">
    <w:abstractNumId w:val="25"/>
  </w:num>
  <w:num w:numId="5">
    <w:abstractNumId w:val="11"/>
  </w:num>
  <w:num w:numId="6">
    <w:abstractNumId w:val="2"/>
  </w:num>
  <w:num w:numId="7">
    <w:abstractNumId w:val="27"/>
  </w:num>
  <w:num w:numId="8">
    <w:abstractNumId w:val="13"/>
  </w:num>
  <w:num w:numId="9">
    <w:abstractNumId w:val="16"/>
  </w:num>
  <w:num w:numId="10">
    <w:abstractNumId w:val="22"/>
  </w:num>
  <w:num w:numId="11">
    <w:abstractNumId w:val="0"/>
  </w:num>
  <w:num w:numId="1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31"/>
  </w:num>
  <w:num w:numId="15">
    <w:abstractNumId w:val="1"/>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4"/>
  </w:num>
  <w:num w:numId="19">
    <w:abstractNumId w:val="24"/>
  </w:num>
  <w:num w:numId="20">
    <w:abstractNumId w:val="38"/>
  </w:num>
  <w:num w:numId="21">
    <w:abstractNumId w:val="20"/>
  </w:num>
  <w:num w:numId="22">
    <w:abstractNumId w:val="5"/>
  </w:num>
  <w:num w:numId="23">
    <w:abstractNumId w:val="15"/>
  </w:num>
  <w:num w:numId="24">
    <w:abstractNumId w:val="10"/>
  </w:num>
  <w:num w:numId="25">
    <w:abstractNumId w:val="9"/>
  </w:num>
  <w:num w:numId="26">
    <w:abstractNumId w:val="17"/>
  </w:num>
  <w:num w:numId="27">
    <w:abstractNumId w:val="7"/>
  </w:num>
  <w:num w:numId="28">
    <w:abstractNumId w:val="39"/>
  </w:num>
  <w:num w:numId="29">
    <w:abstractNumId w:val="14"/>
  </w:num>
  <w:num w:numId="30">
    <w:abstractNumId w:val="18"/>
  </w:num>
  <w:num w:numId="31">
    <w:abstractNumId w:val="34"/>
  </w:num>
  <w:num w:numId="32">
    <w:abstractNumId w:val="19"/>
  </w:num>
  <w:num w:numId="33">
    <w:abstractNumId w:val="3"/>
    <w:lvlOverride w:ilvl="0">
      <w:startOverride w:val="1"/>
    </w:lvlOverride>
  </w:num>
  <w:num w:numId="34">
    <w:abstractNumId w:val="37"/>
  </w:num>
  <w:num w:numId="35">
    <w:abstractNumId w:val="6"/>
  </w:num>
  <w:num w:numId="36">
    <w:abstractNumId w:val="30"/>
  </w:num>
  <w:num w:numId="37">
    <w:abstractNumId w:val="28"/>
  </w:num>
  <w:num w:numId="38">
    <w:abstractNumId w:val="33"/>
  </w:num>
  <w:num w:numId="39">
    <w:abstractNumId w:val="32"/>
  </w:num>
  <w:num w:numId="40">
    <w:abstractNumId w:val="21"/>
  </w:num>
  <w:num w:numId="4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61"/>
    <w:rsid w:val="00000F4E"/>
    <w:rsid w:val="000010F1"/>
    <w:rsid w:val="00002095"/>
    <w:rsid w:val="00002739"/>
    <w:rsid w:val="00002A8D"/>
    <w:rsid w:val="00002D91"/>
    <w:rsid w:val="0000522E"/>
    <w:rsid w:val="00006B97"/>
    <w:rsid w:val="000109A3"/>
    <w:rsid w:val="00011F33"/>
    <w:rsid w:val="00011F56"/>
    <w:rsid w:val="00015DCA"/>
    <w:rsid w:val="00016530"/>
    <w:rsid w:val="00025CE1"/>
    <w:rsid w:val="00032F80"/>
    <w:rsid w:val="00036AA2"/>
    <w:rsid w:val="00041F26"/>
    <w:rsid w:val="00042D2B"/>
    <w:rsid w:val="00043E71"/>
    <w:rsid w:val="0004411E"/>
    <w:rsid w:val="00044142"/>
    <w:rsid w:val="00045BC6"/>
    <w:rsid w:val="0005063E"/>
    <w:rsid w:val="000523BC"/>
    <w:rsid w:val="000527B8"/>
    <w:rsid w:val="00054487"/>
    <w:rsid w:val="00054C3C"/>
    <w:rsid w:val="000576AB"/>
    <w:rsid w:val="00057725"/>
    <w:rsid w:val="000602C6"/>
    <w:rsid w:val="00064C31"/>
    <w:rsid w:val="00064C51"/>
    <w:rsid w:val="00066297"/>
    <w:rsid w:val="00067367"/>
    <w:rsid w:val="0007085E"/>
    <w:rsid w:val="000716E8"/>
    <w:rsid w:val="0007282E"/>
    <w:rsid w:val="000735B5"/>
    <w:rsid w:val="00077FE2"/>
    <w:rsid w:val="00080A66"/>
    <w:rsid w:val="000816E8"/>
    <w:rsid w:val="00081C14"/>
    <w:rsid w:val="000830F9"/>
    <w:rsid w:val="000834EC"/>
    <w:rsid w:val="00084652"/>
    <w:rsid w:val="000858C0"/>
    <w:rsid w:val="00085AC7"/>
    <w:rsid w:val="00087AC0"/>
    <w:rsid w:val="00090B51"/>
    <w:rsid w:val="000916A9"/>
    <w:rsid w:val="00091919"/>
    <w:rsid w:val="00091C0E"/>
    <w:rsid w:val="00092BF2"/>
    <w:rsid w:val="00093200"/>
    <w:rsid w:val="000939BD"/>
    <w:rsid w:val="000971B8"/>
    <w:rsid w:val="000A0319"/>
    <w:rsid w:val="000A1EED"/>
    <w:rsid w:val="000A2F15"/>
    <w:rsid w:val="000B1373"/>
    <w:rsid w:val="000B1910"/>
    <w:rsid w:val="000B1BAC"/>
    <w:rsid w:val="000B1CCA"/>
    <w:rsid w:val="000B50CC"/>
    <w:rsid w:val="000B59DD"/>
    <w:rsid w:val="000B6ACD"/>
    <w:rsid w:val="000B778B"/>
    <w:rsid w:val="000B7B6D"/>
    <w:rsid w:val="000C09D8"/>
    <w:rsid w:val="000C63C9"/>
    <w:rsid w:val="000C6734"/>
    <w:rsid w:val="000D0B7D"/>
    <w:rsid w:val="000D27F6"/>
    <w:rsid w:val="000D3BF5"/>
    <w:rsid w:val="000D6267"/>
    <w:rsid w:val="000E0787"/>
    <w:rsid w:val="000E2FAD"/>
    <w:rsid w:val="000E5FD7"/>
    <w:rsid w:val="000F1543"/>
    <w:rsid w:val="000F3555"/>
    <w:rsid w:val="000F7F90"/>
    <w:rsid w:val="00101721"/>
    <w:rsid w:val="00101BE8"/>
    <w:rsid w:val="00103780"/>
    <w:rsid w:val="00103CB6"/>
    <w:rsid w:val="0010574E"/>
    <w:rsid w:val="00106436"/>
    <w:rsid w:val="00107152"/>
    <w:rsid w:val="001076E2"/>
    <w:rsid w:val="00107FB8"/>
    <w:rsid w:val="001105F7"/>
    <w:rsid w:val="001109CC"/>
    <w:rsid w:val="00110DA6"/>
    <w:rsid w:val="001117BC"/>
    <w:rsid w:val="00113D71"/>
    <w:rsid w:val="00114670"/>
    <w:rsid w:val="0011556F"/>
    <w:rsid w:val="0011583D"/>
    <w:rsid w:val="001166C3"/>
    <w:rsid w:val="00117AE8"/>
    <w:rsid w:val="001216EC"/>
    <w:rsid w:val="00122113"/>
    <w:rsid w:val="00125FCC"/>
    <w:rsid w:val="001263C5"/>
    <w:rsid w:val="00127573"/>
    <w:rsid w:val="001300D0"/>
    <w:rsid w:val="00130235"/>
    <w:rsid w:val="00131918"/>
    <w:rsid w:val="001357B9"/>
    <w:rsid w:val="0013615B"/>
    <w:rsid w:val="001369EE"/>
    <w:rsid w:val="00137C65"/>
    <w:rsid w:val="00140B86"/>
    <w:rsid w:val="00143410"/>
    <w:rsid w:val="00143673"/>
    <w:rsid w:val="001444FA"/>
    <w:rsid w:val="00147119"/>
    <w:rsid w:val="001479A4"/>
    <w:rsid w:val="00147DD5"/>
    <w:rsid w:val="001514AB"/>
    <w:rsid w:val="00151D85"/>
    <w:rsid w:val="001555C4"/>
    <w:rsid w:val="0015727B"/>
    <w:rsid w:val="00161C35"/>
    <w:rsid w:val="00170164"/>
    <w:rsid w:val="001721A1"/>
    <w:rsid w:val="00173282"/>
    <w:rsid w:val="00174817"/>
    <w:rsid w:val="00174A03"/>
    <w:rsid w:val="0017631C"/>
    <w:rsid w:val="001771D9"/>
    <w:rsid w:val="001775E0"/>
    <w:rsid w:val="00180BED"/>
    <w:rsid w:val="00184E4A"/>
    <w:rsid w:val="00187703"/>
    <w:rsid w:val="00187E33"/>
    <w:rsid w:val="001920D2"/>
    <w:rsid w:val="00192F49"/>
    <w:rsid w:val="00193B21"/>
    <w:rsid w:val="00195225"/>
    <w:rsid w:val="0019612D"/>
    <w:rsid w:val="00196A32"/>
    <w:rsid w:val="00196D73"/>
    <w:rsid w:val="001A19D0"/>
    <w:rsid w:val="001A1CDD"/>
    <w:rsid w:val="001A31AC"/>
    <w:rsid w:val="001A5D5D"/>
    <w:rsid w:val="001A6CEC"/>
    <w:rsid w:val="001B038C"/>
    <w:rsid w:val="001B0B94"/>
    <w:rsid w:val="001C0129"/>
    <w:rsid w:val="001C2CB0"/>
    <w:rsid w:val="001C4435"/>
    <w:rsid w:val="001C5DDD"/>
    <w:rsid w:val="001C5F25"/>
    <w:rsid w:val="001D0D93"/>
    <w:rsid w:val="001D4D58"/>
    <w:rsid w:val="001D57AF"/>
    <w:rsid w:val="001D5CEA"/>
    <w:rsid w:val="001D7A29"/>
    <w:rsid w:val="001E1466"/>
    <w:rsid w:val="001E1F67"/>
    <w:rsid w:val="001E3EC1"/>
    <w:rsid w:val="001E4A84"/>
    <w:rsid w:val="001E5990"/>
    <w:rsid w:val="001E5ABF"/>
    <w:rsid w:val="001E708B"/>
    <w:rsid w:val="001F0968"/>
    <w:rsid w:val="001F23FF"/>
    <w:rsid w:val="001F321A"/>
    <w:rsid w:val="001F4151"/>
    <w:rsid w:val="001F45E5"/>
    <w:rsid w:val="001F4CD6"/>
    <w:rsid w:val="001F6A31"/>
    <w:rsid w:val="001F7E12"/>
    <w:rsid w:val="001F7FA3"/>
    <w:rsid w:val="002044BD"/>
    <w:rsid w:val="00205C24"/>
    <w:rsid w:val="00206564"/>
    <w:rsid w:val="00210ECA"/>
    <w:rsid w:val="00210FC6"/>
    <w:rsid w:val="00212EA2"/>
    <w:rsid w:val="0021531D"/>
    <w:rsid w:val="00216702"/>
    <w:rsid w:val="0021756E"/>
    <w:rsid w:val="00217C06"/>
    <w:rsid w:val="00220501"/>
    <w:rsid w:val="00221264"/>
    <w:rsid w:val="00224200"/>
    <w:rsid w:val="002260C5"/>
    <w:rsid w:val="00231375"/>
    <w:rsid w:val="00232683"/>
    <w:rsid w:val="0023286B"/>
    <w:rsid w:val="00234385"/>
    <w:rsid w:val="00237048"/>
    <w:rsid w:val="0023753B"/>
    <w:rsid w:val="00242A54"/>
    <w:rsid w:val="002444E4"/>
    <w:rsid w:val="00245842"/>
    <w:rsid w:val="00251D70"/>
    <w:rsid w:val="0026146C"/>
    <w:rsid w:val="002631B2"/>
    <w:rsid w:val="0026528B"/>
    <w:rsid w:val="002738A2"/>
    <w:rsid w:val="00275334"/>
    <w:rsid w:val="002755F1"/>
    <w:rsid w:val="002757C8"/>
    <w:rsid w:val="00276550"/>
    <w:rsid w:val="00277E14"/>
    <w:rsid w:val="00280934"/>
    <w:rsid w:val="00282F94"/>
    <w:rsid w:val="00286B7D"/>
    <w:rsid w:val="002870EC"/>
    <w:rsid w:val="00287935"/>
    <w:rsid w:val="00290DB1"/>
    <w:rsid w:val="00291BC9"/>
    <w:rsid w:val="0029428C"/>
    <w:rsid w:val="00296AD2"/>
    <w:rsid w:val="00296DD5"/>
    <w:rsid w:val="0029708F"/>
    <w:rsid w:val="002A0962"/>
    <w:rsid w:val="002A383F"/>
    <w:rsid w:val="002A4EEE"/>
    <w:rsid w:val="002B04E9"/>
    <w:rsid w:val="002B2B88"/>
    <w:rsid w:val="002B3980"/>
    <w:rsid w:val="002B7B1E"/>
    <w:rsid w:val="002C1669"/>
    <w:rsid w:val="002C1E04"/>
    <w:rsid w:val="002C4496"/>
    <w:rsid w:val="002C7EDA"/>
    <w:rsid w:val="002D2AC1"/>
    <w:rsid w:val="002D2BD6"/>
    <w:rsid w:val="002D2FF1"/>
    <w:rsid w:val="002D41B1"/>
    <w:rsid w:val="002D54DB"/>
    <w:rsid w:val="002D6A94"/>
    <w:rsid w:val="002E0AE4"/>
    <w:rsid w:val="002E0D59"/>
    <w:rsid w:val="002E1E99"/>
    <w:rsid w:val="002F1C79"/>
    <w:rsid w:val="002F5054"/>
    <w:rsid w:val="002F516D"/>
    <w:rsid w:val="002F76BA"/>
    <w:rsid w:val="002F7EBB"/>
    <w:rsid w:val="00302B36"/>
    <w:rsid w:val="00303EC2"/>
    <w:rsid w:val="003053E4"/>
    <w:rsid w:val="0030720B"/>
    <w:rsid w:val="0030746B"/>
    <w:rsid w:val="003105AE"/>
    <w:rsid w:val="00311247"/>
    <w:rsid w:val="00315D7B"/>
    <w:rsid w:val="003165F5"/>
    <w:rsid w:val="003203E1"/>
    <w:rsid w:val="00320739"/>
    <w:rsid w:val="003207E5"/>
    <w:rsid w:val="00320A8E"/>
    <w:rsid w:val="0032319F"/>
    <w:rsid w:val="0032342C"/>
    <w:rsid w:val="003240A6"/>
    <w:rsid w:val="003244A9"/>
    <w:rsid w:val="003269B4"/>
    <w:rsid w:val="00330D7D"/>
    <w:rsid w:val="00333731"/>
    <w:rsid w:val="00334556"/>
    <w:rsid w:val="00334FE5"/>
    <w:rsid w:val="003417A3"/>
    <w:rsid w:val="00341D1D"/>
    <w:rsid w:val="00341F2D"/>
    <w:rsid w:val="00345948"/>
    <w:rsid w:val="003472FA"/>
    <w:rsid w:val="003478B0"/>
    <w:rsid w:val="00352238"/>
    <w:rsid w:val="00355C57"/>
    <w:rsid w:val="0036071E"/>
    <w:rsid w:val="003607D8"/>
    <w:rsid w:val="003613D5"/>
    <w:rsid w:val="003617BE"/>
    <w:rsid w:val="00362D25"/>
    <w:rsid w:val="00362FC6"/>
    <w:rsid w:val="003636E0"/>
    <w:rsid w:val="00365CD2"/>
    <w:rsid w:val="00366E46"/>
    <w:rsid w:val="00367688"/>
    <w:rsid w:val="003718F9"/>
    <w:rsid w:val="00372F85"/>
    <w:rsid w:val="00372FC5"/>
    <w:rsid w:val="00374C95"/>
    <w:rsid w:val="003764C5"/>
    <w:rsid w:val="00377309"/>
    <w:rsid w:val="003832D0"/>
    <w:rsid w:val="003838DA"/>
    <w:rsid w:val="00386151"/>
    <w:rsid w:val="00386795"/>
    <w:rsid w:val="00392D78"/>
    <w:rsid w:val="003959A5"/>
    <w:rsid w:val="003965E9"/>
    <w:rsid w:val="003A2236"/>
    <w:rsid w:val="003A44D9"/>
    <w:rsid w:val="003A51E1"/>
    <w:rsid w:val="003A5417"/>
    <w:rsid w:val="003A72C0"/>
    <w:rsid w:val="003B00C2"/>
    <w:rsid w:val="003B0C2F"/>
    <w:rsid w:val="003B3838"/>
    <w:rsid w:val="003B5884"/>
    <w:rsid w:val="003B7864"/>
    <w:rsid w:val="003C6E89"/>
    <w:rsid w:val="003D02B2"/>
    <w:rsid w:val="003D06A3"/>
    <w:rsid w:val="003D07C2"/>
    <w:rsid w:val="003D208C"/>
    <w:rsid w:val="003D325F"/>
    <w:rsid w:val="003D4BDC"/>
    <w:rsid w:val="003D5FC2"/>
    <w:rsid w:val="003D618C"/>
    <w:rsid w:val="003D6376"/>
    <w:rsid w:val="003D68DB"/>
    <w:rsid w:val="003E0DC3"/>
    <w:rsid w:val="003E1525"/>
    <w:rsid w:val="003E5998"/>
    <w:rsid w:val="003E6A76"/>
    <w:rsid w:val="003E7C1D"/>
    <w:rsid w:val="003F01F7"/>
    <w:rsid w:val="003F04D9"/>
    <w:rsid w:val="003F0744"/>
    <w:rsid w:val="003F5ABF"/>
    <w:rsid w:val="003F70B7"/>
    <w:rsid w:val="003F7968"/>
    <w:rsid w:val="00401144"/>
    <w:rsid w:val="00403237"/>
    <w:rsid w:val="00407CC3"/>
    <w:rsid w:val="00413653"/>
    <w:rsid w:val="0041433C"/>
    <w:rsid w:val="004155BC"/>
    <w:rsid w:val="004218E9"/>
    <w:rsid w:val="00421FA0"/>
    <w:rsid w:val="00424415"/>
    <w:rsid w:val="004275BE"/>
    <w:rsid w:val="0043147E"/>
    <w:rsid w:val="0043583D"/>
    <w:rsid w:val="00441B9E"/>
    <w:rsid w:val="00443237"/>
    <w:rsid w:val="00445A3E"/>
    <w:rsid w:val="004506EF"/>
    <w:rsid w:val="00451C56"/>
    <w:rsid w:val="00451C58"/>
    <w:rsid w:val="00451FF7"/>
    <w:rsid w:val="0045243F"/>
    <w:rsid w:val="00453FEF"/>
    <w:rsid w:val="00455F4A"/>
    <w:rsid w:val="00461E28"/>
    <w:rsid w:val="00466FF9"/>
    <w:rsid w:val="00470B5E"/>
    <w:rsid w:val="00471766"/>
    <w:rsid w:val="00472A74"/>
    <w:rsid w:val="0048320E"/>
    <w:rsid w:val="004839C9"/>
    <w:rsid w:val="0048565F"/>
    <w:rsid w:val="00486F26"/>
    <w:rsid w:val="004878BD"/>
    <w:rsid w:val="00490D05"/>
    <w:rsid w:val="00493BB6"/>
    <w:rsid w:val="00493F4F"/>
    <w:rsid w:val="00495E32"/>
    <w:rsid w:val="00497D36"/>
    <w:rsid w:val="004A3387"/>
    <w:rsid w:val="004A65F9"/>
    <w:rsid w:val="004A6721"/>
    <w:rsid w:val="004A6F45"/>
    <w:rsid w:val="004A7AD9"/>
    <w:rsid w:val="004B041D"/>
    <w:rsid w:val="004B2B97"/>
    <w:rsid w:val="004B5B68"/>
    <w:rsid w:val="004B5CF3"/>
    <w:rsid w:val="004B67F5"/>
    <w:rsid w:val="004C0F49"/>
    <w:rsid w:val="004C35A3"/>
    <w:rsid w:val="004C3697"/>
    <w:rsid w:val="004C3FEF"/>
    <w:rsid w:val="004C7008"/>
    <w:rsid w:val="004D039B"/>
    <w:rsid w:val="004D0F42"/>
    <w:rsid w:val="004D436F"/>
    <w:rsid w:val="004D4FA4"/>
    <w:rsid w:val="004E00D6"/>
    <w:rsid w:val="004E2C2A"/>
    <w:rsid w:val="004E381C"/>
    <w:rsid w:val="004E388F"/>
    <w:rsid w:val="004E3FC8"/>
    <w:rsid w:val="004E4412"/>
    <w:rsid w:val="004E60C7"/>
    <w:rsid w:val="004E7BF1"/>
    <w:rsid w:val="004F3289"/>
    <w:rsid w:val="004F629F"/>
    <w:rsid w:val="004F7350"/>
    <w:rsid w:val="005013DD"/>
    <w:rsid w:val="0050271A"/>
    <w:rsid w:val="005056EE"/>
    <w:rsid w:val="00506C97"/>
    <w:rsid w:val="005077A1"/>
    <w:rsid w:val="00507944"/>
    <w:rsid w:val="005079A7"/>
    <w:rsid w:val="005104E4"/>
    <w:rsid w:val="00511839"/>
    <w:rsid w:val="00513F03"/>
    <w:rsid w:val="005140BD"/>
    <w:rsid w:val="005142B8"/>
    <w:rsid w:val="00520B05"/>
    <w:rsid w:val="005210E5"/>
    <w:rsid w:val="00521CFD"/>
    <w:rsid w:val="00521E6D"/>
    <w:rsid w:val="00522CF7"/>
    <w:rsid w:val="00525393"/>
    <w:rsid w:val="00533E23"/>
    <w:rsid w:val="005345A9"/>
    <w:rsid w:val="00534DB2"/>
    <w:rsid w:val="00535430"/>
    <w:rsid w:val="00537C04"/>
    <w:rsid w:val="00543326"/>
    <w:rsid w:val="00543C2C"/>
    <w:rsid w:val="00543E97"/>
    <w:rsid w:val="0054448B"/>
    <w:rsid w:val="0054499D"/>
    <w:rsid w:val="00545C90"/>
    <w:rsid w:val="00545DD1"/>
    <w:rsid w:val="0055074E"/>
    <w:rsid w:val="00551662"/>
    <w:rsid w:val="00551C3A"/>
    <w:rsid w:val="00554B31"/>
    <w:rsid w:val="00556523"/>
    <w:rsid w:val="00556E22"/>
    <w:rsid w:val="00557018"/>
    <w:rsid w:val="00560EB4"/>
    <w:rsid w:val="00560F62"/>
    <w:rsid w:val="00564939"/>
    <w:rsid w:val="0056555E"/>
    <w:rsid w:val="00566E39"/>
    <w:rsid w:val="00570B9D"/>
    <w:rsid w:val="00572231"/>
    <w:rsid w:val="00575095"/>
    <w:rsid w:val="00577BCB"/>
    <w:rsid w:val="00577C45"/>
    <w:rsid w:val="0058014D"/>
    <w:rsid w:val="00582B53"/>
    <w:rsid w:val="00583B44"/>
    <w:rsid w:val="00583C96"/>
    <w:rsid w:val="00583CE5"/>
    <w:rsid w:val="00583D75"/>
    <w:rsid w:val="00586070"/>
    <w:rsid w:val="005926CD"/>
    <w:rsid w:val="00593006"/>
    <w:rsid w:val="005979C8"/>
    <w:rsid w:val="00597FF1"/>
    <w:rsid w:val="005A147B"/>
    <w:rsid w:val="005A148B"/>
    <w:rsid w:val="005A219D"/>
    <w:rsid w:val="005A37A9"/>
    <w:rsid w:val="005A3D96"/>
    <w:rsid w:val="005A5FB7"/>
    <w:rsid w:val="005A5FDD"/>
    <w:rsid w:val="005A6A32"/>
    <w:rsid w:val="005A6CBA"/>
    <w:rsid w:val="005B6357"/>
    <w:rsid w:val="005B6E1C"/>
    <w:rsid w:val="005C1B0D"/>
    <w:rsid w:val="005C365D"/>
    <w:rsid w:val="005C5614"/>
    <w:rsid w:val="005C78F8"/>
    <w:rsid w:val="005D291F"/>
    <w:rsid w:val="005D3CF5"/>
    <w:rsid w:val="005D46B9"/>
    <w:rsid w:val="005D6320"/>
    <w:rsid w:val="005E1EE1"/>
    <w:rsid w:val="005E276C"/>
    <w:rsid w:val="005E3242"/>
    <w:rsid w:val="005E33E3"/>
    <w:rsid w:val="005E3C6E"/>
    <w:rsid w:val="005E40D1"/>
    <w:rsid w:val="005E448F"/>
    <w:rsid w:val="005E47DC"/>
    <w:rsid w:val="005E5002"/>
    <w:rsid w:val="005E5BAC"/>
    <w:rsid w:val="005E7B58"/>
    <w:rsid w:val="005F146C"/>
    <w:rsid w:val="005F5A5A"/>
    <w:rsid w:val="005F6442"/>
    <w:rsid w:val="005F79EE"/>
    <w:rsid w:val="00600D9B"/>
    <w:rsid w:val="006019D3"/>
    <w:rsid w:val="00602BF7"/>
    <w:rsid w:val="00603633"/>
    <w:rsid w:val="00603C2B"/>
    <w:rsid w:val="00604A5F"/>
    <w:rsid w:val="00605030"/>
    <w:rsid w:val="00605531"/>
    <w:rsid w:val="00606D74"/>
    <w:rsid w:val="00611A3C"/>
    <w:rsid w:val="00612A73"/>
    <w:rsid w:val="006141B7"/>
    <w:rsid w:val="00614C43"/>
    <w:rsid w:val="00614CA4"/>
    <w:rsid w:val="00615483"/>
    <w:rsid w:val="00615A76"/>
    <w:rsid w:val="0061670A"/>
    <w:rsid w:val="00621928"/>
    <w:rsid w:val="00622712"/>
    <w:rsid w:val="00624CD0"/>
    <w:rsid w:val="006312ED"/>
    <w:rsid w:val="00634533"/>
    <w:rsid w:val="0063780E"/>
    <w:rsid w:val="00641420"/>
    <w:rsid w:val="00643B5F"/>
    <w:rsid w:val="00644ADE"/>
    <w:rsid w:val="00644EEF"/>
    <w:rsid w:val="006503B0"/>
    <w:rsid w:val="00650972"/>
    <w:rsid w:val="00652B05"/>
    <w:rsid w:val="00655048"/>
    <w:rsid w:val="0065757D"/>
    <w:rsid w:val="006623ED"/>
    <w:rsid w:val="00662F66"/>
    <w:rsid w:val="00663E1B"/>
    <w:rsid w:val="006645BC"/>
    <w:rsid w:val="00666D27"/>
    <w:rsid w:val="00666D71"/>
    <w:rsid w:val="006671E3"/>
    <w:rsid w:val="00683229"/>
    <w:rsid w:val="00686D75"/>
    <w:rsid w:val="00687131"/>
    <w:rsid w:val="006873C2"/>
    <w:rsid w:val="00690298"/>
    <w:rsid w:val="0069132F"/>
    <w:rsid w:val="00696856"/>
    <w:rsid w:val="006968D0"/>
    <w:rsid w:val="006A1A2B"/>
    <w:rsid w:val="006A23B1"/>
    <w:rsid w:val="006A27D6"/>
    <w:rsid w:val="006A467F"/>
    <w:rsid w:val="006A524A"/>
    <w:rsid w:val="006B05C5"/>
    <w:rsid w:val="006B204E"/>
    <w:rsid w:val="006B5480"/>
    <w:rsid w:val="006B7FA8"/>
    <w:rsid w:val="006C0269"/>
    <w:rsid w:val="006C376D"/>
    <w:rsid w:val="006C7D4E"/>
    <w:rsid w:val="006D004D"/>
    <w:rsid w:val="006D19B4"/>
    <w:rsid w:val="006D1C6F"/>
    <w:rsid w:val="006D290C"/>
    <w:rsid w:val="006D2FFC"/>
    <w:rsid w:val="006D32AB"/>
    <w:rsid w:val="006D632B"/>
    <w:rsid w:val="006D6986"/>
    <w:rsid w:val="006D6D67"/>
    <w:rsid w:val="006E25ED"/>
    <w:rsid w:val="006E3A11"/>
    <w:rsid w:val="006E443F"/>
    <w:rsid w:val="006E5390"/>
    <w:rsid w:val="006E6699"/>
    <w:rsid w:val="006F19BD"/>
    <w:rsid w:val="006F2055"/>
    <w:rsid w:val="006F6F8E"/>
    <w:rsid w:val="006F789D"/>
    <w:rsid w:val="0070177B"/>
    <w:rsid w:val="00703F24"/>
    <w:rsid w:val="00704B7B"/>
    <w:rsid w:val="007052F8"/>
    <w:rsid w:val="007054A0"/>
    <w:rsid w:val="00705D84"/>
    <w:rsid w:val="007105A8"/>
    <w:rsid w:val="007118FE"/>
    <w:rsid w:val="00712AC0"/>
    <w:rsid w:val="00714BB3"/>
    <w:rsid w:val="007154C3"/>
    <w:rsid w:val="00720237"/>
    <w:rsid w:val="00721697"/>
    <w:rsid w:val="00722C02"/>
    <w:rsid w:val="007244E3"/>
    <w:rsid w:val="00726A15"/>
    <w:rsid w:val="0073056A"/>
    <w:rsid w:val="00730AD5"/>
    <w:rsid w:val="00731602"/>
    <w:rsid w:val="00731CC9"/>
    <w:rsid w:val="00732170"/>
    <w:rsid w:val="00732CA6"/>
    <w:rsid w:val="00732CCD"/>
    <w:rsid w:val="00733307"/>
    <w:rsid w:val="00736B9D"/>
    <w:rsid w:val="0073758E"/>
    <w:rsid w:val="007375FD"/>
    <w:rsid w:val="00737C7E"/>
    <w:rsid w:val="00741528"/>
    <w:rsid w:val="00742214"/>
    <w:rsid w:val="0074290E"/>
    <w:rsid w:val="0074339A"/>
    <w:rsid w:val="0074348E"/>
    <w:rsid w:val="0074436D"/>
    <w:rsid w:val="00747EA1"/>
    <w:rsid w:val="0075040F"/>
    <w:rsid w:val="00750B9E"/>
    <w:rsid w:val="007518AA"/>
    <w:rsid w:val="007519BB"/>
    <w:rsid w:val="00751D80"/>
    <w:rsid w:val="0075584B"/>
    <w:rsid w:val="00760CB5"/>
    <w:rsid w:val="0076625C"/>
    <w:rsid w:val="0076700F"/>
    <w:rsid w:val="00767551"/>
    <w:rsid w:val="0077169E"/>
    <w:rsid w:val="00773AA1"/>
    <w:rsid w:val="00773DDC"/>
    <w:rsid w:val="00774EF3"/>
    <w:rsid w:val="00783A8C"/>
    <w:rsid w:val="00783C44"/>
    <w:rsid w:val="00785B6A"/>
    <w:rsid w:val="0078682E"/>
    <w:rsid w:val="007879A2"/>
    <w:rsid w:val="007911EA"/>
    <w:rsid w:val="00793047"/>
    <w:rsid w:val="007934F9"/>
    <w:rsid w:val="00793F55"/>
    <w:rsid w:val="00794231"/>
    <w:rsid w:val="00794CF7"/>
    <w:rsid w:val="00795477"/>
    <w:rsid w:val="007A09D1"/>
    <w:rsid w:val="007A2FD6"/>
    <w:rsid w:val="007A44E1"/>
    <w:rsid w:val="007A4B20"/>
    <w:rsid w:val="007B30BA"/>
    <w:rsid w:val="007B347B"/>
    <w:rsid w:val="007B3521"/>
    <w:rsid w:val="007B409E"/>
    <w:rsid w:val="007B4C0B"/>
    <w:rsid w:val="007B7E2F"/>
    <w:rsid w:val="007C4E3A"/>
    <w:rsid w:val="007C6D17"/>
    <w:rsid w:val="007C7CCC"/>
    <w:rsid w:val="007D00BF"/>
    <w:rsid w:val="007D0717"/>
    <w:rsid w:val="007D16EB"/>
    <w:rsid w:val="007D2538"/>
    <w:rsid w:val="007D7E3F"/>
    <w:rsid w:val="007E1C2F"/>
    <w:rsid w:val="007E2138"/>
    <w:rsid w:val="007E25CB"/>
    <w:rsid w:val="007E4A4E"/>
    <w:rsid w:val="007E4EE6"/>
    <w:rsid w:val="007E6AB0"/>
    <w:rsid w:val="007E7562"/>
    <w:rsid w:val="007E7734"/>
    <w:rsid w:val="007F0F42"/>
    <w:rsid w:val="007F2026"/>
    <w:rsid w:val="007F2688"/>
    <w:rsid w:val="007F3D9F"/>
    <w:rsid w:val="007F5FFF"/>
    <w:rsid w:val="007F6F03"/>
    <w:rsid w:val="008000BB"/>
    <w:rsid w:val="00800319"/>
    <w:rsid w:val="00803CB4"/>
    <w:rsid w:val="008066B9"/>
    <w:rsid w:val="00807EB3"/>
    <w:rsid w:val="008142EB"/>
    <w:rsid w:val="00814E75"/>
    <w:rsid w:val="00817106"/>
    <w:rsid w:val="00820B1D"/>
    <w:rsid w:val="00823229"/>
    <w:rsid w:val="00824665"/>
    <w:rsid w:val="0083373D"/>
    <w:rsid w:val="00834EAA"/>
    <w:rsid w:val="0083535F"/>
    <w:rsid w:val="008362DF"/>
    <w:rsid w:val="00836830"/>
    <w:rsid w:val="00836C74"/>
    <w:rsid w:val="0084652C"/>
    <w:rsid w:val="00847B1E"/>
    <w:rsid w:val="00852D70"/>
    <w:rsid w:val="00853089"/>
    <w:rsid w:val="008574B5"/>
    <w:rsid w:val="00860D1C"/>
    <w:rsid w:val="00861D5B"/>
    <w:rsid w:val="0086269F"/>
    <w:rsid w:val="00862EF0"/>
    <w:rsid w:val="0086351D"/>
    <w:rsid w:val="00864AE4"/>
    <w:rsid w:val="00864D2C"/>
    <w:rsid w:val="0086504C"/>
    <w:rsid w:val="008674B2"/>
    <w:rsid w:val="00870812"/>
    <w:rsid w:val="0087147B"/>
    <w:rsid w:val="008723C7"/>
    <w:rsid w:val="00875FFF"/>
    <w:rsid w:val="00877565"/>
    <w:rsid w:val="00882414"/>
    <w:rsid w:val="0089010C"/>
    <w:rsid w:val="00892541"/>
    <w:rsid w:val="008A002F"/>
    <w:rsid w:val="008A16FC"/>
    <w:rsid w:val="008A18D5"/>
    <w:rsid w:val="008A1DC6"/>
    <w:rsid w:val="008A2532"/>
    <w:rsid w:val="008A32A3"/>
    <w:rsid w:val="008B0638"/>
    <w:rsid w:val="008B2AAF"/>
    <w:rsid w:val="008B2CC7"/>
    <w:rsid w:val="008B3800"/>
    <w:rsid w:val="008B6034"/>
    <w:rsid w:val="008B6211"/>
    <w:rsid w:val="008C1461"/>
    <w:rsid w:val="008C1C76"/>
    <w:rsid w:val="008C6EB5"/>
    <w:rsid w:val="008C7D6C"/>
    <w:rsid w:val="008D1A95"/>
    <w:rsid w:val="008D1C95"/>
    <w:rsid w:val="008D46C0"/>
    <w:rsid w:val="008D65BA"/>
    <w:rsid w:val="008D7229"/>
    <w:rsid w:val="008D7E2A"/>
    <w:rsid w:val="008E2D0D"/>
    <w:rsid w:val="008E6081"/>
    <w:rsid w:val="008E63AD"/>
    <w:rsid w:val="008E6A66"/>
    <w:rsid w:val="008E7783"/>
    <w:rsid w:val="008E7F06"/>
    <w:rsid w:val="008F2ADF"/>
    <w:rsid w:val="008F2D5C"/>
    <w:rsid w:val="008F39FF"/>
    <w:rsid w:val="009007F9"/>
    <w:rsid w:val="00901A4F"/>
    <w:rsid w:val="00901B4D"/>
    <w:rsid w:val="0090223D"/>
    <w:rsid w:val="009036B2"/>
    <w:rsid w:val="00903F09"/>
    <w:rsid w:val="00906E61"/>
    <w:rsid w:val="0091289A"/>
    <w:rsid w:val="00914181"/>
    <w:rsid w:val="009224A0"/>
    <w:rsid w:val="00923B74"/>
    <w:rsid w:val="00926FDD"/>
    <w:rsid w:val="00927179"/>
    <w:rsid w:val="0093155D"/>
    <w:rsid w:val="00935CE8"/>
    <w:rsid w:val="00937371"/>
    <w:rsid w:val="009412F8"/>
    <w:rsid w:val="00941DB6"/>
    <w:rsid w:val="009422DA"/>
    <w:rsid w:val="009433D9"/>
    <w:rsid w:val="00945B01"/>
    <w:rsid w:val="00946427"/>
    <w:rsid w:val="00946A0E"/>
    <w:rsid w:val="00946B4F"/>
    <w:rsid w:val="0094752E"/>
    <w:rsid w:val="009475E8"/>
    <w:rsid w:val="00947C4A"/>
    <w:rsid w:val="00953540"/>
    <w:rsid w:val="009564A2"/>
    <w:rsid w:val="00956BF3"/>
    <w:rsid w:val="00956E48"/>
    <w:rsid w:val="00957CEB"/>
    <w:rsid w:val="0096161F"/>
    <w:rsid w:val="00962E68"/>
    <w:rsid w:val="00963C5F"/>
    <w:rsid w:val="00964451"/>
    <w:rsid w:val="009644E2"/>
    <w:rsid w:val="0096607A"/>
    <w:rsid w:val="009667F8"/>
    <w:rsid w:val="00967C07"/>
    <w:rsid w:val="00967D70"/>
    <w:rsid w:val="0097291F"/>
    <w:rsid w:val="00973251"/>
    <w:rsid w:val="0097347B"/>
    <w:rsid w:val="00975AF9"/>
    <w:rsid w:val="00977E13"/>
    <w:rsid w:val="00980861"/>
    <w:rsid w:val="00982758"/>
    <w:rsid w:val="00983DF7"/>
    <w:rsid w:val="00984CA7"/>
    <w:rsid w:val="00990724"/>
    <w:rsid w:val="009909C1"/>
    <w:rsid w:val="00992CF9"/>
    <w:rsid w:val="00994E24"/>
    <w:rsid w:val="00995D3B"/>
    <w:rsid w:val="009A41EA"/>
    <w:rsid w:val="009A4E23"/>
    <w:rsid w:val="009B1FF1"/>
    <w:rsid w:val="009B3511"/>
    <w:rsid w:val="009B3D44"/>
    <w:rsid w:val="009B5AD1"/>
    <w:rsid w:val="009B5D91"/>
    <w:rsid w:val="009B65E3"/>
    <w:rsid w:val="009C064A"/>
    <w:rsid w:val="009D27CC"/>
    <w:rsid w:val="009D3C4F"/>
    <w:rsid w:val="009D47CC"/>
    <w:rsid w:val="009D5FC7"/>
    <w:rsid w:val="009D6B04"/>
    <w:rsid w:val="009D6DDE"/>
    <w:rsid w:val="009E0169"/>
    <w:rsid w:val="009E1F71"/>
    <w:rsid w:val="009E35A8"/>
    <w:rsid w:val="009E3EFC"/>
    <w:rsid w:val="009E663E"/>
    <w:rsid w:val="009E6F82"/>
    <w:rsid w:val="009E71F8"/>
    <w:rsid w:val="009E7938"/>
    <w:rsid w:val="009F18A0"/>
    <w:rsid w:val="009F1A0C"/>
    <w:rsid w:val="009F3BC8"/>
    <w:rsid w:val="009F6242"/>
    <w:rsid w:val="009F638B"/>
    <w:rsid w:val="00A01237"/>
    <w:rsid w:val="00A0411A"/>
    <w:rsid w:val="00A05221"/>
    <w:rsid w:val="00A05988"/>
    <w:rsid w:val="00A05BB8"/>
    <w:rsid w:val="00A07133"/>
    <w:rsid w:val="00A10B2F"/>
    <w:rsid w:val="00A12FBA"/>
    <w:rsid w:val="00A13889"/>
    <w:rsid w:val="00A145EF"/>
    <w:rsid w:val="00A15290"/>
    <w:rsid w:val="00A15A50"/>
    <w:rsid w:val="00A16440"/>
    <w:rsid w:val="00A20A87"/>
    <w:rsid w:val="00A22EA4"/>
    <w:rsid w:val="00A23D12"/>
    <w:rsid w:val="00A259AF"/>
    <w:rsid w:val="00A2654A"/>
    <w:rsid w:val="00A30349"/>
    <w:rsid w:val="00A305F2"/>
    <w:rsid w:val="00A338CD"/>
    <w:rsid w:val="00A3760D"/>
    <w:rsid w:val="00A425D4"/>
    <w:rsid w:val="00A4342C"/>
    <w:rsid w:val="00A4761F"/>
    <w:rsid w:val="00A47FD0"/>
    <w:rsid w:val="00A5324B"/>
    <w:rsid w:val="00A565C6"/>
    <w:rsid w:val="00A5723D"/>
    <w:rsid w:val="00A57CDB"/>
    <w:rsid w:val="00A63470"/>
    <w:rsid w:val="00A64E0D"/>
    <w:rsid w:val="00A6551A"/>
    <w:rsid w:val="00A656E3"/>
    <w:rsid w:val="00A65716"/>
    <w:rsid w:val="00A6587C"/>
    <w:rsid w:val="00A658B6"/>
    <w:rsid w:val="00A67E7E"/>
    <w:rsid w:val="00A70785"/>
    <w:rsid w:val="00A747EC"/>
    <w:rsid w:val="00A74A5E"/>
    <w:rsid w:val="00A776C0"/>
    <w:rsid w:val="00A829E5"/>
    <w:rsid w:val="00A841D3"/>
    <w:rsid w:val="00A8678D"/>
    <w:rsid w:val="00A9322A"/>
    <w:rsid w:val="00A94911"/>
    <w:rsid w:val="00A96A9A"/>
    <w:rsid w:val="00AA4B00"/>
    <w:rsid w:val="00AA6421"/>
    <w:rsid w:val="00AB2CD8"/>
    <w:rsid w:val="00AB32E7"/>
    <w:rsid w:val="00AB5128"/>
    <w:rsid w:val="00AB6037"/>
    <w:rsid w:val="00AB63FE"/>
    <w:rsid w:val="00AC001D"/>
    <w:rsid w:val="00AC0FD8"/>
    <w:rsid w:val="00AC1815"/>
    <w:rsid w:val="00AC4172"/>
    <w:rsid w:val="00AC5480"/>
    <w:rsid w:val="00AC6A83"/>
    <w:rsid w:val="00AD1172"/>
    <w:rsid w:val="00AD1203"/>
    <w:rsid w:val="00AD3466"/>
    <w:rsid w:val="00AD73B2"/>
    <w:rsid w:val="00AE4885"/>
    <w:rsid w:val="00AE5322"/>
    <w:rsid w:val="00AE6801"/>
    <w:rsid w:val="00AE6B96"/>
    <w:rsid w:val="00AF4867"/>
    <w:rsid w:val="00AF4C1C"/>
    <w:rsid w:val="00B0045B"/>
    <w:rsid w:val="00B007B5"/>
    <w:rsid w:val="00B01A76"/>
    <w:rsid w:val="00B02E56"/>
    <w:rsid w:val="00B051A3"/>
    <w:rsid w:val="00B07831"/>
    <w:rsid w:val="00B10C4D"/>
    <w:rsid w:val="00B11B90"/>
    <w:rsid w:val="00B154A7"/>
    <w:rsid w:val="00B16E95"/>
    <w:rsid w:val="00B21393"/>
    <w:rsid w:val="00B221DB"/>
    <w:rsid w:val="00B22724"/>
    <w:rsid w:val="00B27E90"/>
    <w:rsid w:val="00B305CB"/>
    <w:rsid w:val="00B31890"/>
    <w:rsid w:val="00B32063"/>
    <w:rsid w:val="00B324FF"/>
    <w:rsid w:val="00B3347B"/>
    <w:rsid w:val="00B33F20"/>
    <w:rsid w:val="00B37E35"/>
    <w:rsid w:val="00B40440"/>
    <w:rsid w:val="00B4215D"/>
    <w:rsid w:val="00B45CAB"/>
    <w:rsid w:val="00B46349"/>
    <w:rsid w:val="00B501FD"/>
    <w:rsid w:val="00B5129A"/>
    <w:rsid w:val="00B53C07"/>
    <w:rsid w:val="00B53E68"/>
    <w:rsid w:val="00B54F38"/>
    <w:rsid w:val="00B56516"/>
    <w:rsid w:val="00B622C5"/>
    <w:rsid w:val="00B64C22"/>
    <w:rsid w:val="00B64DD7"/>
    <w:rsid w:val="00B65D7B"/>
    <w:rsid w:val="00B66200"/>
    <w:rsid w:val="00B67089"/>
    <w:rsid w:val="00B672BB"/>
    <w:rsid w:val="00B76555"/>
    <w:rsid w:val="00B76850"/>
    <w:rsid w:val="00B76F30"/>
    <w:rsid w:val="00B81B6B"/>
    <w:rsid w:val="00B81EE2"/>
    <w:rsid w:val="00B8309A"/>
    <w:rsid w:val="00B85144"/>
    <w:rsid w:val="00B87DAD"/>
    <w:rsid w:val="00B91C2E"/>
    <w:rsid w:val="00B92A45"/>
    <w:rsid w:val="00B92F30"/>
    <w:rsid w:val="00B932F5"/>
    <w:rsid w:val="00B9444D"/>
    <w:rsid w:val="00B9577A"/>
    <w:rsid w:val="00B96937"/>
    <w:rsid w:val="00B97CF5"/>
    <w:rsid w:val="00B97D31"/>
    <w:rsid w:val="00BA0A27"/>
    <w:rsid w:val="00BA2559"/>
    <w:rsid w:val="00BA2A0C"/>
    <w:rsid w:val="00BA3282"/>
    <w:rsid w:val="00BA360F"/>
    <w:rsid w:val="00BA4BDC"/>
    <w:rsid w:val="00BA7836"/>
    <w:rsid w:val="00BA7870"/>
    <w:rsid w:val="00BB0857"/>
    <w:rsid w:val="00BB0D9C"/>
    <w:rsid w:val="00BB2DC8"/>
    <w:rsid w:val="00BB35B9"/>
    <w:rsid w:val="00BB7938"/>
    <w:rsid w:val="00BB7A51"/>
    <w:rsid w:val="00BC2D50"/>
    <w:rsid w:val="00BC632B"/>
    <w:rsid w:val="00BC7F25"/>
    <w:rsid w:val="00BD1D94"/>
    <w:rsid w:val="00BD4BBC"/>
    <w:rsid w:val="00BD79F1"/>
    <w:rsid w:val="00BE0ADD"/>
    <w:rsid w:val="00BE3DE5"/>
    <w:rsid w:val="00BE625B"/>
    <w:rsid w:val="00BE6A31"/>
    <w:rsid w:val="00BF1668"/>
    <w:rsid w:val="00BF2190"/>
    <w:rsid w:val="00BF585F"/>
    <w:rsid w:val="00BF652F"/>
    <w:rsid w:val="00BF74C8"/>
    <w:rsid w:val="00BF7FF9"/>
    <w:rsid w:val="00C002C3"/>
    <w:rsid w:val="00C004CD"/>
    <w:rsid w:val="00C02CA8"/>
    <w:rsid w:val="00C03BF0"/>
    <w:rsid w:val="00C05881"/>
    <w:rsid w:val="00C113DB"/>
    <w:rsid w:val="00C13B7E"/>
    <w:rsid w:val="00C147C5"/>
    <w:rsid w:val="00C15297"/>
    <w:rsid w:val="00C167CF"/>
    <w:rsid w:val="00C17080"/>
    <w:rsid w:val="00C1754C"/>
    <w:rsid w:val="00C21630"/>
    <w:rsid w:val="00C21E9E"/>
    <w:rsid w:val="00C228A1"/>
    <w:rsid w:val="00C238B0"/>
    <w:rsid w:val="00C2618A"/>
    <w:rsid w:val="00C30A97"/>
    <w:rsid w:val="00C30D63"/>
    <w:rsid w:val="00C30EFB"/>
    <w:rsid w:val="00C32D39"/>
    <w:rsid w:val="00C354B0"/>
    <w:rsid w:val="00C36048"/>
    <w:rsid w:val="00C36606"/>
    <w:rsid w:val="00C36E5F"/>
    <w:rsid w:val="00C37616"/>
    <w:rsid w:val="00C406FD"/>
    <w:rsid w:val="00C44677"/>
    <w:rsid w:val="00C458FB"/>
    <w:rsid w:val="00C45CB5"/>
    <w:rsid w:val="00C46B1F"/>
    <w:rsid w:val="00C50914"/>
    <w:rsid w:val="00C50D2B"/>
    <w:rsid w:val="00C51903"/>
    <w:rsid w:val="00C51B30"/>
    <w:rsid w:val="00C53CD3"/>
    <w:rsid w:val="00C53E14"/>
    <w:rsid w:val="00C53FF4"/>
    <w:rsid w:val="00C64EAC"/>
    <w:rsid w:val="00C66884"/>
    <w:rsid w:val="00C66D32"/>
    <w:rsid w:val="00C67486"/>
    <w:rsid w:val="00C708D9"/>
    <w:rsid w:val="00C728E6"/>
    <w:rsid w:val="00C73369"/>
    <w:rsid w:val="00C74E41"/>
    <w:rsid w:val="00C762D1"/>
    <w:rsid w:val="00C7739F"/>
    <w:rsid w:val="00C80ECA"/>
    <w:rsid w:val="00C83F26"/>
    <w:rsid w:val="00C8571F"/>
    <w:rsid w:val="00C867AF"/>
    <w:rsid w:val="00C95175"/>
    <w:rsid w:val="00C96907"/>
    <w:rsid w:val="00C96A80"/>
    <w:rsid w:val="00CA1395"/>
    <w:rsid w:val="00CA4300"/>
    <w:rsid w:val="00CA57B6"/>
    <w:rsid w:val="00CA65E9"/>
    <w:rsid w:val="00CA6C3F"/>
    <w:rsid w:val="00CB1A6F"/>
    <w:rsid w:val="00CB1F02"/>
    <w:rsid w:val="00CB2960"/>
    <w:rsid w:val="00CB3F4B"/>
    <w:rsid w:val="00CB40BD"/>
    <w:rsid w:val="00CB44B5"/>
    <w:rsid w:val="00CB4907"/>
    <w:rsid w:val="00CB7C7C"/>
    <w:rsid w:val="00CC16D6"/>
    <w:rsid w:val="00CC17FB"/>
    <w:rsid w:val="00CC2DD7"/>
    <w:rsid w:val="00CC40BB"/>
    <w:rsid w:val="00CC6EB8"/>
    <w:rsid w:val="00CD0956"/>
    <w:rsid w:val="00CD13C1"/>
    <w:rsid w:val="00CD386C"/>
    <w:rsid w:val="00CD6B5D"/>
    <w:rsid w:val="00CD70AA"/>
    <w:rsid w:val="00CE7D22"/>
    <w:rsid w:val="00CF19A8"/>
    <w:rsid w:val="00CF1F99"/>
    <w:rsid w:val="00CF5823"/>
    <w:rsid w:val="00CF5F9D"/>
    <w:rsid w:val="00CF65BA"/>
    <w:rsid w:val="00D00909"/>
    <w:rsid w:val="00D0332F"/>
    <w:rsid w:val="00D0516E"/>
    <w:rsid w:val="00D056A3"/>
    <w:rsid w:val="00D067BD"/>
    <w:rsid w:val="00D0784F"/>
    <w:rsid w:val="00D13540"/>
    <w:rsid w:val="00D13999"/>
    <w:rsid w:val="00D17294"/>
    <w:rsid w:val="00D17AC8"/>
    <w:rsid w:val="00D17C54"/>
    <w:rsid w:val="00D23586"/>
    <w:rsid w:val="00D238A1"/>
    <w:rsid w:val="00D248FD"/>
    <w:rsid w:val="00D31E67"/>
    <w:rsid w:val="00D34016"/>
    <w:rsid w:val="00D35602"/>
    <w:rsid w:val="00D40E00"/>
    <w:rsid w:val="00D419B5"/>
    <w:rsid w:val="00D458C7"/>
    <w:rsid w:val="00D46904"/>
    <w:rsid w:val="00D474FA"/>
    <w:rsid w:val="00D50A1D"/>
    <w:rsid w:val="00D514B6"/>
    <w:rsid w:val="00D5177B"/>
    <w:rsid w:val="00D51E7A"/>
    <w:rsid w:val="00D54BE1"/>
    <w:rsid w:val="00D56588"/>
    <w:rsid w:val="00D60055"/>
    <w:rsid w:val="00D605D5"/>
    <w:rsid w:val="00D6153B"/>
    <w:rsid w:val="00D61D28"/>
    <w:rsid w:val="00D63644"/>
    <w:rsid w:val="00D6530B"/>
    <w:rsid w:val="00D7207B"/>
    <w:rsid w:val="00D721E6"/>
    <w:rsid w:val="00D72247"/>
    <w:rsid w:val="00D734BF"/>
    <w:rsid w:val="00D74095"/>
    <w:rsid w:val="00D7597D"/>
    <w:rsid w:val="00D75B6B"/>
    <w:rsid w:val="00D76573"/>
    <w:rsid w:val="00D76575"/>
    <w:rsid w:val="00D80748"/>
    <w:rsid w:val="00D83F0B"/>
    <w:rsid w:val="00D83FE8"/>
    <w:rsid w:val="00D8564E"/>
    <w:rsid w:val="00D85C04"/>
    <w:rsid w:val="00D87540"/>
    <w:rsid w:val="00D917D2"/>
    <w:rsid w:val="00D947D6"/>
    <w:rsid w:val="00D96E99"/>
    <w:rsid w:val="00DA0467"/>
    <w:rsid w:val="00DA2E71"/>
    <w:rsid w:val="00DA30A6"/>
    <w:rsid w:val="00DA4922"/>
    <w:rsid w:val="00DA7030"/>
    <w:rsid w:val="00DA7230"/>
    <w:rsid w:val="00DA72B3"/>
    <w:rsid w:val="00DA7363"/>
    <w:rsid w:val="00DA7A12"/>
    <w:rsid w:val="00DB04DC"/>
    <w:rsid w:val="00DB0986"/>
    <w:rsid w:val="00DB119C"/>
    <w:rsid w:val="00DB1708"/>
    <w:rsid w:val="00DB1BE3"/>
    <w:rsid w:val="00DB4A46"/>
    <w:rsid w:val="00DB51AE"/>
    <w:rsid w:val="00DB5E18"/>
    <w:rsid w:val="00DB5E7D"/>
    <w:rsid w:val="00DC28BA"/>
    <w:rsid w:val="00DC5F03"/>
    <w:rsid w:val="00DD0AB2"/>
    <w:rsid w:val="00DD468E"/>
    <w:rsid w:val="00DD55AB"/>
    <w:rsid w:val="00DE0DAC"/>
    <w:rsid w:val="00DE24D8"/>
    <w:rsid w:val="00DE2DC2"/>
    <w:rsid w:val="00DE3E6E"/>
    <w:rsid w:val="00DE637D"/>
    <w:rsid w:val="00DE64D6"/>
    <w:rsid w:val="00DE6CFA"/>
    <w:rsid w:val="00DF16A4"/>
    <w:rsid w:val="00DF4811"/>
    <w:rsid w:val="00DF4D06"/>
    <w:rsid w:val="00DF6561"/>
    <w:rsid w:val="00DF6828"/>
    <w:rsid w:val="00DF7A7F"/>
    <w:rsid w:val="00E02CD2"/>
    <w:rsid w:val="00E05A8E"/>
    <w:rsid w:val="00E05C86"/>
    <w:rsid w:val="00E07745"/>
    <w:rsid w:val="00E11B6E"/>
    <w:rsid w:val="00E123D5"/>
    <w:rsid w:val="00E12CFA"/>
    <w:rsid w:val="00E132B4"/>
    <w:rsid w:val="00E13F3A"/>
    <w:rsid w:val="00E205D0"/>
    <w:rsid w:val="00E20AB2"/>
    <w:rsid w:val="00E21943"/>
    <w:rsid w:val="00E22882"/>
    <w:rsid w:val="00E27397"/>
    <w:rsid w:val="00E3245C"/>
    <w:rsid w:val="00E33E94"/>
    <w:rsid w:val="00E34033"/>
    <w:rsid w:val="00E34E26"/>
    <w:rsid w:val="00E35D89"/>
    <w:rsid w:val="00E44205"/>
    <w:rsid w:val="00E4558B"/>
    <w:rsid w:val="00E46138"/>
    <w:rsid w:val="00E51F7D"/>
    <w:rsid w:val="00E56E2A"/>
    <w:rsid w:val="00E622D7"/>
    <w:rsid w:val="00E631FF"/>
    <w:rsid w:val="00E633F6"/>
    <w:rsid w:val="00E65E70"/>
    <w:rsid w:val="00E67602"/>
    <w:rsid w:val="00E67FAE"/>
    <w:rsid w:val="00E7075E"/>
    <w:rsid w:val="00E7160C"/>
    <w:rsid w:val="00E71A29"/>
    <w:rsid w:val="00E74387"/>
    <w:rsid w:val="00E7451B"/>
    <w:rsid w:val="00E75527"/>
    <w:rsid w:val="00E774BB"/>
    <w:rsid w:val="00E77D3B"/>
    <w:rsid w:val="00E77DBE"/>
    <w:rsid w:val="00E81BAD"/>
    <w:rsid w:val="00E8212E"/>
    <w:rsid w:val="00E83115"/>
    <w:rsid w:val="00E83A02"/>
    <w:rsid w:val="00E85E03"/>
    <w:rsid w:val="00E86B9A"/>
    <w:rsid w:val="00E91F1A"/>
    <w:rsid w:val="00E947D1"/>
    <w:rsid w:val="00E954A4"/>
    <w:rsid w:val="00E95B36"/>
    <w:rsid w:val="00E967F5"/>
    <w:rsid w:val="00E971E3"/>
    <w:rsid w:val="00EA10D6"/>
    <w:rsid w:val="00EA45D1"/>
    <w:rsid w:val="00EA4DD0"/>
    <w:rsid w:val="00EA500C"/>
    <w:rsid w:val="00EA63C0"/>
    <w:rsid w:val="00EA662F"/>
    <w:rsid w:val="00EB022D"/>
    <w:rsid w:val="00EB4BED"/>
    <w:rsid w:val="00EB5426"/>
    <w:rsid w:val="00EB578E"/>
    <w:rsid w:val="00EB57DB"/>
    <w:rsid w:val="00EB6AF4"/>
    <w:rsid w:val="00EB7A6A"/>
    <w:rsid w:val="00EC245C"/>
    <w:rsid w:val="00EC2891"/>
    <w:rsid w:val="00EC3BC9"/>
    <w:rsid w:val="00EC4850"/>
    <w:rsid w:val="00EC6634"/>
    <w:rsid w:val="00ED27B9"/>
    <w:rsid w:val="00ED4D49"/>
    <w:rsid w:val="00ED74C3"/>
    <w:rsid w:val="00EE2EDB"/>
    <w:rsid w:val="00EE47DC"/>
    <w:rsid w:val="00EE5423"/>
    <w:rsid w:val="00EE55EE"/>
    <w:rsid w:val="00EE60CE"/>
    <w:rsid w:val="00EE63CD"/>
    <w:rsid w:val="00EF009E"/>
    <w:rsid w:val="00EF1E2E"/>
    <w:rsid w:val="00EF266E"/>
    <w:rsid w:val="00EF35E1"/>
    <w:rsid w:val="00EF38E7"/>
    <w:rsid w:val="00EF41F0"/>
    <w:rsid w:val="00EF4232"/>
    <w:rsid w:val="00EF5BAC"/>
    <w:rsid w:val="00F00A83"/>
    <w:rsid w:val="00F01EDE"/>
    <w:rsid w:val="00F03FF7"/>
    <w:rsid w:val="00F04BDA"/>
    <w:rsid w:val="00F1001C"/>
    <w:rsid w:val="00F11D97"/>
    <w:rsid w:val="00F125EC"/>
    <w:rsid w:val="00F12CC0"/>
    <w:rsid w:val="00F13761"/>
    <w:rsid w:val="00F13969"/>
    <w:rsid w:val="00F13A7C"/>
    <w:rsid w:val="00F144C3"/>
    <w:rsid w:val="00F150B9"/>
    <w:rsid w:val="00F16090"/>
    <w:rsid w:val="00F17610"/>
    <w:rsid w:val="00F17C18"/>
    <w:rsid w:val="00F20D0A"/>
    <w:rsid w:val="00F21E58"/>
    <w:rsid w:val="00F22D1B"/>
    <w:rsid w:val="00F232F8"/>
    <w:rsid w:val="00F25031"/>
    <w:rsid w:val="00F2528F"/>
    <w:rsid w:val="00F27726"/>
    <w:rsid w:val="00F304AF"/>
    <w:rsid w:val="00F34FE3"/>
    <w:rsid w:val="00F409CE"/>
    <w:rsid w:val="00F4104F"/>
    <w:rsid w:val="00F426A9"/>
    <w:rsid w:val="00F430C2"/>
    <w:rsid w:val="00F44203"/>
    <w:rsid w:val="00F44822"/>
    <w:rsid w:val="00F44F14"/>
    <w:rsid w:val="00F5173E"/>
    <w:rsid w:val="00F5459C"/>
    <w:rsid w:val="00F55184"/>
    <w:rsid w:val="00F565DA"/>
    <w:rsid w:val="00F572EF"/>
    <w:rsid w:val="00F601DE"/>
    <w:rsid w:val="00F61CD7"/>
    <w:rsid w:val="00F63C70"/>
    <w:rsid w:val="00F6597D"/>
    <w:rsid w:val="00F67A1A"/>
    <w:rsid w:val="00F71E58"/>
    <w:rsid w:val="00F73743"/>
    <w:rsid w:val="00F80A2E"/>
    <w:rsid w:val="00F84264"/>
    <w:rsid w:val="00F84D77"/>
    <w:rsid w:val="00F871A9"/>
    <w:rsid w:val="00F92AC7"/>
    <w:rsid w:val="00F949F4"/>
    <w:rsid w:val="00F954EE"/>
    <w:rsid w:val="00F95E26"/>
    <w:rsid w:val="00FA0FAE"/>
    <w:rsid w:val="00FA18F9"/>
    <w:rsid w:val="00FA2710"/>
    <w:rsid w:val="00FA2E9D"/>
    <w:rsid w:val="00FA3BF9"/>
    <w:rsid w:val="00FA5307"/>
    <w:rsid w:val="00FA6868"/>
    <w:rsid w:val="00FA73BE"/>
    <w:rsid w:val="00FB0661"/>
    <w:rsid w:val="00FB3AD9"/>
    <w:rsid w:val="00FC07A5"/>
    <w:rsid w:val="00FC14E1"/>
    <w:rsid w:val="00FC1A4F"/>
    <w:rsid w:val="00FC4E21"/>
    <w:rsid w:val="00FC5F4B"/>
    <w:rsid w:val="00FC7E0B"/>
    <w:rsid w:val="00FD0665"/>
    <w:rsid w:val="00FD1C8A"/>
    <w:rsid w:val="00FD5DA0"/>
    <w:rsid w:val="00FD722D"/>
    <w:rsid w:val="00FE7163"/>
    <w:rsid w:val="00FE74C5"/>
    <w:rsid w:val="00FF18D7"/>
    <w:rsid w:val="00FF77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2F759A"/>
  <w15:docId w15:val="{DC9DF53B-4B58-4C62-95BA-E72B5C6A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uiPriority w:val="99"/>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uiPriority w:val="99"/>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FC4E21"/>
    <w:pPr>
      <w:ind w:left="720"/>
      <w:contextualSpacing/>
    </w:pPr>
  </w:style>
  <w:style w:type="character" w:styleId="CommentReference">
    <w:name w:val="annotation reference"/>
    <w:basedOn w:val="DefaultParagraphFont"/>
    <w:semiHidden/>
    <w:unhideWhenUsed/>
    <w:rsid w:val="00AA4B00"/>
    <w:rPr>
      <w:sz w:val="16"/>
      <w:szCs w:val="16"/>
    </w:rPr>
  </w:style>
  <w:style w:type="paragraph" w:styleId="CommentText">
    <w:name w:val="annotation text"/>
    <w:basedOn w:val="Normal"/>
    <w:link w:val="CommentTextChar"/>
    <w:semiHidden/>
    <w:unhideWhenUsed/>
    <w:rsid w:val="00AA4B00"/>
  </w:style>
  <w:style w:type="character" w:customStyle="1" w:styleId="CommentTextChar">
    <w:name w:val="Comment Text Char"/>
    <w:basedOn w:val="DefaultParagraphFont"/>
    <w:link w:val="CommentText"/>
    <w:semiHidden/>
    <w:rsid w:val="00AA4B00"/>
  </w:style>
  <w:style w:type="paragraph" w:styleId="CommentSubject">
    <w:name w:val="annotation subject"/>
    <w:basedOn w:val="CommentText"/>
    <w:next w:val="CommentText"/>
    <w:link w:val="CommentSubjectChar"/>
    <w:semiHidden/>
    <w:unhideWhenUsed/>
    <w:rsid w:val="00AA4B00"/>
    <w:rPr>
      <w:b/>
      <w:bCs/>
    </w:rPr>
  </w:style>
  <w:style w:type="character" w:customStyle="1" w:styleId="CommentSubjectChar">
    <w:name w:val="Comment Subject Char"/>
    <w:basedOn w:val="CommentTextChar"/>
    <w:link w:val="CommentSubject"/>
    <w:semiHidden/>
    <w:rsid w:val="00AA4B00"/>
    <w:rPr>
      <w:b/>
      <w:bCs/>
    </w:rPr>
  </w:style>
  <w:style w:type="character" w:styleId="FollowedHyperlink">
    <w:name w:val="FollowedHyperlink"/>
    <w:basedOn w:val="DefaultParagraphFont"/>
    <w:semiHidden/>
    <w:unhideWhenUsed/>
    <w:rsid w:val="00551C3A"/>
    <w:rPr>
      <w:color w:val="800080" w:themeColor="followedHyperlink"/>
      <w:u w:val="single"/>
    </w:rPr>
  </w:style>
  <w:style w:type="table" w:styleId="TableGrid">
    <w:name w:val="Table Grid"/>
    <w:basedOn w:val="TableNormal"/>
    <w:rsid w:val="00551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03141">
      <w:bodyDiv w:val="1"/>
      <w:marLeft w:val="0"/>
      <w:marRight w:val="0"/>
      <w:marTop w:val="0"/>
      <w:marBottom w:val="0"/>
      <w:divBdr>
        <w:top w:val="none" w:sz="0" w:space="0" w:color="auto"/>
        <w:left w:val="none" w:sz="0" w:space="0" w:color="auto"/>
        <w:bottom w:val="none" w:sz="0" w:space="0" w:color="auto"/>
        <w:right w:val="none" w:sz="0" w:space="0" w:color="auto"/>
      </w:divBdr>
    </w:div>
    <w:div w:id="296109366">
      <w:bodyDiv w:val="1"/>
      <w:marLeft w:val="0"/>
      <w:marRight w:val="0"/>
      <w:marTop w:val="0"/>
      <w:marBottom w:val="0"/>
      <w:divBdr>
        <w:top w:val="none" w:sz="0" w:space="0" w:color="auto"/>
        <w:left w:val="none" w:sz="0" w:space="0" w:color="auto"/>
        <w:bottom w:val="none" w:sz="0" w:space="0" w:color="auto"/>
        <w:right w:val="none" w:sz="0" w:space="0" w:color="auto"/>
      </w:divBdr>
    </w:div>
    <w:div w:id="321351290">
      <w:bodyDiv w:val="1"/>
      <w:marLeft w:val="0"/>
      <w:marRight w:val="0"/>
      <w:marTop w:val="0"/>
      <w:marBottom w:val="0"/>
      <w:divBdr>
        <w:top w:val="none" w:sz="0" w:space="0" w:color="auto"/>
        <w:left w:val="none" w:sz="0" w:space="0" w:color="auto"/>
        <w:bottom w:val="none" w:sz="0" w:space="0" w:color="auto"/>
        <w:right w:val="none" w:sz="0" w:space="0" w:color="auto"/>
      </w:divBdr>
    </w:div>
    <w:div w:id="344405895">
      <w:bodyDiv w:val="1"/>
      <w:marLeft w:val="0"/>
      <w:marRight w:val="0"/>
      <w:marTop w:val="0"/>
      <w:marBottom w:val="0"/>
      <w:divBdr>
        <w:top w:val="none" w:sz="0" w:space="0" w:color="auto"/>
        <w:left w:val="none" w:sz="0" w:space="0" w:color="auto"/>
        <w:bottom w:val="none" w:sz="0" w:space="0" w:color="auto"/>
        <w:right w:val="none" w:sz="0" w:space="0" w:color="auto"/>
      </w:divBdr>
    </w:div>
    <w:div w:id="460340929">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7304">
      <w:bodyDiv w:val="1"/>
      <w:marLeft w:val="0"/>
      <w:marRight w:val="0"/>
      <w:marTop w:val="0"/>
      <w:marBottom w:val="0"/>
      <w:divBdr>
        <w:top w:val="none" w:sz="0" w:space="0" w:color="auto"/>
        <w:left w:val="none" w:sz="0" w:space="0" w:color="auto"/>
        <w:bottom w:val="none" w:sz="0" w:space="0" w:color="auto"/>
        <w:right w:val="none" w:sz="0" w:space="0" w:color="auto"/>
      </w:divBdr>
    </w:div>
    <w:div w:id="633606088">
      <w:bodyDiv w:val="1"/>
      <w:marLeft w:val="0"/>
      <w:marRight w:val="0"/>
      <w:marTop w:val="0"/>
      <w:marBottom w:val="0"/>
      <w:divBdr>
        <w:top w:val="none" w:sz="0" w:space="0" w:color="auto"/>
        <w:left w:val="none" w:sz="0" w:space="0" w:color="auto"/>
        <w:bottom w:val="none" w:sz="0" w:space="0" w:color="auto"/>
        <w:right w:val="none" w:sz="0" w:space="0" w:color="auto"/>
      </w:divBdr>
    </w:div>
    <w:div w:id="696200652">
      <w:bodyDiv w:val="1"/>
      <w:marLeft w:val="0"/>
      <w:marRight w:val="0"/>
      <w:marTop w:val="0"/>
      <w:marBottom w:val="0"/>
      <w:divBdr>
        <w:top w:val="none" w:sz="0" w:space="0" w:color="auto"/>
        <w:left w:val="none" w:sz="0" w:space="0" w:color="auto"/>
        <w:bottom w:val="none" w:sz="0" w:space="0" w:color="auto"/>
        <w:right w:val="none" w:sz="0" w:space="0" w:color="auto"/>
      </w:divBdr>
    </w:div>
    <w:div w:id="805664999">
      <w:bodyDiv w:val="1"/>
      <w:marLeft w:val="0"/>
      <w:marRight w:val="0"/>
      <w:marTop w:val="0"/>
      <w:marBottom w:val="0"/>
      <w:divBdr>
        <w:top w:val="none" w:sz="0" w:space="0" w:color="auto"/>
        <w:left w:val="none" w:sz="0" w:space="0" w:color="auto"/>
        <w:bottom w:val="none" w:sz="0" w:space="0" w:color="auto"/>
        <w:right w:val="none" w:sz="0" w:space="0" w:color="auto"/>
      </w:divBdr>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847674730">
      <w:bodyDiv w:val="1"/>
      <w:marLeft w:val="0"/>
      <w:marRight w:val="0"/>
      <w:marTop w:val="0"/>
      <w:marBottom w:val="0"/>
      <w:divBdr>
        <w:top w:val="none" w:sz="0" w:space="0" w:color="auto"/>
        <w:left w:val="none" w:sz="0" w:space="0" w:color="auto"/>
        <w:bottom w:val="none" w:sz="0" w:space="0" w:color="auto"/>
        <w:right w:val="none" w:sz="0" w:space="0" w:color="auto"/>
      </w:divBdr>
    </w:div>
    <w:div w:id="854420202">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079641825">
      <w:bodyDiv w:val="1"/>
      <w:marLeft w:val="0"/>
      <w:marRight w:val="0"/>
      <w:marTop w:val="0"/>
      <w:marBottom w:val="0"/>
      <w:divBdr>
        <w:top w:val="none" w:sz="0" w:space="0" w:color="auto"/>
        <w:left w:val="none" w:sz="0" w:space="0" w:color="auto"/>
        <w:bottom w:val="none" w:sz="0" w:space="0" w:color="auto"/>
        <w:right w:val="none" w:sz="0" w:space="0" w:color="auto"/>
      </w:divBdr>
    </w:div>
    <w:div w:id="1147012387">
      <w:bodyDiv w:val="1"/>
      <w:marLeft w:val="0"/>
      <w:marRight w:val="0"/>
      <w:marTop w:val="0"/>
      <w:marBottom w:val="0"/>
      <w:divBdr>
        <w:top w:val="none" w:sz="0" w:space="0" w:color="auto"/>
        <w:left w:val="none" w:sz="0" w:space="0" w:color="auto"/>
        <w:bottom w:val="none" w:sz="0" w:space="0" w:color="auto"/>
        <w:right w:val="none" w:sz="0" w:space="0" w:color="auto"/>
      </w:divBdr>
    </w:div>
    <w:div w:id="1440300634">
      <w:bodyDiv w:val="1"/>
      <w:marLeft w:val="0"/>
      <w:marRight w:val="0"/>
      <w:marTop w:val="0"/>
      <w:marBottom w:val="0"/>
      <w:divBdr>
        <w:top w:val="none" w:sz="0" w:space="0" w:color="auto"/>
        <w:left w:val="none" w:sz="0" w:space="0" w:color="auto"/>
        <w:bottom w:val="none" w:sz="0" w:space="0" w:color="auto"/>
        <w:right w:val="none" w:sz="0" w:space="0" w:color="auto"/>
      </w:divBdr>
    </w:div>
    <w:div w:id="1519344136">
      <w:bodyDiv w:val="1"/>
      <w:marLeft w:val="0"/>
      <w:marRight w:val="0"/>
      <w:marTop w:val="0"/>
      <w:marBottom w:val="0"/>
      <w:divBdr>
        <w:top w:val="none" w:sz="0" w:space="0" w:color="auto"/>
        <w:left w:val="none" w:sz="0" w:space="0" w:color="auto"/>
        <w:bottom w:val="none" w:sz="0" w:space="0" w:color="auto"/>
        <w:right w:val="none" w:sz="0" w:space="0" w:color="auto"/>
      </w:divBdr>
    </w:div>
    <w:div w:id="1594901935">
      <w:bodyDiv w:val="1"/>
      <w:marLeft w:val="0"/>
      <w:marRight w:val="0"/>
      <w:marTop w:val="0"/>
      <w:marBottom w:val="0"/>
      <w:divBdr>
        <w:top w:val="none" w:sz="0" w:space="0" w:color="auto"/>
        <w:left w:val="none" w:sz="0" w:space="0" w:color="auto"/>
        <w:bottom w:val="none" w:sz="0" w:space="0" w:color="auto"/>
        <w:right w:val="none" w:sz="0" w:space="0" w:color="auto"/>
      </w:divBdr>
    </w:div>
    <w:div w:id="1602951865">
      <w:bodyDiv w:val="1"/>
      <w:marLeft w:val="0"/>
      <w:marRight w:val="0"/>
      <w:marTop w:val="0"/>
      <w:marBottom w:val="0"/>
      <w:divBdr>
        <w:top w:val="none" w:sz="0" w:space="0" w:color="auto"/>
        <w:left w:val="none" w:sz="0" w:space="0" w:color="auto"/>
        <w:bottom w:val="none" w:sz="0" w:space="0" w:color="auto"/>
        <w:right w:val="none" w:sz="0" w:space="0" w:color="auto"/>
      </w:divBdr>
    </w:div>
    <w:div w:id="1771579965">
      <w:bodyDiv w:val="1"/>
      <w:marLeft w:val="0"/>
      <w:marRight w:val="0"/>
      <w:marTop w:val="0"/>
      <w:marBottom w:val="0"/>
      <w:divBdr>
        <w:top w:val="none" w:sz="0" w:space="0" w:color="auto"/>
        <w:left w:val="none" w:sz="0" w:space="0" w:color="auto"/>
        <w:bottom w:val="none" w:sz="0" w:space="0" w:color="auto"/>
        <w:right w:val="none" w:sz="0" w:space="0" w:color="auto"/>
      </w:divBdr>
    </w:div>
    <w:div w:id="1824003949">
      <w:bodyDiv w:val="1"/>
      <w:marLeft w:val="0"/>
      <w:marRight w:val="0"/>
      <w:marTop w:val="0"/>
      <w:marBottom w:val="0"/>
      <w:divBdr>
        <w:top w:val="none" w:sz="0" w:space="0" w:color="auto"/>
        <w:left w:val="none" w:sz="0" w:space="0" w:color="auto"/>
        <w:bottom w:val="none" w:sz="0" w:space="0" w:color="auto"/>
        <w:right w:val="none" w:sz="0" w:space="0" w:color="auto"/>
      </w:divBdr>
    </w:div>
    <w:div w:id="1888487619">
      <w:bodyDiv w:val="1"/>
      <w:marLeft w:val="0"/>
      <w:marRight w:val="0"/>
      <w:marTop w:val="0"/>
      <w:marBottom w:val="0"/>
      <w:divBdr>
        <w:top w:val="none" w:sz="0" w:space="0" w:color="auto"/>
        <w:left w:val="none" w:sz="0" w:space="0" w:color="auto"/>
        <w:bottom w:val="none" w:sz="0" w:space="0" w:color="auto"/>
        <w:right w:val="none" w:sz="0" w:space="0" w:color="auto"/>
      </w:divBdr>
    </w:div>
    <w:div w:id="2037925126">
      <w:bodyDiv w:val="1"/>
      <w:marLeft w:val="0"/>
      <w:marRight w:val="0"/>
      <w:marTop w:val="0"/>
      <w:marBottom w:val="0"/>
      <w:divBdr>
        <w:top w:val="none" w:sz="0" w:space="0" w:color="auto"/>
        <w:left w:val="none" w:sz="0" w:space="0" w:color="auto"/>
        <w:bottom w:val="none" w:sz="0" w:space="0" w:color="auto"/>
        <w:right w:val="none" w:sz="0" w:space="0" w:color="auto"/>
      </w:divBdr>
    </w:div>
    <w:div w:id="2041540125">
      <w:bodyDiv w:val="1"/>
      <w:marLeft w:val="0"/>
      <w:marRight w:val="0"/>
      <w:marTop w:val="0"/>
      <w:marBottom w:val="0"/>
      <w:divBdr>
        <w:top w:val="none" w:sz="0" w:space="0" w:color="auto"/>
        <w:left w:val="none" w:sz="0" w:space="0" w:color="auto"/>
        <w:bottom w:val="none" w:sz="0" w:space="0" w:color="auto"/>
        <w:right w:val="none" w:sz="0" w:space="0" w:color="auto"/>
      </w:divBdr>
    </w:div>
    <w:div w:id="2075347173">
      <w:bodyDiv w:val="1"/>
      <w:marLeft w:val="0"/>
      <w:marRight w:val="0"/>
      <w:marTop w:val="0"/>
      <w:marBottom w:val="0"/>
      <w:divBdr>
        <w:top w:val="none" w:sz="0" w:space="0" w:color="auto"/>
        <w:left w:val="none" w:sz="0" w:space="0" w:color="auto"/>
        <w:bottom w:val="none" w:sz="0" w:space="0" w:color="auto"/>
        <w:right w:val="none" w:sz="0" w:space="0" w:color="auto"/>
      </w:divBdr>
    </w:div>
    <w:div w:id="21134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hackel@seventhwave.org" TargetMode="External"/><Relationship Id="rId18" Type="http://schemas.openxmlformats.org/officeDocument/2006/relationships/hyperlink" Target="mailto:Muh182@itt.ed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hunnbuildingenergy@gmail.com" TargetMode="External"/><Relationship Id="rId17" Type="http://schemas.openxmlformats.org/officeDocument/2006/relationships/hyperlink" Target="mailto:kiml@cua.edu" TargetMode="External"/><Relationship Id="rId2" Type="http://schemas.openxmlformats.org/officeDocument/2006/relationships/numbering" Target="numbering.xml"/><Relationship Id="rId16" Type="http://schemas.openxmlformats.org/officeDocument/2006/relationships/hyperlink" Target="mailto:William.murphy@uky.edu" TargetMode="External"/><Relationship Id="rId20" Type="http://schemas.openxmlformats.org/officeDocument/2006/relationships/hyperlink" Target="https://www.energy.gov/eere/buildings/articles/new-doe-research-strengthens-business-case-building-commissio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chael.deru@nrel.gov" TargetMode="External"/><Relationship Id="rId5" Type="http://schemas.openxmlformats.org/officeDocument/2006/relationships/webSettings" Target="webSettings.xml"/><Relationship Id="rId15" Type="http://schemas.openxmlformats.org/officeDocument/2006/relationships/hyperlink" Target="mailto:rsingla@trccompanies.com" TargetMode="External"/><Relationship Id="rId23" Type="http://schemas.openxmlformats.org/officeDocument/2006/relationships/theme" Target="theme/theme1.xml"/><Relationship Id="rId10" Type="http://schemas.openxmlformats.org/officeDocument/2006/relationships/hyperlink" Target="mailto:j.firrantello@gmail.com" TargetMode="External"/><Relationship Id="rId19" Type="http://schemas.openxmlformats.org/officeDocument/2006/relationships/hyperlink" Target="mailto:Dlandsberg@ls-energy.com" TargetMode="External"/><Relationship Id="rId4" Type="http://schemas.openxmlformats.org/officeDocument/2006/relationships/settings" Target="settings.xml"/><Relationship Id="rId9" Type="http://schemas.openxmlformats.org/officeDocument/2006/relationships/hyperlink" Target="mailto:ericyangcem@gmail.com" TargetMode="External"/><Relationship Id="rId14" Type="http://schemas.openxmlformats.org/officeDocument/2006/relationships/hyperlink" Target="mailto:Lwang12@uwyo.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4D135-7E28-4411-8554-DAB17C38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2343</TotalTime>
  <Pages>3</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 S Department of Energy</Company>
  <LinksUpToDate>false</LinksUpToDate>
  <CharactersWithSpaces>7735</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Kelsey</dc:creator>
  <cp:keywords/>
  <dc:description/>
  <cp:lastModifiedBy>Eric Yang</cp:lastModifiedBy>
  <cp:revision>35</cp:revision>
  <cp:lastPrinted>2014-01-19T20:57:00Z</cp:lastPrinted>
  <dcterms:created xsi:type="dcterms:W3CDTF">2018-06-29T15:18:00Z</dcterms:created>
  <dcterms:modified xsi:type="dcterms:W3CDTF">2019-06-24T12:27:00Z</dcterms:modified>
</cp:coreProperties>
</file>