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EE810F" w14:textId="34B7A4B0" w:rsidR="009E600F" w:rsidRDefault="00B83A62" w:rsidP="00247B11">
      <w:pPr>
        <w:tabs>
          <w:tab w:val="left" w:pos="3951"/>
          <w:tab w:val="left" w:pos="6060"/>
        </w:tabs>
        <w:rPr>
          <w:b/>
        </w:rPr>
      </w:pPr>
      <w:r>
        <w:rPr>
          <w:b/>
        </w:rPr>
        <w:tab/>
      </w:r>
      <w:r w:rsidR="00247B11">
        <w:rPr>
          <w:b/>
        </w:rPr>
        <w:tab/>
      </w:r>
    </w:p>
    <w:p w14:paraId="63D9CD60" w14:textId="77777777" w:rsidR="009E600F" w:rsidRDefault="009E600F" w:rsidP="004F4DD0">
      <w:pPr>
        <w:rPr>
          <w:b/>
        </w:rPr>
      </w:pPr>
    </w:p>
    <w:p w14:paraId="6F2D174E" w14:textId="77777777" w:rsidR="00CC3F35" w:rsidRDefault="00CC3F35" w:rsidP="00CC3F35">
      <w:pPr>
        <w:autoSpaceDE w:val="0"/>
        <w:autoSpaceDN w:val="0"/>
        <w:adjustRightInd w:val="0"/>
        <w:spacing w:after="0" w:line="240" w:lineRule="auto"/>
        <w:jc w:val="center"/>
        <w:rPr>
          <w:rFonts w:ascii="Arial" w:hAnsi="Arial" w:cs="Arial"/>
          <w:b/>
          <w:bCs/>
          <w:color w:val="000000"/>
          <w:sz w:val="24"/>
          <w:szCs w:val="24"/>
        </w:rPr>
      </w:pPr>
      <w:r>
        <w:rPr>
          <w:rFonts w:ascii="Arial" w:hAnsi="Arial" w:cs="Arial"/>
          <w:b/>
          <w:bCs/>
          <w:color w:val="000000"/>
          <w:sz w:val="24"/>
          <w:szCs w:val="24"/>
        </w:rPr>
        <w:t>TC 7.6 Building Energy Performance</w:t>
      </w:r>
    </w:p>
    <w:p w14:paraId="2FE3FC7B" w14:textId="77777777" w:rsidR="00CC3F35" w:rsidRDefault="00A76DC7" w:rsidP="00CC3F35">
      <w:pPr>
        <w:spacing w:after="0"/>
        <w:jc w:val="center"/>
        <w:rPr>
          <w:b/>
          <w:bCs/>
          <w:color w:val="1F497D"/>
          <w:u w:val="single"/>
        </w:rPr>
      </w:pPr>
      <w:hyperlink r:id="rId7" w:tgtFrame="_blank" w:history="1">
        <w:r w:rsidR="00CC3F35">
          <w:rPr>
            <w:rStyle w:val="Hyperlink"/>
            <w:b/>
            <w:bCs/>
          </w:rPr>
          <w:t>https://tc0706.ashraetcs.org/</w:t>
        </w:r>
      </w:hyperlink>
    </w:p>
    <w:p w14:paraId="5859B8F3" w14:textId="00E24CD1" w:rsidR="00CC3F35" w:rsidRPr="0078392F" w:rsidRDefault="00CC3F35" w:rsidP="00CC3F35">
      <w:pPr>
        <w:spacing w:after="0"/>
        <w:jc w:val="center"/>
        <w:rPr>
          <w:rFonts w:ascii="Arial" w:hAnsi="Arial" w:cs="Arial"/>
          <w:color w:val="000000"/>
        </w:rPr>
      </w:pPr>
      <w:r w:rsidRPr="007C4425">
        <w:rPr>
          <w:rFonts w:ascii="Arial" w:hAnsi="Arial" w:cs="Arial"/>
          <w:color w:val="000000"/>
        </w:rPr>
        <w:t>Virtua</w:t>
      </w:r>
      <w:r w:rsidR="007C4425" w:rsidRPr="007C4425">
        <w:rPr>
          <w:rFonts w:ascii="Arial" w:hAnsi="Arial" w:cs="Arial"/>
          <w:color w:val="000000"/>
        </w:rPr>
        <w:t>l (</w:t>
      </w:r>
      <w:hyperlink r:id="rId8" w:anchor="success" w:history="1">
        <w:r w:rsidR="007C4425" w:rsidRPr="007C4425">
          <w:rPr>
            <w:rStyle w:val="Hyperlink"/>
            <w:rFonts w:ascii="Arial" w:hAnsi="Arial" w:cs="Arial"/>
          </w:rPr>
          <w:t>zoom meeting</w:t>
        </w:r>
      </w:hyperlink>
      <w:r w:rsidR="007C4425" w:rsidRPr="007C4425">
        <w:rPr>
          <w:rFonts w:ascii="Arial" w:hAnsi="Arial" w:cs="Arial"/>
          <w:color w:val="000000"/>
        </w:rPr>
        <w:t>)</w:t>
      </w:r>
    </w:p>
    <w:p w14:paraId="051919F3" w14:textId="4761F334" w:rsidR="00CC3F35" w:rsidRDefault="00CC3F35" w:rsidP="00CC3F35">
      <w:pPr>
        <w:spacing w:after="0"/>
        <w:jc w:val="center"/>
        <w:rPr>
          <w:rFonts w:ascii="Arial" w:hAnsi="Arial" w:cs="Arial"/>
          <w:color w:val="000000"/>
        </w:rPr>
      </w:pPr>
      <w:r>
        <w:rPr>
          <w:rFonts w:ascii="Arial" w:hAnsi="Arial" w:cs="Arial"/>
          <w:color w:val="000000"/>
        </w:rPr>
        <w:t>Friday, J</w:t>
      </w:r>
      <w:r w:rsidR="00B865FE">
        <w:rPr>
          <w:rFonts w:ascii="Arial" w:hAnsi="Arial" w:cs="Arial"/>
          <w:color w:val="000000"/>
        </w:rPr>
        <w:t>une</w:t>
      </w:r>
      <w:r>
        <w:rPr>
          <w:rFonts w:ascii="Arial" w:hAnsi="Arial" w:cs="Arial"/>
          <w:color w:val="000000"/>
        </w:rPr>
        <w:t xml:space="preserve"> 1</w:t>
      </w:r>
      <w:r w:rsidR="00B865FE">
        <w:rPr>
          <w:rFonts w:ascii="Arial" w:hAnsi="Arial" w:cs="Arial"/>
          <w:color w:val="000000"/>
        </w:rPr>
        <w:t>8</w:t>
      </w:r>
      <w:r>
        <w:rPr>
          <w:rFonts w:ascii="Arial" w:hAnsi="Arial" w:cs="Arial"/>
          <w:color w:val="000000"/>
        </w:rPr>
        <w:t>, 2021, 1:00-3:30 pm EDT</w:t>
      </w:r>
      <w:r w:rsidR="00B865FE">
        <w:rPr>
          <w:rFonts w:ascii="Arial" w:hAnsi="Arial" w:cs="Arial"/>
          <w:color w:val="000000"/>
        </w:rPr>
        <w:t xml:space="preserve"> (10:00-12:30 PDT)</w:t>
      </w:r>
    </w:p>
    <w:p w14:paraId="6E002027" w14:textId="77777777" w:rsidR="007C4425" w:rsidRDefault="007C4425" w:rsidP="00CC3F35">
      <w:pPr>
        <w:spacing w:after="0"/>
        <w:jc w:val="center"/>
        <w:rPr>
          <w:rFonts w:ascii="Arial" w:hAnsi="Arial" w:cs="Arial"/>
          <w:color w:val="000000"/>
        </w:rPr>
      </w:pPr>
    </w:p>
    <w:p w14:paraId="09E27C6A" w14:textId="77777777" w:rsidR="0043051A" w:rsidRDefault="00A76DC7" w:rsidP="0043051A">
      <w:pPr>
        <w:keepNext/>
        <w:tabs>
          <w:tab w:val="left" w:pos="-720"/>
        </w:tabs>
        <w:suppressAutoHyphens/>
        <w:spacing w:after="0" w:line="240" w:lineRule="auto"/>
        <w:jc w:val="center"/>
        <w:outlineLvl w:val="0"/>
        <w:rPr>
          <w:rFonts w:asciiTheme="minorHAnsi" w:eastAsia="Times New Roman" w:hAnsiTheme="minorHAnsi" w:cstheme="minorHAnsi"/>
          <w:b/>
          <w:spacing w:val="-4"/>
        </w:rPr>
      </w:pPr>
      <w:r>
        <w:rPr>
          <w:noProof/>
        </w:rPr>
        <w:pict w14:anchorId="324A8728">
          <v:rect id="_x0000_i1025" alt="" style="width:468pt;height:1.5pt;mso-width-percent:0;mso-height-percent:0;mso-width-percent:0;mso-height-percent:0" o:hralign="center" o:hrstd="t" o:hr="t" fillcolor="#a0a0a0" stroked="f"/>
        </w:pict>
      </w:r>
      <w:r w:rsidR="00CC3F35">
        <w:rPr>
          <w:b/>
          <w:i/>
          <w:sz w:val="20"/>
          <w:szCs w:val="20"/>
        </w:rPr>
        <w:br/>
      </w:r>
      <w:r w:rsidR="0043051A">
        <w:rPr>
          <w:rFonts w:asciiTheme="minorHAnsi" w:eastAsia="Times New Roman" w:hAnsiTheme="minorHAnsi" w:cstheme="minorHAnsi"/>
          <w:b/>
          <w:spacing w:val="-4"/>
        </w:rPr>
        <w:t>TC/TG/MTG/TRG MINUTES</w:t>
      </w:r>
    </w:p>
    <w:p w14:paraId="50CBAA86" w14:textId="77777777" w:rsidR="0043051A" w:rsidRDefault="0043051A" w:rsidP="004305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both"/>
        <w:rPr>
          <w:rFonts w:asciiTheme="minorHAnsi" w:eastAsia="Times New Roman" w:hAnsiTheme="minorHAnsi" w:cstheme="minorHAnsi"/>
          <w:spacing w:val="-1"/>
        </w:rPr>
      </w:pPr>
    </w:p>
    <w:p w14:paraId="3059C37A" w14:textId="4F60FC59" w:rsidR="0043051A" w:rsidRDefault="0043051A" w:rsidP="004305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428"/>
          <w:tab w:val="left" w:pos="7920"/>
          <w:tab w:val="left" w:pos="8640"/>
          <w:tab w:val="left" w:pos="9360"/>
          <w:tab w:val="left" w:pos="10080"/>
          <w:tab w:val="left" w:pos="10800"/>
          <w:tab w:val="left" w:pos="11520"/>
        </w:tabs>
        <w:suppressAutoHyphens/>
        <w:spacing w:after="0" w:line="216" w:lineRule="auto"/>
        <w:jc w:val="both"/>
        <w:rPr>
          <w:rFonts w:asciiTheme="minorHAnsi" w:eastAsia="Times New Roman" w:hAnsiTheme="minorHAnsi" w:cstheme="minorHAnsi"/>
          <w:spacing w:val="-1"/>
          <w:u w:val="single"/>
        </w:rPr>
      </w:pPr>
      <w:r>
        <w:rPr>
          <w:rFonts w:asciiTheme="minorHAnsi" w:eastAsia="Times New Roman" w:hAnsiTheme="minorHAnsi" w:cstheme="minorHAnsi"/>
          <w:spacing w:val="-1"/>
        </w:rPr>
        <w:t>TC/TG/MTG/TRG No.</w:t>
      </w:r>
      <w:r>
        <w:rPr>
          <w:rFonts w:asciiTheme="minorHAnsi" w:eastAsia="Times New Roman" w:hAnsiTheme="minorHAnsi" w:cstheme="minorHAnsi"/>
          <w:spacing w:val="-1"/>
          <w:u w:val="single"/>
        </w:rPr>
        <w:tab/>
        <w:t>TC 7.6</w:t>
      </w:r>
      <w:r>
        <w:rPr>
          <w:rFonts w:asciiTheme="minorHAnsi" w:eastAsia="Times New Roman" w:hAnsiTheme="minorHAnsi" w:cstheme="minorHAnsi"/>
          <w:spacing w:val="-1"/>
          <w:u w:val="single"/>
        </w:rPr>
        <w:tab/>
      </w:r>
      <w:r>
        <w:rPr>
          <w:rFonts w:asciiTheme="minorHAnsi" w:eastAsia="Times New Roman" w:hAnsiTheme="minorHAnsi" w:cstheme="minorHAnsi"/>
          <w:spacing w:val="-1"/>
          <w:u w:val="single"/>
        </w:rPr>
        <w:tab/>
      </w:r>
      <w:r>
        <w:rPr>
          <w:rFonts w:asciiTheme="minorHAnsi" w:eastAsia="Times New Roman" w:hAnsiTheme="minorHAnsi" w:cstheme="minorHAnsi"/>
          <w:spacing w:val="-1"/>
          <w:u w:val="single"/>
        </w:rPr>
        <w:tab/>
      </w:r>
      <w:r>
        <w:rPr>
          <w:rFonts w:asciiTheme="minorHAnsi" w:eastAsia="Times New Roman" w:hAnsiTheme="minorHAnsi" w:cstheme="minorHAnsi"/>
          <w:spacing w:val="-1"/>
          <w:u w:val="single"/>
        </w:rPr>
        <w:tab/>
      </w:r>
      <w:r>
        <w:rPr>
          <w:rFonts w:asciiTheme="minorHAnsi" w:eastAsia="Times New Roman" w:hAnsiTheme="minorHAnsi" w:cstheme="minorHAnsi"/>
          <w:spacing w:val="-1"/>
          <w:u w:val="single"/>
        </w:rPr>
        <w:tab/>
      </w:r>
      <w:r>
        <w:rPr>
          <w:rFonts w:asciiTheme="minorHAnsi" w:eastAsia="Times New Roman" w:hAnsiTheme="minorHAnsi" w:cstheme="minorHAnsi"/>
          <w:spacing w:val="-1"/>
        </w:rPr>
        <w:t>DATE</w:t>
      </w:r>
      <w:r>
        <w:rPr>
          <w:rFonts w:asciiTheme="minorHAnsi" w:eastAsia="Times New Roman" w:hAnsiTheme="minorHAnsi" w:cstheme="minorHAnsi"/>
          <w:spacing w:val="-1"/>
          <w:u w:val="single"/>
        </w:rPr>
        <w:tab/>
      </w:r>
      <w:r>
        <w:rPr>
          <w:rFonts w:asciiTheme="minorHAnsi" w:eastAsia="Times New Roman" w:hAnsiTheme="minorHAnsi" w:cstheme="minorHAnsi"/>
          <w:spacing w:val="-1"/>
          <w:u w:val="single"/>
        </w:rPr>
        <w:tab/>
        <w:t xml:space="preserve">2021-06-18  </w:t>
      </w:r>
      <w:r>
        <w:rPr>
          <w:rFonts w:asciiTheme="minorHAnsi" w:eastAsia="Times New Roman" w:hAnsiTheme="minorHAnsi" w:cstheme="minorHAnsi"/>
          <w:spacing w:val="-1"/>
          <w:u w:val="single"/>
        </w:rPr>
        <w:tab/>
      </w:r>
      <w:r>
        <w:rPr>
          <w:rFonts w:asciiTheme="minorHAnsi" w:eastAsia="Times New Roman" w:hAnsiTheme="minorHAnsi" w:cstheme="minorHAnsi"/>
          <w:spacing w:val="-1"/>
          <w:u w:val="single"/>
        </w:rPr>
        <w:tab/>
      </w:r>
    </w:p>
    <w:p w14:paraId="7EACEF44" w14:textId="77777777" w:rsidR="0043051A" w:rsidRDefault="0043051A" w:rsidP="004305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both"/>
        <w:rPr>
          <w:rFonts w:asciiTheme="minorHAnsi" w:eastAsia="Times New Roman" w:hAnsiTheme="minorHAnsi" w:cstheme="minorHAnsi"/>
          <w:spacing w:val="-1"/>
        </w:rPr>
      </w:pPr>
    </w:p>
    <w:p w14:paraId="4B63FCA3" w14:textId="77777777" w:rsidR="0043051A" w:rsidRDefault="0043051A" w:rsidP="004305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both"/>
        <w:rPr>
          <w:rFonts w:asciiTheme="minorHAnsi" w:eastAsia="Times New Roman" w:hAnsiTheme="minorHAnsi" w:cstheme="minorHAnsi"/>
          <w:spacing w:val="-1"/>
          <w:u w:val="single"/>
        </w:rPr>
      </w:pPr>
      <w:r>
        <w:rPr>
          <w:rFonts w:asciiTheme="minorHAnsi" w:eastAsia="Times New Roman" w:hAnsiTheme="minorHAnsi" w:cstheme="minorHAnsi"/>
          <w:spacing w:val="-1"/>
        </w:rPr>
        <w:t>TC/TG/MTG/TRG TITLE</w:t>
      </w:r>
      <w:r>
        <w:rPr>
          <w:rFonts w:asciiTheme="minorHAnsi" w:eastAsia="Times New Roman" w:hAnsiTheme="minorHAnsi" w:cstheme="minorHAnsi"/>
          <w:spacing w:val="-1"/>
          <w:u w:val="single"/>
        </w:rPr>
        <w:tab/>
      </w:r>
      <w:r>
        <w:rPr>
          <w:rFonts w:asciiTheme="minorHAnsi" w:eastAsia="Times New Roman" w:hAnsiTheme="minorHAnsi" w:cstheme="minorHAnsi"/>
          <w:spacing w:val="-1"/>
          <w:u w:val="single"/>
        </w:rPr>
        <w:tab/>
        <w:t>Building Energy Performance</w:t>
      </w:r>
      <w:r>
        <w:rPr>
          <w:rFonts w:asciiTheme="minorHAnsi" w:eastAsia="Times New Roman" w:hAnsiTheme="minorHAnsi" w:cstheme="minorHAnsi"/>
          <w:spacing w:val="-1"/>
          <w:u w:val="single"/>
        </w:rPr>
        <w:tab/>
      </w:r>
      <w:r>
        <w:rPr>
          <w:rFonts w:asciiTheme="minorHAnsi" w:eastAsia="Times New Roman" w:hAnsiTheme="minorHAnsi" w:cstheme="minorHAnsi"/>
          <w:spacing w:val="-1"/>
          <w:u w:val="single"/>
        </w:rPr>
        <w:tab/>
      </w:r>
      <w:r>
        <w:rPr>
          <w:rFonts w:asciiTheme="minorHAnsi" w:eastAsia="Times New Roman" w:hAnsiTheme="minorHAnsi" w:cstheme="minorHAnsi"/>
          <w:spacing w:val="-1"/>
          <w:u w:val="single"/>
        </w:rPr>
        <w:tab/>
      </w:r>
      <w:r>
        <w:rPr>
          <w:rFonts w:asciiTheme="minorHAnsi" w:eastAsia="Times New Roman" w:hAnsiTheme="minorHAnsi" w:cstheme="minorHAnsi"/>
          <w:spacing w:val="-1"/>
          <w:u w:val="single"/>
        </w:rPr>
        <w:tab/>
      </w:r>
      <w:r>
        <w:rPr>
          <w:rFonts w:asciiTheme="minorHAnsi" w:eastAsia="Times New Roman" w:hAnsiTheme="minorHAnsi" w:cstheme="minorHAnsi"/>
          <w:spacing w:val="-1"/>
          <w:u w:val="single"/>
        </w:rPr>
        <w:tab/>
      </w:r>
    </w:p>
    <w:p w14:paraId="55DFD9A6" w14:textId="77777777" w:rsidR="0043051A" w:rsidRDefault="0043051A" w:rsidP="004305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both"/>
        <w:rPr>
          <w:rFonts w:asciiTheme="minorHAnsi" w:eastAsia="Times New Roman" w:hAnsiTheme="minorHAnsi" w:cstheme="minorHAnsi"/>
          <w:spacing w:val="-1"/>
        </w:rPr>
      </w:pPr>
    </w:p>
    <w:p w14:paraId="07AD8662" w14:textId="136D26FA" w:rsidR="0043051A" w:rsidRDefault="0043051A" w:rsidP="004305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rPr>
          <w:rFonts w:asciiTheme="minorHAnsi" w:eastAsia="Times New Roman" w:hAnsiTheme="minorHAnsi" w:cstheme="minorHAnsi"/>
          <w:spacing w:val="-1"/>
          <w:u w:val="single"/>
        </w:rPr>
      </w:pPr>
      <w:r>
        <w:rPr>
          <w:rFonts w:asciiTheme="minorHAnsi" w:eastAsia="Times New Roman" w:hAnsiTheme="minorHAnsi" w:cstheme="minorHAnsi"/>
          <w:spacing w:val="-1"/>
        </w:rPr>
        <w:t>DATE OF MEETING</w:t>
      </w:r>
      <w:r>
        <w:rPr>
          <w:rFonts w:asciiTheme="minorHAnsi" w:eastAsia="Times New Roman" w:hAnsiTheme="minorHAnsi" w:cstheme="minorHAnsi"/>
          <w:spacing w:val="-1"/>
          <w:u w:val="single"/>
        </w:rPr>
        <w:t xml:space="preserve"> </w:t>
      </w:r>
      <w:r>
        <w:rPr>
          <w:rFonts w:asciiTheme="minorHAnsi" w:eastAsia="Times New Roman" w:hAnsiTheme="minorHAnsi" w:cstheme="minorHAnsi"/>
          <w:spacing w:val="-1"/>
          <w:u w:val="single"/>
        </w:rPr>
        <w:tab/>
        <w:t>2021-0</w:t>
      </w:r>
      <w:r w:rsidR="00B121A1">
        <w:rPr>
          <w:rFonts w:asciiTheme="minorHAnsi" w:eastAsia="Times New Roman" w:hAnsiTheme="minorHAnsi" w:cstheme="minorHAnsi"/>
          <w:spacing w:val="-1"/>
          <w:u w:val="single"/>
        </w:rPr>
        <w:t>6</w:t>
      </w:r>
      <w:r>
        <w:rPr>
          <w:rFonts w:asciiTheme="minorHAnsi" w:eastAsia="Times New Roman" w:hAnsiTheme="minorHAnsi" w:cstheme="minorHAnsi"/>
          <w:spacing w:val="-1"/>
          <w:u w:val="single"/>
        </w:rPr>
        <w:t>-1</w:t>
      </w:r>
      <w:r w:rsidR="00B121A1">
        <w:rPr>
          <w:rFonts w:asciiTheme="minorHAnsi" w:eastAsia="Times New Roman" w:hAnsiTheme="minorHAnsi" w:cstheme="minorHAnsi"/>
          <w:spacing w:val="-1"/>
          <w:u w:val="single"/>
        </w:rPr>
        <w:t>8</w:t>
      </w:r>
      <w:r>
        <w:rPr>
          <w:rFonts w:asciiTheme="minorHAnsi" w:eastAsia="Times New Roman" w:hAnsiTheme="minorHAnsi" w:cstheme="minorHAnsi"/>
          <w:spacing w:val="-1"/>
          <w:u w:val="single"/>
        </w:rPr>
        <w:t xml:space="preserve"> @ 1-3:30pm EST</w:t>
      </w:r>
      <w:r>
        <w:rPr>
          <w:rFonts w:asciiTheme="minorHAnsi" w:eastAsia="Times New Roman" w:hAnsiTheme="minorHAnsi" w:cstheme="minorHAnsi"/>
          <w:spacing w:val="-1"/>
          <w:u w:val="single"/>
        </w:rPr>
        <w:tab/>
      </w:r>
      <w:r>
        <w:rPr>
          <w:rFonts w:asciiTheme="minorHAnsi" w:eastAsia="Times New Roman" w:hAnsiTheme="minorHAnsi" w:cstheme="minorHAnsi"/>
          <w:spacing w:val="-1"/>
        </w:rPr>
        <w:t>LOCATION</w:t>
      </w:r>
      <w:r>
        <w:rPr>
          <w:rFonts w:asciiTheme="minorHAnsi" w:eastAsia="Times New Roman" w:hAnsiTheme="minorHAnsi" w:cstheme="minorHAnsi"/>
          <w:spacing w:val="-1"/>
          <w:u w:val="single"/>
        </w:rPr>
        <w:tab/>
        <w:t>Virtual_________________</w:t>
      </w:r>
    </w:p>
    <w:p w14:paraId="2708FF3F" w14:textId="77777777" w:rsidR="0043051A" w:rsidRDefault="0043051A" w:rsidP="004305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rPr>
          <w:rFonts w:asciiTheme="minorHAnsi" w:eastAsia="Times New Roman" w:hAnsiTheme="minorHAnsi" w:cstheme="minorHAnsi"/>
          <w:spacing w:val="-1"/>
          <w:u w:val="single"/>
        </w:rPr>
      </w:pPr>
    </w:p>
    <w:p w14:paraId="1F34DCB8" w14:textId="77777777" w:rsidR="0043051A" w:rsidRPr="00FE4B02" w:rsidRDefault="0043051A" w:rsidP="004305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Theme="minorHAnsi" w:eastAsia="Times New Roman" w:hAnsiTheme="minorHAnsi" w:cstheme="minorHAnsi"/>
          <w:i/>
          <w:sz w:val="18"/>
          <w:szCs w:val="18"/>
        </w:rPr>
      </w:pPr>
      <w:r w:rsidRPr="00FE4B02">
        <w:rPr>
          <w:rFonts w:asciiTheme="minorHAnsi" w:eastAsia="Times New Roman" w:hAnsiTheme="minorHAnsi" w:cstheme="minorHAnsi"/>
          <w:i/>
          <w:sz w:val="18"/>
          <w:szCs w:val="18"/>
        </w:rPr>
        <w:t>(Minutes of all Meetings are to be distributed to all persons listed below within 60 days following the meeting.)</w:t>
      </w:r>
    </w:p>
    <w:p w14:paraId="7C9C657F" w14:textId="77777777" w:rsidR="00763185" w:rsidRDefault="00763185" w:rsidP="00763185">
      <w:pPr>
        <w:spacing w:before="240" w:after="0"/>
        <w:jc w:val="center"/>
        <w:rPr>
          <w:b/>
          <w:u w:val="single"/>
        </w:rPr>
      </w:pPr>
      <w:r>
        <w:rPr>
          <w:b/>
          <w:u w:val="single"/>
        </w:rPr>
        <w:t>Attendees</w:t>
      </w:r>
    </w:p>
    <w:p w14:paraId="16EEA15D" w14:textId="6B73FED8" w:rsidR="00763185" w:rsidRDefault="00763185" w:rsidP="00763185">
      <w:pPr>
        <w:spacing w:after="0"/>
        <w:jc w:val="center"/>
        <w:rPr>
          <w:sz w:val="20"/>
          <w:szCs w:val="20"/>
        </w:rPr>
      </w:pPr>
      <w:r w:rsidRPr="003E5033">
        <w:rPr>
          <w:sz w:val="20"/>
          <w:szCs w:val="20"/>
        </w:rPr>
        <w:t xml:space="preserve">Summary: </w:t>
      </w:r>
      <w:r w:rsidRPr="00DA77F0">
        <w:rPr>
          <w:sz w:val="20"/>
          <w:szCs w:val="20"/>
        </w:rPr>
        <w:t>Total = 2</w:t>
      </w:r>
      <w:r w:rsidR="009C271A">
        <w:rPr>
          <w:sz w:val="20"/>
          <w:szCs w:val="20"/>
        </w:rPr>
        <w:t>4</w:t>
      </w:r>
      <w:r w:rsidRPr="00DA77F0">
        <w:rPr>
          <w:sz w:val="20"/>
          <w:szCs w:val="20"/>
        </w:rPr>
        <w:t xml:space="preserve">, VM = </w:t>
      </w:r>
      <w:r w:rsidRPr="00066E75">
        <w:rPr>
          <w:sz w:val="20"/>
          <w:szCs w:val="20"/>
        </w:rPr>
        <w:t>1</w:t>
      </w:r>
      <w:r w:rsidR="001220E5" w:rsidRPr="00066E75">
        <w:rPr>
          <w:sz w:val="20"/>
          <w:szCs w:val="20"/>
        </w:rPr>
        <w:t>0</w:t>
      </w:r>
      <w:r w:rsidRPr="00066E75">
        <w:rPr>
          <w:sz w:val="20"/>
          <w:szCs w:val="20"/>
        </w:rPr>
        <w:t xml:space="preserve">, CM = </w:t>
      </w:r>
      <w:r w:rsidR="005631CA">
        <w:rPr>
          <w:sz w:val="20"/>
          <w:szCs w:val="20"/>
        </w:rPr>
        <w:t>8</w:t>
      </w:r>
      <w:r w:rsidRPr="00066E75">
        <w:rPr>
          <w:sz w:val="20"/>
          <w:szCs w:val="20"/>
        </w:rPr>
        <w:t xml:space="preserve">, PCM= </w:t>
      </w:r>
      <w:r w:rsidR="005631CA">
        <w:rPr>
          <w:sz w:val="20"/>
          <w:szCs w:val="20"/>
        </w:rPr>
        <w:t>2</w:t>
      </w:r>
      <w:r w:rsidRPr="00066E75">
        <w:rPr>
          <w:sz w:val="20"/>
          <w:szCs w:val="20"/>
        </w:rPr>
        <w:t xml:space="preserve">, G = </w:t>
      </w:r>
      <w:r w:rsidR="005631CA">
        <w:rPr>
          <w:sz w:val="20"/>
          <w:szCs w:val="20"/>
        </w:rPr>
        <w:t>4</w:t>
      </w:r>
      <w:r w:rsidRPr="00066E75">
        <w:rPr>
          <w:sz w:val="20"/>
          <w:szCs w:val="20"/>
        </w:rPr>
        <w:t xml:space="preserve">, YEA = </w:t>
      </w:r>
      <w:r w:rsidR="008B0B37" w:rsidRPr="00066E75">
        <w:rPr>
          <w:sz w:val="20"/>
          <w:szCs w:val="20"/>
        </w:rPr>
        <w:t>5</w:t>
      </w:r>
    </w:p>
    <w:p w14:paraId="5BB139BC" w14:textId="57C27368" w:rsidR="00763185" w:rsidRDefault="009C271A" w:rsidP="00763185">
      <w:pPr>
        <w:spacing w:after="0"/>
        <w:rPr>
          <w:sz w:val="20"/>
          <w:szCs w:val="20"/>
          <w:highlight w:val="yellow"/>
        </w:rPr>
      </w:pPr>
      <w:r w:rsidRPr="009C271A">
        <w:rPr>
          <w:noProof/>
          <w:sz w:val="20"/>
          <w:szCs w:val="20"/>
        </w:rPr>
        <w:drawing>
          <wp:inline distT="0" distB="0" distL="0" distR="0" wp14:anchorId="59D235F2" wp14:editId="58A54D2F">
            <wp:extent cx="5943600" cy="2115820"/>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2115820"/>
                    </a:xfrm>
                    <a:prstGeom prst="rect">
                      <a:avLst/>
                    </a:prstGeom>
                  </pic:spPr>
                </pic:pic>
              </a:graphicData>
            </a:graphic>
          </wp:inline>
        </w:drawing>
      </w:r>
    </w:p>
    <w:p w14:paraId="59A77FE6" w14:textId="77777777" w:rsidR="0043051A" w:rsidRDefault="0043051A" w:rsidP="00993405">
      <w:pPr>
        <w:spacing w:after="0"/>
        <w:rPr>
          <w:b/>
          <w:i/>
          <w:sz w:val="20"/>
          <w:szCs w:val="20"/>
        </w:rPr>
      </w:pPr>
    </w:p>
    <w:p w14:paraId="0013CC57" w14:textId="66EE28FE" w:rsidR="002415B2" w:rsidRPr="00F418CC" w:rsidRDefault="002415B2" w:rsidP="00465A11">
      <w:pPr>
        <w:rPr>
          <w:b/>
          <w:i/>
          <w:sz w:val="20"/>
          <w:szCs w:val="20"/>
        </w:rPr>
      </w:pPr>
      <w:r w:rsidRPr="00F418CC">
        <w:rPr>
          <w:b/>
          <w:i/>
          <w:sz w:val="20"/>
          <w:szCs w:val="20"/>
        </w:rPr>
        <w:t>TC 7.6 is concerned with the estimation, measurement, analysis, benchmarking, and management of whole building and building systems energy and water performance. This includes performance and resource management of new and existing buildings.</w:t>
      </w:r>
    </w:p>
    <w:p w14:paraId="1292CFA5" w14:textId="40A46405" w:rsidR="001949AC" w:rsidRPr="00F418CC" w:rsidRDefault="004F4DD0" w:rsidP="00465A11">
      <w:pPr>
        <w:spacing w:after="0"/>
        <w:rPr>
          <w:b/>
          <w:sz w:val="20"/>
          <w:szCs w:val="20"/>
        </w:rPr>
      </w:pPr>
      <w:r w:rsidRPr="00F418CC">
        <w:rPr>
          <w:b/>
          <w:sz w:val="20"/>
          <w:szCs w:val="20"/>
        </w:rPr>
        <w:t xml:space="preserve">1. </w:t>
      </w:r>
      <w:r w:rsidR="008C335E" w:rsidRPr="00F418CC">
        <w:rPr>
          <w:b/>
          <w:sz w:val="20"/>
          <w:szCs w:val="20"/>
        </w:rPr>
        <w:t xml:space="preserve"> </w:t>
      </w:r>
      <w:r w:rsidRPr="00F418CC">
        <w:rPr>
          <w:b/>
          <w:sz w:val="20"/>
          <w:szCs w:val="20"/>
        </w:rPr>
        <w:t xml:space="preserve">Roll call and Introductions </w:t>
      </w:r>
      <w:r w:rsidR="009E4E4B" w:rsidRPr="00F418CC">
        <w:rPr>
          <w:b/>
          <w:sz w:val="20"/>
          <w:szCs w:val="20"/>
        </w:rPr>
        <w:tab/>
      </w:r>
      <w:r w:rsidR="009E4E4B" w:rsidRPr="00F418CC">
        <w:rPr>
          <w:b/>
          <w:sz w:val="20"/>
          <w:szCs w:val="20"/>
        </w:rPr>
        <w:tab/>
      </w:r>
      <w:r w:rsidR="009E4E4B" w:rsidRPr="00F418CC">
        <w:rPr>
          <w:b/>
          <w:sz w:val="20"/>
          <w:szCs w:val="20"/>
        </w:rPr>
        <w:tab/>
      </w:r>
      <w:r w:rsidR="009E4E4B" w:rsidRPr="00F418CC">
        <w:rPr>
          <w:b/>
          <w:sz w:val="20"/>
          <w:szCs w:val="20"/>
        </w:rPr>
        <w:tab/>
      </w:r>
      <w:r w:rsidR="009E4E4B" w:rsidRPr="00F418CC">
        <w:rPr>
          <w:b/>
          <w:sz w:val="20"/>
          <w:szCs w:val="20"/>
        </w:rPr>
        <w:tab/>
      </w:r>
      <w:r w:rsidR="009E4E4B" w:rsidRPr="00F418CC">
        <w:rPr>
          <w:b/>
          <w:sz w:val="20"/>
          <w:szCs w:val="20"/>
        </w:rPr>
        <w:tab/>
      </w:r>
      <w:r w:rsidR="00CC3F35">
        <w:rPr>
          <w:b/>
          <w:sz w:val="20"/>
          <w:szCs w:val="20"/>
        </w:rPr>
        <w:tab/>
      </w:r>
      <w:r w:rsidR="00CC3F35">
        <w:rPr>
          <w:b/>
          <w:sz w:val="20"/>
          <w:szCs w:val="20"/>
        </w:rPr>
        <w:tab/>
      </w:r>
      <w:r w:rsidR="006D36D4">
        <w:rPr>
          <w:b/>
          <w:sz w:val="20"/>
          <w:szCs w:val="20"/>
        </w:rPr>
        <w:t>Kelsey</w:t>
      </w:r>
    </w:p>
    <w:p w14:paraId="25349C99" w14:textId="45F26F45" w:rsidR="00B34CC2" w:rsidRDefault="00B34CC2" w:rsidP="00465A11">
      <w:pPr>
        <w:pStyle w:val="ListParagraph"/>
        <w:numPr>
          <w:ilvl w:val="0"/>
          <w:numId w:val="14"/>
        </w:numPr>
        <w:spacing w:after="0"/>
        <w:rPr>
          <w:sz w:val="20"/>
          <w:szCs w:val="20"/>
        </w:rPr>
      </w:pPr>
      <w:r w:rsidRPr="00F418CC">
        <w:rPr>
          <w:sz w:val="20"/>
          <w:szCs w:val="20"/>
        </w:rPr>
        <w:t>Welcome new members and visitors</w:t>
      </w:r>
    </w:p>
    <w:p w14:paraId="7A750719" w14:textId="6B70E2BE" w:rsidR="00A66E78" w:rsidRDefault="00A76DC7" w:rsidP="00465A11">
      <w:pPr>
        <w:pStyle w:val="ListParagraph"/>
        <w:numPr>
          <w:ilvl w:val="0"/>
          <w:numId w:val="14"/>
        </w:numPr>
        <w:spacing w:after="0"/>
        <w:rPr>
          <w:sz w:val="20"/>
          <w:szCs w:val="20"/>
        </w:rPr>
      </w:pPr>
      <w:hyperlink r:id="rId10" w:history="1">
        <w:r w:rsidR="00A66E78" w:rsidRPr="00A66E78">
          <w:rPr>
            <w:rStyle w:val="Hyperlink"/>
            <w:sz w:val="20"/>
            <w:szCs w:val="20"/>
          </w:rPr>
          <w:t>Sign in</w:t>
        </w:r>
      </w:hyperlink>
      <w:r w:rsidR="00A66E78">
        <w:rPr>
          <w:sz w:val="20"/>
          <w:szCs w:val="20"/>
        </w:rPr>
        <w:t xml:space="preserve"> </w:t>
      </w:r>
      <w:r w:rsidR="000266A7">
        <w:rPr>
          <w:sz w:val="20"/>
          <w:szCs w:val="20"/>
        </w:rPr>
        <w:t>(note check list for prior meeting info you can cut and paste)</w:t>
      </w:r>
    </w:p>
    <w:p w14:paraId="64B794B9" w14:textId="5E8EE3B4" w:rsidR="00413856" w:rsidRPr="00F418CC" w:rsidRDefault="00413856" w:rsidP="00465A11">
      <w:pPr>
        <w:pStyle w:val="ListParagraph"/>
        <w:numPr>
          <w:ilvl w:val="0"/>
          <w:numId w:val="14"/>
        </w:numPr>
        <w:spacing w:after="0"/>
        <w:rPr>
          <w:sz w:val="20"/>
          <w:szCs w:val="20"/>
        </w:rPr>
      </w:pPr>
      <w:r>
        <w:rPr>
          <w:sz w:val="20"/>
          <w:szCs w:val="20"/>
        </w:rPr>
        <w:t>Agenda is on basecamp</w:t>
      </w:r>
    </w:p>
    <w:p w14:paraId="6E686ECB" w14:textId="77777777" w:rsidR="00E730A7" w:rsidRPr="00F418CC" w:rsidRDefault="00E730A7" w:rsidP="00E730A7">
      <w:pPr>
        <w:spacing w:after="0"/>
        <w:rPr>
          <w:sz w:val="20"/>
          <w:szCs w:val="20"/>
        </w:rPr>
      </w:pPr>
    </w:p>
    <w:p w14:paraId="376F47E0" w14:textId="6E9B7F6F" w:rsidR="00E730A7" w:rsidRPr="00F418CC" w:rsidRDefault="00E730A7" w:rsidP="00E730A7">
      <w:pPr>
        <w:spacing w:after="0"/>
        <w:rPr>
          <w:b/>
          <w:sz w:val="20"/>
          <w:szCs w:val="20"/>
        </w:rPr>
      </w:pPr>
      <w:r w:rsidRPr="00F418CC">
        <w:rPr>
          <w:b/>
          <w:sz w:val="20"/>
          <w:szCs w:val="20"/>
        </w:rPr>
        <w:t>2</w:t>
      </w:r>
      <w:r w:rsidRPr="00F418CC">
        <w:rPr>
          <w:sz w:val="20"/>
          <w:szCs w:val="20"/>
        </w:rPr>
        <w:t xml:space="preserve">.   </w:t>
      </w:r>
      <w:r w:rsidRPr="00F418CC">
        <w:rPr>
          <w:b/>
          <w:sz w:val="20"/>
          <w:szCs w:val="20"/>
        </w:rPr>
        <w:t xml:space="preserve">ASHRAE Code of Ethics Commitment </w:t>
      </w:r>
      <w:r w:rsidRPr="00F418CC">
        <w:rPr>
          <w:b/>
          <w:sz w:val="20"/>
          <w:szCs w:val="20"/>
        </w:rPr>
        <w:tab/>
      </w:r>
      <w:r w:rsidRPr="00F418CC">
        <w:rPr>
          <w:b/>
          <w:sz w:val="20"/>
          <w:szCs w:val="20"/>
        </w:rPr>
        <w:tab/>
      </w:r>
      <w:r w:rsidRPr="00F418CC">
        <w:rPr>
          <w:b/>
          <w:sz w:val="20"/>
          <w:szCs w:val="20"/>
        </w:rPr>
        <w:tab/>
      </w:r>
      <w:r w:rsidRPr="00F418CC">
        <w:rPr>
          <w:b/>
          <w:sz w:val="20"/>
          <w:szCs w:val="20"/>
        </w:rPr>
        <w:tab/>
      </w:r>
      <w:r w:rsidR="00A64ECF">
        <w:rPr>
          <w:b/>
          <w:sz w:val="20"/>
          <w:szCs w:val="20"/>
        </w:rPr>
        <w:tab/>
      </w:r>
      <w:r w:rsidR="00CC3F35">
        <w:rPr>
          <w:b/>
          <w:sz w:val="20"/>
          <w:szCs w:val="20"/>
        </w:rPr>
        <w:tab/>
      </w:r>
      <w:r w:rsidR="00CC3F35">
        <w:rPr>
          <w:b/>
          <w:sz w:val="20"/>
          <w:szCs w:val="20"/>
        </w:rPr>
        <w:tab/>
      </w:r>
      <w:r w:rsidR="006D36D4">
        <w:rPr>
          <w:b/>
          <w:sz w:val="20"/>
          <w:szCs w:val="20"/>
        </w:rPr>
        <w:t>Kelsey</w:t>
      </w:r>
    </w:p>
    <w:p w14:paraId="43252608" w14:textId="0F1C2BAD" w:rsidR="00E730A7" w:rsidRPr="00F418CC" w:rsidRDefault="00E730A7" w:rsidP="00E730A7">
      <w:pPr>
        <w:spacing w:after="0"/>
        <w:ind w:left="360"/>
        <w:rPr>
          <w:sz w:val="20"/>
          <w:szCs w:val="20"/>
        </w:rPr>
      </w:pPr>
      <w:r w:rsidRPr="00F418CC">
        <w:rPr>
          <w:sz w:val="20"/>
          <w:szCs w:val="20"/>
        </w:rPr>
        <w:t xml:space="preserve">In this and all other ASHRAE meetings, we will act with honesty, fairness, courtesy, competence, </w:t>
      </w:r>
      <w:r w:rsidR="00031E38" w:rsidRPr="00F418CC">
        <w:rPr>
          <w:sz w:val="20"/>
          <w:szCs w:val="20"/>
        </w:rPr>
        <w:t>integrity,</w:t>
      </w:r>
      <w:r w:rsidRPr="00F418CC">
        <w:rPr>
          <w:sz w:val="20"/>
          <w:szCs w:val="20"/>
        </w:rPr>
        <w:t xml:space="preserve"> and respect for others, and we shall avoid all real or perceived conflicts of interests. </w:t>
      </w:r>
      <w:r w:rsidR="00031E38">
        <w:rPr>
          <w:sz w:val="20"/>
          <w:szCs w:val="20"/>
        </w:rPr>
        <w:br/>
      </w:r>
      <w:r w:rsidRPr="00F418CC">
        <w:rPr>
          <w:sz w:val="20"/>
          <w:szCs w:val="20"/>
        </w:rPr>
        <w:t>(See full Code of Ethics: </w:t>
      </w:r>
      <w:hyperlink r:id="rId11" w:history="1">
        <w:r w:rsidR="007C4425" w:rsidRPr="00A57BEB">
          <w:rPr>
            <w:rStyle w:val="Hyperlink"/>
            <w:sz w:val="20"/>
            <w:szCs w:val="20"/>
          </w:rPr>
          <w:t>https://www.ashrae.org/about-ashrae/ashrae-code-of-ethics</w:t>
        </w:r>
      </w:hyperlink>
      <w:r w:rsidRPr="00F418CC">
        <w:rPr>
          <w:sz w:val="20"/>
          <w:szCs w:val="20"/>
        </w:rPr>
        <w:t>.)</w:t>
      </w:r>
    </w:p>
    <w:p w14:paraId="0330C997" w14:textId="4B009256" w:rsidR="004F4DD0" w:rsidRPr="00F418CC" w:rsidRDefault="004F4DD0" w:rsidP="00E730A7">
      <w:pPr>
        <w:pStyle w:val="ListParagraph"/>
        <w:numPr>
          <w:ilvl w:val="0"/>
          <w:numId w:val="17"/>
        </w:numPr>
        <w:spacing w:before="240" w:after="0"/>
        <w:ind w:left="360"/>
        <w:rPr>
          <w:b/>
          <w:sz w:val="20"/>
          <w:szCs w:val="20"/>
        </w:rPr>
      </w:pPr>
      <w:r w:rsidRPr="00F418CC">
        <w:rPr>
          <w:b/>
          <w:sz w:val="20"/>
          <w:szCs w:val="20"/>
        </w:rPr>
        <w:lastRenderedPageBreak/>
        <w:t xml:space="preserve">Accept agenda/approve minutes of </w:t>
      </w:r>
      <w:r w:rsidR="00D423CE">
        <w:rPr>
          <w:b/>
          <w:sz w:val="20"/>
          <w:szCs w:val="20"/>
        </w:rPr>
        <w:t>Austin Virtual</w:t>
      </w:r>
      <w:r w:rsidR="000E0348" w:rsidRPr="00F418CC">
        <w:rPr>
          <w:b/>
          <w:sz w:val="20"/>
          <w:szCs w:val="20"/>
        </w:rPr>
        <w:t xml:space="preserve"> </w:t>
      </w:r>
      <w:r w:rsidRPr="00F418CC">
        <w:rPr>
          <w:b/>
          <w:sz w:val="20"/>
          <w:szCs w:val="20"/>
        </w:rPr>
        <w:t>meeting</w:t>
      </w:r>
      <w:r w:rsidR="00145413" w:rsidRPr="00F418CC">
        <w:rPr>
          <w:b/>
          <w:sz w:val="20"/>
          <w:szCs w:val="20"/>
        </w:rPr>
        <w:tab/>
      </w:r>
      <w:r w:rsidR="00CC3F35">
        <w:rPr>
          <w:b/>
          <w:sz w:val="20"/>
          <w:szCs w:val="20"/>
        </w:rPr>
        <w:tab/>
      </w:r>
      <w:r w:rsidR="00CC3F35">
        <w:rPr>
          <w:b/>
          <w:sz w:val="20"/>
          <w:szCs w:val="20"/>
        </w:rPr>
        <w:tab/>
      </w:r>
      <w:r w:rsidR="00145413" w:rsidRPr="00F418CC">
        <w:rPr>
          <w:b/>
          <w:sz w:val="20"/>
          <w:szCs w:val="20"/>
        </w:rPr>
        <w:tab/>
      </w:r>
      <w:r w:rsidR="006D36D4">
        <w:rPr>
          <w:b/>
          <w:sz w:val="20"/>
          <w:szCs w:val="20"/>
        </w:rPr>
        <w:t>Kelsey</w:t>
      </w:r>
    </w:p>
    <w:p w14:paraId="01B260AE" w14:textId="7D5FF04E" w:rsidR="00DD56AA" w:rsidRPr="00F418CC" w:rsidRDefault="00CD3F6B" w:rsidP="00CA78B7">
      <w:pPr>
        <w:pStyle w:val="ListParagraph"/>
        <w:numPr>
          <w:ilvl w:val="0"/>
          <w:numId w:val="14"/>
        </w:numPr>
        <w:spacing w:after="0"/>
        <w:rPr>
          <w:sz w:val="20"/>
          <w:szCs w:val="20"/>
        </w:rPr>
      </w:pPr>
      <w:r w:rsidRPr="00F418CC">
        <w:rPr>
          <w:sz w:val="20"/>
          <w:szCs w:val="20"/>
        </w:rPr>
        <w:t xml:space="preserve">TC 76L listserve </w:t>
      </w:r>
      <w:r w:rsidR="00C17338" w:rsidRPr="00F418CC">
        <w:rPr>
          <w:sz w:val="20"/>
          <w:szCs w:val="20"/>
        </w:rPr>
        <w:t>(</w:t>
      </w:r>
      <w:r w:rsidR="00294501" w:rsidRPr="00F418CC">
        <w:rPr>
          <w:sz w:val="20"/>
          <w:szCs w:val="20"/>
        </w:rPr>
        <w:t>170</w:t>
      </w:r>
      <w:r w:rsidR="00393F75">
        <w:rPr>
          <w:sz w:val="20"/>
          <w:szCs w:val="20"/>
        </w:rPr>
        <w:t>-ish</w:t>
      </w:r>
      <w:r w:rsidR="00294501" w:rsidRPr="00F418CC">
        <w:rPr>
          <w:sz w:val="20"/>
          <w:szCs w:val="20"/>
        </w:rPr>
        <w:t xml:space="preserve"> names; </w:t>
      </w:r>
      <w:r w:rsidR="00C17338" w:rsidRPr="00F418CC">
        <w:rPr>
          <w:sz w:val="20"/>
          <w:szCs w:val="20"/>
        </w:rPr>
        <w:t>Includes most TC 7.6 members</w:t>
      </w:r>
      <w:r w:rsidR="00CA78B7" w:rsidRPr="00F418CC">
        <w:rPr>
          <w:sz w:val="20"/>
          <w:szCs w:val="20"/>
        </w:rPr>
        <w:t xml:space="preserve"> </w:t>
      </w:r>
      <w:r w:rsidR="00C17338" w:rsidRPr="00F418CC">
        <w:rPr>
          <w:sz w:val="20"/>
          <w:szCs w:val="20"/>
        </w:rPr>
        <w:t>+ dozens more; is self-managed</w:t>
      </w:r>
      <w:r w:rsidR="00CA78B7" w:rsidRPr="00F418CC">
        <w:rPr>
          <w:sz w:val="20"/>
          <w:szCs w:val="20"/>
        </w:rPr>
        <w:t xml:space="preserve"> and n</w:t>
      </w:r>
      <w:r w:rsidR="00CA78B7" w:rsidRPr="00F418CC">
        <w:rPr>
          <w:rFonts w:asciiTheme="minorHAnsi" w:hAnsiTheme="minorHAnsi" w:cstheme="minorHAnsi"/>
          <w:sz w:val="20"/>
          <w:szCs w:val="20"/>
        </w:rPr>
        <w:t>ot official). Mail to tc76-l@lists.onebuilding.org – or go to www.onebuilding.org to sign up.</w:t>
      </w:r>
    </w:p>
    <w:p w14:paraId="333396E1" w14:textId="56EA2252" w:rsidR="00B34CC2" w:rsidRPr="00330292" w:rsidRDefault="00B34CC2" w:rsidP="00465A11">
      <w:pPr>
        <w:numPr>
          <w:ilvl w:val="0"/>
          <w:numId w:val="14"/>
        </w:numPr>
        <w:spacing w:after="0"/>
        <w:rPr>
          <w:sz w:val="20"/>
          <w:szCs w:val="20"/>
        </w:rPr>
      </w:pPr>
      <w:r w:rsidRPr="00330292">
        <w:rPr>
          <w:sz w:val="20"/>
          <w:szCs w:val="20"/>
        </w:rPr>
        <w:t>Roster access by TC members (log into My Membership on ASHRAE website)</w:t>
      </w:r>
    </w:p>
    <w:p w14:paraId="6F337BE7" w14:textId="4A959CE2" w:rsidR="00E1378A" w:rsidRPr="00330292" w:rsidRDefault="00E1378A" w:rsidP="00465A11">
      <w:pPr>
        <w:numPr>
          <w:ilvl w:val="0"/>
          <w:numId w:val="14"/>
        </w:numPr>
        <w:spacing w:after="0"/>
        <w:rPr>
          <w:sz w:val="20"/>
          <w:szCs w:val="20"/>
        </w:rPr>
      </w:pPr>
      <w:r w:rsidRPr="00330292">
        <w:rPr>
          <w:sz w:val="20"/>
          <w:szCs w:val="20"/>
        </w:rPr>
        <w:t>To be a PCM of CM, sign up through your member link on the ASHRAE website</w:t>
      </w:r>
    </w:p>
    <w:p w14:paraId="5D3011E5" w14:textId="77777777" w:rsidR="004F4DD0" w:rsidRPr="00330292" w:rsidRDefault="004F4DD0" w:rsidP="00E730A7">
      <w:pPr>
        <w:pStyle w:val="ListParagraph"/>
        <w:numPr>
          <w:ilvl w:val="0"/>
          <w:numId w:val="18"/>
        </w:numPr>
        <w:spacing w:before="240" w:after="0"/>
        <w:ind w:left="360"/>
        <w:rPr>
          <w:b/>
          <w:sz w:val="20"/>
          <w:szCs w:val="20"/>
        </w:rPr>
      </w:pPr>
      <w:r w:rsidRPr="00330292">
        <w:rPr>
          <w:b/>
          <w:sz w:val="20"/>
          <w:szCs w:val="20"/>
        </w:rPr>
        <w:t xml:space="preserve">Announcements </w:t>
      </w:r>
      <w:r w:rsidR="00185C05" w:rsidRPr="00330292">
        <w:rPr>
          <w:b/>
          <w:sz w:val="20"/>
          <w:szCs w:val="20"/>
        </w:rPr>
        <w:t>and Chair Remarks</w:t>
      </w:r>
    </w:p>
    <w:p w14:paraId="182B606D" w14:textId="2CEB53F5" w:rsidR="00973523" w:rsidRPr="00330292" w:rsidRDefault="00C833E4" w:rsidP="00465A11">
      <w:pPr>
        <w:numPr>
          <w:ilvl w:val="0"/>
          <w:numId w:val="1"/>
        </w:numPr>
        <w:spacing w:after="0"/>
        <w:rPr>
          <w:sz w:val="20"/>
          <w:szCs w:val="20"/>
        </w:rPr>
      </w:pPr>
      <w:r w:rsidRPr="00330292">
        <w:rPr>
          <w:sz w:val="20"/>
          <w:szCs w:val="20"/>
        </w:rPr>
        <w:t>Chair Remarks</w:t>
      </w:r>
      <w:r w:rsidR="00973523" w:rsidRPr="00330292">
        <w:rPr>
          <w:sz w:val="20"/>
          <w:szCs w:val="20"/>
        </w:rPr>
        <w:tab/>
      </w:r>
      <w:r w:rsidR="00973523" w:rsidRPr="00330292">
        <w:rPr>
          <w:sz w:val="20"/>
          <w:szCs w:val="20"/>
        </w:rPr>
        <w:tab/>
      </w:r>
      <w:r w:rsidR="00973523" w:rsidRPr="00330292">
        <w:rPr>
          <w:sz w:val="20"/>
          <w:szCs w:val="20"/>
        </w:rPr>
        <w:tab/>
      </w:r>
      <w:r w:rsidR="00973523" w:rsidRPr="00330292">
        <w:rPr>
          <w:sz w:val="20"/>
          <w:szCs w:val="20"/>
        </w:rPr>
        <w:tab/>
      </w:r>
      <w:r w:rsidR="00973523" w:rsidRPr="00330292">
        <w:rPr>
          <w:sz w:val="20"/>
          <w:szCs w:val="20"/>
        </w:rPr>
        <w:tab/>
      </w:r>
      <w:r w:rsidR="00973523" w:rsidRPr="00330292">
        <w:rPr>
          <w:sz w:val="20"/>
          <w:szCs w:val="20"/>
        </w:rPr>
        <w:tab/>
      </w:r>
      <w:r w:rsidR="00973523" w:rsidRPr="00330292">
        <w:rPr>
          <w:sz w:val="20"/>
          <w:szCs w:val="20"/>
        </w:rPr>
        <w:tab/>
      </w:r>
      <w:r w:rsidR="00CC3F35" w:rsidRPr="00330292">
        <w:rPr>
          <w:sz w:val="20"/>
          <w:szCs w:val="20"/>
        </w:rPr>
        <w:tab/>
      </w:r>
      <w:r w:rsidR="00CC3F35" w:rsidRPr="00330292">
        <w:rPr>
          <w:sz w:val="20"/>
          <w:szCs w:val="20"/>
        </w:rPr>
        <w:tab/>
      </w:r>
      <w:r w:rsidR="006D36D4" w:rsidRPr="00330292">
        <w:rPr>
          <w:b/>
          <w:sz w:val="20"/>
          <w:szCs w:val="20"/>
        </w:rPr>
        <w:t>Kelsey</w:t>
      </w:r>
    </w:p>
    <w:p w14:paraId="64A0E6E8" w14:textId="7EDC5F11" w:rsidR="00973523" w:rsidRPr="00330292" w:rsidRDefault="00973523" w:rsidP="00973523">
      <w:pPr>
        <w:numPr>
          <w:ilvl w:val="1"/>
          <w:numId w:val="1"/>
        </w:numPr>
        <w:spacing w:after="0"/>
        <w:ind w:left="1080"/>
        <w:rPr>
          <w:sz w:val="20"/>
          <w:szCs w:val="20"/>
        </w:rPr>
      </w:pPr>
      <w:r w:rsidRPr="00330292">
        <w:rPr>
          <w:sz w:val="20"/>
          <w:szCs w:val="20"/>
        </w:rPr>
        <w:t xml:space="preserve">Chair would like to </w:t>
      </w:r>
      <w:r w:rsidR="000266A7" w:rsidRPr="00330292">
        <w:rPr>
          <w:sz w:val="20"/>
          <w:szCs w:val="20"/>
        </w:rPr>
        <w:t>(re-)</w:t>
      </w:r>
      <w:r w:rsidRPr="00330292">
        <w:rPr>
          <w:sz w:val="20"/>
          <w:szCs w:val="20"/>
        </w:rPr>
        <w:t>emphasize focus in his term</w:t>
      </w:r>
      <w:r w:rsidR="000266A7" w:rsidRPr="00330292">
        <w:rPr>
          <w:sz w:val="20"/>
          <w:szCs w:val="20"/>
        </w:rPr>
        <w:t xml:space="preserve"> (final year)</w:t>
      </w:r>
      <w:r w:rsidRPr="00330292">
        <w:rPr>
          <w:sz w:val="20"/>
          <w:szCs w:val="20"/>
        </w:rPr>
        <w:t xml:space="preserve"> on:</w:t>
      </w:r>
    </w:p>
    <w:p w14:paraId="0BC74A78" w14:textId="59D92694" w:rsidR="00354437" w:rsidRPr="00330292" w:rsidRDefault="00D423CE" w:rsidP="00F34912">
      <w:pPr>
        <w:numPr>
          <w:ilvl w:val="1"/>
          <w:numId w:val="16"/>
        </w:numPr>
        <w:spacing w:after="0"/>
        <w:rPr>
          <w:sz w:val="20"/>
          <w:szCs w:val="20"/>
        </w:rPr>
      </w:pPr>
      <w:r w:rsidRPr="00330292">
        <w:rPr>
          <w:sz w:val="20"/>
          <w:szCs w:val="20"/>
        </w:rPr>
        <w:t>Raise awareness of CO2 as fn(t) and electrification as guiding principles</w:t>
      </w:r>
    </w:p>
    <w:p w14:paraId="77809E8E" w14:textId="0E0D49E8" w:rsidR="00354437" w:rsidRPr="00330292" w:rsidRDefault="00D423CE" w:rsidP="00F34912">
      <w:pPr>
        <w:numPr>
          <w:ilvl w:val="1"/>
          <w:numId w:val="16"/>
        </w:numPr>
        <w:spacing w:after="0"/>
        <w:rPr>
          <w:sz w:val="20"/>
          <w:szCs w:val="20"/>
        </w:rPr>
      </w:pPr>
      <w:r w:rsidRPr="00330292">
        <w:rPr>
          <w:sz w:val="20"/>
          <w:szCs w:val="20"/>
        </w:rPr>
        <w:t xml:space="preserve">Finalize </w:t>
      </w:r>
      <w:r w:rsidR="00354437" w:rsidRPr="00330292">
        <w:rPr>
          <w:sz w:val="20"/>
          <w:szCs w:val="20"/>
        </w:rPr>
        <w:t xml:space="preserve">Development of Best Practices </w:t>
      </w:r>
      <w:r w:rsidRPr="00330292">
        <w:rPr>
          <w:sz w:val="20"/>
          <w:szCs w:val="20"/>
        </w:rPr>
        <w:t xml:space="preserve">/ Green Book Update </w:t>
      </w:r>
    </w:p>
    <w:p w14:paraId="2ED8FF28" w14:textId="3A49A278" w:rsidR="00393F75" w:rsidRPr="00330292" w:rsidRDefault="00393F75" w:rsidP="00F34912">
      <w:pPr>
        <w:numPr>
          <w:ilvl w:val="1"/>
          <w:numId w:val="16"/>
        </w:numPr>
        <w:spacing w:after="0"/>
        <w:rPr>
          <w:sz w:val="20"/>
          <w:szCs w:val="20"/>
        </w:rPr>
      </w:pPr>
      <w:r w:rsidRPr="00330292">
        <w:rPr>
          <w:sz w:val="20"/>
          <w:szCs w:val="20"/>
        </w:rPr>
        <w:t>Setting charter for Energy Management Subcommittee</w:t>
      </w:r>
    </w:p>
    <w:p w14:paraId="671C28DA" w14:textId="3FA6394B" w:rsidR="000266A7" w:rsidRPr="00330292" w:rsidRDefault="000266A7" w:rsidP="000266A7">
      <w:pPr>
        <w:numPr>
          <w:ilvl w:val="1"/>
          <w:numId w:val="1"/>
        </w:numPr>
        <w:spacing w:after="0"/>
        <w:ind w:left="1080"/>
        <w:rPr>
          <w:sz w:val="20"/>
          <w:szCs w:val="20"/>
        </w:rPr>
      </w:pPr>
      <w:r w:rsidRPr="00330292">
        <w:rPr>
          <w:sz w:val="20"/>
          <w:szCs w:val="20"/>
        </w:rPr>
        <w:t>To that end propose to:</w:t>
      </w:r>
    </w:p>
    <w:p w14:paraId="33640784" w14:textId="019EBCD8" w:rsidR="000266A7" w:rsidRPr="00330292" w:rsidRDefault="000266A7" w:rsidP="000266A7">
      <w:pPr>
        <w:numPr>
          <w:ilvl w:val="1"/>
          <w:numId w:val="1"/>
        </w:numPr>
        <w:spacing w:after="0"/>
        <w:rPr>
          <w:sz w:val="20"/>
          <w:szCs w:val="20"/>
        </w:rPr>
      </w:pPr>
      <w:r w:rsidRPr="00330292">
        <w:rPr>
          <w:sz w:val="20"/>
          <w:szCs w:val="20"/>
        </w:rPr>
        <w:t>Re-constitute SPC 211 with aims that include CO2 reporting options</w:t>
      </w:r>
    </w:p>
    <w:p w14:paraId="1BD5EB6D" w14:textId="307A3BAE" w:rsidR="000266A7" w:rsidRPr="00330292" w:rsidRDefault="000266A7" w:rsidP="000266A7">
      <w:pPr>
        <w:numPr>
          <w:ilvl w:val="1"/>
          <w:numId w:val="1"/>
        </w:numPr>
        <w:spacing w:after="0"/>
        <w:rPr>
          <w:sz w:val="20"/>
          <w:szCs w:val="20"/>
        </w:rPr>
      </w:pPr>
      <w:r w:rsidRPr="00330292">
        <w:rPr>
          <w:sz w:val="20"/>
          <w:szCs w:val="20"/>
        </w:rPr>
        <w:t>Work with Joe to wrap up Green Book draft (in progress)</w:t>
      </w:r>
      <w:r w:rsidR="00D37828" w:rsidRPr="00330292">
        <w:rPr>
          <w:sz w:val="20"/>
          <w:szCs w:val="20"/>
        </w:rPr>
        <w:t>; get in touch with Joe Hofstetter if you want to help ou</w:t>
      </w:r>
      <w:r w:rsidR="00B911DB" w:rsidRPr="00330292">
        <w:rPr>
          <w:sz w:val="20"/>
          <w:szCs w:val="20"/>
        </w:rPr>
        <w:t>t</w:t>
      </w:r>
      <w:r w:rsidR="00D37828" w:rsidRPr="00330292">
        <w:rPr>
          <w:sz w:val="20"/>
          <w:szCs w:val="20"/>
        </w:rPr>
        <w:t xml:space="preserve"> with this effort</w:t>
      </w:r>
    </w:p>
    <w:p w14:paraId="588A4531" w14:textId="41D6B677" w:rsidR="00B34CC2" w:rsidRPr="009A7797" w:rsidRDefault="00C833E4" w:rsidP="00D216EE">
      <w:pPr>
        <w:numPr>
          <w:ilvl w:val="0"/>
          <w:numId w:val="1"/>
        </w:numPr>
        <w:spacing w:after="0"/>
        <w:rPr>
          <w:sz w:val="20"/>
          <w:szCs w:val="20"/>
        </w:rPr>
      </w:pPr>
      <w:r w:rsidRPr="00330292">
        <w:rPr>
          <w:sz w:val="20"/>
          <w:szCs w:val="20"/>
        </w:rPr>
        <w:t xml:space="preserve">Announcements </w:t>
      </w:r>
      <w:r w:rsidR="00F012F8" w:rsidRPr="00330292">
        <w:rPr>
          <w:sz w:val="20"/>
          <w:szCs w:val="20"/>
        </w:rPr>
        <w:tab/>
      </w:r>
      <w:r w:rsidR="00F012F8" w:rsidRPr="00330292">
        <w:rPr>
          <w:sz w:val="20"/>
          <w:szCs w:val="20"/>
        </w:rPr>
        <w:tab/>
      </w:r>
      <w:r w:rsidR="00F012F8" w:rsidRPr="00330292">
        <w:rPr>
          <w:sz w:val="20"/>
          <w:szCs w:val="20"/>
        </w:rPr>
        <w:tab/>
      </w:r>
      <w:r w:rsidR="00F012F8" w:rsidRPr="00330292">
        <w:rPr>
          <w:sz w:val="20"/>
          <w:szCs w:val="20"/>
        </w:rPr>
        <w:tab/>
      </w:r>
      <w:r w:rsidRPr="00330292">
        <w:rPr>
          <w:sz w:val="20"/>
          <w:szCs w:val="20"/>
        </w:rPr>
        <w:tab/>
      </w:r>
      <w:r w:rsidRPr="00330292">
        <w:rPr>
          <w:sz w:val="20"/>
          <w:szCs w:val="20"/>
        </w:rPr>
        <w:tab/>
      </w:r>
      <w:r w:rsidR="00A64ECF" w:rsidRPr="00330292">
        <w:rPr>
          <w:sz w:val="20"/>
          <w:szCs w:val="20"/>
        </w:rPr>
        <w:tab/>
      </w:r>
      <w:r w:rsidR="00CC3F35">
        <w:rPr>
          <w:sz w:val="20"/>
          <w:szCs w:val="20"/>
        </w:rPr>
        <w:tab/>
      </w:r>
      <w:r w:rsidR="00CC3F35">
        <w:rPr>
          <w:sz w:val="20"/>
          <w:szCs w:val="20"/>
        </w:rPr>
        <w:tab/>
      </w:r>
      <w:r w:rsidR="006D36D4">
        <w:rPr>
          <w:b/>
          <w:bCs/>
          <w:sz w:val="20"/>
          <w:szCs w:val="20"/>
        </w:rPr>
        <w:t>Kelsey</w:t>
      </w:r>
    </w:p>
    <w:p w14:paraId="708B606F" w14:textId="77777777" w:rsidR="00CE5A43" w:rsidRPr="00CE5A43" w:rsidRDefault="00CE5A43" w:rsidP="00CE5A43">
      <w:pPr>
        <w:pStyle w:val="ListParagraph"/>
        <w:numPr>
          <w:ilvl w:val="1"/>
          <w:numId w:val="1"/>
        </w:numPr>
        <w:rPr>
          <w:sz w:val="20"/>
          <w:szCs w:val="20"/>
        </w:rPr>
      </w:pPr>
      <w:r w:rsidRPr="00CE5A43">
        <w:rPr>
          <w:sz w:val="20"/>
          <w:szCs w:val="20"/>
        </w:rPr>
        <w:t>So far, TAC has approved numerous TC mergers –3.2 &amp; 3.3, 8.10 &amp; 8.12, 9.4 &amp; 9.8, 7.3 &amp; 7.8, 10.1 &amp; 10.3, 10.2, 10.5 &amp; 10.8.</w:t>
      </w:r>
    </w:p>
    <w:p w14:paraId="3A375525" w14:textId="77777777" w:rsidR="00CE5A43" w:rsidRPr="00CE5A43" w:rsidRDefault="00CE5A43" w:rsidP="00CE5A43">
      <w:pPr>
        <w:pStyle w:val="ListParagraph"/>
        <w:numPr>
          <w:ilvl w:val="2"/>
          <w:numId w:val="1"/>
        </w:numPr>
        <w:rPr>
          <w:sz w:val="20"/>
          <w:szCs w:val="20"/>
        </w:rPr>
      </w:pPr>
      <w:r w:rsidRPr="00CE5A43">
        <w:rPr>
          <w:sz w:val="20"/>
          <w:szCs w:val="20"/>
        </w:rPr>
        <w:t>More being considered</w:t>
      </w:r>
    </w:p>
    <w:p w14:paraId="7B0D75A5" w14:textId="31CD2F98" w:rsidR="00CE5A43" w:rsidRPr="00CE5A43" w:rsidRDefault="00CE5A43" w:rsidP="00CE5A43">
      <w:pPr>
        <w:pStyle w:val="ListParagraph"/>
        <w:numPr>
          <w:ilvl w:val="2"/>
          <w:numId w:val="1"/>
        </w:numPr>
        <w:rPr>
          <w:sz w:val="20"/>
          <w:szCs w:val="20"/>
        </w:rPr>
      </w:pPr>
      <w:r w:rsidRPr="00CE5A43">
        <w:rPr>
          <w:sz w:val="20"/>
          <w:szCs w:val="20"/>
        </w:rPr>
        <w:t>Annual reaffirmation process now being enforced</w:t>
      </w:r>
    </w:p>
    <w:p w14:paraId="17442802" w14:textId="77777777" w:rsidR="002C3974" w:rsidRPr="002C3974" w:rsidRDefault="002C3974" w:rsidP="002C3974">
      <w:pPr>
        <w:pStyle w:val="ListParagraph"/>
        <w:numPr>
          <w:ilvl w:val="1"/>
          <w:numId w:val="1"/>
        </w:numPr>
        <w:rPr>
          <w:sz w:val="20"/>
          <w:szCs w:val="20"/>
        </w:rPr>
      </w:pPr>
      <w:r w:rsidRPr="002C3974">
        <w:rPr>
          <w:sz w:val="20"/>
          <w:szCs w:val="20"/>
        </w:rPr>
        <w:t>ASHRAE GEORGE B. HIGHTOWER TECHNICAL ACHIEVEMENT AWARDNOMINATION FORM</w:t>
      </w:r>
    </w:p>
    <w:p w14:paraId="6D4604C5" w14:textId="09A5D89A" w:rsidR="00CE5A43" w:rsidRDefault="002C3974" w:rsidP="002C3974">
      <w:pPr>
        <w:pStyle w:val="ListParagraph"/>
        <w:numPr>
          <w:ilvl w:val="2"/>
          <w:numId w:val="1"/>
        </w:numPr>
        <w:rPr>
          <w:sz w:val="20"/>
          <w:szCs w:val="20"/>
        </w:rPr>
      </w:pPr>
      <w:r w:rsidRPr="002C3974">
        <w:rPr>
          <w:sz w:val="20"/>
          <w:szCs w:val="20"/>
        </w:rPr>
        <w:t>Six</w:t>
      </w:r>
      <w:r>
        <w:rPr>
          <w:sz w:val="20"/>
          <w:szCs w:val="20"/>
        </w:rPr>
        <w:t xml:space="preserve"> </w:t>
      </w:r>
      <w:r w:rsidRPr="002C3974">
        <w:rPr>
          <w:sz w:val="20"/>
          <w:szCs w:val="20"/>
        </w:rPr>
        <w:t>nominations received for the 2020-2021 Award!!!! Thank you!</w:t>
      </w:r>
    </w:p>
    <w:p w14:paraId="111F47D1" w14:textId="6BBBAF94" w:rsidR="00147A2D" w:rsidRDefault="002C3974" w:rsidP="00F34912">
      <w:pPr>
        <w:pStyle w:val="ListParagraph"/>
        <w:numPr>
          <w:ilvl w:val="1"/>
          <w:numId w:val="1"/>
        </w:numPr>
        <w:rPr>
          <w:sz w:val="20"/>
          <w:szCs w:val="20"/>
        </w:rPr>
      </w:pPr>
      <w:r w:rsidRPr="002C3974">
        <w:rPr>
          <w:sz w:val="20"/>
          <w:szCs w:val="20"/>
        </w:rPr>
        <w:t xml:space="preserve">TC Manual of Procedures (MOP) </w:t>
      </w:r>
      <w:r>
        <w:rPr>
          <w:sz w:val="20"/>
          <w:szCs w:val="20"/>
        </w:rPr>
        <w:t xml:space="preserve">- </w:t>
      </w:r>
      <w:r w:rsidRPr="002C3974">
        <w:rPr>
          <w:sz w:val="20"/>
          <w:szCs w:val="20"/>
        </w:rPr>
        <w:t>Latest update available on the ASHRAE website</w:t>
      </w:r>
    </w:p>
    <w:p w14:paraId="1A4BB189" w14:textId="2B9ACE6F" w:rsidR="002C3974" w:rsidRDefault="002C3974" w:rsidP="00F34912">
      <w:pPr>
        <w:pStyle w:val="ListParagraph"/>
        <w:numPr>
          <w:ilvl w:val="1"/>
          <w:numId w:val="1"/>
        </w:numPr>
        <w:rPr>
          <w:sz w:val="20"/>
          <w:szCs w:val="20"/>
        </w:rPr>
      </w:pPr>
      <w:r w:rsidRPr="002C3974">
        <w:rPr>
          <w:sz w:val="20"/>
          <w:szCs w:val="20"/>
        </w:rPr>
        <w:t>“Open Mic” for upcoming TAC meetings</w:t>
      </w:r>
      <w:r>
        <w:rPr>
          <w:sz w:val="20"/>
          <w:szCs w:val="20"/>
        </w:rPr>
        <w:t xml:space="preserve"> (when in doubt email: </w:t>
      </w:r>
      <w:hyperlink r:id="rId12" w:history="1">
        <w:r w:rsidRPr="000D0E59">
          <w:rPr>
            <w:rStyle w:val="Hyperlink"/>
            <w:sz w:val="20"/>
            <w:szCs w:val="20"/>
          </w:rPr>
          <w:t>ASKTAC@ashrae.net</w:t>
        </w:r>
      </w:hyperlink>
      <w:r>
        <w:rPr>
          <w:sz w:val="20"/>
          <w:szCs w:val="20"/>
        </w:rPr>
        <w:t xml:space="preserve">)  </w:t>
      </w:r>
    </w:p>
    <w:p w14:paraId="22567ED7" w14:textId="1E33CD60" w:rsidR="002B5E19" w:rsidRPr="00330292" w:rsidRDefault="00693482" w:rsidP="002B5E19">
      <w:pPr>
        <w:pStyle w:val="ListParagraph"/>
        <w:numPr>
          <w:ilvl w:val="2"/>
          <w:numId w:val="1"/>
        </w:numPr>
        <w:rPr>
          <w:sz w:val="20"/>
          <w:szCs w:val="20"/>
        </w:rPr>
      </w:pPr>
      <w:r w:rsidRPr="00330292">
        <w:rPr>
          <w:sz w:val="20"/>
          <w:szCs w:val="20"/>
        </w:rPr>
        <w:t>If interested in open mic, l</w:t>
      </w:r>
      <w:r w:rsidR="002B5E19" w:rsidRPr="00330292">
        <w:rPr>
          <w:sz w:val="20"/>
          <w:szCs w:val="20"/>
        </w:rPr>
        <w:t>et TAC know that you’re coming and plan on approx</w:t>
      </w:r>
      <w:r w:rsidRPr="00330292">
        <w:rPr>
          <w:sz w:val="20"/>
          <w:szCs w:val="20"/>
        </w:rPr>
        <w:t>.</w:t>
      </w:r>
      <w:r w:rsidR="002B5E19" w:rsidRPr="00330292">
        <w:rPr>
          <w:sz w:val="20"/>
          <w:szCs w:val="20"/>
        </w:rPr>
        <w:t xml:space="preserve"> 3 minutes to </w:t>
      </w:r>
      <w:r w:rsidRPr="00330292">
        <w:rPr>
          <w:sz w:val="20"/>
          <w:szCs w:val="20"/>
        </w:rPr>
        <w:t>speak</w:t>
      </w:r>
    </w:p>
    <w:p w14:paraId="20DEEC4F" w14:textId="1B14B9FD" w:rsidR="002B5E19" w:rsidRPr="00330292" w:rsidRDefault="002B5E19" w:rsidP="000D108A">
      <w:pPr>
        <w:pStyle w:val="ListParagraph"/>
        <w:numPr>
          <w:ilvl w:val="2"/>
          <w:numId w:val="1"/>
        </w:numPr>
        <w:rPr>
          <w:sz w:val="20"/>
          <w:szCs w:val="20"/>
        </w:rPr>
      </w:pPr>
      <w:r w:rsidRPr="00330292">
        <w:rPr>
          <w:sz w:val="20"/>
          <w:szCs w:val="20"/>
        </w:rPr>
        <w:t xml:space="preserve">Ask TAC email address is for </w:t>
      </w:r>
      <w:r w:rsidR="00CE02A5" w:rsidRPr="00330292">
        <w:rPr>
          <w:sz w:val="20"/>
          <w:szCs w:val="20"/>
        </w:rPr>
        <w:t>grassroots groups and other committees to make suggestions to TAC</w:t>
      </w:r>
      <w:r w:rsidR="000D108A" w:rsidRPr="00330292">
        <w:rPr>
          <w:sz w:val="20"/>
          <w:szCs w:val="20"/>
        </w:rPr>
        <w:t>; f</w:t>
      </w:r>
      <w:r w:rsidRPr="00330292">
        <w:rPr>
          <w:sz w:val="20"/>
          <w:szCs w:val="20"/>
        </w:rPr>
        <w:t>unctional groups like TCs should still go through TC section heads to get to TAC</w:t>
      </w:r>
    </w:p>
    <w:p w14:paraId="70DEE897" w14:textId="3D7C8C24" w:rsidR="00ED6576" w:rsidRPr="00330292" w:rsidRDefault="00ED6576" w:rsidP="00F34912">
      <w:pPr>
        <w:pStyle w:val="ListParagraph"/>
        <w:numPr>
          <w:ilvl w:val="1"/>
          <w:numId w:val="1"/>
        </w:numPr>
        <w:rPr>
          <w:sz w:val="20"/>
          <w:szCs w:val="20"/>
        </w:rPr>
      </w:pPr>
      <w:r>
        <w:rPr>
          <w:sz w:val="20"/>
          <w:szCs w:val="20"/>
        </w:rPr>
        <w:t>Task Force for Building Decarbonization (or TFBD)</w:t>
      </w:r>
      <w:r w:rsidRPr="00ED6576">
        <w:rPr>
          <w:sz w:val="20"/>
          <w:szCs w:val="20"/>
        </w:rPr>
        <w:t xml:space="preserve">has been </w:t>
      </w:r>
      <w:r>
        <w:rPr>
          <w:sz w:val="20"/>
          <w:szCs w:val="20"/>
        </w:rPr>
        <w:t xml:space="preserve">established; </w:t>
      </w:r>
      <w:r w:rsidRPr="00ED6576">
        <w:rPr>
          <w:sz w:val="20"/>
          <w:szCs w:val="20"/>
        </w:rPr>
        <w:br/>
        <w:t xml:space="preserve">Decarbonization </w:t>
      </w:r>
      <w:r>
        <w:rPr>
          <w:sz w:val="20"/>
          <w:szCs w:val="20"/>
        </w:rPr>
        <w:t>Public Policy Issue Brief (</w:t>
      </w:r>
      <w:r w:rsidRPr="00ED6576">
        <w:rPr>
          <w:sz w:val="20"/>
          <w:szCs w:val="20"/>
        </w:rPr>
        <w:t>PPIB</w:t>
      </w:r>
      <w:r>
        <w:rPr>
          <w:sz w:val="20"/>
          <w:szCs w:val="20"/>
        </w:rPr>
        <w:t>)</w:t>
      </w:r>
      <w:r w:rsidRPr="00ED6576">
        <w:rPr>
          <w:sz w:val="20"/>
          <w:szCs w:val="20"/>
        </w:rPr>
        <w:t xml:space="preserve"> approved </w:t>
      </w:r>
      <w:hyperlink r:id="rId13" w:history="1">
        <w:r w:rsidRPr="00ED6576">
          <w:rPr>
            <w:rStyle w:val="Hyperlink"/>
            <w:sz w:val="20"/>
            <w:szCs w:val="20"/>
          </w:rPr>
          <w:t>here</w:t>
        </w:r>
      </w:hyperlink>
      <w:r w:rsidRPr="00ED6576">
        <w:rPr>
          <w:sz w:val="20"/>
          <w:szCs w:val="20"/>
        </w:rPr>
        <w:br/>
      </w:r>
      <w:r>
        <w:rPr>
          <w:sz w:val="20"/>
          <w:szCs w:val="20"/>
        </w:rPr>
        <w:t>“</w:t>
      </w:r>
      <w:r w:rsidRPr="00ED6576">
        <w:rPr>
          <w:sz w:val="20"/>
          <w:szCs w:val="20"/>
        </w:rPr>
        <w:t xml:space="preserve">Building decarbonization is essential to combat climate change, one of the most formidable environmental challenges ever faced by society. ASHRAE has a leadership role in improving the built </w:t>
      </w:r>
      <w:r w:rsidRPr="00330292">
        <w:rPr>
          <w:sz w:val="20"/>
          <w:szCs w:val="20"/>
        </w:rPr>
        <w:t>environment”</w:t>
      </w:r>
    </w:p>
    <w:p w14:paraId="6E190C3B" w14:textId="288151CC" w:rsidR="00B01B3E" w:rsidRPr="00330292" w:rsidRDefault="003D45FF" w:rsidP="003D45FF">
      <w:pPr>
        <w:pStyle w:val="ListParagraph"/>
        <w:numPr>
          <w:ilvl w:val="2"/>
          <w:numId w:val="1"/>
        </w:numPr>
        <w:rPr>
          <w:sz w:val="20"/>
          <w:szCs w:val="20"/>
        </w:rPr>
      </w:pPr>
      <w:r w:rsidRPr="00330292">
        <w:rPr>
          <w:sz w:val="20"/>
          <w:szCs w:val="20"/>
        </w:rPr>
        <w:t xml:space="preserve">This </w:t>
      </w:r>
      <w:r w:rsidR="00B01B3E" w:rsidRPr="00330292">
        <w:rPr>
          <w:sz w:val="20"/>
          <w:szCs w:val="20"/>
        </w:rPr>
        <w:t xml:space="preserve">Task Force </w:t>
      </w:r>
      <w:r w:rsidRPr="00330292">
        <w:rPr>
          <w:sz w:val="20"/>
          <w:szCs w:val="20"/>
        </w:rPr>
        <w:t xml:space="preserve">has several subcommittees and is looking for volunteers.  If interested contact </w:t>
      </w:r>
      <w:r w:rsidR="0066093F" w:rsidRPr="00330292">
        <w:rPr>
          <w:sz w:val="20"/>
          <w:szCs w:val="20"/>
        </w:rPr>
        <w:t xml:space="preserve">Satheesh Kulankara, </w:t>
      </w:r>
      <w:r w:rsidRPr="00330292">
        <w:rPr>
          <w:sz w:val="20"/>
          <w:szCs w:val="20"/>
        </w:rPr>
        <w:t xml:space="preserve">Section 7 Head </w:t>
      </w:r>
    </w:p>
    <w:p w14:paraId="6132E5DD" w14:textId="740FCBE9" w:rsidR="00ED6576" w:rsidRDefault="00ED6576" w:rsidP="00F34912">
      <w:pPr>
        <w:pStyle w:val="ListParagraph"/>
        <w:numPr>
          <w:ilvl w:val="1"/>
          <w:numId w:val="1"/>
        </w:numPr>
        <w:rPr>
          <w:sz w:val="20"/>
          <w:szCs w:val="20"/>
        </w:rPr>
      </w:pPr>
      <w:r>
        <w:rPr>
          <w:sz w:val="20"/>
          <w:szCs w:val="20"/>
        </w:rPr>
        <w:t>Society Strategic Plan extended one year (2019-2025)</w:t>
      </w:r>
    </w:p>
    <w:p w14:paraId="082B2CD8" w14:textId="18F3F033" w:rsidR="00ED6576" w:rsidRDefault="00ED6576" w:rsidP="00ED6576">
      <w:pPr>
        <w:pStyle w:val="ListParagraph"/>
        <w:numPr>
          <w:ilvl w:val="1"/>
          <w:numId w:val="1"/>
        </w:numPr>
        <w:rPr>
          <w:sz w:val="20"/>
          <w:szCs w:val="20"/>
        </w:rPr>
      </w:pPr>
      <w:r w:rsidRPr="00ED6576">
        <w:rPr>
          <w:sz w:val="20"/>
          <w:szCs w:val="20"/>
        </w:rPr>
        <w:t>Program (Seminar, Forum, Workshop, Debate and Panel) and Extended Abstract Paper proposals for Las Vegas are due by Monday, July 12, 2021</w:t>
      </w:r>
    </w:p>
    <w:p w14:paraId="61529A82" w14:textId="043DD9EE" w:rsidR="005A7058" w:rsidRPr="00AC1C47" w:rsidRDefault="005A7058" w:rsidP="00F34912">
      <w:pPr>
        <w:pStyle w:val="ListParagraph"/>
        <w:numPr>
          <w:ilvl w:val="1"/>
          <w:numId w:val="1"/>
        </w:numPr>
        <w:rPr>
          <w:sz w:val="20"/>
          <w:szCs w:val="20"/>
        </w:rPr>
      </w:pPr>
      <w:r w:rsidRPr="00AC1C47">
        <w:rPr>
          <w:sz w:val="20"/>
          <w:szCs w:val="20"/>
        </w:rPr>
        <w:t>Research Summit:</w:t>
      </w:r>
      <w:r w:rsidR="00AC1C47" w:rsidRPr="00AC1C47">
        <w:rPr>
          <w:sz w:val="20"/>
          <w:szCs w:val="20"/>
        </w:rPr>
        <w:br/>
      </w:r>
      <w:r w:rsidRPr="00AC1C47">
        <w:rPr>
          <w:sz w:val="20"/>
          <w:szCs w:val="20"/>
        </w:rPr>
        <w:t xml:space="preserve">Funding Agency Presentations: This year the Research Summit will host two seminars from program directors from the U.S. Department of Energy (DOE) Building Technologies Office / Building America Program, the National Science Foundation (NSF), and the Advanced Research Projects Agency-Energy (ARPA-E). For those members that are interested in the programs and funding opportunities that these agencies offer, we would invite everyone to attend. These will provide an overview of current programs, including funding priorities and opportunities. </w:t>
      </w:r>
      <w:r w:rsidRPr="00AC1C47">
        <w:rPr>
          <w:sz w:val="20"/>
          <w:szCs w:val="20"/>
        </w:rPr>
        <w:lastRenderedPageBreak/>
        <w:t>Following the live presentations, there will be a live Q&amp;A. These sessions are geared towards researchers, young faculty, and senior graduate students pursuing academic careers at U.S. institutions, as well as companies and other stakeholders interested in participating in future funding opportunities.</w:t>
      </w:r>
      <w:r w:rsidRPr="00AC1C47">
        <w:rPr>
          <w:sz w:val="20"/>
          <w:szCs w:val="20"/>
        </w:rPr>
        <w:br/>
      </w:r>
    </w:p>
    <w:p w14:paraId="35DA181A" w14:textId="77777777" w:rsidR="005A7058" w:rsidRPr="005A7058" w:rsidRDefault="005A7058" w:rsidP="005A7058">
      <w:pPr>
        <w:ind w:left="1800"/>
        <w:rPr>
          <w:sz w:val="20"/>
          <w:szCs w:val="20"/>
        </w:rPr>
      </w:pPr>
      <w:r w:rsidRPr="005A7058">
        <w:rPr>
          <w:sz w:val="20"/>
          <w:szCs w:val="20"/>
        </w:rPr>
        <w:t>Monday June 28, 2021, 2:00-3:30 pm: Research Programs and Funding Opportunities Part 1: U.S. Department of Energy (DOE) Building America and Advanced Research Projects Agency-Energy (ARPA-E)</w:t>
      </w:r>
    </w:p>
    <w:p w14:paraId="0ADB5C17" w14:textId="77777777" w:rsidR="005A7058" w:rsidRPr="005A7058" w:rsidRDefault="005A7058" w:rsidP="005A7058">
      <w:pPr>
        <w:ind w:left="2160"/>
        <w:rPr>
          <w:sz w:val="20"/>
          <w:szCs w:val="20"/>
        </w:rPr>
      </w:pPr>
      <w:r w:rsidRPr="005A7058">
        <w:rPr>
          <w:sz w:val="20"/>
          <w:szCs w:val="20"/>
        </w:rPr>
        <w:t>Speaker 1. ARPA-E Investments in Building Energy Efficiency: Marina Sofos, Ph.D., Advanced Research Projects Agency-Energy, Washington, DC</w:t>
      </w:r>
    </w:p>
    <w:p w14:paraId="1C688C24" w14:textId="77777777" w:rsidR="005A7058" w:rsidRPr="005A7058" w:rsidRDefault="005A7058" w:rsidP="005A7058">
      <w:pPr>
        <w:ind w:left="2160"/>
        <w:rPr>
          <w:sz w:val="20"/>
          <w:szCs w:val="20"/>
        </w:rPr>
      </w:pPr>
      <w:r w:rsidRPr="005A7058">
        <w:rPr>
          <w:sz w:val="20"/>
          <w:szCs w:val="20"/>
        </w:rPr>
        <w:t>Speaker 2. U.S. Department of Energy Building America Program Overview: Eric Werling, U.S. Department of Energy, Washington, DC</w:t>
      </w:r>
    </w:p>
    <w:p w14:paraId="71D4F3E0" w14:textId="77777777" w:rsidR="005A7058" w:rsidRPr="005A7058" w:rsidRDefault="005A7058" w:rsidP="005A7058">
      <w:pPr>
        <w:ind w:left="1800"/>
        <w:rPr>
          <w:sz w:val="20"/>
          <w:szCs w:val="20"/>
        </w:rPr>
      </w:pPr>
      <w:r w:rsidRPr="005A7058">
        <w:rPr>
          <w:sz w:val="20"/>
          <w:szCs w:val="20"/>
        </w:rPr>
        <w:t xml:space="preserve"> </w:t>
      </w:r>
    </w:p>
    <w:p w14:paraId="119CDE6D" w14:textId="77777777" w:rsidR="005A7058" w:rsidRPr="005A7058" w:rsidRDefault="005A7058" w:rsidP="005A7058">
      <w:pPr>
        <w:ind w:left="1800"/>
        <w:rPr>
          <w:sz w:val="20"/>
          <w:szCs w:val="20"/>
        </w:rPr>
      </w:pPr>
      <w:r w:rsidRPr="005A7058">
        <w:rPr>
          <w:sz w:val="20"/>
          <w:szCs w:val="20"/>
        </w:rPr>
        <w:t>Wednesday June 30, 2021, 2:00-3:00 pm: Research Programs and Funding Opportunities Part 2: U.S. Department of Energy (DOE) Building Technologies Office (BTO) and the National Science Foundation (NSF)</w:t>
      </w:r>
    </w:p>
    <w:p w14:paraId="4A0DAD6D" w14:textId="77777777" w:rsidR="005A7058" w:rsidRPr="005A7058" w:rsidRDefault="005A7058" w:rsidP="005A7058">
      <w:pPr>
        <w:ind w:left="2160"/>
        <w:rPr>
          <w:sz w:val="20"/>
          <w:szCs w:val="20"/>
        </w:rPr>
      </w:pPr>
      <w:r w:rsidRPr="005A7058">
        <w:rPr>
          <w:sz w:val="20"/>
          <w:szCs w:val="20"/>
        </w:rPr>
        <w:t>Speaker 1. Research Programs, Initiatives and Opportunities at DOE’s Building Technologies Office: Amir Roth, Department of Energy, Washington, DC</w:t>
      </w:r>
    </w:p>
    <w:p w14:paraId="4BD64939" w14:textId="09C3006C" w:rsidR="005A7058" w:rsidRPr="005A7058" w:rsidRDefault="005A7058" w:rsidP="005A7058">
      <w:pPr>
        <w:ind w:left="2160"/>
        <w:rPr>
          <w:sz w:val="20"/>
          <w:szCs w:val="20"/>
        </w:rPr>
      </w:pPr>
      <w:r w:rsidRPr="005A7058">
        <w:rPr>
          <w:sz w:val="20"/>
          <w:szCs w:val="20"/>
        </w:rPr>
        <w:t>Speaker 2. Research Overview and Funding Opportunities within the National Science Foundation: Caglar Oskay, National Science Foundation, Washington, DC</w:t>
      </w:r>
    </w:p>
    <w:p w14:paraId="4596310F" w14:textId="7E3495F9" w:rsidR="002630CA" w:rsidRPr="00885C17" w:rsidRDefault="00A76DC7" w:rsidP="00885C17">
      <w:pPr>
        <w:pStyle w:val="ListParagraph"/>
        <w:numPr>
          <w:ilvl w:val="1"/>
          <w:numId w:val="1"/>
        </w:numPr>
        <w:rPr>
          <w:sz w:val="20"/>
          <w:szCs w:val="20"/>
        </w:rPr>
      </w:pPr>
      <w:hyperlink r:id="rId14" w:history="1">
        <w:r w:rsidR="00ED6576" w:rsidRPr="000D0E59">
          <w:rPr>
            <w:rStyle w:val="Hyperlink"/>
            <w:sz w:val="20"/>
            <w:szCs w:val="20"/>
          </w:rPr>
          <w:t>www.ashrae.org/conferences/2022-winter-conference-las-vegas</w:t>
        </w:r>
      </w:hyperlink>
      <w:r w:rsidR="00ED6576">
        <w:rPr>
          <w:sz w:val="20"/>
          <w:szCs w:val="20"/>
        </w:rPr>
        <w:t xml:space="preserve"> </w:t>
      </w:r>
    </w:p>
    <w:p w14:paraId="4B8D3E98" w14:textId="727D22B7" w:rsidR="00E23277" w:rsidRPr="00F418CC" w:rsidRDefault="00E23277" w:rsidP="00E23277">
      <w:pPr>
        <w:spacing w:before="240" w:after="0"/>
        <w:rPr>
          <w:b/>
          <w:sz w:val="20"/>
          <w:szCs w:val="20"/>
        </w:rPr>
      </w:pPr>
      <w:r w:rsidRPr="00F418CC">
        <w:rPr>
          <w:b/>
          <w:sz w:val="20"/>
          <w:szCs w:val="20"/>
        </w:rPr>
        <w:t xml:space="preserve">5.  Membership </w:t>
      </w:r>
      <w:r w:rsidRPr="00F418CC">
        <w:rPr>
          <w:b/>
          <w:sz w:val="20"/>
          <w:szCs w:val="20"/>
        </w:rPr>
        <w:tab/>
      </w:r>
      <w:r w:rsidRPr="00F418CC">
        <w:rPr>
          <w:b/>
          <w:sz w:val="20"/>
          <w:szCs w:val="20"/>
        </w:rPr>
        <w:tab/>
      </w:r>
      <w:r w:rsidRPr="00F418CC">
        <w:rPr>
          <w:b/>
          <w:sz w:val="20"/>
          <w:szCs w:val="20"/>
        </w:rPr>
        <w:tab/>
      </w:r>
      <w:r w:rsidRPr="00F418CC">
        <w:rPr>
          <w:b/>
          <w:sz w:val="20"/>
          <w:szCs w:val="20"/>
        </w:rPr>
        <w:tab/>
      </w:r>
      <w:r w:rsidRPr="00F418CC">
        <w:rPr>
          <w:b/>
          <w:sz w:val="20"/>
          <w:szCs w:val="20"/>
        </w:rPr>
        <w:tab/>
      </w:r>
      <w:r w:rsidRPr="00F418CC">
        <w:rPr>
          <w:b/>
          <w:sz w:val="20"/>
          <w:szCs w:val="20"/>
        </w:rPr>
        <w:tab/>
      </w:r>
      <w:r w:rsidRPr="00F418CC">
        <w:rPr>
          <w:b/>
          <w:sz w:val="20"/>
          <w:szCs w:val="20"/>
        </w:rPr>
        <w:tab/>
      </w:r>
      <w:r>
        <w:rPr>
          <w:b/>
          <w:sz w:val="20"/>
          <w:szCs w:val="20"/>
        </w:rPr>
        <w:tab/>
      </w:r>
      <w:r w:rsidR="00ED6576">
        <w:rPr>
          <w:b/>
          <w:sz w:val="20"/>
          <w:szCs w:val="20"/>
        </w:rPr>
        <w:t>Smith</w:t>
      </w:r>
    </w:p>
    <w:p w14:paraId="04A7263D" w14:textId="5DD0B894" w:rsidR="00DB3298" w:rsidRDefault="00E23277" w:rsidP="00F34912">
      <w:pPr>
        <w:pStyle w:val="ListParagraph"/>
        <w:numPr>
          <w:ilvl w:val="0"/>
          <w:numId w:val="7"/>
        </w:numPr>
        <w:spacing w:after="0"/>
        <w:rPr>
          <w:sz w:val="20"/>
          <w:szCs w:val="20"/>
        </w:rPr>
      </w:pPr>
      <w:r w:rsidRPr="00DB3298">
        <w:rPr>
          <w:sz w:val="20"/>
          <w:szCs w:val="20"/>
        </w:rPr>
        <w:t>Currently 1</w:t>
      </w:r>
      <w:r w:rsidR="009C7431">
        <w:rPr>
          <w:sz w:val="20"/>
          <w:szCs w:val="20"/>
        </w:rPr>
        <w:t>5</w:t>
      </w:r>
      <w:r w:rsidRPr="00DB3298">
        <w:rPr>
          <w:sz w:val="20"/>
          <w:szCs w:val="20"/>
        </w:rPr>
        <w:t xml:space="preserve"> VMs  </w:t>
      </w:r>
    </w:p>
    <w:p w14:paraId="1712BDDB" w14:textId="47FBF259" w:rsidR="009570C1" w:rsidRDefault="00D423CE" w:rsidP="00F34912">
      <w:pPr>
        <w:pStyle w:val="ListParagraph"/>
        <w:numPr>
          <w:ilvl w:val="0"/>
          <w:numId w:val="7"/>
        </w:numPr>
        <w:spacing w:after="0"/>
        <w:rPr>
          <w:sz w:val="20"/>
          <w:szCs w:val="20"/>
        </w:rPr>
      </w:pPr>
      <w:r>
        <w:rPr>
          <w:sz w:val="20"/>
          <w:szCs w:val="20"/>
        </w:rPr>
        <w:t>Nate Boyd only member</w:t>
      </w:r>
      <w:r w:rsidR="003A1D07" w:rsidRPr="00F012F8">
        <w:rPr>
          <w:sz w:val="20"/>
          <w:szCs w:val="20"/>
        </w:rPr>
        <w:t xml:space="preserve"> roll</w:t>
      </w:r>
      <w:r>
        <w:rPr>
          <w:sz w:val="20"/>
          <w:szCs w:val="20"/>
        </w:rPr>
        <w:t>ing</w:t>
      </w:r>
      <w:r w:rsidR="003A1D07" w:rsidRPr="00F012F8">
        <w:rPr>
          <w:sz w:val="20"/>
          <w:szCs w:val="20"/>
        </w:rPr>
        <w:t xml:space="preserve"> off </w:t>
      </w:r>
      <w:r>
        <w:rPr>
          <w:sz w:val="20"/>
          <w:szCs w:val="20"/>
        </w:rPr>
        <w:t>6</w:t>
      </w:r>
      <w:r w:rsidR="003A1D07" w:rsidRPr="00F012F8">
        <w:rPr>
          <w:sz w:val="20"/>
          <w:szCs w:val="20"/>
        </w:rPr>
        <w:t>/3</w:t>
      </w:r>
      <w:r w:rsidR="007F5ABE" w:rsidRPr="00F012F8">
        <w:rPr>
          <w:sz w:val="20"/>
          <w:szCs w:val="20"/>
        </w:rPr>
        <w:t>1</w:t>
      </w:r>
      <w:r w:rsidR="003A1D07" w:rsidRPr="00F012F8">
        <w:rPr>
          <w:sz w:val="20"/>
          <w:szCs w:val="20"/>
        </w:rPr>
        <w:t>/202</w:t>
      </w:r>
      <w:r>
        <w:rPr>
          <w:sz w:val="20"/>
          <w:szCs w:val="20"/>
        </w:rPr>
        <w:t>1 (Annie’s to be extended</w:t>
      </w:r>
      <w:r w:rsidR="009C7431">
        <w:rPr>
          <w:sz w:val="20"/>
          <w:szCs w:val="20"/>
        </w:rPr>
        <w:t>, Hyojin to be added officially</w:t>
      </w:r>
      <w:r>
        <w:rPr>
          <w:sz w:val="20"/>
          <w:szCs w:val="20"/>
        </w:rPr>
        <w:t>)</w:t>
      </w:r>
    </w:p>
    <w:p w14:paraId="450A44AA" w14:textId="1D7E1134" w:rsidR="00E23277" w:rsidRDefault="00E23277" w:rsidP="00E23277">
      <w:pPr>
        <w:pStyle w:val="ListParagraph"/>
        <w:numPr>
          <w:ilvl w:val="0"/>
          <w:numId w:val="7"/>
        </w:numPr>
        <w:spacing w:after="0"/>
        <w:rPr>
          <w:sz w:val="20"/>
          <w:szCs w:val="20"/>
        </w:rPr>
      </w:pPr>
      <w:r w:rsidRPr="00F418CC">
        <w:rPr>
          <w:sz w:val="20"/>
          <w:szCs w:val="20"/>
        </w:rPr>
        <w:t xml:space="preserve">VC is </w:t>
      </w:r>
      <w:r w:rsidR="00D423CE">
        <w:rPr>
          <w:sz w:val="20"/>
          <w:szCs w:val="20"/>
        </w:rPr>
        <w:t>Smith</w:t>
      </w:r>
      <w:r w:rsidRPr="00F418CC">
        <w:rPr>
          <w:sz w:val="20"/>
          <w:szCs w:val="20"/>
        </w:rPr>
        <w:t xml:space="preserve">, Secretary is </w:t>
      </w:r>
      <w:r w:rsidR="00D423CE">
        <w:rPr>
          <w:sz w:val="20"/>
          <w:szCs w:val="20"/>
        </w:rPr>
        <w:t>Webb</w:t>
      </w:r>
    </w:p>
    <w:p w14:paraId="2F153D1C" w14:textId="77777777" w:rsidR="00964837" w:rsidRPr="00330292" w:rsidRDefault="00964837" w:rsidP="00964837">
      <w:pPr>
        <w:pStyle w:val="ListParagraph"/>
        <w:numPr>
          <w:ilvl w:val="0"/>
          <w:numId w:val="5"/>
        </w:numPr>
        <w:spacing w:after="0"/>
        <w:rPr>
          <w:sz w:val="20"/>
          <w:szCs w:val="20"/>
        </w:rPr>
      </w:pPr>
      <w:r w:rsidRPr="00330292">
        <w:rPr>
          <w:sz w:val="20"/>
          <w:szCs w:val="20"/>
        </w:rPr>
        <w:t>Approve minutes of Austin virtual meeting</w:t>
      </w:r>
    </w:p>
    <w:p w14:paraId="5CD628CC" w14:textId="31E3F094" w:rsidR="00964837" w:rsidRPr="00330292" w:rsidRDefault="00964837" w:rsidP="00964837">
      <w:pPr>
        <w:pStyle w:val="ListParagraph"/>
        <w:numPr>
          <w:ilvl w:val="1"/>
          <w:numId w:val="5"/>
        </w:numPr>
        <w:spacing w:after="0"/>
        <w:rPr>
          <w:sz w:val="20"/>
          <w:szCs w:val="20"/>
        </w:rPr>
      </w:pPr>
      <w:r w:rsidRPr="00330292">
        <w:rPr>
          <w:b/>
          <w:sz w:val="20"/>
          <w:szCs w:val="20"/>
        </w:rPr>
        <w:t>Motion #1</w:t>
      </w:r>
      <w:r w:rsidRPr="00330292">
        <w:rPr>
          <w:sz w:val="20"/>
          <w:szCs w:val="20"/>
        </w:rPr>
        <w:t xml:space="preserve">: It was moved and seconded that:  </w:t>
      </w:r>
    </w:p>
    <w:p w14:paraId="1EE7FAD8" w14:textId="2A73BAC2" w:rsidR="00964837" w:rsidRPr="00330292" w:rsidRDefault="00964837" w:rsidP="00964837">
      <w:pPr>
        <w:pStyle w:val="ListParagraph"/>
        <w:numPr>
          <w:ilvl w:val="2"/>
          <w:numId w:val="24"/>
        </w:numPr>
        <w:spacing w:after="0"/>
        <w:rPr>
          <w:sz w:val="20"/>
          <w:szCs w:val="20"/>
        </w:rPr>
      </w:pPr>
      <w:r w:rsidRPr="00330292">
        <w:rPr>
          <w:sz w:val="20"/>
          <w:szCs w:val="20"/>
        </w:rPr>
        <w:t>Minutes of the TC 7.6 202</w:t>
      </w:r>
      <w:r w:rsidR="00644F1E" w:rsidRPr="00330292">
        <w:rPr>
          <w:sz w:val="20"/>
          <w:szCs w:val="20"/>
        </w:rPr>
        <w:t>1</w:t>
      </w:r>
      <w:r w:rsidRPr="00330292">
        <w:rPr>
          <w:sz w:val="20"/>
          <w:szCs w:val="20"/>
        </w:rPr>
        <w:t xml:space="preserve"> </w:t>
      </w:r>
      <w:r w:rsidR="00644F1E" w:rsidRPr="00330292">
        <w:rPr>
          <w:sz w:val="20"/>
          <w:szCs w:val="20"/>
        </w:rPr>
        <w:t>Winter</w:t>
      </w:r>
      <w:r w:rsidRPr="00330292">
        <w:rPr>
          <w:sz w:val="20"/>
          <w:szCs w:val="20"/>
        </w:rPr>
        <w:t xml:space="preserve"> Meeting be approved as drafted</w:t>
      </w:r>
    </w:p>
    <w:p w14:paraId="0866C525" w14:textId="1F38F047" w:rsidR="00964837" w:rsidRPr="00330292" w:rsidRDefault="00964837" w:rsidP="00964837">
      <w:pPr>
        <w:pStyle w:val="ListParagraph"/>
        <w:numPr>
          <w:ilvl w:val="2"/>
          <w:numId w:val="5"/>
        </w:numPr>
        <w:spacing w:after="0"/>
        <w:rPr>
          <w:sz w:val="20"/>
          <w:szCs w:val="20"/>
        </w:rPr>
      </w:pPr>
      <w:r w:rsidRPr="00330292">
        <w:rPr>
          <w:b/>
          <w:sz w:val="20"/>
          <w:szCs w:val="20"/>
        </w:rPr>
        <w:t>Motion #</w:t>
      </w:r>
      <w:r w:rsidR="00644F1E" w:rsidRPr="00330292">
        <w:rPr>
          <w:b/>
          <w:sz w:val="20"/>
          <w:szCs w:val="20"/>
        </w:rPr>
        <w:t>1</w:t>
      </w:r>
      <w:r w:rsidRPr="00330292">
        <w:rPr>
          <w:b/>
          <w:sz w:val="20"/>
          <w:szCs w:val="20"/>
        </w:rPr>
        <w:t xml:space="preserve"> – PASSED</w:t>
      </w:r>
      <w:r w:rsidRPr="00330292">
        <w:rPr>
          <w:sz w:val="20"/>
          <w:szCs w:val="20"/>
        </w:rPr>
        <w:t xml:space="preserve"> </w:t>
      </w:r>
      <w:r w:rsidR="00A36C4E" w:rsidRPr="00330292">
        <w:rPr>
          <w:sz w:val="20"/>
          <w:szCs w:val="20"/>
        </w:rPr>
        <w:t>10</w:t>
      </w:r>
      <w:r w:rsidRPr="00330292">
        <w:rPr>
          <w:sz w:val="20"/>
          <w:szCs w:val="20"/>
        </w:rPr>
        <w:t>-0-</w:t>
      </w:r>
      <w:r w:rsidR="00644F1E" w:rsidRPr="00330292">
        <w:rPr>
          <w:sz w:val="20"/>
          <w:szCs w:val="20"/>
        </w:rPr>
        <w:t>0</w:t>
      </w:r>
      <w:r w:rsidRPr="00330292">
        <w:rPr>
          <w:sz w:val="20"/>
          <w:szCs w:val="20"/>
        </w:rPr>
        <w:t>-</w:t>
      </w:r>
      <w:r w:rsidR="00644F1E" w:rsidRPr="00330292">
        <w:rPr>
          <w:sz w:val="20"/>
          <w:szCs w:val="20"/>
        </w:rPr>
        <w:t>5</w:t>
      </w:r>
      <w:r w:rsidRPr="00330292">
        <w:rPr>
          <w:sz w:val="20"/>
          <w:szCs w:val="20"/>
        </w:rPr>
        <w:t xml:space="preserve"> CV (In favor - Against - Abstaining - Not Present)</w:t>
      </w:r>
    </w:p>
    <w:p w14:paraId="35F8F9E3" w14:textId="77777777" w:rsidR="00220ABF" w:rsidRPr="00F418CC" w:rsidRDefault="00E730A7" w:rsidP="0041023D">
      <w:pPr>
        <w:spacing w:before="240" w:after="0"/>
        <w:rPr>
          <w:b/>
          <w:sz w:val="20"/>
          <w:szCs w:val="20"/>
        </w:rPr>
      </w:pPr>
      <w:r w:rsidRPr="00F418CC">
        <w:rPr>
          <w:b/>
          <w:sz w:val="20"/>
          <w:szCs w:val="20"/>
        </w:rPr>
        <w:t>6</w:t>
      </w:r>
      <w:r w:rsidR="00220ABF" w:rsidRPr="00F418CC">
        <w:rPr>
          <w:b/>
          <w:sz w:val="20"/>
          <w:szCs w:val="20"/>
        </w:rPr>
        <w:t xml:space="preserve">.  Standing Committee Liaison </w:t>
      </w:r>
      <w:r w:rsidR="007E7AF4" w:rsidRPr="00F418CC">
        <w:rPr>
          <w:b/>
          <w:sz w:val="20"/>
          <w:szCs w:val="20"/>
        </w:rPr>
        <w:t xml:space="preserve">Reports </w:t>
      </w:r>
      <w:r w:rsidR="00220ABF" w:rsidRPr="00F418CC">
        <w:rPr>
          <w:b/>
          <w:sz w:val="20"/>
          <w:szCs w:val="20"/>
        </w:rPr>
        <w:t>(</w:t>
      </w:r>
      <w:r w:rsidR="00220ABF" w:rsidRPr="00F418CC">
        <w:rPr>
          <w:sz w:val="20"/>
          <w:szCs w:val="20"/>
        </w:rPr>
        <w:t>TAC/RAC/</w:t>
      </w:r>
      <w:r w:rsidR="008D5384" w:rsidRPr="00F418CC">
        <w:rPr>
          <w:sz w:val="20"/>
          <w:szCs w:val="20"/>
        </w:rPr>
        <w:t>StdCom/Program/SpecPub/ALI/Building</w:t>
      </w:r>
      <w:r w:rsidR="00220ABF" w:rsidRPr="00F418CC">
        <w:rPr>
          <w:sz w:val="20"/>
          <w:szCs w:val="20"/>
        </w:rPr>
        <w:t>EQ</w:t>
      </w:r>
      <w:r w:rsidR="00220ABF" w:rsidRPr="00F418CC">
        <w:rPr>
          <w:b/>
          <w:sz w:val="20"/>
          <w:szCs w:val="20"/>
        </w:rPr>
        <w:t xml:space="preserve">) </w:t>
      </w:r>
    </w:p>
    <w:p w14:paraId="5A3284E3" w14:textId="6A809C96" w:rsidR="00541D12" w:rsidRPr="00330292" w:rsidRDefault="00541D12" w:rsidP="00465A11">
      <w:pPr>
        <w:pStyle w:val="ListParagraph"/>
        <w:numPr>
          <w:ilvl w:val="0"/>
          <w:numId w:val="6"/>
        </w:numPr>
        <w:ind w:left="720"/>
        <w:rPr>
          <w:bCs/>
          <w:sz w:val="20"/>
          <w:szCs w:val="20"/>
        </w:rPr>
      </w:pPr>
      <w:r w:rsidRPr="00541D12">
        <w:rPr>
          <w:bCs/>
          <w:sz w:val="20"/>
          <w:szCs w:val="20"/>
        </w:rPr>
        <w:t xml:space="preserve">Section </w:t>
      </w:r>
      <w:r w:rsidRPr="00330292">
        <w:rPr>
          <w:bCs/>
          <w:sz w:val="20"/>
          <w:szCs w:val="20"/>
        </w:rPr>
        <w:t>Head (Satheesh)</w:t>
      </w:r>
      <w:r w:rsidR="009C7431" w:rsidRPr="00330292">
        <w:rPr>
          <w:bCs/>
          <w:sz w:val="20"/>
          <w:szCs w:val="20"/>
        </w:rPr>
        <w:tab/>
      </w:r>
      <w:r w:rsidR="009C7431" w:rsidRPr="00330292">
        <w:rPr>
          <w:bCs/>
          <w:sz w:val="20"/>
          <w:szCs w:val="20"/>
        </w:rPr>
        <w:tab/>
      </w:r>
      <w:r w:rsidRPr="00330292">
        <w:rPr>
          <w:bCs/>
          <w:sz w:val="20"/>
          <w:szCs w:val="20"/>
        </w:rPr>
        <w:tab/>
      </w:r>
      <w:r w:rsidRPr="00330292">
        <w:rPr>
          <w:bCs/>
          <w:sz w:val="20"/>
          <w:szCs w:val="20"/>
        </w:rPr>
        <w:tab/>
      </w:r>
      <w:r w:rsidRPr="00330292">
        <w:rPr>
          <w:bCs/>
          <w:sz w:val="20"/>
          <w:szCs w:val="20"/>
        </w:rPr>
        <w:tab/>
      </w:r>
      <w:r w:rsidRPr="00330292">
        <w:rPr>
          <w:bCs/>
          <w:sz w:val="20"/>
          <w:szCs w:val="20"/>
        </w:rPr>
        <w:tab/>
      </w:r>
      <w:r w:rsidRPr="00330292">
        <w:rPr>
          <w:b/>
          <w:sz w:val="20"/>
          <w:szCs w:val="20"/>
        </w:rPr>
        <w:t>Kulankara</w:t>
      </w:r>
    </w:p>
    <w:p w14:paraId="6F72041C" w14:textId="2035E605" w:rsidR="000247FC" w:rsidRPr="00330292" w:rsidRDefault="000247FC" w:rsidP="000247FC">
      <w:pPr>
        <w:pStyle w:val="ListParagraph"/>
        <w:numPr>
          <w:ilvl w:val="0"/>
          <w:numId w:val="6"/>
        </w:numPr>
        <w:rPr>
          <w:bCs/>
          <w:sz w:val="20"/>
          <w:szCs w:val="20"/>
        </w:rPr>
      </w:pPr>
      <w:r w:rsidRPr="00330292">
        <w:rPr>
          <w:b/>
          <w:bCs/>
          <w:sz w:val="20"/>
          <w:szCs w:val="20"/>
          <w:u w:val="single"/>
        </w:rPr>
        <w:t>Action Item:</w:t>
      </w:r>
      <w:r w:rsidRPr="00330292">
        <w:rPr>
          <w:bCs/>
          <w:sz w:val="20"/>
          <w:szCs w:val="20"/>
        </w:rPr>
        <w:t xml:space="preserve"> Complete activity form </w:t>
      </w:r>
      <w:r w:rsidR="00EE4DC2" w:rsidRPr="00330292">
        <w:rPr>
          <w:bCs/>
          <w:sz w:val="20"/>
          <w:szCs w:val="20"/>
        </w:rPr>
        <w:t>as soon as possible</w:t>
      </w:r>
      <w:r w:rsidRPr="00330292">
        <w:rPr>
          <w:bCs/>
          <w:sz w:val="20"/>
          <w:szCs w:val="20"/>
        </w:rPr>
        <w:t xml:space="preserve">.  </w:t>
      </w:r>
    </w:p>
    <w:p w14:paraId="58F3E947" w14:textId="27BD9A2F" w:rsidR="009D2744" w:rsidRPr="00330292" w:rsidRDefault="009D2744" w:rsidP="009D2744">
      <w:pPr>
        <w:pStyle w:val="ListParagraph"/>
        <w:numPr>
          <w:ilvl w:val="0"/>
          <w:numId w:val="6"/>
        </w:numPr>
        <w:rPr>
          <w:bCs/>
          <w:sz w:val="20"/>
          <w:szCs w:val="20"/>
        </w:rPr>
      </w:pPr>
      <w:r w:rsidRPr="00330292">
        <w:rPr>
          <w:bCs/>
          <w:sz w:val="20"/>
          <w:szCs w:val="20"/>
        </w:rPr>
        <w:t xml:space="preserve">Reminder about the use of basecamp vs. TC 7.6 website: website is for public documents and basecamp is </w:t>
      </w:r>
      <w:r w:rsidR="00036035" w:rsidRPr="00330292">
        <w:rPr>
          <w:bCs/>
          <w:sz w:val="20"/>
          <w:szCs w:val="20"/>
        </w:rPr>
        <w:t>f</w:t>
      </w:r>
      <w:r w:rsidRPr="00330292">
        <w:rPr>
          <w:bCs/>
          <w:sz w:val="20"/>
          <w:szCs w:val="20"/>
        </w:rPr>
        <w:t xml:space="preserve">or internal TC 7.6 documents. </w:t>
      </w:r>
    </w:p>
    <w:p w14:paraId="769B912A" w14:textId="0418ED10" w:rsidR="00B15780" w:rsidRPr="00330292" w:rsidRDefault="00B15780" w:rsidP="00B15780">
      <w:pPr>
        <w:pStyle w:val="ListParagraph"/>
        <w:numPr>
          <w:ilvl w:val="1"/>
          <w:numId w:val="6"/>
        </w:numPr>
        <w:rPr>
          <w:bCs/>
          <w:sz w:val="20"/>
          <w:szCs w:val="20"/>
        </w:rPr>
      </w:pPr>
      <w:r w:rsidRPr="00330292">
        <w:rPr>
          <w:b/>
          <w:bCs/>
          <w:sz w:val="20"/>
          <w:szCs w:val="20"/>
          <w:u w:val="single"/>
        </w:rPr>
        <w:t>Action Item:</w:t>
      </w:r>
      <w:r w:rsidRPr="00330292">
        <w:rPr>
          <w:bCs/>
          <w:sz w:val="20"/>
          <w:szCs w:val="20"/>
        </w:rPr>
        <w:t xml:space="preserve"> Subcommittee chairs should post agendas and minutes to Basecamp </w:t>
      </w:r>
    </w:p>
    <w:p w14:paraId="760C6EE2" w14:textId="48ADDDDC" w:rsidR="007D1FA0" w:rsidRPr="00330292" w:rsidRDefault="007D1FA0" w:rsidP="007D1FA0">
      <w:pPr>
        <w:pStyle w:val="ListParagraph"/>
        <w:numPr>
          <w:ilvl w:val="0"/>
          <w:numId w:val="6"/>
        </w:numPr>
        <w:rPr>
          <w:bCs/>
          <w:sz w:val="20"/>
          <w:szCs w:val="20"/>
        </w:rPr>
      </w:pPr>
      <w:r w:rsidRPr="00330292">
        <w:rPr>
          <w:b/>
          <w:bCs/>
          <w:sz w:val="20"/>
          <w:szCs w:val="20"/>
          <w:u w:val="single"/>
        </w:rPr>
        <w:t>Action Item:</w:t>
      </w:r>
      <w:r w:rsidRPr="00330292">
        <w:rPr>
          <w:bCs/>
          <w:sz w:val="20"/>
          <w:szCs w:val="20"/>
        </w:rPr>
        <w:t xml:space="preserve"> Review roster for upcoming Society year. </w:t>
      </w:r>
    </w:p>
    <w:p w14:paraId="662B3EFF" w14:textId="1B2E3419" w:rsidR="00DA3809" w:rsidRPr="00330292" w:rsidRDefault="00DA3809" w:rsidP="000247FC">
      <w:pPr>
        <w:pStyle w:val="ListParagraph"/>
        <w:numPr>
          <w:ilvl w:val="0"/>
          <w:numId w:val="6"/>
        </w:numPr>
        <w:rPr>
          <w:bCs/>
          <w:sz w:val="20"/>
          <w:szCs w:val="20"/>
        </w:rPr>
      </w:pPr>
      <w:r w:rsidRPr="00330292">
        <w:rPr>
          <w:b/>
          <w:bCs/>
          <w:sz w:val="20"/>
          <w:szCs w:val="20"/>
          <w:u w:val="single"/>
        </w:rPr>
        <w:t>Action Item:</w:t>
      </w:r>
      <w:r w:rsidRPr="00330292">
        <w:rPr>
          <w:bCs/>
          <w:sz w:val="20"/>
          <w:szCs w:val="20"/>
        </w:rPr>
        <w:t xml:space="preserve"> Complete TC reaffirmation vote at next meeting (Winter 2022) </w:t>
      </w:r>
    </w:p>
    <w:p w14:paraId="2B9741EC" w14:textId="5C3EEE5E" w:rsidR="00220ABF" w:rsidRDefault="008D5384" w:rsidP="00465A11">
      <w:pPr>
        <w:pStyle w:val="ListParagraph"/>
        <w:numPr>
          <w:ilvl w:val="0"/>
          <w:numId w:val="6"/>
        </w:numPr>
        <w:ind w:left="720"/>
        <w:rPr>
          <w:b/>
          <w:sz w:val="20"/>
          <w:szCs w:val="20"/>
        </w:rPr>
      </w:pPr>
      <w:r w:rsidRPr="00F418CC">
        <w:rPr>
          <w:sz w:val="20"/>
          <w:szCs w:val="20"/>
        </w:rPr>
        <w:t>Building</w:t>
      </w:r>
      <w:r w:rsidR="00220ABF" w:rsidRPr="00F418CC">
        <w:rPr>
          <w:sz w:val="20"/>
          <w:szCs w:val="20"/>
        </w:rPr>
        <w:t>EQ</w:t>
      </w:r>
      <w:r w:rsidR="00A64ECF">
        <w:rPr>
          <w:sz w:val="20"/>
          <w:szCs w:val="20"/>
        </w:rPr>
        <w:tab/>
      </w:r>
      <w:r w:rsidR="00A64ECF">
        <w:rPr>
          <w:sz w:val="20"/>
          <w:szCs w:val="20"/>
        </w:rPr>
        <w:tab/>
      </w:r>
      <w:r w:rsidR="00A64ECF">
        <w:rPr>
          <w:sz w:val="20"/>
          <w:szCs w:val="20"/>
        </w:rPr>
        <w:tab/>
      </w:r>
      <w:r w:rsidR="00A64ECF">
        <w:rPr>
          <w:sz w:val="20"/>
          <w:szCs w:val="20"/>
        </w:rPr>
        <w:tab/>
      </w:r>
      <w:r w:rsidR="00A64ECF">
        <w:rPr>
          <w:sz w:val="20"/>
          <w:szCs w:val="20"/>
        </w:rPr>
        <w:tab/>
      </w:r>
      <w:r w:rsidR="00A64ECF">
        <w:rPr>
          <w:sz w:val="20"/>
          <w:szCs w:val="20"/>
        </w:rPr>
        <w:tab/>
      </w:r>
      <w:r w:rsidR="00A64ECF">
        <w:rPr>
          <w:sz w:val="20"/>
          <w:szCs w:val="20"/>
        </w:rPr>
        <w:tab/>
      </w:r>
      <w:r w:rsidR="00CA78B7" w:rsidRPr="00F418CC">
        <w:rPr>
          <w:b/>
          <w:sz w:val="20"/>
          <w:szCs w:val="20"/>
        </w:rPr>
        <w:t>Boyd/</w:t>
      </w:r>
      <w:r w:rsidR="00FA11A1" w:rsidRPr="00F418CC">
        <w:rPr>
          <w:b/>
          <w:sz w:val="20"/>
          <w:szCs w:val="20"/>
        </w:rPr>
        <w:t>Hunn</w:t>
      </w:r>
    </w:p>
    <w:p w14:paraId="738AE45D" w14:textId="495198AF" w:rsidR="000E052A" w:rsidRPr="00330292" w:rsidRDefault="000E052A" w:rsidP="000E052A">
      <w:pPr>
        <w:pStyle w:val="ListParagraph"/>
        <w:numPr>
          <w:ilvl w:val="0"/>
          <w:numId w:val="6"/>
        </w:numPr>
        <w:rPr>
          <w:sz w:val="20"/>
          <w:szCs w:val="20"/>
        </w:rPr>
      </w:pPr>
      <w:r w:rsidRPr="00330292">
        <w:rPr>
          <w:sz w:val="20"/>
          <w:szCs w:val="20"/>
        </w:rPr>
        <w:t>BuildingEQ has become a performance enhancement tool through the use of ASHRAE Level 1 energy audits</w:t>
      </w:r>
    </w:p>
    <w:p w14:paraId="00A9EFDC" w14:textId="3856CD7B" w:rsidR="002F4328" w:rsidRPr="00330292" w:rsidRDefault="002F4328" w:rsidP="002F4328">
      <w:pPr>
        <w:pStyle w:val="ListParagraph"/>
        <w:numPr>
          <w:ilvl w:val="0"/>
          <w:numId w:val="6"/>
        </w:numPr>
        <w:rPr>
          <w:sz w:val="20"/>
          <w:szCs w:val="20"/>
        </w:rPr>
      </w:pPr>
      <w:r w:rsidRPr="00330292">
        <w:rPr>
          <w:sz w:val="20"/>
          <w:szCs w:val="20"/>
        </w:rPr>
        <w:lastRenderedPageBreak/>
        <w:t>B</w:t>
      </w:r>
      <w:r w:rsidR="000C7ECC" w:rsidRPr="00330292">
        <w:rPr>
          <w:sz w:val="20"/>
          <w:szCs w:val="20"/>
        </w:rPr>
        <w:t xml:space="preserve">uildingEQ </w:t>
      </w:r>
      <w:r w:rsidRPr="00330292">
        <w:rPr>
          <w:sz w:val="20"/>
          <w:szCs w:val="20"/>
        </w:rPr>
        <w:t>has seen an increase in usage: currently 1400 users (23% increase), 950 projects in database (29% increase)</w:t>
      </w:r>
    </w:p>
    <w:p w14:paraId="118E0262" w14:textId="77777777" w:rsidR="000445BF" w:rsidRPr="00330292" w:rsidRDefault="000C7ECC" w:rsidP="00FF44C5">
      <w:pPr>
        <w:pStyle w:val="ListParagraph"/>
        <w:numPr>
          <w:ilvl w:val="0"/>
          <w:numId w:val="6"/>
        </w:numPr>
        <w:rPr>
          <w:sz w:val="20"/>
          <w:szCs w:val="20"/>
        </w:rPr>
      </w:pPr>
      <w:r w:rsidRPr="00330292">
        <w:rPr>
          <w:sz w:val="20"/>
          <w:szCs w:val="20"/>
        </w:rPr>
        <w:t>BuildingEQ has been proposed as a compliance pathway within GBI’s Green Globes rating syste</w:t>
      </w:r>
      <w:r w:rsidR="004A29D9" w:rsidRPr="00330292">
        <w:rPr>
          <w:sz w:val="20"/>
          <w:szCs w:val="20"/>
        </w:rPr>
        <w:t>m</w:t>
      </w:r>
    </w:p>
    <w:p w14:paraId="4658AA55" w14:textId="0E02598A" w:rsidR="00D258FA" w:rsidRPr="00330292" w:rsidRDefault="000155D4" w:rsidP="00FF44C5">
      <w:pPr>
        <w:pStyle w:val="ListParagraph"/>
        <w:numPr>
          <w:ilvl w:val="0"/>
          <w:numId w:val="6"/>
        </w:numPr>
        <w:rPr>
          <w:sz w:val="20"/>
          <w:szCs w:val="20"/>
        </w:rPr>
      </w:pPr>
      <w:r w:rsidRPr="00330292">
        <w:rPr>
          <w:sz w:val="20"/>
          <w:szCs w:val="20"/>
        </w:rPr>
        <w:t>W</w:t>
      </w:r>
      <w:r w:rsidR="000445BF" w:rsidRPr="00330292">
        <w:rPr>
          <w:sz w:val="20"/>
          <w:szCs w:val="20"/>
        </w:rPr>
        <w:t>orking with NYSERDA on the use of BuildingEQ as a tool for their Flextech program</w:t>
      </w:r>
    </w:p>
    <w:p w14:paraId="25F219C7" w14:textId="1D37B7C4" w:rsidR="002F4328" w:rsidRPr="00330292" w:rsidRDefault="00D258FA" w:rsidP="00FF44C5">
      <w:pPr>
        <w:pStyle w:val="ListParagraph"/>
        <w:numPr>
          <w:ilvl w:val="0"/>
          <w:numId w:val="6"/>
        </w:numPr>
        <w:rPr>
          <w:sz w:val="20"/>
          <w:szCs w:val="20"/>
        </w:rPr>
      </w:pPr>
      <w:r w:rsidRPr="00330292">
        <w:rPr>
          <w:sz w:val="20"/>
          <w:szCs w:val="20"/>
        </w:rPr>
        <w:t xml:space="preserve">Continued exploration of how system-level KPIs could be integrated into BuildingEQ portal </w:t>
      </w:r>
    </w:p>
    <w:p w14:paraId="584D8BD5" w14:textId="78060BD3" w:rsidR="00557911" w:rsidRPr="00330292" w:rsidRDefault="00557911" w:rsidP="00557911">
      <w:pPr>
        <w:pStyle w:val="ListParagraph"/>
        <w:numPr>
          <w:ilvl w:val="1"/>
          <w:numId w:val="6"/>
        </w:numPr>
        <w:rPr>
          <w:bCs/>
          <w:sz w:val="20"/>
          <w:szCs w:val="20"/>
        </w:rPr>
      </w:pPr>
      <w:r w:rsidRPr="00330292">
        <w:rPr>
          <w:b/>
          <w:bCs/>
          <w:sz w:val="20"/>
          <w:szCs w:val="20"/>
          <w:u w:val="single"/>
        </w:rPr>
        <w:t>Action Item:</w:t>
      </w:r>
      <w:r w:rsidRPr="00330292">
        <w:rPr>
          <w:bCs/>
          <w:sz w:val="20"/>
          <w:szCs w:val="20"/>
        </w:rPr>
        <w:t xml:space="preserve"> Informal subgroup of Bruce Hunn, Supriya Goel, and Amanda Webb will follow up (per discussion in Monitoring and Energy Performance Subcommittee)</w:t>
      </w:r>
    </w:p>
    <w:p w14:paraId="4D6FCF78" w14:textId="2535C5D4" w:rsidR="00FF44C5" w:rsidRPr="00330292" w:rsidRDefault="00FF44C5" w:rsidP="00FF44C5">
      <w:pPr>
        <w:pStyle w:val="ListParagraph"/>
        <w:numPr>
          <w:ilvl w:val="0"/>
          <w:numId w:val="6"/>
        </w:numPr>
        <w:rPr>
          <w:sz w:val="20"/>
          <w:szCs w:val="20"/>
        </w:rPr>
      </w:pPr>
      <w:r w:rsidRPr="00330292">
        <w:rPr>
          <w:sz w:val="20"/>
          <w:szCs w:val="20"/>
        </w:rPr>
        <w:t>BuildingEQ As Designed rating is being applied to new ASHRAE headquarters building</w:t>
      </w:r>
      <w:r w:rsidR="003772E4" w:rsidRPr="00330292">
        <w:rPr>
          <w:sz w:val="20"/>
          <w:szCs w:val="20"/>
        </w:rPr>
        <w:t>;</w:t>
      </w:r>
      <w:r w:rsidR="000A664E" w:rsidRPr="00330292">
        <w:rPr>
          <w:sz w:val="20"/>
          <w:szCs w:val="20"/>
        </w:rPr>
        <w:t xml:space="preserve"> there is strong movement towards using ASHRAE Standard 90.1 rating method for As Designed rating. </w:t>
      </w:r>
      <w:r w:rsidRPr="00330292">
        <w:rPr>
          <w:sz w:val="20"/>
          <w:szCs w:val="20"/>
        </w:rPr>
        <w:t xml:space="preserve"> </w:t>
      </w:r>
    </w:p>
    <w:p w14:paraId="64C8C702" w14:textId="195A7D15" w:rsidR="008D5384" w:rsidRPr="00C77C74" w:rsidRDefault="00220ABF" w:rsidP="00465A11">
      <w:pPr>
        <w:pStyle w:val="ListParagraph"/>
        <w:numPr>
          <w:ilvl w:val="0"/>
          <w:numId w:val="6"/>
        </w:numPr>
        <w:spacing w:after="0"/>
        <w:ind w:left="720"/>
        <w:rPr>
          <w:sz w:val="20"/>
          <w:szCs w:val="20"/>
        </w:rPr>
      </w:pPr>
      <w:r w:rsidRPr="00F418CC">
        <w:rPr>
          <w:sz w:val="20"/>
          <w:szCs w:val="20"/>
        </w:rPr>
        <w:t>SSPC 90.1</w:t>
      </w:r>
      <w:r w:rsidR="00DE1A5D" w:rsidRPr="00F418CC">
        <w:rPr>
          <w:sz w:val="20"/>
          <w:szCs w:val="20"/>
        </w:rPr>
        <w:t xml:space="preserve"> Liaison</w:t>
      </w:r>
      <w:r w:rsidR="00B61085" w:rsidRPr="00F418CC">
        <w:rPr>
          <w:sz w:val="20"/>
          <w:szCs w:val="20"/>
        </w:rPr>
        <w:tab/>
      </w:r>
      <w:r w:rsidR="007C4425">
        <w:rPr>
          <w:sz w:val="20"/>
          <w:szCs w:val="20"/>
        </w:rPr>
        <w:tab/>
      </w:r>
      <w:r w:rsidR="007C4425">
        <w:rPr>
          <w:sz w:val="20"/>
          <w:szCs w:val="20"/>
        </w:rPr>
        <w:tab/>
      </w:r>
      <w:r w:rsidR="007C4425">
        <w:rPr>
          <w:sz w:val="20"/>
          <w:szCs w:val="20"/>
        </w:rPr>
        <w:tab/>
      </w:r>
      <w:r w:rsidR="00B61085" w:rsidRPr="00F418CC">
        <w:rPr>
          <w:sz w:val="20"/>
          <w:szCs w:val="20"/>
        </w:rPr>
        <w:tab/>
      </w:r>
      <w:r w:rsidR="00B61085" w:rsidRPr="00F418CC">
        <w:rPr>
          <w:sz w:val="20"/>
          <w:szCs w:val="20"/>
        </w:rPr>
        <w:tab/>
      </w:r>
      <w:r w:rsidR="00A64ECF">
        <w:rPr>
          <w:sz w:val="20"/>
          <w:szCs w:val="20"/>
        </w:rPr>
        <w:tab/>
      </w:r>
      <w:r w:rsidR="007F5ABE">
        <w:rPr>
          <w:b/>
          <w:sz w:val="20"/>
          <w:szCs w:val="20"/>
        </w:rPr>
        <w:t>Lui</w:t>
      </w:r>
    </w:p>
    <w:p w14:paraId="3F7D3F7C" w14:textId="42F93C02" w:rsidR="00C77C74" w:rsidRPr="00330292" w:rsidRDefault="00C77C74" w:rsidP="00C77C74">
      <w:pPr>
        <w:pStyle w:val="ListParagraph"/>
        <w:numPr>
          <w:ilvl w:val="0"/>
          <w:numId w:val="6"/>
        </w:numPr>
        <w:spacing w:after="0"/>
        <w:rPr>
          <w:sz w:val="20"/>
          <w:szCs w:val="20"/>
        </w:rPr>
      </w:pPr>
      <w:r w:rsidRPr="00330292">
        <w:rPr>
          <w:sz w:val="20"/>
          <w:szCs w:val="20"/>
        </w:rPr>
        <w:t xml:space="preserve">No update on 90.1 available (Lui not present).  </w:t>
      </w:r>
    </w:p>
    <w:p w14:paraId="0587947C" w14:textId="4C12B1E7" w:rsidR="008D5384" w:rsidRPr="00330292" w:rsidRDefault="002A14D5" w:rsidP="00465A11">
      <w:pPr>
        <w:pStyle w:val="ListParagraph"/>
        <w:numPr>
          <w:ilvl w:val="0"/>
          <w:numId w:val="6"/>
        </w:numPr>
        <w:spacing w:after="0"/>
        <w:ind w:left="720"/>
        <w:rPr>
          <w:sz w:val="20"/>
          <w:szCs w:val="20"/>
        </w:rPr>
      </w:pPr>
      <w:r w:rsidRPr="00330292">
        <w:rPr>
          <w:sz w:val="20"/>
          <w:szCs w:val="20"/>
        </w:rPr>
        <w:t>SSPC 90.2 Liaison</w:t>
      </w:r>
      <w:r w:rsidR="00B61085" w:rsidRPr="00330292">
        <w:rPr>
          <w:sz w:val="20"/>
          <w:szCs w:val="20"/>
        </w:rPr>
        <w:t xml:space="preserve"> </w:t>
      </w:r>
    </w:p>
    <w:p w14:paraId="043FB626" w14:textId="37BF7037" w:rsidR="00C77C74" w:rsidRPr="00330292" w:rsidRDefault="00C77C74" w:rsidP="00C77C74">
      <w:pPr>
        <w:pStyle w:val="ListParagraph"/>
        <w:numPr>
          <w:ilvl w:val="0"/>
          <w:numId w:val="6"/>
        </w:numPr>
        <w:spacing w:after="0"/>
        <w:rPr>
          <w:sz w:val="20"/>
          <w:szCs w:val="20"/>
        </w:rPr>
      </w:pPr>
      <w:r w:rsidRPr="00330292">
        <w:rPr>
          <w:sz w:val="20"/>
          <w:szCs w:val="20"/>
        </w:rPr>
        <w:t>Need a liaison for this SSPC.</w:t>
      </w:r>
    </w:p>
    <w:p w14:paraId="3D581D15" w14:textId="02DCE4B6" w:rsidR="00254D11" w:rsidRPr="00330292" w:rsidRDefault="00254D11" w:rsidP="00465A11">
      <w:pPr>
        <w:pStyle w:val="ListParagraph"/>
        <w:numPr>
          <w:ilvl w:val="0"/>
          <w:numId w:val="6"/>
        </w:numPr>
        <w:spacing w:after="0"/>
        <w:ind w:left="720"/>
        <w:rPr>
          <w:sz w:val="20"/>
          <w:szCs w:val="20"/>
        </w:rPr>
      </w:pPr>
      <w:r w:rsidRPr="00330292">
        <w:rPr>
          <w:sz w:val="20"/>
          <w:szCs w:val="20"/>
        </w:rPr>
        <w:t>SSPC 100 Liaison (Wayne Stoppelmoor is 100 Chair)</w:t>
      </w:r>
      <w:r w:rsidR="0057205A" w:rsidRPr="00330292">
        <w:rPr>
          <w:sz w:val="20"/>
          <w:szCs w:val="20"/>
        </w:rPr>
        <w:tab/>
      </w:r>
      <w:r w:rsidR="0057205A" w:rsidRPr="00330292">
        <w:rPr>
          <w:sz w:val="20"/>
          <w:szCs w:val="20"/>
        </w:rPr>
        <w:tab/>
      </w:r>
      <w:r w:rsidR="0057205A" w:rsidRPr="00330292">
        <w:rPr>
          <w:sz w:val="20"/>
          <w:szCs w:val="20"/>
        </w:rPr>
        <w:tab/>
      </w:r>
      <w:r w:rsidR="0057205A" w:rsidRPr="00330292">
        <w:rPr>
          <w:b/>
          <w:sz w:val="20"/>
          <w:szCs w:val="20"/>
        </w:rPr>
        <w:t>Landsberg</w:t>
      </w:r>
    </w:p>
    <w:p w14:paraId="7213D012" w14:textId="77777777" w:rsidR="00033BE1" w:rsidRPr="00330292" w:rsidRDefault="0060678A" w:rsidP="0060678A">
      <w:pPr>
        <w:pStyle w:val="ListParagraph"/>
        <w:numPr>
          <w:ilvl w:val="0"/>
          <w:numId w:val="6"/>
        </w:numPr>
        <w:rPr>
          <w:sz w:val="20"/>
          <w:szCs w:val="20"/>
        </w:rPr>
      </w:pPr>
      <w:r w:rsidRPr="00330292">
        <w:rPr>
          <w:sz w:val="20"/>
          <w:szCs w:val="20"/>
        </w:rPr>
        <w:t>Terry Sharp</w:t>
      </w:r>
      <w:r w:rsidR="00033BE1" w:rsidRPr="00330292">
        <w:rPr>
          <w:sz w:val="20"/>
          <w:szCs w:val="20"/>
        </w:rPr>
        <w:t xml:space="preserve"> reported</w:t>
      </w:r>
    </w:p>
    <w:p w14:paraId="35F84BD1" w14:textId="04282FAE" w:rsidR="0060678A" w:rsidRPr="00330292" w:rsidRDefault="00033BE1" w:rsidP="0060678A">
      <w:pPr>
        <w:pStyle w:val="ListParagraph"/>
        <w:numPr>
          <w:ilvl w:val="0"/>
          <w:numId w:val="6"/>
        </w:numPr>
        <w:rPr>
          <w:sz w:val="20"/>
          <w:szCs w:val="20"/>
        </w:rPr>
      </w:pPr>
      <w:r w:rsidRPr="00330292">
        <w:rPr>
          <w:sz w:val="20"/>
          <w:szCs w:val="20"/>
        </w:rPr>
        <w:t>C</w:t>
      </w:r>
      <w:r w:rsidR="0060678A" w:rsidRPr="00330292">
        <w:rPr>
          <w:sz w:val="20"/>
          <w:szCs w:val="20"/>
        </w:rPr>
        <w:t xml:space="preserve">urrently working on updating the targets from 2003 CBECS to 2012 CBECS; </w:t>
      </w:r>
      <w:r w:rsidRPr="00330292">
        <w:rPr>
          <w:sz w:val="20"/>
          <w:szCs w:val="20"/>
        </w:rPr>
        <w:t>targets are developed and awaiting SSPC 100</w:t>
      </w:r>
      <w:r w:rsidR="0060678A" w:rsidRPr="00330292">
        <w:rPr>
          <w:sz w:val="20"/>
          <w:szCs w:val="20"/>
        </w:rPr>
        <w:t xml:space="preserve"> committee to decide on the site to source multiplier for electricity</w:t>
      </w:r>
    </w:p>
    <w:p w14:paraId="28CC6D09" w14:textId="59D21D19" w:rsidR="00D423CE" w:rsidRPr="00330292" w:rsidRDefault="00D423CE" w:rsidP="00465A11">
      <w:pPr>
        <w:pStyle w:val="ListParagraph"/>
        <w:numPr>
          <w:ilvl w:val="0"/>
          <w:numId w:val="6"/>
        </w:numPr>
        <w:spacing w:after="0"/>
        <w:ind w:left="720"/>
        <w:rPr>
          <w:sz w:val="20"/>
          <w:szCs w:val="20"/>
        </w:rPr>
      </w:pPr>
      <w:r w:rsidRPr="00330292">
        <w:rPr>
          <w:sz w:val="20"/>
          <w:szCs w:val="20"/>
        </w:rPr>
        <w:t>SSPC 189.1 Liason (</w:t>
      </w:r>
      <w:r w:rsidR="00CC3F35" w:rsidRPr="00330292">
        <w:rPr>
          <w:sz w:val="20"/>
          <w:szCs w:val="20"/>
        </w:rPr>
        <w:t>Roger Hedrick, Chair)</w:t>
      </w:r>
      <w:r w:rsidRPr="00330292">
        <w:rPr>
          <w:sz w:val="20"/>
          <w:szCs w:val="20"/>
        </w:rPr>
        <w:tab/>
      </w:r>
      <w:r w:rsidRPr="00330292">
        <w:rPr>
          <w:sz w:val="20"/>
          <w:szCs w:val="20"/>
        </w:rPr>
        <w:tab/>
      </w:r>
      <w:r w:rsidRPr="00330292">
        <w:rPr>
          <w:sz w:val="20"/>
          <w:szCs w:val="20"/>
        </w:rPr>
        <w:tab/>
      </w:r>
      <w:r w:rsidRPr="00330292">
        <w:rPr>
          <w:sz w:val="20"/>
          <w:szCs w:val="20"/>
        </w:rPr>
        <w:tab/>
      </w:r>
      <w:r w:rsidRPr="00330292">
        <w:rPr>
          <w:b/>
          <w:bCs/>
          <w:sz w:val="20"/>
          <w:szCs w:val="20"/>
        </w:rPr>
        <w:t>West</w:t>
      </w:r>
    </w:p>
    <w:p w14:paraId="6CB328BD" w14:textId="5251A032" w:rsidR="0060678A" w:rsidRPr="00330292" w:rsidRDefault="0060678A" w:rsidP="0060678A">
      <w:pPr>
        <w:pStyle w:val="ListParagraph"/>
        <w:numPr>
          <w:ilvl w:val="0"/>
          <w:numId w:val="6"/>
        </w:numPr>
        <w:rPr>
          <w:sz w:val="20"/>
          <w:szCs w:val="20"/>
        </w:rPr>
      </w:pPr>
      <w:r w:rsidRPr="00330292">
        <w:rPr>
          <w:sz w:val="20"/>
          <w:szCs w:val="20"/>
        </w:rPr>
        <w:t>Scott West not present; see minutes from Standards meeting for 189.1 update</w:t>
      </w:r>
    </w:p>
    <w:p w14:paraId="786085C4" w14:textId="77777777" w:rsidR="009342A4" w:rsidRPr="00F418CC" w:rsidRDefault="00E730A7" w:rsidP="0041023D">
      <w:pPr>
        <w:spacing w:before="240" w:after="0"/>
        <w:ind w:left="360" w:hanging="360"/>
        <w:rPr>
          <w:b/>
          <w:sz w:val="20"/>
          <w:szCs w:val="20"/>
        </w:rPr>
      </w:pPr>
      <w:r w:rsidRPr="00F418CC">
        <w:rPr>
          <w:b/>
          <w:sz w:val="20"/>
          <w:szCs w:val="20"/>
        </w:rPr>
        <w:t>7</w:t>
      </w:r>
      <w:r w:rsidR="007E7AF4" w:rsidRPr="00F418CC">
        <w:rPr>
          <w:b/>
          <w:sz w:val="20"/>
          <w:szCs w:val="20"/>
        </w:rPr>
        <w:t xml:space="preserve">. Multi-Disciplinary Task Group Reports </w:t>
      </w:r>
    </w:p>
    <w:p w14:paraId="62FB8586" w14:textId="6C5E6B34" w:rsidR="00D4111B" w:rsidRPr="009700AF" w:rsidRDefault="00D4111B" w:rsidP="00465A11">
      <w:pPr>
        <w:pStyle w:val="ListParagraph"/>
        <w:numPr>
          <w:ilvl w:val="0"/>
          <w:numId w:val="9"/>
        </w:numPr>
        <w:spacing w:after="0"/>
        <w:rPr>
          <w:b/>
          <w:color w:val="000000"/>
          <w:sz w:val="20"/>
          <w:szCs w:val="20"/>
        </w:rPr>
      </w:pPr>
      <w:r>
        <w:rPr>
          <w:color w:val="000000"/>
          <w:sz w:val="20"/>
          <w:szCs w:val="20"/>
        </w:rPr>
        <w:t xml:space="preserve">PMP Working Group </w:t>
      </w:r>
      <w:r w:rsidR="00B37985" w:rsidRPr="00B37985">
        <w:rPr>
          <w:color w:val="000000"/>
          <w:sz w:val="20"/>
          <w:szCs w:val="20"/>
        </w:rPr>
        <w:sym w:font="Wingdings" w:char="F0E0"/>
      </w:r>
      <w:r w:rsidR="00B37985">
        <w:rPr>
          <w:color w:val="000000"/>
          <w:sz w:val="20"/>
          <w:szCs w:val="20"/>
        </w:rPr>
        <w:t xml:space="preserve"> update to guideline</w:t>
      </w:r>
      <w:r w:rsidR="00E85B79">
        <w:rPr>
          <w:color w:val="000000"/>
          <w:sz w:val="20"/>
          <w:szCs w:val="20"/>
        </w:rPr>
        <w:tab/>
      </w:r>
      <w:r w:rsidR="00E85B79">
        <w:rPr>
          <w:color w:val="000000"/>
          <w:sz w:val="20"/>
          <w:szCs w:val="20"/>
        </w:rPr>
        <w:tab/>
      </w:r>
      <w:r w:rsidR="00E85B79">
        <w:rPr>
          <w:color w:val="000000"/>
          <w:sz w:val="20"/>
          <w:szCs w:val="20"/>
        </w:rPr>
        <w:tab/>
      </w:r>
      <w:r w:rsidR="00E85B79">
        <w:rPr>
          <w:color w:val="000000"/>
          <w:sz w:val="20"/>
          <w:szCs w:val="20"/>
        </w:rPr>
        <w:tab/>
      </w:r>
      <w:r w:rsidRPr="00D4111B">
        <w:rPr>
          <w:b/>
          <w:bCs/>
          <w:color w:val="000000"/>
          <w:sz w:val="20"/>
          <w:szCs w:val="20"/>
        </w:rPr>
        <w:t>Kim</w:t>
      </w:r>
    </w:p>
    <w:p w14:paraId="7D43AA64" w14:textId="1A60ED59" w:rsidR="009700AF" w:rsidRPr="00330292" w:rsidRDefault="009700AF" w:rsidP="009700AF">
      <w:pPr>
        <w:pStyle w:val="ListParagraph"/>
        <w:numPr>
          <w:ilvl w:val="1"/>
          <w:numId w:val="9"/>
        </w:numPr>
        <w:spacing w:after="0"/>
        <w:rPr>
          <w:b/>
          <w:sz w:val="20"/>
          <w:szCs w:val="20"/>
        </w:rPr>
      </w:pPr>
      <w:r w:rsidRPr="00330292">
        <w:rPr>
          <w:sz w:val="20"/>
          <w:szCs w:val="20"/>
        </w:rPr>
        <w:t>Proposal has moved up to Standards committee; approval is anticipated at upcoming committee meeting</w:t>
      </w:r>
    </w:p>
    <w:p w14:paraId="6D2C0147" w14:textId="77777777" w:rsidR="00231BE8" w:rsidRPr="00330292" w:rsidRDefault="00231BE8" w:rsidP="00231BE8">
      <w:pPr>
        <w:pStyle w:val="ListParagraph"/>
        <w:numPr>
          <w:ilvl w:val="1"/>
          <w:numId w:val="9"/>
        </w:numPr>
        <w:spacing w:after="0"/>
        <w:rPr>
          <w:b/>
          <w:sz w:val="20"/>
          <w:szCs w:val="20"/>
        </w:rPr>
      </w:pPr>
      <w:r w:rsidRPr="00330292">
        <w:rPr>
          <w:sz w:val="20"/>
          <w:szCs w:val="20"/>
        </w:rPr>
        <w:t>Added TC 2.1 as co-cognizant TC, although TC 7.6 is still lead</w:t>
      </w:r>
    </w:p>
    <w:p w14:paraId="43AACA1A" w14:textId="58C8CCEB" w:rsidR="00231BE8" w:rsidRPr="00330292" w:rsidRDefault="00231BE8" w:rsidP="00231BE8">
      <w:pPr>
        <w:pStyle w:val="ListParagraph"/>
        <w:numPr>
          <w:ilvl w:val="1"/>
          <w:numId w:val="9"/>
        </w:numPr>
        <w:spacing w:after="0"/>
        <w:rPr>
          <w:sz w:val="20"/>
          <w:szCs w:val="20"/>
        </w:rPr>
      </w:pPr>
      <w:r w:rsidRPr="00330292">
        <w:rPr>
          <w:sz w:val="20"/>
          <w:szCs w:val="20"/>
        </w:rPr>
        <w:t xml:space="preserve">Working group is 27 members, including members from other TCs and from IES </w:t>
      </w:r>
    </w:p>
    <w:p w14:paraId="137E3E62" w14:textId="4259D25C" w:rsidR="00231BE8" w:rsidRPr="00330292" w:rsidRDefault="00231BE8" w:rsidP="00231BE8">
      <w:pPr>
        <w:pStyle w:val="ListParagraph"/>
        <w:numPr>
          <w:ilvl w:val="1"/>
          <w:numId w:val="9"/>
        </w:numPr>
        <w:spacing w:after="0"/>
        <w:rPr>
          <w:b/>
          <w:sz w:val="20"/>
          <w:szCs w:val="20"/>
        </w:rPr>
      </w:pPr>
      <w:r w:rsidRPr="00330292">
        <w:rPr>
          <w:sz w:val="20"/>
          <w:szCs w:val="20"/>
        </w:rPr>
        <w:t>Working group meets every 3 weeks, with 7 sub-working groups under the main group</w:t>
      </w:r>
    </w:p>
    <w:p w14:paraId="3EE01E63" w14:textId="77777777" w:rsidR="00DB2B6C" w:rsidRPr="00F418CC" w:rsidRDefault="00E730A7" w:rsidP="0041023D">
      <w:pPr>
        <w:spacing w:before="240" w:after="0"/>
        <w:rPr>
          <w:b/>
          <w:sz w:val="20"/>
          <w:szCs w:val="20"/>
        </w:rPr>
      </w:pPr>
      <w:r w:rsidRPr="00F418CC">
        <w:rPr>
          <w:b/>
          <w:sz w:val="20"/>
          <w:szCs w:val="20"/>
        </w:rPr>
        <w:t>8</w:t>
      </w:r>
      <w:r w:rsidR="00DB2B6C" w:rsidRPr="00F418CC">
        <w:rPr>
          <w:b/>
          <w:sz w:val="20"/>
          <w:szCs w:val="20"/>
        </w:rPr>
        <w:t>. Subcommittee Reports</w:t>
      </w:r>
    </w:p>
    <w:p w14:paraId="36FA8B2A" w14:textId="77777777" w:rsidR="008C335E" w:rsidRPr="00F418CC" w:rsidRDefault="008C335E" w:rsidP="00465A11">
      <w:pPr>
        <w:spacing w:after="0"/>
        <w:ind w:firstLine="360"/>
        <w:rPr>
          <w:b/>
          <w:sz w:val="20"/>
          <w:szCs w:val="20"/>
        </w:rPr>
      </w:pPr>
      <w:r w:rsidRPr="00F418CC">
        <w:rPr>
          <w:b/>
          <w:sz w:val="20"/>
          <w:szCs w:val="20"/>
        </w:rPr>
        <w:t>A.</w:t>
      </w:r>
      <w:r w:rsidRPr="00F418CC">
        <w:rPr>
          <w:b/>
          <w:sz w:val="20"/>
          <w:szCs w:val="20"/>
        </w:rPr>
        <w:tab/>
        <w:t>Standing (Functional) Subcommittees</w:t>
      </w:r>
    </w:p>
    <w:p w14:paraId="5D0EFB6A" w14:textId="1FFD5B5D" w:rsidR="00491E96" w:rsidRDefault="00125065" w:rsidP="00E85B79">
      <w:pPr>
        <w:spacing w:after="0"/>
        <w:ind w:left="720"/>
        <w:rPr>
          <w:b/>
          <w:sz w:val="20"/>
          <w:szCs w:val="20"/>
        </w:rPr>
      </w:pPr>
      <w:r>
        <w:rPr>
          <w:b/>
          <w:sz w:val="20"/>
          <w:szCs w:val="20"/>
        </w:rPr>
        <w:t xml:space="preserve">8.1 </w:t>
      </w:r>
      <w:r w:rsidR="0057205A" w:rsidRPr="00125065">
        <w:rPr>
          <w:b/>
          <w:sz w:val="20"/>
          <w:szCs w:val="20"/>
        </w:rPr>
        <w:t>Research</w:t>
      </w:r>
      <w:r w:rsidR="0057205A" w:rsidRPr="00125065">
        <w:rPr>
          <w:b/>
          <w:sz w:val="20"/>
          <w:szCs w:val="20"/>
        </w:rPr>
        <w:tab/>
      </w:r>
      <w:r w:rsidR="0057205A" w:rsidRPr="00125065">
        <w:rPr>
          <w:b/>
          <w:sz w:val="20"/>
          <w:szCs w:val="20"/>
        </w:rPr>
        <w:tab/>
      </w:r>
      <w:r w:rsidR="0057205A" w:rsidRPr="00125065">
        <w:rPr>
          <w:b/>
          <w:sz w:val="20"/>
          <w:szCs w:val="20"/>
        </w:rPr>
        <w:tab/>
      </w:r>
      <w:r w:rsidR="0057205A" w:rsidRPr="00125065">
        <w:rPr>
          <w:b/>
          <w:sz w:val="20"/>
          <w:szCs w:val="20"/>
        </w:rPr>
        <w:tab/>
      </w:r>
      <w:r w:rsidR="0057205A" w:rsidRPr="00125065">
        <w:rPr>
          <w:b/>
          <w:sz w:val="20"/>
          <w:szCs w:val="20"/>
        </w:rPr>
        <w:tab/>
      </w:r>
      <w:r w:rsidR="0057205A" w:rsidRPr="00125065">
        <w:rPr>
          <w:b/>
          <w:sz w:val="20"/>
          <w:szCs w:val="20"/>
        </w:rPr>
        <w:tab/>
      </w:r>
      <w:r w:rsidR="0057205A" w:rsidRPr="00125065">
        <w:rPr>
          <w:b/>
          <w:sz w:val="20"/>
          <w:szCs w:val="20"/>
        </w:rPr>
        <w:tab/>
      </w:r>
      <w:r w:rsidR="00385C2C">
        <w:rPr>
          <w:b/>
          <w:sz w:val="20"/>
          <w:szCs w:val="20"/>
        </w:rPr>
        <w:t>Kim</w:t>
      </w:r>
    </w:p>
    <w:p w14:paraId="30063116" w14:textId="060B4D09" w:rsidR="008C0E1C" w:rsidRPr="00330292" w:rsidRDefault="008C0E1C" w:rsidP="008C0E1C">
      <w:pPr>
        <w:pStyle w:val="ListParagraph"/>
        <w:numPr>
          <w:ilvl w:val="1"/>
          <w:numId w:val="25"/>
        </w:numPr>
        <w:rPr>
          <w:sz w:val="20"/>
          <w:szCs w:val="20"/>
        </w:rPr>
      </w:pPr>
      <w:r w:rsidRPr="00330292">
        <w:rPr>
          <w:sz w:val="20"/>
          <w:szCs w:val="20"/>
        </w:rPr>
        <w:t xml:space="preserve">3 research projects currently underway </w:t>
      </w:r>
    </w:p>
    <w:p w14:paraId="7895F573" w14:textId="1E09029D" w:rsidR="008C0E1C" w:rsidRPr="00330292" w:rsidRDefault="008C0E1C" w:rsidP="008C0E1C">
      <w:pPr>
        <w:pStyle w:val="ListParagraph"/>
        <w:numPr>
          <w:ilvl w:val="1"/>
          <w:numId w:val="25"/>
        </w:numPr>
        <w:rPr>
          <w:sz w:val="20"/>
          <w:szCs w:val="20"/>
        </w:rPr>
      </w:pPr>
      <w:r w:rsidRPr="00330292">
        <w:rPr>
          <w:sz w:val="20"/>
          <w:szCs w:val="20"/>
        </w:rPr>
        <w:t>Several new ideas for RTARs; see minutes of Research subcommittee meeting for details</w:t>
      </w:r>
    </w:p>
    <w:p w14:paraId="488F4768" w14:textId="2EE713BE" w:rsidR="008C0E1C" w:rsidRPr="00330292" w:rsidRDefault="00461F35" w:rsidP="00FD4AE9">
      <w:pPr>
        <w:pStyle w:val="ListParagraph"/>
        <w:numPr>
          <w:ilvl w:val="1"/>
          <w:numId w:val="25"/>
        </w:numPr>
        <w:rPr>
          <w:sz w:val="20"/>
          <w:szCs w:val="20"/>
        </w:rPr>
      </w:pPr>
      <w:r w:rsidRPr="00330292">
        <w:rPr>
          <w:sz w:val="20"/>
          <w:szCs w:val="20"/>
        </w:rPr>
        <w:t>It is not yet clear if/when research and programs that are currently suspended will come back</w:t>
      </w:r>
      <w:r w:rsidR="001B079F" w:rsidRPr="00330292">
        <w:rPr>
          <w:sz w:val="20"/>
          <w:szCs w:val="20"/>
        </w:rPr>
        <w:t>;</w:t>
      </w:r>
      <w:r w:rsidR="00AE36CE" w:rsidRPr="00330292">
        <w:rPr>
          <w:sz w:val="20"/>
          <w:szCs w:val="20"/>
        </w:rPr>
        <w:t xml:space="preserve"> </w:t>
      </w:r>
      <w:r w:rsidR="001B079F" w:rsidRPr="00330292">
        <w:rPr>
          <w:sz w:val="20"/>
          <w:szCs w:val="20"/>
        </w:rPr>
        <w:t xml:space="preserve">more information should be available </w:t>
      </w:r>
      <w:r w:rsidR="00AE36CE" w:rsidRPr="00330292">
        <w:rPr>
          <w:sz w:val="20"/>
          <w:szCs w:val="20"/>
        </w:rPr>
        <w:t xml:space="preserve">from ASHRAE </w:t>
      </w:r>
      <w:r w:rsidR="001B079F" w:rsidRPr="00330292">
        <w:rPr>
          <w:sz w:val="20"/>
          <w:szCs w:val="20"/>
        </w:rPr>
        <w:t>soon</w:t>
      </w:r>
    </w:p>
    <w:p w14:paraId="3155021B" w14:textId="63803572" w:rsidR="001B11B9" w:rsidRPr="00330292" w:rsidRDefault="007C4425" w:rsidP="007C4425">
      <w:pPr>
        <w:pStyle w:val="ListParagraph"/>
        <w:numPr>
          <w:ilvl w:val="0"/>
          <w:numId w:val="1"/>
        </w:numPr>
        <w:ind w:left="1440"/>
        <w:rPr>
          <w:sz w:val="20"/>
          <w:szCs w:val="20"/>
        </w:rPr>
      </w:pPr>
      <w:r w:rsidRPr="00330292">
        <w:rPr>
          <w:sz w:val="20"/>
          <w:szCs w:val="20"/>
        </w:rPr>
        <w:t>RP-1836 update</w:t>
      </w:r>
      <w:r w:rsidRPr="00330292">
        <w:rPr>
          <w:sz w:val="20"/>
          <w:szCs w:val="20"/>
        </w:rPr>
        <w:tab/>
      </w:r>
      <w:r w:rsidRPr="00330292">
        <w:rPr>
          <w:sz w:val="20"/>
          <w:szCs w:val="20"/>
        </w:rPr>
        <w:tab/>
      </w:r>
      <w:r w:rsidRPr="00330292">
        <w:rPr>
          <w:sz w:val="20"/>
          <w:szCs w:val="20"/>
        </w:rPr>
        <w:tab/>
      </w:r>
      <w:r w:rsidRPr="00330292">
        <w:rPr>
          <w:sz w:val="20"/>
          <w:szCs w:val="20"/>
        </w:rPr>
        <w:tab/>
      </w:r>
      <w:r w:rsidRPr="00330292">
        <w:rPr>
          <w:sz w:val="20"/>
          <w:szCs w:val="20"/>
        </w:rPr>
        <w:tab/>
      </w:r>
      <w:r w:rsidR="001B11B9" w:rsidRPr="00330292">
        <w:rPr>
          <w:sz w:val="20"/>
          <w:szCs w:val="20"/>
        </w:rPr>
        <w:tab/>
      </w:r>
      <w:r w:rsidR="001B11B9" w:rsidRPr="00330292">
        <w:rPr>
          <w:b/>
          <w:bCs/>
          <w:sz w:val="20"/>
          <w:szCs w:val="20"/>
        </w:rPr>
        <w:t>Webb</w:t>
      </w:r>
    </w:p>
    <w:p w14:paraId="30B0DC7C" w14:textId="29A5C96B" w:rsidR="00BA1AE3" w:rsidRPr="00330292" w:rsidRDefault="008C0E1C" w:rsidP="00BA1AE3">
      <w:pPr>
        <w:pStyle w:val="ListParagraph"/>
        <w:numPr>
          <w:ilvl w:val="2"/>
          <w:numId w:val="1"/>
        </w:numPr>
        <w:rPr>
          <w:sz w:val="20"/>
          <w:szCs w:val="20"/>
        </w:rPr>
      </w:pPr>
      <w:r w:rsidRPr="00330292">
        <w:rPr>
          <w:sz w:val="20"/>
          <w:szCs w:val="20"/>
        </w:rPr>
        <w:t xml:space="preserve">Database of over </w:t>
      </w:r>
      <w:r w:rsidR="00BA1AE3" w:rsidRPr="00330292">
        <w:rPr>
          <w:sz w:val="20"/>
          <w:szCs w:val="20"/>
        </w:rPr>
        <w:t>3400 measures</w:t>
      </w:r>
      <w:r w:rsidRPr="00330292">
        <w:rPr>
          <w:sz w:val="20"/>
          <w:szCs w:val="20"/>
        </w:rPr>
        <w:t xml:space="preserve"> has been assembled</w:t>
      </w:r>
      <w:r w:rsidR="00862EC5" w:rsidRPr="00330292">
        <w:rPr>
          <w:sz w:val="20"/>
          <w:szCs w:val="20"/>
        </w:rPr>
        <w:t xml:space="preserve">; </w:t>
      </w:r>
    </w:p>
    <w:p w14:paraId="0C075C8A" w14:textId="75B1E252" w:rsidR="00BA1AE3" w:rsidRPr="00330292" w:rsidRDefault="004A06C6" w:rsidP="00BA1AE3">
      <w:pPr>
        <w:pStyle w:val="ListParagraph"/>
        <w:numPr>
          <w:ilvl w:val="2"/>
          <w:numId w:val="1"/>
        </w:numPr>
        <w:rPr>
          <w:sz w:val="20"/>
          <w:szCs w:val="20"/>
        </w:rPr>
      </w:pPr>
      <w:r w:rsidRPr="00330292">
        <w:rPr>
          <w:sz w:val="20"/>
          <w:szCs w:val="20"/>
        </w:rPr>
        <w:t>Developed categorization system based on UNIFORMAT and BEDES</w:t>
      </w:r>
    </w:p>
    <w:p w14:paraId="1175C54B" w14:textId="285E8E69" w:rsidR="00BA1AE3" w:rsidRPr="00330292" w:rsidRDefault="004A06C6" w:rsidP="00BA1AE3">
      <w:pPr>
        <w:pStyle w:val="ListParagraph"/>
        <w:numPr>
          <w:ilvl w:val="2"/>
          <w:numId w:val="1"/>
        </w:numPr>
        <w:rPr>
          <w:sz w:val="20"/>
          <w:szCs w:val="20"/>
        </w:rPr>
      </w:pPr>
      <w:r w:rsidRPr="00330292">
        <w:rPr>
          <w:sz w:val="20"/>
          <w:szCs w:val="20"/>
        </w:rPr>
        <w:t>Developed 37 standard characterization properties</w:t>
      </w:r>
    </w:p>
    <w:p w14:paraId="29CEB206" w14:textId="251A97B0" w:rsidR="00BA1AE3" w:rsidRPr="00330292" w:rsidRDefault="00BA1AE3" w:rsidP="00F037A7">
      <w:pPr>
        <w:pStyle w:val="ListParagraph"/>
        <w:numPr>
          <w:ilvl w:val="2"/>
          <w:numId w:val="1"/>
        </w:numPr>
        <w:spacing w:after="0"/>
        <w:rPr>
          <w:sz w:val="20"/>
          <w:szCs w:val="20"/>
        </w:rPr>
      </w:pPr>
      <w:r w:rsidRPr="00330292">
        <w:rPr>
          <w:sz w:val="20"/>
          <w:szCs w:val="20"/>
        </w:rPr>
        <w:t>Draft final report is due in July and final report due in September</w:t>
      </w:r>
    </w:p>
    <w:p w14:paraId="40A6D014" w14:textId="4144AF3F" w:rsidR="0057205A" w:rsidRPr="00330292" w:rsidRDefault="00125065" w:rsidP="0057205A">
      <w:pPr>
        <w:spacing w:after="0"/>
        <w:ind w:left="720"/>
        <w:rPr>
          <w:b/>
          <w:sz w:val="20"/>
          <w:szCs w:val="20"/>
        </w:rPr>
      </w:pPr>
      <w:r w:rsidRPr="00330292">
        <w:rPr>
          <w:b/>
          <w:sz w:val="20"/>
          <w:szCs w:val="20"/>
        </w:rPr>
        <w:t>8</w:t>
      </w:r>
      <w:r w:rsidR="0057205A" w:rsidRPr="00330292">
        <w:rPr>
          <w:b/>
          <w:sz w:val="20"/>
          <w:szCs w:val="20"/>
        </w:rPr>
        <w:t xml:space="preserve">.2 Handbook </w:t>
      </w:r>
      <w:r w:rsidR="0057205A" w:rsidRPr="00330292">
        <w:rPr>
          <w:b/>
          <w:sz w:val="20"/>
          <w:szCs w:val="20"/>
        </w:rPr>
        <w:tab/>
      </w:r>
      <w:r w:rsidR="0057205A" w:rsidRPr="00330292">
        <w:rPr>
          <w:b/>
          <w:sz w:val="20"/>
          <w:szCs w:val="20"/>
        </w:rPr>
        <w:tab/>
      </w:r>
      <w:r w:rsidR="0057205A" w:rsidRPr="00330292">
        <w:rPr>
          <w:b/>
          <w:sz w:val="20"/>
          <w:szCs w:val="20"/>
        </w:rPr>
        <w:tab/>
      </w:r>
      <w:r w:rsidR="0057205A" w:rsidRPr="00330292">
        <w:rPr>
          <w:b/>
          <w:sz w:val="20"/>
          <w:szCs w:val="20"/>
        </w:rPr>
        <w:tab/>
      </w:r>
      <w:r w:rsidR="0057205A" w:rsidRPr="00330292">
        <w:rPr>
          <w:b/>
          <w:sz w:val="20"/>
          <w:szCs w:val="20"/>
        </w:rPr>
        <w:tab/>
      </w:r>
      <w:r w:rsidR="0057205A" w:rsidRPr="00330292">
        <w:rPr>
          <w:b/>
          <w:sz w:val="20"/>
          <w:szCs w:val="20"/>
        </w:rPr>
        <w:tab/>
      </w:r>
      <w:r w:rsidR="0057205A" w:rsidRPr="00330292">
        <w:rPr>
          <w:b/>
          <w:sz w:val="20"/>
          <w:szCs w:val="20"/>
        </w:rPr>
        <w:tab/>
      </w:r>
      <w:r w:rsidR="00312F18" w:rsidRPr="00330292">
        <w:rPr>
          <w:b/>
          <w:sz w:val="20"/>
          <w:szCs w:val="20"/>
        </w:rPr>
        <w:t>Constantinide</w:t>
      </w:r>
    </w:p>
    <w:p w14:paraId="0303E4EC" w14:textId="745B9EDC" w:rsidR="00F037A7" w:rsidRPr="00330292" w:rsidRDefault="00F037A7" w:rsidP="00F037A7">
      <w:pPr>
        <w:pStyle w:val="ListParagraph"/>
        <w:numPr>
          <w:ilvl w:val="1"/>
          <w:numId w:val="1"/>
        </w:numPr>
        <w:spacing w:after="0"/>
        <w:rPr>
          <w:sz w:val="20"/>
          <w:szCs w:val="20"/>
        </w:rPr>
      </w:pPr>
      <w:r w:rsidRPr="00330292">
        <w:rPr>
          <w:sz w:val="20"/>
          <w:szCs w:val="20"/>
        </w:rPr>
        <w:t xml:space="preserve">Completed </w:t>
      </w:r>
      <w:r w:rsidR="00694B5B" w:rsidRPr="00330292">
        <w:rPr>
          <w:sz w:val="20"/>
          <w:szCs w:val="20"/>
        </w:rPr>
        <w:t>C</w:t>
      </w:r>
      <w:r w:rsidRPr="00330292">
        <w:rPr>
          <w:sz w:val="20"/>
          <w:szCs w:val="20"/>
        </w:rPr>
        <w:t>hapter 37 errata</w:t>
      </w:r>
    </w:p>
    <w:p w14:paraId="76D87EE2" w14:textId="689B7B49" w:rsidR="00F037A7" w:rsidRPr="00330292" w:rsidRDefault="00F037A7" w:rsidP="00F037A7">
      <w:pPr>
        <w:pStyle w:val="ListParagraph"/>
        <w:numPr>
          <w:ilvl w:val="1"/>
          <w:numId w:val="1"/>
        </w:numPr>
        <w:spacing w:after="0"/>
        <w:rPr>
          <w:sz w:val="20"/>
          <w:szCs w:val="20"/>
        </w:rPr>
      </w:pPr>
      <w:r w:rsidRPr="00330292">
        <w:rPr>
          <w:sz w:val="20"/>
          <w:szCs w:val="20"/>
        </w:rPr>
        <w:t xml:space="preserve">Currently Focusing on incorporating residential data (Mike McDonald is helping) and adding in new executive orders.  </w:t>
      </w:r>
    </w:p>
    <w:p w14:paraId="0C2642D0" w14:textId="1CFE66DF" w:rsidR="00F037A7" w:rsidRPr="00330292" w:rsidRDefault="00F037A7" w:rsidP="00F037A7">
      <w:pPr>
        <w:pStyle w:val="ListParagraph"/>
        <w:numPr>
          <w:ilvl w:val="1"/>
          <w:numId w:val="1"/>
        </w:numPr>
        <w:spacing w:after="0"/>
        <w:rPr>
          <w:sz w:val="20"/>
          <w:szCs w:val="20"/>
        </w:rPr>
      </w:pPr>
      <w:r w:rsidRPr="00330292">
        <w:rPr>
          <w:sz w:val="20"/>
          <w:szCs w:val="20"/>
        </w:rPr>
        <w:t>Minutes posted to basecamp</w:t>
      </w:r>
    </w:p>
    <w:p w14:paraId="5A89534D" w14:textId="498AC23D" w:rsidR="0057205A" w:rsidRPr="00F418CC" w:rsidRDefault="00125065" w:rsidP="0057205A">
      <w:pPr>
        <w:spacing w:after="0"/>
        <w:ind w:left="720"/>
        <w:rPr>
          <w:b/>
          <w:sz w:val="20"/>
          <w:szCs w:val="20"/>
        </w:rPr>
      </w:pPr>
      <w:r>
        <w:rPr>
          <w:b/>
          <w:sz w:val="20"/>
          <w:szCs w:val="20"/>
        </w:rPr>
        <w:t>8</w:t>
      </w:r>
      <w:r w:rsidR="0057205A" w:rsidRPr="00F418CC">
        <w:rPr>
          <w:b/>
          <w:sz w:val="20"/>
          <w:szCs w:val="20"/>
        </w:rPr>
        <w:t xml:space="preserve">.3 Standards </w:t>
      </w:r>
      <w:r w:rsidR="0057205A" w:rsidRPr="00F418CC">
        <w:rPr>
          <w:b/>
          <w:sz w:val="20"/>
          <w:szCs w:val="20"/>
        </w:rPr>
        <w:tab/>
      </w:r>
      <w:r w:rsidR="0057205A" w:rsidRPr="00F418CC">
        <w:rPr>
          <w:b/>
          <w:sz w:val="20"/>
          <w:szCs w:val="20"/>
        </w:rPr>
        <w:tab/>
      </w:r>
      <w:r w:rsidR="0057205A" w:rsidRPr="00F418CC">
        <w:rPr>
          <w:b/>
          <w:sz w:val="20"/>
          <w:szCs w:val="20"/>
        </w:rPr>
        <w:tab/>
      </w:r>
      <w:r w:rsidR="0057205A" w:rsidRPr="00F418CC">
        <w:rPr>
          <w:b/>
          <w:sz w:val="20"/>
          <w:szCs w:val="20"/>
        </w:rPr>
        <w:tab/>
      </w:r>
      <w:r w:rsidR="0057205A" w:rsidRPr="00F418CC">
        <w:rPr>
          <w:b/>
          <w:sz w:val="20"/>
          <w:szCs w:val="20"/>
        </w:rPr>
        <w:tab/>
      </w:r>
      <w:r w:rsidR="0057205A" w:rsidRPr="00F418CC">
        <w:rPr>
          <w:b/>
          <w:sz w:val="20"/>
          <w:szCs w:val="20"/>
        </w:rPr>
        <w:tab/>
      </w:r>
      <w:r w:rsidR="0057205A" w:rsidRPr="00F418CC">
        <w:rPr>
          <w:b/>
          <w:sz w:val="20"/>
          <w:szCs w:val="20"/>
        </w:rPr>
        <w:tab/>
      </w:r>
      <w:r w:rsidR="00E31E94">
        <w:rPr>
          <w:b/>
          <w:sz w:val="20"/>
          <w:szCs w:val="20"/>
        </w:rPr>
        <w:t>Liu</w:t>
      </w:r>
    </w:p>
    <w:p w14:paraId="4D93A84E" w14:textId="464FF3B0" w:rsidR="00B37985" w:rsidRDefault="00B37985" w:rsidP="0057205A">
      <w:pPr>
        <w:pStyle w:val="ListParagraph"/>
        <w:numPr>
          <w:ilvl w:val="0"/>
          <w:numId w:val="13"/>
        </w:numPr>
        <w:spacing w:after="0"/>
        <w:ind w:firstLine="360"/>
        <w:rPr>
          <w:sz w:val="20"/>
          <w:szCs w:val="20"/>
        </w:rPr>
      </w:pPr>
      <w:r>
        <w:rPr>
          <w:sz w:val="20"/>
          <w:szCs w:val="20"/>
        </w:rPr>
        <w:lastRenderedPageBreak/>
        <w:t>Std 90.1</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sidRPr="00B37985">
        <w:rPr>
          <w:b/>
          <w:bCs/>
          <w:sz w:val="20"/>
          <w:szCs w:val="20"/>
        </w:rPr>
        <w:t>West</w:t>
      </w:r>
    </w:p>
    <w:p w14:paraId="614D881D" w14:textId="3F24E7F9" w:rsidR="00A54EF5" w:rsidRPr="00330292" w:rsidRDefault="00A54EF5" w:rsidP="0057205A">
      <w:pPr>
        <w:pStyle w:val="ListParagraph"/>
        <w:numPr>
          <w:ilvl w:val="0"/>
          <w:numId w:val="13"/>
        </w:numPr>
        <w:spacing w:after="0"/>
        <w:ind w:firstLine="360"/>
        <w:rPr>
          <w:sz w:val="20"/>
          <w:szCs w:val="20"/>
        </w:rPr>
      </w:pPr>
      <w:r>
        <w:rPr>
          <w:sz w:val="20"/>
          <w:szCs w:val="20"/>
        </w:rPr>
        <w:t xml:space="preserve">Std </w:t>
      </w:r>
      <w:r w:rsidRPr="00330292">
        <w:rPr>
          <w:sz w:val="20"/>
          <w:szCs w:val="20"/>
        </w:rPr>
        <w:t>100 – Continuous Maintenance</w:t>
      </w:r>
      <w:r w:rsidR="00031E38" w:rsidRPr="00330292">
        <w:rPr>
          <w:sz w:val="20"/>
          <w:szCs w:val="20"/>
        </w:rPr>
        <w:tab/>
      </w:r>
      <w:r w:rsidR="00031E38" w:rsidRPr="00330292">
        <w:rPr>
          <w:sz w:val="20"/>
          <w:szCs w:val="20"/>
        </w:rPr>
        <w:tab/>
      </w:r>
      <w:r w:rsidR="00031E38" w:rsidRPr="00330292">
        <w:rPr>
          <w:sz w:val="20"/>
          <w:szCs w:val="20"/>
        </w:rPr>
        <w:tab/>
      </w:r>
      <w:r w:rsidR="00031E38" w:rsidRPr="00330292">
        <w:rPr>
          <w:sz w:val="20"/>
          <w:szCs w:val="20"/>
        </w:rPr>
        <w:tab/>
      </w:r>
      <w:r w:rsidR="00031E38" w:rsidRPr="00330292">
        <w:rPr>
          <w:b/>
          <w:bCs/>
          <w:sz w:val="20"/>
          <w:szCs w:val="20"/>
        </w:rPr>
        <w:t>Landsberg</w:t>
      </w:r>
    </w:p>
    <w:p w14:paraId="72083506" w14:textId="25B04702" w:rsidR="00F037A7" w:rsidRPr="00330292" w:rsidRDefault="00F037A7" w:rsidP="00F037A7">
      <w:pPr>
        <w:pStyle w:val="ListParagraph"/>
        <w:numPr>
          <w:ilvl w:val="2"/>
          <w:numId w:val="13"/>
        </w:numPr>
        <w:spacing w:after="0"/>
        <w:rPr>
          <w:sz w:val="20"/>
          <w:szCs w:val="20"/>
        </w:rPr>
      </w:pPr>
      <w:r w:rsidRPr="00330292">
        <w:rPr>
          <w:sz w:val="20"/>
          <w:szCs w:val="20"/>
        </w:rPr>
        <w:t>Standard 100 has been adopted in Washington State, and will be adopted in Canada</w:t>
      </w:r>
    </w:p>
    <w:p w14:paraId="3FE7183F" w14:textId="5E0DC64C" w:rsidR="00F037A7" w:rsidRPr="00330292" w:rsidRDefault="00F037A7" w:rsidP="00F037A7">
      <w:pPr>
        <w:pStyle w:val="ListParagraph"/>
        <w:numPr>
          <w:ilvl w:val="2"/>
          <w:numId w:val="13"/>
        </w:numPr>
        <w:spacing w:after="0"/>
        <w:rPr>
          <w:sz w:val="20"/>
          <w:szCs w:val="20"/>
        </w:rPr>
      </w:pPr>
      <w:r w:rsidRPr="00330292">
        <w:rPr>
          <w:sz w:val="20"/>
          <w:szCs w:val="20"/>
        </w:rPr>
        <w:t>Standard 100 committee meets on June 30</w:t>
      </w:r>
    </w:p>
    <w:p w14:paraId="766BA3E3" w14:textId="29AA3502" w:rsidR="0057205A" w:rsidRPr="00330292" w:rsidRDefault="0057205A" w:rsidP="0057205A">
      <w:pPr>
        <w:pStyle w:val="ListParagraph"/>
        <w:numPr>
          <w:ilvl w:val="0"/>
          <w:numId w:val="13"/>
        </w:numPr>
        <w:spacing w:after="0"/>
        <w:ind w:firstLine="360"/>
        <w:rPr>
          <w:sz w:val="20"/>
          <w:szCs w:val="20"/>
        </w:rPr>
      </w:pPr>
      <w:r w:rsidRPr="00ED1C30">
        <w:rPr>
          <w:sz w:val="20"/>
          <w:szCs w:val="20"/>
        </w:rPr>
        <w:t xml:space="preserve">Std. </w:t>
      </w:r>
      <w:r w:rsidRPr="00330292">
        <w:rPr>
          <w:sz w:val="20"/>
          <w:szCs w:val="20"/>
        </w:rPr>
        <w:t xml:space="preserve">105-2014 Revision (Continuous Maintenance?) </w:t>
      </w:r>
      <w:r w:rsidR="00EF4B0C" w:rsidRPr="00330292">
        <w:rPr>
          <w:sz w:val="20"/>
          <w:szCs w:val="20"/>
        </w:rPr>
        <w:t xml:space="preserve">                  </w:t>
      </w:r>
      <w:r w:rsidRPr="00330292">
        <w:rPr>
          <w:b/>
          <w:sz w:val="20"/>
          <w:szCs w:val="20"/>
        </w:rPr>
        <w:t>Carpenter</w:t>
      </w:r>
    </w:p>
    <w:p w14:paraId="350E9CD6" w14:textId="75050B17" w:rsidR="00A56044" w:rsidRPr="00330292" w:rsidRDefault="008939EA" w:rsidP="00A56044">
      <w:pPr>
        <w:pStyle w:val="ListParagraph"/>
        <w:numPr>
          <w:ilvl w:val="2"/>
          <w:numId w:val="13"/>
        </w:numPr>
        <w:rPr>
          <w:sz w:val="20"/>
          <w:szCs w:val="20"/>
        </w:rPr>
      </w:pPr>
      <w:r w:rsidRPr="00330292">
        <w:rPr>
          <w:sz w:val="20"/>
          <w:szCs w:val="20"/>
        </w:rPr>
        <w:t xml:space="preserve">Bruce </w:t>
      </w:r>
      <w:r w:rsidR="00A56044" w:rsidRPr="00330292">
        <w:rPr>
          <w:sz w:val="20"/>
          <w:szCs w:val="20"/>
        </w:rPr>
        <w:t>Hunn reported</w:t>
      </w:r>
    </w:p>
    <w:p w14:paraId="1936730E" w14:textId="2076356F" w:rsidR="00A56044" w:rsidRPr="00330292" w:rsidRDefault="00A56044" w:rsidP="00A56044">
      <w:pPr>
        <w:pStyle w:val="ListParagraph"/>
        <w:numPr>
          <w:ilvl w:val="2"/>
          <w:numId w:val="13"/>
        </w:numPr>
        <w:rPr>
          <w:sz w:val="20"/>
          <w:szCs w:val="20"/>
        </w:rPr>
      </w:pPr>
      <w:r w:rsidRPr="00330292">
        <w:rPr>
          <w:sz w:val="20"/>
          <w:szCs w:val="20"/>
        </w:rPr>
        <w:t>Reponses to review comments are complete; document is now with ASHRAE staff, who are doing final editing; should be published within this calendar year</w:t>
      </w:r>
    </w:p>
    <w:p w14:paraId="1A7B3620" w14:textId="43AE5C01" w:rsidR="0057205A" w:rsidRPr="00330292" w:rsidRDefault="0057205A" w:rsidP="0057205A">
      <w:pPr>
        <w:pStyle w:val="ListParagraph"/>
        <w:numPr>
          <w:ilvl w:val="0"/>
          <w:numId w:val="13"/>
        </w:numPr>
        <w:spacing w:after="0"/>
        <w:ind w:left="1080" w:firstLine="0"/>
        <w:rPr>
          <w:sz w:val="20"/>
          <w:szCs w:val="20"/>
        </w:rPr>
      </w:pPr>
      <w:r w:rsidRPr="00330292">
        <w:rPr>
          <w:sz w:val="20"/>
          <w:szCs w:val="20"/>
        </w:rPr>
        <w:t xml:space="preserve">Gdl. 14-2014 Revision </w:t>
      </w:r>
      <w:r w:rsidR="00EF4B0C" w:rsidRPr="00330292">
        <w:rPr>
          <w:sz w:val="20"/>
          <w:szCs w:val="20"/>
        </w:rPr>
        <w:t xml:space="preserve">                                                                       </w:t>
      </w:r>
      <w:r w:rsidRPr="00330292">
        <w:rPr>
          <w:b/>
          <w:sz w:val="20"/>
          <w:szCs w:val="20"/>
        </w:rPr>
        <w:t>Landsberg</w:t>
      </w:r>
    </w:p>
    <w:p w14:paraId="6A0965D8" w14:textId="77777777" w:rsidR="00EE37A2" w:rsidRPr="00330292" w:rsidRDefault="00EE37A2" w:rsidP="00EE37A2">
      <w:pPr>
        <w:pStyle w:val="ListParagraph"/>
        <w:numPr>
          <w:ilvl w:val="2"/>
          <w:numId w:val="13"/>
        </w:numPr>
        <w:spacing w:after="0"/>
        <w:rPr>
          <w:sz w:val="20"/>
          <w:szCs w:val="20"/>
        </w:rPr>
      </w:pPr>
      <w:r w:rsidRPr="00330292">
        <w:rPr>
          <w:sz w:val="20"/>
          <w:szCs w:val="20"/>
        </w:rPr>
        <w:t>Committee meets on July 7, at which point revisions stop and changes will get merged</w:t>
      </w:r>
    </w:p>
    <w:p w14:paraId="5E88D998" w14:textId="50C50851" w:rsidR="00EE37A2" w:rsidRPr="00330292" w:rsidRDefault="00EE37A2" w:rsidP="00EE37A2">
      <w:pPr>
        <w:pStyle w:val="ListParagraph"/>
        <w:numPr>
          <w:ilvl w:val="2"/>
          <w:numId w:val="13"/>
        </w:numPr>
        <w:spacing w:after="0"/>
        <w:rPr>
          <w:sz w:val="20"/>
          <w:szCs w:val="20"/>
        </w:rPr>
      </w:pPr>
      <w:r w:rsidRPr="00330292">
        <w:rPr>
          <w:sz w:val="20"/>
          <w:szCs w:val="20"/>
        </w:rPr>
        <w:t xml:space="preserve">Will hopefully be out for public comment in early 2022 </w:t>
      </w:r>
    </w:p>
    <w:p w14:paraId="3107BB67" w14:textId="4BBA1A51" w:rsidR="00031E38" w:rsidRPr="00A215CE" w:rsidRDefault="00031E38" w:rsidP="0057205A">
      <w:pPr>
        <w:pStyle w:val="ListParagraph"/>
        <w:numPr>
          <w:ilvl w:val="0"/>
          <w:numId w:val="13"/>
        </w:numPr>
        <w:spacing w:after="0"/>
        <w:ind w:left="1080" w:firstLine="0"/>
        <w:rPr>
          <w:sz w:val="20"/>
          <w:szCs w:val="20"/>
        </w:rPr>
      </w:pPr>
      <w:r w:rsidRPr="00031E38">
        <w:rPr>
          <w:bCs/>
          <w:sz w:val="20"/>
          <w:szCs w:val="20"/>
        </w:rPr>
        <w:t xml:space="preserve">Std. 211 – </w:t>
      </w:r>
      <w:hyperlink r:id="rId15" w:history="1">
        <w:r w:rsidRPr="00825D13">
          <w:rPr>
            <w:rStyle w:val="Hyperlink"/>
            <w:bCs/>
            <w:sz w:val="20"/>
            <w:szCs w:val="20"/>
          </w:rPr>
          <w:t>Covid interpretation released</w:t>
        </w:r>
      </w:hyperlink>
      <w:r w:rsidR="00AC1C47">
        <w:rPr>
          <w:rStyle w:val="Hyperlink"/>
          <w:bCs/>
          <w:sz w:val="20"/>
          <w:szCs w:val="20"/>
        </w:rPr>
        <w:t>,</w:t>
      </w:r>
      <w:r w:rsidR="00AC1C47">
        <w:rPr>
          <w:bCs/>
          <w:sz w:val="20"/>
          <w:szCs w:val="20"/>
        </w:rPr>
        <w:t xml:space="preserve"> more below…</w:t>
      </w:r>
      <w:r w:rsidRPr="00031E38">
        <w:rPr>
          <w:bCs/>
          <w:sz w:val="20"/>
          <w:szCs w:val="20"/>
        </w:rPr>
        <w:tab/>
      </w:r>
      <w:r>
        <w:rPr>
          <w:b/>
          <w:sz w:val="20"/>
          <w:szCs w:val="20"/>
        </w:rPr>
        <w:t>Kelsey</w:t>
      </w:r>
    </w:p>
    <w:p w14:paraId="30FF953F" w14:textId="0C9B26D9" w:rsidR="00A215CE" w:rsidRPr="00330292" w:rsidRDefault="00A215CE" w:rsidP="00A215CE">
      <w:pPr>
        <w:pStyle w:val="ListParagraph"/>
        <w:numPr>
          <w:ilvl w:val="2"/>
          <w:numId w:val="13"/>
        </w:numPr>
        <w:spacing w:after="0"/>
        <w:rPr>
          <w:sz w:val="20"/>
          <w:szCs w:val="20"/>
        </w:rPr>
      </w:pPr>
      <w:r w:rsidRPr="00330292">
        <w:rPr>
          <w:sz w:val="20"/>
          <w:szCs w:val="20"/>
        </w:rPr>
        <w:t>Committee released interpretation that allows a qualified auditor to do a remote audit as long as someone on-site to guide it</w:t>
      </w:r>
    </w:p>
    <w:p w14:paraId="03D82A71" w14:textId="19138D0F" w:rsidR="0057205A" w:rsidRPr="00330292" w:rsidRDefault="0057205A" w:rsidP="0057205A">
      <w:pPr>
        <w:pStyle w:val="ListParagraph"/>
        <w:numPr>
          <w:ilvl w:val="0"/>
          <w:numId w:val="13"/>
        </w:numPr>
        <w:spacing w:after="0"/>
        <w:ind w:left="1080" w:firstLine="0"/>
        <w:rPr>
          <w:sz w:val="20"/>
          <w:szCs w:val="20"/>
        </w:rPr>
      </w:pPr>
      <w:r w:rsidRPr="00330292">
        <w:rPr>
          <w:sz w:val="20"/>
          <w:szCs w:val="20"/>
        </w:rPr>
        <w:t>Prop</w:t>
      </w:r>
      <w:r w:rsidR="00E85B79" w:rsidRPr="00330292">
        <w:rPr>
          <w:sz w:val="20"/>
          <w:szCs w:val="20"/>
        </w:rPr>
        <w:t xml:space="preserve"> Std</w:t>
      </w:r>
      <w:r w:rsidRPr="00330292">
        <w:rPr>
          <w:sz w:val="20"/>
          <w:szCs w:val="20"/>
        </w:rPr>
        <w:t xml:space="preserve"> </w:t>
      </w:r>
      <w:r w:rsidR="00BA0511" w:rsidRPr="00330292">
        <w:rPr>
          <w:sz w:val="20"/>
          <w:szCs w:val="20"/>
        </w:rPr>
        <w:t xml:space="preserve">228 </w:t>
      </w:r>
      <w:r w:rsidRPr="00330292">
        <w:rPr>
          <w:sz w:val="20"/>
          <w:szCs w:val="20"/>
        </w:rPr>
        <w:t xml:space="preserve">on net-zero energy buildings (w/TC 2.8) </w:t>
      </w:r>
      <w:r w:rsidR="00EF4B0C" w:rsidRPr="00330292">
        <w:rPr>
          <w:sz w:val="20"/>
          <w:szCs w:val="20"/>
        </w:rPr>
        <w:t xml:space="preserve">     </w:t>
      </w:r>
      <w:r w:rsidR="00E85B79" w:rsidRPr="00330292">
        <w:rPr>
          <w:sz w:val="20"/>
          <w:szCs w:val="20"/>
        </w:rPr>
        <w:tab/>
      </w:r>
      <w:r w:rsidR="009570C1" w:rsidRPr="00330292">
        <w:rPr>
          <w:b/>
          <w:sz w:val="20"/>
          <w:szCs w:val="20"/>
        </w:rPr>
        <w:t>Emerson</w:t>
      </w:r>
    </w:p>
    <w:p w14:paraId="1E6A3A3B" w14:textId="6E50627B" w:rsidR="00211558" w:rsidRPr="00330292" w:rsidRDefault="00372CD2" w:rsidP="00211558">
      <w:pPr>
        <w:pStyle w:val="ListParagraph"/>
        <w:numPr>
          <w:ilvl w:val="2"/>
          <w:numId w:val="13"/>
        </w:numPr>
        <w:rPr>
          <w:sz w:val="20"/>
          <w:szCs w:val="20"/>
        </w:rPr>
      </w:pPr>
      <w:r w:rsidRPr="00330292">
        <w:rPr>
          <w:sz w:val="20"/>
          <w:szCs w:val="20"/>
        </w:rPr>
        <w:t xml:space="preserve">Dennis </w:t>
      </w:r>
      <w:r w:rsidR="00211558" w:rsidRPr="00330292">
        <w:rPr>
          <w:sz w:val="20"/>
          <w:szCs w:val="20"/>
        </w:rPr>
        <w:t>Landsberg reported</w:t>
      </w:r>
    </w:p>
    <w:p w14:paraId="4D0AAEA1" w14:textId="18221E73" w:rsidR="007C4425" w:rsidRPr="00330292" w:rsidRDefault="00211558" w:rsidP="001345E0">
      <w:pPr>
        <w:pStyle w:val="ListParagraph"/>
        <w:numPr>
          <w:ilvl w:val="2"/>
          <w:numId w:val="13"/>
        </w:numPr>
        <w:spacing w:after="0"/>
        <w:rPr>
          <w:sz w:val="20"/>
          <w:szCs w:val="20"/>
        </w:rPr>
      </w:pPr>
      <w:r w:rsidRPr="00330292">
        <w:rPr>
          <w:sz w:val="20"/>
          <w:szCs w:val="20"/>
        </w:rPr>
        <w:t>Wrapping up response to first round of public comments; most issues have to do with accounting</w:t>
      </w:r>
      <w:r w:rsidR="00001F8C" w:rsidRPr="00330292">
        <w:rPr>
          <w:sz w:val="20"/>
          <w:szCs w:val="20"/>
        </w:rPr>
        <w:t xml:space="preserve"> for carbon and accounting for green power. </w:t>
      </w:r>
    </w:p>
    <w:p w14:paraId="16E0E91A" w14:textId="55A6B110" w:rsidR="0057205A" w:rsidRPr="00330292" w:rsidRDefault="00125065" w:rsidP="0057205A">
      <w:pPr>
        <w:spacing w:after="0"/>
        <w:ind w:left="720"/>
        <w:rPr>
          <w:b/>
          <w:sz w:val="20"/>
          <w:szCs w:val="20"/>
        </w:rPr>
      </w:pPr>
      <w:r w:rsidRPr="00330292">
        <w:rPr>
          <w:b/>
          <w:sz w:val="20"/>
          <w:szCs w:val="20"/>
        </w:rPr>
        <w:t>8</w:t>
      </w:r>
      <w:r w:rsidR="0057205A" w:rsidRPr="00330292">
        <w:rPr>
          <w:b/>
          <w:sz w:val="20"/>
          <w:szCs w:val="20"/>
        </w:rPr>
        <w:t>.4 Program</w:t>
      </w:r>
      <w:r w:rsidR="00385C2C" w:rsidRPr="00330292">
        <w:rPr>
          <w:b/>
          <w:sz w:val="20"/>
          <w:szCs w:val="20"/>
        </w:rPr>
        <w:t>s</w:t>
      </w:r>
      <w:r w:rsidR="0057205A" w:rsidRPr="00330292">
        <w:rPr>
          <w:b/>
          <w:sz w:val="20"/>
          <w:szCs w:val="20"/>
        </w:rPr>
        <w:tab/>
      </w:r>
      <w:r w:rsidR="0057205A" w:rsidRPr="00330292">
        <w:rPr>
          <w:b/>
          <w:sz w:val="20"/>
          <w:szCs w:val="20"/>
        </w:rPr>
        <w:tab/>
      </w:r>
      <w:r w:rsidR="0057205A" w:rsidRPr="00330292">
        <w:rPr>
          <w:b/>
          <w:sz w:val="20"/>
          <w:szCs w:val="20"/>
        </w:rPr>
        <w:tab/>
      </w:r>
      <w:r w:rsidR="0057205A" w:rsidRPr="00330292">
        <w:rPr>
          <w:b/>
          <w:sz w:val="20"/>
          <w:szCs w:val="20"/>
        </w:rPr>
        <w:tab/>
      </w:r>
      <w:r w:rsidR="0057205A" w:rsidRPr="00330292">
        <w:rPr>
          <w:b/>
          <w:sz w:val="20"/>
          <w:szCs w:val="20"/>
        </w:rPr>
        <w:tab/>
      </w:r>
      <w:r w:rsidR="0057205A" w:rsidRPr="00330292">
        <w:rPr>
          <w:b/>
          <w:sz w:val="20"/>
          <w:szCs w:val="20"/>
        </w:rPr>
        <w:tab/>
      </w:r>
      <w:r w:rsidR="0057205A" w:rsidRPr="00330292">
        <w:rPr>
          <w:b/>
          <w:sz w:val="20"/>
          <w:szCs w:val="20"/>
        </w:rPr>
        <w:tab/>
      </w:r>
      <w:r w:rsidR="007D619E" w:rsidRPr="00330292">
        <w:rPr>
          <w:b/>
          <w:sz w:val="20"/>
          <w:szCs w:val="20"/>
        </w:rPr>
        <w:t>Reinders</w:t>
      </w:r>
    </w:p>
    <w:p w14:paraId="2FFE098D" w14:textId="5292E0ED" w:rsidR="00CC3C2B" w:rsidRPr="00330292" w:rsidRDefault="00CC3C2B" w:rsidP="00CC3C2B">
      <w:pPr>
        <w:pStyle w:val="ListParagraph"/>
        <w:numPr>
          <w:ilvl w:val="0"/>
          <w:numId w:val="26"/>
        </w:numPr>
        <w:spacing w:after="0"/>
        <w:rPr>
          <w:bCs/>
          <w:sz w:val="20"/>
          <w:szCs w:val="20"/>
        </w:rPr>
      </w:pPr>
      <w:r w:rsidRPr="00330292">
        <w:rPr>
          <w:bCs/>
          <w:sz w:val="20"/>
          <w:szCs w:val="20"/>
        </w:rPr>
        <w:t>Four sponsored programs as part of the virtual annual conference</w:t>
      </w:r>
      <w:r w:rsidR="009B09F1" w:rsidRPr="00330292">
        <w:rPr>
          <w:bCs/>
          <w:sz w:val="20"/>
          <w:szCs w:val="20"/>
        </w:rPr>
        <w:t xml:space="preserve"> (two live and two on-demand)</w:t>
      </w:r>
    </w:p>
    <w:p w14:paraId="67CBCABF" w14:textId="3DA981FF" w:rsidR="005E2997" w:rsidRPr="00330292" w:rsidRDefault="005E2997" w:rsidP="00CC3C2B">
      <w:pPr>
        <w:pStyle w:val="ListParagraph"/>
        <w:numPr>
          <w:ilvl w:val="0"/>
          <w:numId w:val="26"/>
        </w:numPr>
        <w:spacing w:after="0"/>
        <w:rPr>
          <w:bCs/>
          <w:sz w:val="20"/>
          <w:szCs w:val="20"/>
        </w:rPr>
      </w:pPr>
      <w:r w:rsidRPr="00330292">
        <w:rPr>
          <w:bCs/>
          <w:sz w:val="20"/>
          <w:szCs w:val="20"/>
        </w:rPr>
        <w:t xml:space="preserve">Research Summit at 2021 Annual Conference will use pecha kucha style presentations. </w:t>
      </w:r>
    </w:p>
    <w:p w14:paraId="751C57D0" w14:textId="77777777" w:rsidR="00237643" w:rsidRPr="00330292" w:rsidRDefault="00237643" w:rsidP="00CC3C2B">
      <w:pPr>
        <w:pStyle w:val="ListParagraph"/>
        <w:numPr>
          <w:ilvl w:val="0"/>
          <w:numId w:val="26"/>
        </w:numPr>
        <w:spacing w:after="0"/>
        <w:rPr>
          <w:bCs/>
          <w:sz w:val="20"/>
          <w:szCs w:val="20"/>
        </w:rPr>
      </w:pPr>
      <w:r w:rsidRPr="00330292">
        <w:rPr>
          <w:bCs/>
          <w:sz w:val="20"/>
          <w:szCs w:val="20"/>
        </w:rPr>
        <w:t>Submissions for 2022 Winter Conference Las Vegas:</w:t>
      </w:r>
    </w:p>
    <w:p w14:paraId="0BF4BC3A" w14:textId="464F8E8B" w:rsidR="00CC3C2B" w:rsidRPr="00330292" w:rsidRDefault="00CC3C2B" w:rsidP="00237643">
      <w:pPr>
        <w:pStyle w:val="ListParagraph"/>
        <w:numPr>
          <w:ilvl w:val="1"/>
          <w:numId w:val="26"/>
        </w:numPr>
        <w:spacing w:after="0"/>
        <w:rPr>
          <w:bCs/>
          <w:sz w:val="20"/>
          <w:szCs w:val="20"/>
        </w:rPr>
      </w:pPr>
      <w:r w:rsidRPr="00330292">
        <w:rPr>
          <w:bCs/>
          <w:sz w:val="20"/>
          <w:szCs w:val="20"/>
        </w:rPr>
        <w:t>Conference papers due Monday July 12</w:t>
      </w:r>
    </w:p>
    <w:p w14:paraId="216ADE14" w14:textId="65B74439" w:rsidR="00CC3C2B" w:rsidRPr="00330292" w:rsidRDefault="00CC3C2B" w:rsidP="00237643">
      <w:pPr>
        <w:pStyle w:val="ListParagraph"/>
        <w:numPr>
          <w:ilvl w:val="1"/>
          <w:numId w:val="26"/>
        </w:numPr>
        <w:spacing w:after="0"/>
        <w:rPr>
          <w:bCs/>
          <w:sz w:val="20"/>
          <w:szCs w:val="20"/>
        </w:rPr>
      </w:pPr>
      <w:r w:rsidRPr="00330292">
        <w:rPr>
          <w:bCs/>
          <w:sz w:val="20"/>
          <w:szCs w:val="20"/>
        </w:rPr>
        <w:t>Program proposals due Monday August 2</w:t>
      </w:r>
    </w:p>
    <w:p w14:paraId="42C13EE9" w14:textId="39AF42FC" w:rsidR="009925CD" w:rsidRPr="00330292" w:rsidRDefault="009925CD" w:rsidP="00CC3C2B">
      <w:pPr>
        <w:pStyle w:val="ListParagraph"/>
        <w:numPr>
          <w:ilvl w:val="0"/>
          <w:numId w:val="26"/>
        </w:numPr>
        <w:spacing w:after="0"/>
        <w:rPr>
          <w:bCs/>
          <w:sz w:val="20"/>
          <w:szCs w:val="20"/>
        </w:rPr>
      </w:pPr>
      <w:r w:rsidRPr="00330292">
        <w:rPr>
          <w:bCs/>
          <w:sz w:val="20"/>
          <w:szCs w:val="20"/>
        </w:rPr>
        <w:t>Tracks for 2022 Annual Conference are listed in Program subcommittee minutes</w:t>
      </w:r>
    </w:p>
    <w:p w14:paraId="127035B1" w14:textId="7C791062" w:rsidR="005608F9" w:rsidRPr="00330292" w:rsidRDefault="005608F9" w:rsidP="005608F9">
      <w:pPr>
        <w:pStyle w:val="ListParagraph"/>
        <w:numPr>
          <w:ilvl w:val="0"/>
          <w:numId w:val="26"/>
        </w:numPr>
        <w:rPr>
          <w:bCs/>
          <w:sz w:val="20"/>
          <w:szCs w:val="20"/>
        </w:rPr>
      </w:pPr>
      <w:r w:rsidRPr="00330292">
        <w:rPr>
          <w:b/>
          <w:bCs/>
          <w:sz w:val="20"/>
          <w:szCs w:val="20"/>
          <w:u w:val="single"/>
        </w:rPr>
        <w:t>Action Item:</w:t>
      </w:r>
      <w:r w:rsidRPr="00330292">
        <w:rPr>
          <w:bCs/>
          <w:sz w:val="20"/>
          <w:szCs w:val="20"/>
        </w:rPr>
        <w:t xml:space="preserve"> Schedule separate </w:t>
      </w:r>
      <w:r w:rsidR="00F1312B" w:rsidRPr="00330292">
        <w:rPr>
          <w:bCs/>
          <w:sz w:val="20"/>
          <w:szCs w:val="20"/>
        </w:rPr>
        <w:t xml:space="preserve">TC 7.6 </w:t>
      </w:r>
      <w:r w:rsidRPr="00330292">
        <w:rPr>
          <w:bCs/>
          <w:sz w:val="20"/>
          <w:szCs w:val="20"/>
        </w:rPr>
        <w:t xml:space="preserve">Programs subcommittee meeting at Winter 2022 conference  </w:t>
      </w:r>
    </w:p>
    <w:p w14:paraId="4E77E7CB" w14:textId="0C478D22" w:rsidR="00AF08CD" w:rsidRDefault="00031E38" w:rsidP="0057205A">
      <w:pPr>
        <w:spacing w:after="0"/>
        <w:ind w:left="720"/>
        <w:rPr>
          <w:bCs/>
          <w:sz w:val="20"/>
          <w:szCs w:val="20"/>
        </w:rPr>
      </w:pPr>
      <w:r w:rsidRPr="00031E38">
        <w:rPr>
          <w:bCs/>
          <w:sz w:val="20"/>
          <w:szCs w:val="20"/>
        </w:rPr>
        <w:t>Conference Paper Session</w:t>
      </w:r>
      <w:r w:rsidR="00B37985">
        <w:rPr>
          <w:bCs/>
          <w:sz w:val="20"/>
          <w:szCs w:val="20"/>
        </w:rPr>
        <w:t>s</w:t>
      </w:r>
      <w:r w:rsidRPr="00031E38">
        <w:rPr>
          <w:bCs/>
          <w:sz w:val="20"/>
          <w:szCs w:val="20"/>
        </w:rPr>
        <w:t xml:space="preserve"> </w:t>
      </w:r>
    </w:p>
    <w:p w14:paraId="04FBCB31" w14:textId="77777777" w:rsidR="00AC1C47" w:rsidRPr="00AC1C47" w:rsidRDefault="00AC1C47" w:rsidP="00AC1C47">
      <w:pPr>
        <w:spacing w:after="0"/>
        <w:ind w:left="720"/>
        <w:rPr>
          <w:bCs/>
          <w:sz w:val="20"/>
          <w:szCs w:val="20"/>
        </w:rPr>
      </w:pPr>
      <w:r w:rsidRPr="00AC1C47">
        <w:rPr>
          <w:bCs/>
          <w:sz w:val="20"/>
          <w:szCs w:val="20"/>
        </w:rPr>
        <w:t>Seminar 8 – Energy Management Best Practices, Case Studies and lessons learned from Real World Data</w:t>
      </w:r>
    </w:p>
    <w:p w14:paraId="2F61CE28" w14:textId="78162C74" w:rsidR="00AC1C47" w:rsidRPr="00AC1C47" w:rsidRDefault="00AC1C47" w:rsidP="00AC1C47">
      <w:pPr>
        <w:spacing w:after="0"/>
        <w:ind w:left="720"/>
        <w:rPr>
          <w:bCs/>
          <w:sz w:val="20"/>
          <w:szCs w:val="20"/>
        </w:rPr>
      </w:pPr>
      <w:r w:rsidRPr="00AC1C47">
        <w:rPr>
          <w:bCs/>
          <w:sz w:val="20"/>
          <w:szCs w:val="20"/>
        </w:rPr>
        <w:t>Center Operation</w:t>
      </w:r>
      <w:r>
        <w:rPr>
          <w:bCs/>
          <w:sz w:val="20"/>
          <w:szCs w:val="20"/>
        </w:rPr>
        <w:t xml:space="preserve"> </w:t>
      </w:r>
      <w:r w:rsidRPr="00AC1C47">
        <w:rPr>
          <w:bCs/>
          <w:sz w:val="20"/>
          <w:szCs w:val="20"/>
        </w:rPr>
        <w:t>June 29, 12 PM - 2PM</w:t>
      </w:r>
    </w:p>
    <w:p w14:paraId="562E91BF" w14:textId="77777777" w:rsidR="00AC1C47" w:rsidRPr="00AC1C47" w:rsidRDefault="00AC1C47" w:rsidP="00AC1C47">
      <w:pPr>
        <w:spacing w:after="0"/>
        <w:ind w:left="720"/>
        <w:rPr>
          <w:bCs/>
          <w:sz w:val="20"/>
          <w:szCs w:val="20"/>
        </w:rPr>
      </w:pPr>
      <w:r w:rsidRPr="00AC1C47">
        <w:rPr>
          <w:bCs/>
          <w:sz w:val="20"/>
          <w:szCs w:val="20"/>
        </w:rPr>
        <w:t>Seminar 17 – Grid-Interactive Buildings: Impacts on Energy Use &amp; Comfort</w:t>
      </w:r>
    </w:p>
    <w:p w14:paraId="539A3596" w14:textId="77777777" w:rsidR="00AC1C47" w:rsidRPr="00AC1C47" w:rsidRDefault="00AC1C47" w:rsidP="00AC1C47">
      <w:pPr>
        <w:spacing w:after="0"/>
        <w:ind w:left="720"/>
        <w:rPr>
          <w:bCs/>
          <w:sz w:val="20"/>
          <w:szCs w:val="20"/>
        </w:rPr>
      </w:pPr>
      <w:r w:rsidRPr="00AC1C47">
        <w:rPr>
          <w:bCs/>
          <w:sz w:val="20"/>
          <w:szCs w:val="20"/>
        </w:rPr>
        <w:t>June 30, 11:30am – 1:30pm</w:t>
      </w:r>
    </w:p>
    <w:p w14:paraId="5E06963B" w14:textId="77777777" w:rsidR="00AC1C47" w:rsidRPr="00AC1C47" w:rsidRDefault="00AC1C47" w:rsidP="00AC1C47">
      <w:pPr>
        <w:spacing w:after="0"/>
        <w:ind w:left="720"/>
        <w:rPr>
          <w:bCs/>
          <w:sz w:val="20"/>
          <w:szCs w:val="20"/>
        </w:rPr>
      </w:pPr>
      <w:r w:rsidRPr="00AC1C47">
        <w:rPr>
          <w:bCs/>
          <w:sz w:val="20"/>
          <w:szCs w:val="20"/>
        </w:rPr>
        <w:t>Seminar 29 – Applying Machine Learning and AI Data-Driven Controls: Case Studies, Challenges</w:t>
      </w:r>
    </w:p>
    <w:p w14:paraId="43F7844D" w14:textId="70F665EC" w:rsidR="00AC1C47" w:rsidRPr="00AC1C47" w:rsidRDefault="00AC1C47" w:rsidP="00AC1C47">
      <w:pPr>
        <w:spacing w:after="0"/>
        <w:ind w:left="720"/>
        <w:rPr>
          <w:bCs/>
          <w:sz w:val="20"/>
          <w:szCs w:val="20"/>
        </w:rPr>
      </w:pPr>
      <w:r w:rsidRPr="00AC1C47">
        <w:rPr>
          <w:bCs/>
          <w:sz w:val="20"/>
          <w:szCs w:val="20"/>
        </w:rPr>
        <w:t>and Lessons Learned</w:t>
      </w:r>
      <w:r>
        <w:rPr>
          <w:bCs/>
          <w:sz w:val="20"/>
          <w:szCs w:val="20"/>
        </w:rPr>
        <w:t xml:space="preserve"> </w:t>
      </w:r>
      <w:r w:rsidRPr="00AC1C47">
        <w:rPr>
          <w:bCs/>
          <w:sz w:val="20"/>
          <w:szCs w:val="20"/>
        </w:rPr>
        <w:t>On Demand</w:t>
      </w:r>
    </w:p>
    <w:p w14:paraId="099B50B2" w14:textId="77777777" w:rsidR="00AC1C47" w:rsidRPr="00AC1C47" w:rsidRDefault="00AC1C47" w:rsidP="00AC1C47">
      <w:pPr>
        <w:spacing w:after="0"/>
        <w:ind w:left="720"/>
        <w:rPr>
          <w:bCs/>
          <w:sz w:val="20"/>
          <w:szCs w:val="20"/>
        </w:rPr>
      </w:pPr>
      <w:r w:rsidRPr="00AC1C47">
        <w:rPr>
          <w:bCs/>
          <w:sz w:val="20"/>
          <w:szCs w:val="20"/>
        </w:rPr>
        <w:t>Seminar 38 – Data-Driven Control of Residential and Commercial Buildings for Energy and Cost</w:t>
      </w:r>
    </w:p>
    <w:p w14:paraId="52009424" w14:textId="75B08845" w:rsidR="00031E38" w:rsidRDefault="00AC1C47" w:rsidP="00AC1C47">
      <w:pPr>
        <w:spacing w:after="0"/>
        <w:ind w:left="720"/>
        <w:rPr>
          <w:bCs/>
          <w:sz w:val="20"/>
          <w:szCs w:val="20"/>
        </w:rPr>
      </w:pPr>
      <w:r w:rsidRPr="00AC1C47">
        <w:rPr>
          <w:bCs/>
          <w:sz w:val="20"/>
          <w:szCs w:val="20"/>
        </w:rPr>
        <w:t>Savings</w:t>
      </w:r>
      <w:r>
        <w:rPr>
          <w:bCs/>
          <w:sz w:val="20"/>
          <w:szCs w:val="20"/>
        </w:rPr>
        <w:t xml:space="preserve"> </w:t>
      </w:r>
      <w:r w:rsidRPr="00AC1C47">
        <w:rPr>
          <w:bCs/>
          <w:sz w:val="20"/>
          <w:szCs w:val="20"/>
        </w:rPr>
        <w:t>On Demand</w:t>
      </w:r>
    </w:p>
    <w:p w14:paraId="1068BEAC" w14:textId="1D678CDA" w:rsidR="00413856" w:rsidRDefault="00413856" w:rsidP="00AC1C47">
      <w:pPr>
        <w:spacing w:after="0"/>
        <w:ind w:left="720"/>
        <w:rPr>
          <w:bCs/>
          <w:sz w:val="20"/>
          <w:szCs w:val="20"/>
        </w:rPr>
      </w:pPr>
    </w:p>
    <w:p w14:paraId="3DFA5D69" w14:textId="77777777" w:rsidR="00413856" w:rsidRPr="00413856" w:rsidRDefault="00413856" w:rsidP="00413856">
      <w:pPr>
        <w:spacing w:after="0"/>
        <w:ind w:left="720"/>
        <w:rPr>
          <w:b/>
          <w:sz w:val="20"/>
          <w:szCs w:val="20"/>
        </w:rPr>
      </w:pPr>
      <w:r w:rsidRPr="00413856">
        <w:rPr>
          <w:b/>
          <w:sz w:val="20"/>
          <w:szCs w:val="20"/>
        </w:rPr>
        <w:t>Las Vegas Deadlines 2022</w:t>
      </w:r>
    </w:p>
    <w:p w14:paraId="48DE61D5" w14:textId="77777777" w:rsidR="00413856" w:rsidRPr="00413856" w:rsidRDefault="00413856" w:rsidP="00413856">
      <w:pPr>
        <w:spacing w:after="0"/>
        <w:ind w:left="720"/>
        <w:rPr>
          <w:bCs/>
          <w:strike/>
          <w:sz w:val="20"/>
          <w:szCs w:val="20"/>
        </w:rPr>
      </w:pPr>
      <w:r w:rsidRPr="00413856">
        <w:rPr>
          <w:bCs/>
          <w:strike/>
          <w:sz w:val="20"/>
          <w:szCs w:val="20"/>
        </w:rPr>
        <w:t>Monday, April 12, 2021: Conference Paper Abstracts, Technical Papers Due</w:t>
      </w:r>
    </w:p>
    <w:p w14:paraId="165BF64F" w14:textId="77777777" w:rsidR="00413856" w:rsidRPr="00413856" w:rsidRDefault="00413856" w:rsidP="00413856">
      <w:pPr>
        <w:spacing w:after="0"/>
        <w:ind w:left="720"/>
        <w:rPr>
          <w:bCs/>
          <w:strike/>
          <w:sz w:val="20"/>
          <w:szCs w:val="20"/>
        </w:rPr>
      </w:pPr>
      <w:r w:rsidRPr="00413856">
        <w:rPr>
          <w:bCs/>
          <w:strike/>
          <w:sz w:val="20"/>
          <w:szCs w:val="20"/>
        </w:rPr>
        <w:t>Friday, April 30, 2021: Conference Paper Abstract Accept/Reject Notifications</w:t>
      </w:r>
    </w:p>
    <w:p w14:paraId="6104E494" w14:textId="77777777" w:rsidR="00413856" w:rsidRPr="00413856" w:rsidRDefault="00413856" w:rsidP="00413856">
      <w:pPr>
        <w:spacing w:after="0"/>
        <w:ind w:left="720"/>
        <w:rPr>
          <w:bCs/>
          <w:sz w:val="20"/>
          <w:szCs w:val="20"/>
        </w:rPr>
      </w:pPr>
      <w:r w:rsidRPr="00413856">
        <w:rPr>
          <w:bCs/>
          <w:sz w:val="20"/>
          <w:szCs w:val="20"/>
        </w:rPr>
        <w:t>Friday, June 18, 2021: Website Opens for Program Proposals</w:t>
      </w:r>
    </w:p>
    <w:p w14:paraId="13C1DE3B" w14:textId="77777777" w:rsidR="00413856" w:rsidRPr="00413856" w:rsidRDefault="00413856" w:rsidP="00413856">
      <w:pPr>
        <w:spacing w:after="0"/>
        <w:ind w:left="720"/>
        <w:rPr>
          <w:bCs/>
          <w:sz w:val="20"/>
          <w:szCs w:val="20"/>
        </w:rPr>
      </w:pPr>
      <w:r w:rsidRPr="00413856">
        <w:rPr>
          <w:bCs/>
          <w:sz w:val="20"/>
          <w:szCs w:val="20"/>
        </w:rPr>
        <w:t>Monday, July 12, 2021: Conference Papers Due</w:t>
      </w:r>
    </w:p>
    <w:p w14:paraId="28933BCC" w14:textId="0F773675" w:rsidR="00413856" w:rsidRDefault="00413856" w:rsidP="00413856">
      <w:pPr>
        <w:spacing w:after="0"/>
        <w:ind w:left="720"/>
        <w:rPr>
          <w:bCs/>
          <w:sz w:val="20"/>
          <w:szCs w:val="20"/>
        </w:rPr>
      </w:pPr>
      <w:r w:rsidRPr="00413856">
        <w:rPr>
          <w:bCs/>
          <w:sz w:val="20"/>
          <w:szCs w:val="20"/>
        </w:rPr>
        <w:t>Monday, August 2, 2021: Debate, Panel, Seminar, Forum, Workshop and Debate Proposals Due</w:t>
      </w:r>
    </w:p>
    <w:p w14:paraId="600824D4" w14:textId="77777777" w:rsidR="00AF08CD" w:rsidRDefault="00AF08CD" w:rsidP="0057205A">
      <w:pPr>
        <w:spacing w:after="0"/>
        <w:ind w:left="720"/>
        <w:rPr>
          <w:b/>
          <w:sz w:val="20"/>
          <w:szCs w:val="20"/>
        </w:rPr>
      </w:pPr>
    </w:p>
    <w:p w14:paraId="5D4F721E" w14:textId="70065147" w:rsidR="00750764" w:rsidRDefault="00125065" w:rsidP="00750764">
      <w:pPr>
        <w:spacing w:after="0"/>
        <w:ind w:left="720"/>
        <w:rPr>
          <w:b/>
          <w:sz w:val="20"/>
          <w:szCs w:val="20"/>
        </w:rPr>
      </w:pPr>
      <w:r>
        <w:rPr>
          <w:b/>
          <w:sz w:val="20"/>
          <w:szCs w:val="20"/>
        </w:rPr>
        <w:t>8</w:t>
      </w:r>
      <w:r w:rsidR="0057205A" w:rsidRPr="00F418CC">
        <w:rPr>
          <w:b/>
          <w:sz w:val="20"/>
          <w:szCs w:val="20"/>
        </w:rPr>
        <w:t xml:space="preserve">.5 Web Site </w:t>
      </w:r>
      <w:r w:rsidR="0057205A" w:rsidRPr="00F418CC">
        <w:rPr>
          <w:b/>
          <w:sz w:val="20"/>
          <w:szCs w:val="20"/>
        </w:rPr>
        <w:tab/>
      </w:r>
      <w:r w:rsidR="0057205A" w:rsidRPr="00F418CC">
        <w:rPr>
          <w:b/>
          <w:sz w:val="20"/>
          <w:szCs w:val="20"/>
        </w:rPr>
        <w:tab/>
      </w:r>
      <w:r w:rsidR="0057205A" w:rsidRPr="00F418CC">
        <w:rPr>
          <w:b/>
          <w:sz w:val="20"/>
          <w:szCs w:val="20"/>
        </w:rPr>
        <w:tab/>
      </w:r>
      <w:r w:rsidR="0057205A" w:rsidRPr="00F418CC">
        <w:rPr>
          <w:b/>
          <w:sz w:val="20"/>
          <w:szCs w:val="20"/>
        </w:rPr>
        <w:tab/>
      </w:r>
      <w:r w:rsidR="0057205A" w:rsidRPr="00F418CC">
        <w:rPr>
          <w:b/>
          <w:sz w:val="20"/>
          <w:szCs w:val="20"/>
        </w:rPr>
        <w:tab/>
      </w:r>
      <w:r w:rsidR="0057205A" w:rsidRPr="00F418CC">
        <w:rPr>
          <w:b/>
          <w:sz w:val="20"/>
          <w:szCs w:val="20"/>
        </w:rPr>
        <w:tab/>
      </w:r>
      <w:r w:rsidR="0057205A" w:rsidRPr="00F418CC">
        <w:rPr>
          <w:b/>
          <w:sz w:val="20"/>
          <w:szCs w:val="20"/>
        </w:rPr>
        <w:tab/>
      </w:r>
      <w:r w:rsidR="00031E38">
        <w:rPr>
          <w:b/>
          <w:sz w:val="20"/>
          <w:szCs w:val="20"/>
        </w:rPr>
        <w:t>Bae</w:t>
      </w:r>
    </w:p>
    <w:p w14:paraId="3D68F832" w14:textId="2AF0150C" w:rsidR="00750764" w:rsidRPr="00330292" w:rsidRDefault="00750764" w:rsidP="00750764">
      <w:pPr>
        <w:pStyle w:val="ListParagraph"/>
        <w:numPr>
          <w:ilvl w:val="0"/>
          <w:numId w:val="27"/>
        </w:numPr>
        <w:spacing w:after="0"/>
        <w:rPr>
          <w:b/>
          <w:sz w:val="20"/>
          <w:szCs w:val="20"/>
        </w:rPr>
      </w:pPr>
      <w:r w:rsidRPr="00330292">
        <w:rPr>
          <w:sz w:val="20"/>
          <w:szCs w:val="20"/>
        </w:rPr>
        <w:t xml:space="preserve">Chair wishes to acknowledge Yeonjin’s hard work keeping our website current </w:t>
      </w:r>
    </w:p>
    <w:p w14:paraId="4903C3BC" w14:textId="0854DB16" w:rsidR="00750764" w:rsidRPr="00330292" w:rsidRDefault="0009104F" w:rsidP="00750764">
      <w:pPr>
        <w:pStyle w:val="ListParagraph"/>
        <w:numPr>
          <w:ilvl w:val="0"/>
          <w:numId w:val="27"/>
        </w:numPr>
        <w:spacing w:after="0"/>
        <w:rPr>
          <w:sz w:val="20"/>
          <w:szCs w:val="20"/>
        </w:rPr>
      </w:pPr>
      <w:r w:rsidRPr="00330292">
        <w:rPr>
          <w:sz w:val="20"/>
          <w:szCs w:val="20"/>
        </w:rPr>
        <w:lastRenderedPageBreak/>
        <w:t xml:space="preserve">Reminder to subcommittee chairs to </w:t>
      </w:r>
      <w:r w:rsidR="00656A34" w:rsidRPr="00330292">
        <w:rPr>
          <w:sz w:val="20"/>
          <w:szCs w:val="20"/>
        </w:rPr>
        <w:t>copy Yeonjin on subcommittee minutes when you send them to Jim</w:t>
      </w:r>
    </w:p>
    <w:p w14:paraId="3A657F1C" w14:textId="77777777" w:rsidR="00AE40BE" w:rsidRPr="00330292" w:rsidRDefault="00AE40BE" w:rsidP="00AE40BE">
      <w:pPr>
        <w:spacing w:after="0"/>
        <w:rPr>
          <w:sz w:val="20"/>
          <w:szCs w:val="20"/>
        </w:rPr>
      </w:pPr>
    </w:p>
    <w:p w14:paraId="3F9FE133" w14:textId="77777777" w:rsidR="008C335E" w:rsidRPr="00330292" w:rsidRDefault="008C335E" w:rsidP="00465A11">
      <w:pPr>
        <w:spacing w:after="0"/>
        <w:ind w:firstLine="360"/>
        <w:rPr>
          <w:b/>
          <w:sz w:val="20"/>
          <w:szCs w:val="20"/>
        </w:rPr>
      </w:pPr>
      <w:r w:rsidRPr="00330292">
        <w:rPr>
          <w:b/>
          <w:sz w:val="20"/>
          <w:szCs w:val="20"/>
        </w:rPr>
        <w:t xml:space="preserve">B.  </w:t>
      </w:r>
      <w:r w:rsidRPr="00330292">
        <w:rPr>
          <w:b/>
          <w:sz w:val="20"/>
          <w:szCs w:val="20"/>
        </w:rPr>
        <w:tab/>
        <w:t>Topical Subcommittees</w:t>
      </w:r>
    </w:p>
    <w:p w14:paraId="738F469A" w14:textId="72201976" w:rsidR="00DB2B6C" w:rsidRPr="00330292" w:rsidRDefault="00125065" w:rsidP="00465A11">
      <w:pPr>
        <w:spacing w:after="0"/>
        <w:ind w:left="720"/>
        <w:rPr>
          <w:b/>
          <w:sz w:val="20"/>
          <w:szCs w:val="20"/>
        </w:rPr>
      </w:pPr>
      <w:r w:rsidRPr="00330292">
        <w:rPr>
          <w:b/>
          <w:sz w:val="20"/>
          <w:szCs w:val="20"/>
        </w:rPr>
        <w:t>8</w:t>
      </w:r>
      <w:r w:rsidR="0041023D" w:rsidRPr="00330292">
        <w:rPr>
          <w:b/>
          <w:sz w:val="20"/>
          <w:szCs w:val="20"/>
        </w:rPr>
        <w:t>.6</w:t>
      </w:r>
      <w:r w:rsidR="00E21EF2" w:rsidRPr="00330292">
        <w:rPr>
          <w:b/>
          <w:sz w:val="20"/>
          <w:szCs w:val="20"/>
        </w:rPr>
        <w:t xml:space="preserve"> </w:t>
      </w:r>
      <w:r w:rsidR="00DB2B6C" w:rsidRPr="00330292">
        <w:rPr>
          <w:b/>
          <w:sz w:val="20"/>
          <w:szCs w:val="20"/>
        </w:rPr>
        <w:t>Monitoring &amp; Energy Performance</w:t>
      </w:r>
      <w:r w:rsidR="00DC2559" w:rsidRPr="00330292">
        <w:rPr>
          <w:b/>
          <w:sz w:val="20"/>
          <w:szCs w:val="20"/>
        </w:rPr>
        <w:tab/>
      </w:r>
      <w:r w:rsidR="00DC2559" w:rsidRPr="00330292">
        <w:rPr>
          <w:b/>
          <w:sz w:val="20"/>
          <w:szCs w:val="20"/>
        </w:rPr>
        <w:tab/>
      </w:r>
      <w:r w:rsidR="00DC2559" w:rsidRPr="00330292">
        <w:rPr>
          <w:b/>
          <w:sz w:val="20"/>
          <w:szCs w:val="20"/>
        </w:rPr>
        <w:tab/>
      </w:r>
      <w:r w:rsidR="00DC2559" w:rsidRPr="00330292">
        <w:rPr>
          <w:b/>
          <w:sz w:val="20"/>
          <w:szCs w:val="20"/>
        </w:rPr>
        <w:tab/>
      </w:r>
      <w:r w:rsidR="00DE640C" w:rsidRPr="00330292">
        <w:rPr>
          <w:b/>
          <w:sz w:val="20"/>
          <w:szCs w:val="20"/>
        </w:rPr>
        <w:t>Webb</w:t>
      </w:r>
    </w:p>
    <w:p w14:paraId="76F1C2A1" w14:textId="2B13F99D" w:rsidR="00AE40BE" w:rsidRPr="00330292" w:rsidRDefault="00563E1F" w:rsidP="00AE40BE">
      <w:pPr>
        <w:pStyle w:val="ListParagraph"/>
        <w:numPr>
          <w:ilvl w:val="0"/>
          <w:numId w:val="28"/>
        </w:numPr>
        <w:spacing w:after="0"/>
        <w:rPr>
          <w:sz w:val="20"/>
          <w:szCs w:val="20"/>
        </w:rPr>
      </w:pPr>
      <w:r w:rsidRPr="00330292">
        <w:rPr>
          <w:sz w:val="20"/>
          <w:szCs w:val="20"/>
        </w:rPr>
        <w:t>16</w:t>
      </w:r>
      <w:r w:rsidR="00AE40BE" w:rsidRPr="00330292">
        <w:rPr>
          <w:sz w:val="20"/>
          <w:szCs w:val="20"/>
        </w:rPr>
        <w:t xml:space="preserve"> people attended</w:t>
      </w:r>
    </w:p>
    <w:p w14:paraId="33C491A0" w14:textId="08960CB9" w:rsidR="00AE40BE" w:rsidRPr="00330292" w:rsidRDefault="00485392" w:rsidP="00AE40BE">
      <w:pPr>
        <w:pStyle w:val="ListParagraph"/>
        <w:numPr>
          <w:ilvl w:val="0"/>
          <w:numId w:val="28"/>
        </w:numPr>
        <w:spacing w:after="0"/>
        <w:rPr>
          <w:sz w:val="20"/>
          <w:szCs w:val="20"/>
        </w:rPr>
      </w:pPr>
      <w:r w:rsidRPr="00330292">
        <w:rPr>
          <w:sz w:val="20"/>
          <w:szCs w:val="20"/>
        </w:rPr>
        <w:t xml:space="preserve">Building Performance Standards BPS) are key </w:t>
      </w:r>
      <w:r w:rsidR="00C12210" w:rsidRPr="00330292">
        <w:rPr>
          <w:sz w:val="20"/>
          <w:szCs w:val="20"/>
        </w:rPr>
        <w:t>policy trend</w:t>
      </w:r>
      <w:r w:rsidRPr="00330292">
        <w:rPr>
          <w:sz w:val="20"/>
          <w:szCs w:val="20"/>
        </w:rPr>
        <w:t>:</w:t>
      </w:r>
    </w:p>
    <w:p w14:paraId="72AC062E" w14:textId="5B0C53EA" w:rsidR="00C12210" w:rsidRPr="00330292" w:rsidRDefault="00C12210" w:rsidP="00AE40BE">
      <w:pPr>
        <w:pStyle w:val="ListParagraph"/>
        <w:numPr>
          <w:ilvl w:val="1"/>
          <w:numId w:val="28"/>
        </w:numPr>
        <w:spacing w:after="0"/>
        <w:rPr>
          <w:sz w:val="20"/>
          <w:szCs w:val="20"/>
        </w:rPr>
      </w:pPr>
      <w:r w:rsidRPr="00330292">
        <w:rPr>
          <w:sz w:val="20"/>
          <w:szCs w:val="20"/>
        </w:rPr>
        <w:t>ASHRAE Task Force on Building Decarbonization has a BPS Working Group</w:t>
      </w:r>
    </w:p>
    <w:p w14:paraId="7A01495F" w14:textId="277912FA" w:rsidR="00C12210" w:rsidRPr="00330292" w:rsidRDefault="003450CC" w:rsidP="00AE40BE">
      <w:pPr>
        <w:pStyle w:val="ListParagraph"/>
        <w:numPr>
          <w:ilvl w:val="1"/>
          <w:numId w:val="28"/>
        </w:numPr>
        <w:spacing w:after="0"/>
        <w:rPr>
          <w:sz w:val="20"/>
          <w:szCs w:val="20"/>
        </w:rPr>
      </w:pPr>
      <w:r w:rsidRPr="00330292">
        <w:rPr>
          <w:sz w:val="20"/>
          <w:szCs w:val="20"/>
        </w:rPr>
        <w:t>White House is working on a BPS for federal buildings</w:t>
      </w:r>
    </w:p>
    <w:p w14:paraId="6AD9CCDF" w14:textId="0F94D06B" w:rsidR="003450CC" w:rsidRPr="00330292" w:rsidRDefault="003450CC" w:rsidP="00AE40BE">
      <w:pPr>
        <w:pStyle w:val="ListParagraph"/>
        <w:numPr>
          <w:ilvl w:val="1"/>
          <w:numId w:val="28"/>
        </w:numPr>
        <w:spacing w:after="0"/>
        <w:rPr>
          <w:sz w:val="20"/>
          <w:szCs w:val="20"/>
        </w:rPr>
      </w:pPr>
      <w:r w:rsidRPr="00330292">
        <w:rPr>
          <w:sz w:val="20"/>
          <w:szCs w:val="20"/>
        </w:rPr>
        <w:t>IMT has a BPS toolkit available</w:t>
      </w:r>
    </w:p>
    <w:p w14:paraId="02281B2D" w14:textId="19F8CEC1" w:rsidR="00AE40BE" w:rsidRPr="00330292" w:rsidRDefault="003450CC" w:rsidP="003450CC">
      <w:pPr>
        <w:pStyle w:val="ListParagraph"/>
        <w:numPr>
          <w:ilvl w:val="1"/>
          <w:numId w:val="28"/>
        </w:numPr>
        <w:spacing w:after="0"/>
        <w:rPr>
          <w:sz w:val="20"/>
          <w:szCs w:val="20"/>
        </w:rPr>
      </w:pPr>
      <w:r w:rsidRPr="00330292">
        <w:rPr>
          <w:sz w:val="20"/>
          <w:szCs w:val="20"/>
        </w:rPr>
        <w:t>BPS session at upcoming National Energy Codes Conference</w:t>
      </w:r>
    </w:p>
    <w:p w14:paraId="5A94836C" w14:textId="3FF2A921" w:rsidR="00DB2B6C" w:rsidRPr="00330292" w:rsidRDefault="00125065" w:rsidP="00465A11">
      <w:pPr>
        <w:spacing w:after="0"/>
        <w:ind w:left="720"/>
        <w:rPr>
          <w:b/>
          <w:sz w:val="20"/>
          <w:szCs w:val="20"/>
        </w:rPr>
      </w:pPr>
      <w:r w:rsidRPr="00330292">
        <w:rPr>
          <w:b/>
          <w:sz w:val="20"/>
          <w:szCs w:val="20"/>
        </w:rPr>
        <w:t>8</w:t>
      </w:r>
      <w:r w:rsidR="0041023D" w:rsidRPr="00330292">
        <w:rPr>
          <w:b/>
          <w:sz w:val="20"/>
          <w:szCs w:val="20"/>
        </w:rPr>
        <w:t>.7</w:t>
      </w:r>
      <w:r w:rsidR="00DB2B6C" w:rsidRPr="00330292">
        <w:rPr>
          <w:b/>
          <w:sz w:val="20"/>
          <w:szCs w:val="20"/>
        </w:rPr>
        <w:t xml:space="preserve"> Energy Management</w:t>
      </w:r>
      <w:r w:rsidR="00DC2559" w:rsidRPr="00330292">
        <w:rPr>
          <w:b/>
          <w:sz w:val="20"/>
          <w:szCs w:val="20"/>
        </w:rPr>
        <w:tab/>
      </w:r>
      <w:r w:rsidR="00DC2559" w:rsidRPr="00330292">
        <w:rPr>
          <w:b/>
          <w:sz w:val="20"/>
          <w:szCs w:val="20"/>
        </w:rPr>
        <w:tab/>
      </w:r>
      <w:r w:rsidR="00DC2559" w:rsidRPr="00330292">
        <w:rPr>
          <w:b/>
          <w:sz w:val="20"/>
          <w:szCs w:val="20"/>
        </w:rPr>
        <w:tab/>
      </w:r>
      <w:r w:rsidR="00DC2559" w:rsidRPr="00330292">
        <w:rPr>
          <w:b/>
          <w:sz w:val="20"/>
          <w:szCs w:val="20"/>
        </w:rPr>
        <w:tab/>
      </w:r>
      <w:r w:rsidR="00DC2559" w:rsidRPr="00330292">
        <w:rPr>
          <w:b/>
          <w:sz w:val="20"/>
          <w:szCs w:val="20"/>
        </w:rPr>
        <w:tab/>
      </w:r>
      <w:r w:rsidR="00A64ECF" w:rsidRPr="00330292">
        <w:rPr>
          <w:b/>
          <w:sz w:val="20"/>
          <w:szCs w:val="20"/>
        </w:rPr>
        <w:tab/>
      </w:r>
      <w:r w:rsidR="007C4425" w:rsidRPr="00330292">
        <w:rPr>
          <w:b/>
          <w:sz w:val="20"/>
          <w:szCs w:val="20"/>
        </w:rPr>
        <w:t>Yang</w:t>
      </w:r>
    </w:p>
    <w:p w14:paraId="5B4F1D6B" w14:textId="356BB450" w:rsidR="00234758" w:rsidRPr="00330292" w:rsidRDefault="004A4286" w:rsidP="00234758">
      <w:pPr>
        <w:pStyle w:val="ListParagraph"/>
        <w:numPr>
          <w:ilvl w:val="0"/>
          <w:numId w:val="29"/>
        </w:numPr>
        <w:spacing w:after="0"/>
        <w:rPr>
          <w:b/>
          <w:sz w:val="20"/>
          <w:szCs w:val="20"/>
        </w:rPr>
      </w:pPr>
      <w:r w:rsidRPr="00330292">
        <w:rPr>
          <w:sz w:val="20"/>
          <w:szCs w:val="20"/>
        </w:rPr>
        <w:t xml:space="preserve">Jim </w:t>
      </w:r>
      <w:r w:rsidR="00234758" w:rsidRPr="00330292">
        <w:rPr>
          <w:sz w:val="20"/>
          <w:szCs w:val="20"/>
        </w:rPr>
        <w:t xml:space="preserve">Kelsey </w:t>
      </w:r>
      <w:r w:rsidRPr="00330292">
        <w:rPr>
          <w:sz w:val="20"/>
          <w:szCs w:val="20"/>
        </w:rPr>
        <w:t xml:space="preserve">briefly </w:t>
      </w:r>
      <w:r w:rsidR="00234758" w:rsidRPr="00330292">
        <w:rPr>
          <w:sz w:val="20"/>
          <w:szCs w:val="20"/>
        </w:rPr>
        <w:t>reported</w:t>
      </w:r>
    </w:p>
    <w:p w14:paraId="56A37567" w14:textId="07456C51" w:rsidR="00234758" w:rsidRPr="00330292" w:rsidRDefault="00234758" w:rsidP="00234758">
      <w:pPr>
        <w:pStyle w:val="ListParagraph"/>
        <w:numPr>
          <w:ilvl w:val="0"/>
          <w:numId w:val="29"/>
        </w:numPr>
        <w:spacing w:after="0"/>
        <w:rPr>
          <w:sz w:val="20"/>
          <w:szCs w:val="20"/>
        </w:rPr>
      </w:pPr>
      <w:r w:rsidRPr="00330292">
        <w:rPr>
          <w:sz w:val="20"/>
          <w:szCs w:val="20"/>
        </w:rPr>
        <w:t xml:space="preserve">Subcommittee is making progress on updating energy management course materials and </w:t>
      </w:r>
      <w:r w:rsidR="00C733A2" w:rsidRPr="00330292">
        <w:rPr>
          <w:sz w:val="20"/>
          <w:szCs w:val="20"/>
        </w:rPr>
        <w:t>case studies</w:t>
      </w:r>
    </w:p>
    <w:p w14:paraId="0E829B48" w14:textId="32AC94B2" w:rsidR="00DB2B6C" w:rsidRPr="00330292" w:rsidRDefault="00125065" w:rsidP="00465A11">
      <w:pPr>
        <w:spacing w:after="0"/>
        <w:ind w:left="720"/>
        <w:rPr>
          <w:b/>
          <w:sz w:val="20"/>
          <w:szCs w:val="20"/>
        </w:rPr>
      </w:pPr>
      <w:r w:rsidRPr="00330292">
        <w:rPr>
          <w:b/>
          <w:sz w:val="20"/>
          <w:szCs w:val="20"/>
        </w:rPr>
        <w:t>8</w:t>
      </w:r>
      <w:r w:rsidR="0041023D" w:rsidRPr="00330292">
        <w:rPr>
          <w:b/>
          <w:sz w:val="20"/>
          <w:szCs w:val="20"/>
        </w:rPr>
        <w:t>.8</w:t>
      </w:r>
      <w:r w:rsidR="00DB2B6C" w:rsidRPr="00330292">
        <w:rPr>
          <w:b/>
          <w:sz w:val="20"/>
          <w:szCs w:val="20"/>
        </w:rPr>
        <w:t xml:space="preserve"> Commercial Building Audits </w:t>
      </w:r>
      <w:r w:rsidR="00DC2559" w:rsidRPr="00330292">
        <w:rPr>
          <w:b/>
          <w:sz w:val="20"/>
          <w:szCs w:val="20"/>
        </w:rPr>
        <w:tab/>
      </w:r>
      <w:r w:rsidR="00DC2559" w:rsidRPr="00330292">
        <w:rPr>
          <w:b/>
          <w:sz w:val="20"/>
          <w:szCs w:val="20"/>
        </w:rPr>
        <w:tab/>
      </w:r>
      <w:r w:rsidR="00DC2559" w:rsidRPr="00330292">
        <w:rPr>
          <w:b/>
          <w:sz w:val="20"/>
          <w:szCs w:val="20"/>
        </w:rPr>
        <w:tab/>
      </w:r>
      <w:r w:rsidR="00DC2559" w:rsidRPr="00330292">
        <w:rPr>
          <w:b/>
          <w:sz w:val="20"/>
          <w:szCs w:val="20"/>
        </w:rPr>
        <w:tab/>
      </w:r>
      <w:r w:rsidR="00A64ECF" w:rsidRPr="00330292">
        <w:rPr>
          <w:b/>
          <w:sz w:val="20"/>
          <w:szCs w:val="20"/>
        </w:rPr>
        <w:tab/>
      </w:r>
      <w:r w:rsidR="009570C1" w:rsidRPr="00330292">
        <w:rPr>
          <w:b/>
          <w:sz w:val="20"/>
          <w:szCs w:val="20"/>
        </w:rPr>
        <w:t>Hofstetter</w:t>
      </w:r>
    </w:p>
    <w:p w14:paraId="21D13407" w14:textId="216859E2" w:rsidR="00234758" w:rsidRPr="00330292" w:rsidRDefault="004A4286" w:rsidP="00234758">
      <w:pPr>
        <w:pStyle w:val="ListParagraph"/>
        <w:numPr>
          <w:ilvl w:val="0"/>
          <w:numId w:val="29"/>
        </w:numPr>
        <w:spacing w:after="0"/>
        <w:rPr>
          <w:sz w:val="20"/>
          <w:szCs w:val="20"/>
        </w:rPr>
      </w:pPr>
      <w:r w:rsidRPr="00330292">
        <w:rPr>
          <w:sz w:val="20"/>
          <w:szCs w:val="20"/>
        </w:rPr>
        <w:t xml:space="preserve">Jim </w:t>
      </w:r>
      <w:r w:rsidR="00234758" w:rsidRPr="00330292">
        <w:rPr>
          <w:sz w:val="20"/>
          <w:szCs w:val="20"/>
        </w:rPr>
        <w:t xml:space="preserve">Kelsey </w:t>
      </w:r>
      <w:r w:rsidRPr="00330292">
        <w:rPr>
          <w:sz w:val="20"/>
          <w:szCs w:val="20"/>
        </w:rPr>
        <w:t xml:space="preserve">briefly </w:t>
      </w:r>
      <w:r w:rsidR="0098106C" w:rsidRPr="00330292">
        <w:rPr>
          <w:sz w:val="20"/>
          <w:szCs w:val="20"/>
        </w:rPr>
        <w:t>reported</w:t>
      </w:r>
    </w:p>
    <w:p w14:paraId="15D8A559" w14:textId="69A5D930" w:rsidR="009C0582" w:rsidRPr="00330292" w:rsidRDefault="00CB5343" w:rsidP="00234758">
      <w:pPr>
        <w:pStyle w:val="ListParagraph"/>
        <w:numPr>
          <w:ilvl w:val="0"/>
          <w:numId w:val="29"/>
        </w:numPr>
        <w:spacing w:after="0"/>
        <w:rPr>
          <w:sz w:val="20"/>
          <w:szCs w:val="20"/>
        </w:rPr>
      </w:pPr>
      <w:r w:rsidRPr="00330292">
        <w:rPr>
          <w:sz w:val="20"/>
          <w:szCs w:val="20"/>
        </w:rPr>
        <w:t>Subcommittee</w:t>
      </w:r>
      <w:r w:rsidR="009C0582" w:rsidRPr="00330292">
        <w:rPr>
          <w:sz w:val="20"/>
          <w:szCs w:val="20"/>
        </w:rPr>
        <w:t xml:space="preserve"> is making progress updating the green book; hoping to have something for broader review at the next TC meeting</w:t>
      </w:r>
    </w:p>
    <w:p w14:paraId="438BD2DA" w14:textId="1A89F20A" w:rsidR="00125065" w:rsidRPr="00330292" w:rsidRDefault="00125065" w:rsidP="00125065">
      <w:pPr>
        <w:spacing w:after="0"/>
        <w:ind w:left="720"/>
        <w:rPr>
          <w:b/>
          <w:sz w:val="20"/>
          <w:szCs w:val="20"/>
        </w:rPr>
      </w:pPr>
      <w:r w:rsidRPr="00330292">
        <w:rPr>
          <w:b/>
          <w:sz w:val="20"/>
          <w:szCs w:val="20"/>
        </w:rPr>
        <w:t>8</w:t>
      </w:r>
      <w:r w:rsidR="0041023D" w:rsidRPr="00330292">
        <w:rPr>
          <w:b/>
          <w:sz w:val="20"/>
          <w:szCs w:val="20"/>
        </w:rPr>
        <w:t>.9</w:t>
      </w:r>
      <w:r w:rsidR="00DB2B6C" w:rsidRPr="00330292">
        <w:rPr>
          <w:b/>
          <w:sz w:val="20"/>
          <w:szCs w:val="20"/>
        </w:rPr>
        <w:t xml:space="preserve"> </w:t>
      </w:r>
      <w:r w:rsidR="00362250" w:rsidRPr="00330292">
        <w:rPr>
          <w:b/>
          <w:sz w:val="20"/>
          <w:szCs w:val="20"/>
        </w:rPr>
        <w:t>Federal Buildings</w:t>
      </w:r>
      <w:r w:rsidR="00362250" w:rsidRPr="00330292">
        <w:rPr>
          <w:b/>
          <w:sz w:val="20"/>
          <w:szCs w:val="20"/>
        </w:rPr>
        <w:tab/>
      </w:r>
      <w:r w:rsidR="00563ED8" w:rsidRPr="00330292">
        <w:rPr>
          <w:b/>
          <w:sz w:val="20"/>
          <w:szCs w:val="20"/>
        </w:rPr>
        <w:tab/>
      </w:r>
      <w:r w:rsidR="00362250" w:rsidRPr="00330292">
        <w:rPr>
          <w:b/>
          <w:sz w:val="20"/>
          <w:szCs w:val="20"/>
        </w:rPr>
        <w:tab/>
      </w:r>
      <w:r w:rsidR="00362250" w:rsidRPr="00330292">
        <w:rPr>
          <w:b/>
          <w:sz w:val="20"/>
          <w:szCs w:val="20"/>
        </w:rPr>
        <w:tab/>
      </w:r>
      <w:r w:rsidR="00362250" w:rsidRPr="00330292">
        <w:rPr>
          <w:b/>
          <w:sz w:val="20"/>
          <w:szCs w:val="20"/>
        </w:rPr>
        <w:tab/>
      </w:r>
      <w:r w:rsidR="00362250" w:rsidRPr="00330292">
        <w:rPr>
          <w:b/>
          <w:sz w:val="20"/>
          <w:szCs w:val="20"/>
        </w:rPr>
        <w:tab/>
        <w:t>Zhivov</w:t>
      </w:r>
    </w:p>
    <w:p w14:paraId="46055766" w14:textId="26744D4B" w:rsidR="00D856D6" w:rsidRPr="00330292" w:rsidRDefault="0030245E" w:rsidP="00CB5343">
      <w:pPr>
        <w:pStyle w:val="ListParagraph"/>
        <w:numPr>
          <w:ilvl w:val="0"/>
          <w:numId w:val="30"/>
        </w:numPr>
        <w:spacing w:after="0"/>
        <w:rPr>
          <w:sz w:val="20"/>
          <w:szCs w:val="20"/>
        </w:rPr>
      </w:pPr>
      <w:r w:rsidRPr="00330292">
        <w:rPr>
          <w:sz w:val="20"/>
          <w:szCs w:val="20"/>
        </w:rPr>
        <w:t>H</w:t>
      </w:r>
      <w:r w:rsidR="00CB5343" w:rsidRPr="00330292">
        <w:rPr>
          <w:sz w:val="20"/>
          <w:szCs w:val="20"/>
        </w:rPr>
        <w:t>as not met yet due to schedule change</w:t>
      </w:r>
      <w:r w:rsidR="00D856D6" w:rsidRPr="00330292">
        <w:rPr>
          <w:sz w:val="20"/>
          <w:szCs w:val="20"/>
        </w:rPr>
        <w:t>; exact meeting date still TBD</w:t>
      </w:r>
    </w:p>
    <w:p w14:paraId="32220249" w14:textId="686C142F" w:rsidR="00D856D6" w:rsidRPr="00330292" w:rsidRDefault="00D856D6" w:rsidP="00D856D6">
      <w:pPr>
        <w:pStyle w:val="ListParagraph"/>
        <w:numPr>
          <w:ilvl w:val="0"/>
          <w:numId w:val="30"/>
        </w:numPr>
        <w:spacing w:after="0"/>
        <w:rPr>
          <w:sz w:val="20"/>
          <w:szCs w:val="20"/>
        </w:rPr>
      </w:pPr>
      <w:r w:rsidRPr="00330292">
        <w:rPr>
          <w:sz w:val="20"/>
          <w:szCs w:val="20"/>
        </w:rPr>
        <w:t xml:space="preserve">Three papers from this subcommittee will be presented at this conference covering newly published guide for thermal energy system design in cold and arctic climates </w:t>
      </w:r>
    </w:p>
    <w:p w14:paraId="391716D1" w14:textId="4AFAAFDB" w:rsidR="00CB5343" w:rsidRPr="00330292" w:rsidRDefault="00D856D6" w:rsidP="00D856D6">
      <w:pPr>
        <w:pStyle w:val="ListParagraph"/>
        <w:numPr>
          <w:ilvl w:val="0"/>
          <w:numId w:val="30"/>
        </w:numPr>
        <w:spacing w:after="0"/>
        <w:rPr>
          <w:sz w:val="20"/>
          <w:szCs w:val="20"/>
        </w:rPr>
      </w:pPr>
      <w:r w:rsidRPr="00330292">
        <w:rPr>
          <w:sz w:val="20"/>
          <w:szCs w:val="20"/>
        </w:rPr>
        <w:t xml:space="preserve">Will be working on a new guide for hot and humid climates </w:t>
      </w:r>
    </w:p>
    <w:p w14:paraId="6624C9CA" w14:textId="388DE10E" w:rsidR="00125065" w:rsidRPr="00330292" w:rsidRDefault="00125065" w:rsidP="00125065">
      <w:pPr>
        <w:spacing w:after="0"/>
        <w:ind w:left="720"/>
        <w:rPr>
          <w:b/>
          <w:sz w:val="20"/>
          <w:szCs w:val="20"/>
        </w:rPr>
      </w:pPr>
      <w:r w:rsidRPr="00330292">
        <w:rPr>
          <w:b/>
          <w:sz w:val="20"/>
          <w:szCs w:val="20"/>
        </w:rPr>
        <w:t>8.10 Building Data Exchange</w:t>
      </w:r>
      <w:r w:rsidR="007D619E" w:rsidRPr="00330292">
        <w:rPr>
          <w:b/>
          <w:sz w:val="20"/>
          <w:szCs w:val="20"/>
        </w:rPr>
        <w:tab/>
      </w:r>
      <w:r w:rsidR="007D619E" w:rsidRPr="00330292">
        <w:rPr>
          <w:b/>
          <w:sz w:val="20"/>
          <w:szCs w:val="20"/>
        </w:rPr>
        <w:tab/>
      </w:r>
      <w:r w:rsidR="007D619E" w:rsidRPr="00330292">
        <w:rPr>
          <w:b/>
          <w:sz w:val="20"/>
          <w:szCs w:val="20"/>
        </w:rPr>
        <w:tab/>
      </w:r>
      <w:r w:rsidR="007D619E" w:rsidRPr="00330292">
        <w:rPr>
          <w:b/>
          <w:sz w:val="20"/>
          <w:szCs w:val="20"/>
        </w:rPr>
        <w:tab/>
      </w:r>
      <w:r w:rsidR="007D619E" w:rsidRPr="00330292">
        <w:rPr>
          <w:b/>
          <w:sz w:val="20"/>
          <w:szCs w:val="20"/>
        </w:rPr>
        <w:tab/>
        <w:t>Long</w:t>
      </w:r>
    </w:p>
    <w:p w14:paraId="35FF9879" w14:textId="66EAD727" w:rsidR="001946A0" w:rsidRPr="00330292" w:rsidRDefault="001946A0" w:rsidP="001946A0">
      <w:pPr>
        <w:pStyle w:val="ListParagraph"/>
        <w:numPr>
          <w:ilvl w:val="0"/>
          <w:numId w:val="31"/>
        </w:numPr>
        <w:spacing w:after="0"/>
        <w:rPr>
          <w:sz w:val="20"/>
          <w:szCs w:val="20"/>
        </w:rPr>
      </w:pPr>
      <w:r w:rsidRPr="00330292">
        <w:rPr>
          <w:sz w:val="20"/>
          <w:szCs w:val="20"/>
        </w:rPr>
        <w:t>25 people attended</w:t>
      </w:r>
      <w:r w:rsidR="00706E74" w:rsidRPr="00330292">
        <w:rPr>
          <w:sz w:val="20"/>
          <w:szCs w:val="20"/>
        </w:rPr>
        <w:t>; mix of people from TC 1.5, TC 4.7, TC 7.</w:t>
      </w:r>
      <w:r w:rsidR="002A437D" w:rsidRPr="00330292">
        <w:rPr>
          <w:sz w:val="20"/>
          <w:szCs w:val="20"/>
        </w:rPr>
        <w:t>6</w:t>
      </w:r>
    </w:p>
    <w:p w14:paraId="5A4CF1B8" w14:textId="5C570467" w:rsidR="00677C10" w:rsidRPr="00330292" w:rsidRDefault="00677C10" w:rsidP="001946A0">
      <w:pPr>
        <w:pStyle w:val="ListParagraph"/>
        <w:numPr>
          <w:ilvl w:val="0"/>
          <w:numId w:val="31"/>
        </w:numPr>
        <w:spacing w:after="0"/>
        <w:rPr>
          <w:sz w:val="20"/>
          <w:szCs w:val="20"/>
        </w:rPr>
      </w:pPr>
      <w:r w:rsidRPr="00330292">
        <w:rPr>
          <w:sz w:val="20"/>
          <w:szCs w:val="20"/>
        </w:rPr>
        <w:t>Discussed updates on various standards and guidelines in development</w:t>
      </w:r>
    </w:p>
    <w:p w14:paraId="25E74648" w14:textId="77777777" w:rsidR="006E1338" w:rsidRPr="00330292" w:rsidRDefault="006E1338" w:rsidP="006E1338">
      <w:pPr>
        <w:pStyle w:val="ListParagraph"/>
        <w:numPr>
          <w:ilvl w:val="0"/>
          <w:numId w:val="31"/>
        </w:numPr>
        <w:spacing w:after="0"/>
        <w:rPr>
          <w:sz w:val="20"/>
          <w:szCs w:val="20"/>
        </w:rPr>
      </w:pPr>
      <w:r w:rsidRPr="00330292">
        <w:rPr>
          <w:sz w:val="20"/>
          <w:szCs w:val="20"/>
        </w:rPr>
        <w:t xml:space="preserve">Main outcomes: </w:t>
      </w:r>
    </w:p>
    <w:p w14:paraId="414557AA" w14:textId="77777777" w:rsidR="006E1338" w:rsidRPr="00330292" w:rsidRDefault="006E1338" w:rsidP="006E1338">
      <w:pPr>
        <w:pStyle w:val="ListParagraph"/>
        <w:numPr>
          <w:ilvl w:val="1"/>
          <w:numId w:val="31"/>
        </w:numPr>
        <w:spacing w:after="0"/>
        <w:rPr>
          <w:sz w:val="20"/>
          <w:szCs w:val="20"/>
        </w:rPr>
      </w:pPr>
      <w:r w:rsidRPr="00330292">
        <w:rPr>
          <w:sz w:val="20"/>
          <w:szCs w:val="20"/>
        </w:rPr>
        <w:t>Assembling working groups in four areas of building data exchange to generate touchpoints and use cases; contact Nick if interested in participating</w:t>
      </w:r>
    </w:p>
    <w:p w14:paraId="59FB3ACA" w14:textId="77777777" w:rsidR="006E1338" w:rsidRPr="00330292" w:rsidRDefault="006E1338" w:rsidP="006E1338">
      <w:pPr>
        <w:pStyle w:val="ListParagraph"/>
        <w:numPr>
          <w:ilvl w:val="1"/>
          <w:numId w:val="31"/>
        </w:numPr>
        <w:spacing w:after="0"/>
        <w:rPr>
          <w:sz w:val="20"/>
          <w:szCs w:val="20"/>
        </w:rPr>
      </w:pPr>
      <w:r w:rsidRPr="00330292">
        <w:rPr>
          <w:sz w:val="20"/>
          <w:szCs w:val="20"/>
        </w:rPr>
        <w:t>Visit from Tim McDowell discussing possible new ASHRAE Standard on data specification for data exchange</w:t>
      </w:r>
    </w:p>
    <w:p w14:paraId="1150BBFD" w14:textId="214CC8C4" w:rsidR="006E1338" w:rsidRPr="00330292" w:rsidRDefault="006E1338" w:rsidP="006E1338">
      <w:pPr>
        <w:pStyle w:val="ListParagraph"/>
        <w:numPr>
          <w:ilvl w:val="1"/>
          <w:numId w:val="31"/>
        </w:numPr>
        <w:spacing w:after="0"/>
        <w:rPr>
          <w:sz w:val="20"/>
          <w:szCs w:val="20"/>
        </w:rPr>
      </w:pPr>
      <w:r w:rsidRPr="00330292">
        <w:rPr>
          <w:sz w:val="20"/>
          <w:szCs w:val="20"/>
        </w:rPr>
        <w:t>Guideline 20 is reconstituting (see discussion below).</w:t>
      </w:r>
    </w:p>
    <w:p w14:paraId="2C5E26FF" w14:textId="77777777" w:rsidR="008C335E" w:rsidRPr="00330292" w:rsidRDefault="00E730A7" w:rsidP="00B673E1">
      <w:pPr>
        <w:spacing w:after="0"/>
        <w:rPr>
          <w:b/>
          <w:sz w:val="20"/>
          <w:szCs w:val="20"/>
        </w:rPr>
      </w:pPr>
      <w:r w:rsidRPr="00330292">
        <w:rPr>
          <w:b/>
          <w:sz w:val="20"/>
          <w:szCs w:val="20"/>
        </w:rPr>
        <w:t>9</w:t>
      </w:r>
      <w:r w:rsidR="008C335E" w:rsidRPr="00330292">
        <w:rPr>
          <w:b/>
          <w:sz w:val="20"/>
          <w:szCs w:val="20"/>
        </w:rPr>
        <w:t>. Other Topics</w:t>
      </w:r>
    </w:p>
    <w:p w14:paraId="7B4E030A" w14:textId="37F11E0D" w:rsidR="00731656" w:rsidRPr="00330292" w:rsidRDefault="00731656" w:rsidP="00731656">
      <w:pPr>
        <w:pStyle w:val="ListParagraph"/>
        <w:numPr>
          <w:ilvl w:val="0"/>
          <w:numId w:val="10"/>
        </w:numPr>
        <w:ind w:left="720"/>
        <w:rPr>
          <w:b/>
          <w:sz w:val="20"/>
          <w:szCs w:val="20"/>
        </w:rPr>
      </w:pPr>
      <w:r w:rsidRPr="00330292">
        <w:rPr>
          <w:sz w:val="20"/>
          <w:szCs w:val="20"/>
        </w:rPr>
        <w:t>AEDGs</w:t>
      </w:r>
      <w:r w:rsidRPr="00330292">
        <w:rPr>
          <w:b/>
          <w:sz w:val="20"/>
          <w:szCs w:val="20"/>
        </w:rPr>
        <w:t xml:space="preserve"> </w:t>
      </w:r>
      <w:r w:rsidRPr="00330292">
        <w:rPr>
          <w:b/>
          <w:sz w:val="20"/>
          <w:szCs w:val="20"/>
        </w:rPr>
        <w:tab/>
      </w:r>
      <w:r w:rsidRPr="00330292">
        <w:rPr>
          <w:b/>
          <w:sz w:val="20"/>
          <w:szCs w:val="20"/>
        </w:rPr>
        <w:tab/>
      </w:r>
      <w:r w:rsidRPr="00330292">
        <w:rPr>
          <w:b/>
          <w:sz w:val="20"/>
          <w:szCs w:val="20"/>
        </w:rPr>
        <w:tab/>
      </w:r>
      <w:r w:rsidRPr="00330292">
        <w:rPr>
          <w:b/>
          <w:sz w:val="20"/>
          <w:szCs w:val="20"/>
        </w:rPr>
        <w:tab/>
      </w:r>
      <w:r w:rsidRPr="00330292">
        <w:rPr>
          <w:b/>
          <w:sz w:val="20"/>
          <w:szCs w:val="20"/>
        </w:rPr>
        <w:tab/>
      </w:r>
      <w:r w:rsidRPr="00330292">
        <w:rPr>
          <w:b/>
          <w:sz w:val="20"/>
          <w:szCs w:val="20"/>
        </w:rPr>
        <w:tab/>
      </w:r>
      <w:r w:rsidRPr="00330292">
        <w:rPr>
          <w:b/>
          <w:sz w:val="20"/>
          <w:szCs w:val="20"/>
        </w:rPr>
        <w:tab/>
      </w:r>
      <w:r w:rsidRPr="00330292">
        <w:rPr>
          <w:b/>
          <w:sz w:val="20"/>
          <w:szCs w:val="20"/>
        </w:rPr>
        <w:tab/>
        <w:t>Reinders</w:t>
      </w:r>
    </w:p>
    <w:p w14:paraId="40227CA6" w14:textId="2BFD14BB" w:rsidR="00525FB6" w:rsidRPr="00330292" w:rsidRDefault="00525FB6" w:rsidP="00731656">
      <w:pPr>
        <w:pStyle w:val="ListParagraph"/>
        <w:numPr>
          <w:ilvl w:val="0"/>
          <w:numId w:val="10"/>
        </w:numPr>
        <w:rPr>
          <w:sz w:val="20"/>
          <w:szCs w:val="20"/>
        </w:rPr>
      </w:pPr>
      <w:r w:rsidRPr="00330292">
        <w:rPr>
          <w:sz w:val="20"/>
          <w:szCs w:val="20"/>
        </w:rPr>
        <w:t>AEDG Zero Energy for Multifamily was delayed</w:t>
      </w:r>
      <w:r w:rsidR="00D46AEB" w:rsidRPr="00330292">
        <w:rPr>
          <w:sz w:val="20"/>
          <w:szCs w:val="20"/>
        </w:rPr>
        <w:t xml:space="preserve"> </w:t>
      </w:r>
      <w:r w:rsidR="0025589E" w:rsidRPr="00330292">
        <w:rPr>
          <w:sz w:val="20"/>
          <w:szCs w:val="20"/>
        </w:rPr>
        <w:t>from planned release in February 2021; has now been approved for publication and will be available for download in September 2021.</w:t>
      </w:r>
      <w:r w:rsidR="0025589E" w:rsidRPr="00330292">
        <w:rPr>
          <w:sz w:val="20"/>
          <w:szCs w:val="20"/>
          <w:shd w:val="clear" w:color="auto" w:fill="FFFF00"/>
        </w:rPr>
        <w:t xml:space="preserve"> </w:t>
      </w:r>
    </w:p>
    <w:p w14:paraId="7AD79B07" w14:textId="2E64B9A6" w:rsidR="00731656" w:rsidRPr="00330292" w:rsidRDefault="00525FB6" w:rsidP="00731656">
      <w:pPr>
        <w:pStyle w:val="ListParagraph"/>
        <w:numPr>
          <w:ilvl w:val="0"/>
          <w:numId w:val="10"/>
        </w:numPr>
        <w:rPr>
          <w:sz w:val="20"/>
          <w:szCs w:val="20"/>
        </w:rPr>
      </w:pPr>
      <w:r w:rsidRPr="00330292">
        <w:rPr>
          <w:sz w:val="20"/>
          <w:szCs w:val="20"/>
        </w:rPr>
        <w:t>AEDG committee currently exploring future AEDG topics, including net zero carbon</w:t>
      </w:r>
      <w:r w:rsidR="00731656" w:rsidRPr="00330292">
        <w:rPr>
          <w:sz w:val="20"/>
          <w:szCs w:val="20"/>
        </w:rPr>
        <w:t xml:space="preserve"> </w:t>
      </w:r>
    </w:p>
    <w:p w14:paraId="41531037" w14:textId="77777777" w:rsidR="00362250" w:rsidRPr="00330292" w:rsidRDefault="00E730A7" w:rsidP="0041023D">
      <w:pPr>
        <w:spacing w:before="240" w:after="0"/>
        <w:rPr>
          <w:b/>
          <w:sz w:val="20"/>
          <w:szCs w:val="20"/>
        </w:rPr>
      </w:pPr>
      <w:r w:rsidRPr="00330292">
        <w:rPr>
          <w:b/>
          <w:sz w:val="20"/>
          <w:szCs w:val="20"/>
        </w:rPr>
        <w:t>10</w:t>
      </w:r>
      <w:r w:rsidR="00362250" w:rsidRPr="00330292">
        <w:rPr>
          <w:b/>
          <w:sz w:val="20"/>
          <w:szCs w:val="20"/>
        </w:rPr>
        <w:t>. Old Business</w:t>
      </w:r>
    </w:p>
    <w:p w14:paraId="2AA1F0E3" w14:textId="627C7BF7" w:rsidR="004C4349" w:rsidRPr="000F48ED" w:rsidRDefault="00BA67BF" w:rsidP="00A54EF5">
      <w:pPr>
        <w:pStyle w:val="ListParagraph"/>
        <w:numPr>
          <w:ilvl w:val="0"/>
          <w:numId w:val="5"/>
        </w:numPr>
        <w:spacing w:after="0"/>
        <w:rPr>
          <w:sz w:val="20"/>
          <w:szCs w:val="20"/>
        </w:rPr>
      </w:pPr>
      <w:r w:rsidRPr="00F418CC">
        <w:rPr>
          <w:sz w:val="20"/>
          <w:szCs w:val="20"/>
        </w:rPr>
        <w:t>Status of</w:t>
      </w:r>
      <w:r w:rsidR="004C4349" w:rsidRPr="00F418CC">
        <w:rPr>
          <w:sz w:val="20"/>
          <w:szCs w:val="20"/>
        </w:rPr>
        <w:t xml:space="preserve"> Technical FAQs for review and revision</w:t>
      </w:r>
      <w:r w:rsidR="00A54EF5">
        <w:rPr>
          <w:sz w:val="20"/>
          <w:szCs w:val="20"/>
        </w:rPr>
        <w:tab/>
      </w:r>
      <w:r w:rsidR="00A54EF5">
        <w:rPr>
          <w:sz w:val="20"/>
          <w:szCs w:val="20"/>
        </w:rPr>
        <w:tab/>
      </w:r>
      <w:r w:rsidR="00A54EF5">
        <w:rPr>
          <w:sz w:val="20"/>
          <w:szCs w:val="20"/>
        </w:rPr>
        <w:tab/>
      </w:r>
      <w:r w:rsidR="006D36D4">
        <w:rPr>
          <w:b/>
          <w:sz w:val="20"/>
          <w:szCs w:val="20"/>
        </w:rPr>
        <w:t>Kelsey</w:t>
      </w:r>
    </w:p>
    <w:p w14:paraId="5CACA30C" w14:textId="32DFEB5E" w:rsidR="000F48ED" w:rsidRPr="00330292" w:rsidRDefault="000F48ED" w:rsidP="000F48ED">
      <w:pPr>
        <w:pStyle w:val="ListParagraph"/>
        <w:numPr>
          <w:ilvl w:val="1"/>
          <w:numId w:val="5"/>
        </w:numPr>
        <w:spacing w:after="0"/>
        <w:rPr>
          <w:sz w:val="20"/>
          <w:szCs w:val="20"/>
        </w:rPr>
      </w:pPr>
      <w:r w:rsidRPr="00330292">
        <w:rPr>
          <w:sz w:val="20"/>
          <w:szCs w:val="20"/>
        </w:rPr>
        <w:t>These are done; we have not received any requests for these recently</w:t>
      </w:r>
    </w:p>
    <w:p w14:paraId="6471BAF7" w14:textId="6D04ADD7" w:rsidR="00204F41" w:rsidRPr="00330292" w:rsidRDefault="00204F41" w:rsidP="00204F41">
      <w:pPr>
        <w:pStyle w:val="ListParagraph"/>
        <w:numPr>
          <w:ilvl w:val="0"/>
          <w:numId w:val="5"/>
        </w:numPr>
        <w:spacing w:after="0"/>
        <w:rPr>
          <w:sz w:val="20"/>
          <w:szCs w:val="20"/>
        </w:rPr>
      </w:pPr>
      <w:r w:rsidRPr="00330292">
        <w:rPr>
          <w:sz w:val="20"/>
          <w:szCs w:val="20"/>
        </w:rPr>
        <w:t xml:space="preserve">Sponsoring Performance Measurement Protocols Guideline </w:t>
      </w:r>
      <w:r w:rsidRPr="00330292">
        <w:rPr>
          <w:sz w:val="20"/>
          <w:szCs w:val="20"/>
        </w:rPr>
        <w:tab/>
      </w:r>
      <w:r w:rsidRPr="00330292">
        <w:rPr>
          <w:sz w:val="20"/>
          <w:szCs w:val="20"/>
        </w:rPr>
        <w:tab/>
      </w:r>
      <w:r w:rsidRPr="00330292">
        <w:rPr>
          <w:b/>
          <w:bCs/>
          <w:sz w:val="20"/>
          <w:szCs w:val="20"/>
        </w:rPr>
        <w:t>Kim/Hunn</w:t>
      </w:r>
    </w:p>
    <w:p w14:paraId="678E0850" w14:textId="23FBBB27" w:rsidR="004629D1" w:rsidRPr="00330292" w:rsidRDefault="004629D1" w:rsidP="004629D1">
      <w:pPr>
        <w:pStyle w:val="ListParagraph"/>
        <w:numPr>
          <w:ilvl w:val="1"/>
          <w:numId w:val="5"/>
        </w:numPr>
        <w:spacing w:after="0"/>
        <w:rPr>
          <w:sz w:val="20"/>
          <w:szCs w:val="20"/>
        </w:rPr>
      </w:pPr>
      <w:r w:rsidRPr="00330292">
        <w:rPr>
          <w:sz w:val="20"/>
          <w:szCs w:val="20"/>
        </w:rPr>
        <w:t>Already discussed</w:t>
      </w:r>
    </w:p>
    <w:p w14:paraId="7A1E7C74" w14:textId="23E07DB5" w:rsidR="00204F41" w:rsidRPr="00330292" w:rsidRDefault="00204F41" w:rsidP="00204F41">
      <w:pPr>
        <w:pStyle w:val="ListParagraph"/>
        <w:numPr>
          <w:ilvl w:val="0"/>
          <w:numId w:val="5"/>
        </w:numPr>
        <w:spacing w:after="0"/>
        <w:rPr>
          <w:sz w:val="20"/>
          <w:szCs w:val="20"/>
        </w:rPr>
      </w:pPr>
      <w:r w:rsidRPr="00330292">
        <w:rPr>
          <w:sz w:val="20"/>
          <w:szCs w:val="20"/>
        </w:rPr>
        <w:t xml:space="preserve">Std 211-2018 – </w:t>
      </w:r>
      <w:r w:rsidR="00B37985" w:rsidRPr="00330292">
        <w:rPr>
          <w:sz w:val="20"/>
          <w:szCs w:val="20"/>
        </w:rPr>
        <w:t>Vote to approve sponsorship of updates</w:t>
      </w:r>
      <w:r w:rsidRPr="00330292">
        <w:rPr>
          <w:sz w:val="20"/>
          <w:szCs w:val="20"/>
        </w:rPr>
        <w:tab/>
      </w:r>
      <w:r w:rsidRPr="00330292">
        <w:rPr>
          <w:sz w:val="20"/>
          <w:szCs w:val="20"/>
        </w:rPr>
        <w:tab/>
      </w:r>
      <w:r w:rsidRPr="00330292">
        <w:rPr>
          <w:b/>
          <w:bCs/>
          <w:sz w:val="20"/>
          <w:szCs w:val="20"/>
        </w:rPr>
        <w:t>Kelsey</w:t>
      </w:r>
      <w:r w:rsidR="00AC1C47" w:rsidRPr="00330292">
        <w:rPr>
          <w:b/>
          <w:bCs/>
          <w:sz w:val="20"/>
          <w:szCs w:val="20"/>
        </w:rPr>
        <w:br/>
      </w:r>
      <w:r w:rsidR="00AC1C47" w:rsidRPr="00330292">
        <w:rPr>
          <w:sz w:val="20"/>
          <w:szCs w:val="20"/>
        </w:rPr>
        <w:t>Intention to examine additions/revisions to:</w:t>
      </w:r>
    </w:p>
    <w:p w14:paraId="7643552E" w14:textId="54D040A6" w:rsidR="00AC1C47" w:rsidRPr="00330292" w:rsidRDefault="00AC1C47" w:rsidP="00AC1C47">
      <w:pPr>
        <w:pStyle w:val="ListParagraph"/>
        <w:numPr>
          <w:ilvl w:val="1"/>
          <w:numId w:val="5"/>
        </w:numPr>
        <w:spacing w:after="0"/>
        <w:rPr>
          <w:sz w:val="20"/>
          <w:szCs w:val="20"/>
        </w:rPr>
      </w:pPr>
      <w:r w:rsidRPr="00330292">
        <w:rPr>
          <w:sz w:val="20"/>
          <w:szCs w:val="20"/>
        </w:rPr>
        <w:t>CO2 emissions reporting (ala EUI &amp; ECI)</w:t>
      </w:r>
    </w:p>
    <w:p w14:paraId="544D12A5" w14:textId="71EFBCA6" w:rsidR="00AC1C47" w:rsidRPr="00330292" w:rsidRDefault="00AC1C47" w:rsidP="00AC1C47">
      <w:pPr>
        <w:pStyle w:val="ListParagraph"/>
        <w:numPr>
          <w:ilvl w:val="1"/>
          <w:numId w:val="5"/>
        </w:numPr>
        <w:spacing w:after="0"/>
        <w:rPr>
          <w:sz w:val="20"/>
          <w:szCs w:val="20"/>
        </w:rPr>
      </w:pPr>
      <w:r w:rsidRPr="00330292">
        <w:rPr>
          <w:sz w:val="20"/>
          <w:szCs w:val="20"/>
        </w:rPr>
        <w:lastRenderedPageBreak/>
        <w:t xml:space="preserve">Updates to maintain compatibility with BuildingSync </w:t>
      </w:r>
    </w:p>
    <w:p w14:paraId="08C74C1A" w14:textId="243FD7B4" w:rsidR="00AC1C47" w:rsidRPr="00330292" w:rsidRDefault="00AC1C47" w:rsidP="00AC1C47">
      <w:pPr>
        <w:pStyle w:val="ListParagraph"/>
        <w:numPr>
          <w:ilvl w:val="1"/>
          <w:numId w:val="5"/>
        </w:numPr>
        <w:spacing w:after="0"/>
        <w:rPr>
          <w:sz w:val="20"/>
          <w:szCs w:val="20"/>
        </w:rPr>
      </w:pPr>
      <w:r w:rsidRPr="00330292">
        <w:rPr>
          <w:sz w:val="20"/>
          <w:szCs w:val="20"/>
        </w:rPr>
        <w:t>Inclusion of Strategic Energy Assessment approach (maybe informational only?)</w:t>
      </w:r>
    </w:p>
    <w:p w14:paraId="5FBD8181" w14:textId="54BDB276" w:rsidR="000028FC" w:rsidRPr="00330292" w:rsidRDefault="000028FC" w:rsidP="000028FC">
      <w:pPr>
        <w:pStyle w:val="ListParagraph"/>
        <w:numPr>
          <w:ilvl w:val="1"/>
          <w:numId w:val="5"/>
        </w:numPr>
        <w:spacing w:after="0"/>
        <w:rPr>
          <w:sz w:val="20"/>
          <w:szCs w:val="20"/>
        </w:rPr>
      </w:pPr>
      <w:r w:rsidRPr="00330292">
        <w:rPr>
          <w:b/>
          <w:sz w:val="20"/>
          <w:szCs w:val="20"/>
        </w:rPr>
        <w:t>Motion #2</w:t>
      </w:r>
      <w:r w:rsidRPr="00330292">
        <w:rPr>
          <w:sz w:val="20"/>
          <w:szCs w:val="20"/>
        </w:rPr>
        <w:t xml:space="preserve">: It was moved and seconded that:  </w:t>
      </w:r>
    </w:p>
    <w:p w14:paraId="041E2149" w14:textId="397C036E" w:rsidR="000028FC" w:rsidRPr="00330292" w:rsidRDefault="000028FC" w:rsidP="000028FC">
      <w:pPr>
        <w:pStyle w:val="ListParagraph"/>
        <w:numPr>
          <w:ilvl w:val="2"/>
          <w:numId w:val="24"/>
        </w:numPr>
        <w:spacing w:after="0"/>
        <w:rPr>
          <w:sz w:val="20"/>
          <w:szCs w:val="20"/>
        </w:rPr>
      </w:pPr>
      <w:r w:rsidRPr="00330292">
        <w:rPr>
          <w:sz w:val="20"/>
          <w:szCs w:val="20"/>
        </w:rPr>
        <w:t>Standard 211-2018 be revised</w:t>
      </w:r>
    </w:p>
    <w:p w14:paraId="1A8F4D3C" w14:textId="7C63CDFB" w:rsidR="000762BE" w:rsidRPr="00330292" w:rsidRDefault="000028FC" w:rsidP="000028FC">
      <w:pPr>
        <w:pStyle w:val="ListParagraph"/>
        <w:numPr>
          <w:ilvl w:val="2"/>
          <w:numId w:val="5"/>
        </w:numPr>
        <w:spacing w:after="0"/>
        <w:rPr>
          <w:sz w:val="20"/>
          <w:szCs w:val="20"/>
        </w:rPr>
      </w:pPr>
      <w:r w:rsidRPr="00330292">
        <w:rPr>
          <w:b/>
          <w:sz w:val="20"/>
          <w:szCs w:val="20"/>
        </w:rPr>
        <w:t>Motion #2 – PASSED</w:t>
      </w:r>
      <w:r w:rsidRPr="00330292">
        <w:rPr>
          <w:sz w:val="20"/>
          <w:szCs w:val="20"/>
        </w:rPr>
        <w:t xml:space="preserve"> </w:t>
      </w:r>
      <w:r w:rsidR="00154975" w:rsidRPr="00330292">
        <w:rPr>
          <w:sz w:val="20"/>
          <w:szCs w:val="20"/>
        </w:rPr>
        <w:t>1</w:t>
      </w:r>
      <w:r w:rsidR="00F74C56" w:rsidRPr="00330292">
        <w:rPr>
          <w:sz w:val="20"/>
          <w:szCs w:val="20"/>
        </w:rPr>
        <w:t>0</w:t>
      </w:r>
      <w:r w:rsidRPr="00330292">
        <w:rPr>
          <w:sz w:val="20"/>
          <w:szCs w:val="20"/>
        </w:rPr>
        <w:t>-0-0-</w:t>
      </w:r>
      <w:r w:rsidR="00F74C56" w:rsidRPr="00330292">
        <w:rPr>
          <w:sz w:val="20"/>
          <w:szCs w:val="20"/>
        </w:rPr>
        <w:t>5</w:t>
      </w:r>
      <w:r w:rsidRPr="00330292">
        <w:rPr>
          <w:sz w:val="20"/>
          <w:szCs w:val="20"/>
        </w:rPr>
        <w:t xml:space="preserve"> CV (In favor - Against - Abstaining - Not Present)</w:t>
      </w:r>
    </w:p>
    <w:p w14:paraId="4042DA4D" w14:textId="79F4AF11" w:rsidR="000028FC" w:rsidRPr="00330292" w:rsidRDefault="000762BE" w:rsidP="000762BE">
      <w:pPr>
        <w:pStyle w:val="ListParagraph"/>
        <w:numPr>
          <w:ilvl w:val="1"/>
          <w:numId w:val="5"/>
        </w:numPr>
        <w:rPr>
          <w:sz w:val="20"/>
          <w:szCs w:val="20"/>
        </w:rPr>
      </w:pPr>
      <w:r w:rsidRPr="00330292">
        <w:rPr>
          <w:sz w:val="20"/>
          <w:szCs w:val="20"/>
        </w:rPr>
        <w:t xml:space="preserve">The motion passed.  TC members noted </w:t>
      </w:r>
      <w:r w:rsidR="00F34912" w:rsidRPr="00330292">
        <w:rPr>
          <w:sz w:val="20"/>
          <w:szCs w:val="20"/>
        </w:rPr>
        <w:t xml:space="preserve">a particular interest in carbon </w:t>
      </w:r>
      <w:r w:rsidR="002547A5" w:rsidRPr="00330292">
        <w:rPr>
          <w:sz w:val="20"/>
          <w:szCs w:val="20"/>
        </w:rPr>
        <w:t>targets and decarbonization as part of audits, as well as strategic assessments added</w:t>
      </w:r>
      <w:r w:rsidR="008E435C" w:rsidRPr="00330292">
        <w:rPr>
          <w:sz w:val="20"/>
          <w:szCs w:val="20"/>
        </w:rPr>
        <w:t xml:space="preserve"> to the standard</w:t>
      </w:r>
      <w:r w:rsidR="002547A5" w:rsidRPr="00330292">
        <w:rPr>
          <w:sz w:val="20"/>
          <w:szCs w:val="20"/>
        </w:rPr>
        <w:t xml:space="preserve"> in addition to </w:t>
      </w:r>
      <w:r w:rsidR="005907ED" w:rsidRPr="00330292">
        <w:rPr>
          <w:sz w:val="20"/>
          <w:szCs w:val="20"/>
        </w:rPr>
        <w:t>(but not instead o</w:t>
      </w:r>
      <w:r w:rsidR="004D1919" w:rsidRPr="00330292">
        <w:rPr>
          <w:sz w:val="20"/>
          <w:szCs w:val="20"/>
        </w:rPr>
        <w:t xml:space="preserve">f) </w:t>
      </w:r>
      <w:r w:rsidR="002547A5" w:rsidRPr="00330292">
        <w:rPr>
          <w:sz w:val="20"/>
          <w:szCs w:val="20"/>
        </w:rPr>
        <w:t xml:space="preserve">current Level 1, 2, 3, audits. </w:t>
      </w:r>
    </w:p>
    <w:p w14:paraId="7E996F77" w14:textId="4D512485" w:rsidR="00204F41" w:rsidRPr="00330292" w:rsidRDefault="00204F41" w:rsidP="00204F41">
      <w:pPr>
        <w:pStyle w:val="ListParagraph"/>
        <w:numPr>
          <w:ilvl w:val="0"/>
          <w:numId w:val="5"/>
        </w:numPr>
        <w:spacing w:after="0"/>
        <w:rPr>
          <w:sz w:val="20"/>
          <w:szCs w:val="20"/>
        </w:rPr>
      </w:pPr>
      <w:r w:rsidRPr="00330292">
        <w:rPr>
          <w:sz w:val="20"/>
          <w:szCs w:val="20"/>
        </w:rPr>
        <w:t xml:space="preserve">Std 214-2017 – </w:t>
      </w:r>
      <w:r w:rsidR="00B37985" w:rsidRPr="00330292">
        <w:rPr>
          <w:sz w:val="20"/>
          <w:szCs w:val="20"/>
        </w:rPr>
        <w:t xml:space="preserve">Vote to approve re-affirmation per chair </w:t>
      </w:r>
      <w:r w:rsidRPr="00330292">
        <w:rPr>
          <w:sz w:val="20"/>
          <w:szCs w:val="20"/>
        </w:rPr>
        <w:tab/>
      </w:r>
      <w:r w:rsidRPr="00330292">
        <w:rPr>
          <w:sz w:val="20"/>
          <w:szCs w:val="20"/>
        </w:rPr>
        <w:tab/>
      </w:r>
      <w:r w:rsidRPr="00330292">
        <w:rPr>
          <w:b/>
          <w:bCs/>
          <w:sz w:val="20"/>
          <w:szCs w:val="20"/>
        </w:rPr>
        <w:t>Liu</w:t>
      </w:r>
    </w:p>
    <w:p w14:paraId="3C729663" w14:textId="1C225266" w:rsidR="00127B0B" w:rsidRPr="00330292" w:rsidRDefault="00127B0B" w:rsidP="00C03EEA">
      <w:pPr>
        <w:pStyle w:val="ListParagraph"/>
        <w:numPr>
          <w:ilvl w:val="1"/>
          <w:numId w:val="5"/>
        </w:numPr>
        <w:spacing w:after="0"/>
        <w:rPr>
          <w:sz w:val="20"/>
          <w:szCs w:val="20"/>
        </w:rPr>
      </w:pPr>
      <w:r w:rsidRPr="00330292">
        <w:rPr>
          <w:sz w:val="20"/>
          <w:szCs w:val="20"/>
        </w:rPr>
        <w:t>Wayne Stoppelmoor (Chair) recommends that we reaffirm</w:t>
      </w:r>
    </w:p>
    <w:p w14:paraId="4C33F95C" w14:textId="24466A8E" w:rsidR="00C03EEA" w:rsidRPr="00330292" w:rsidRDefault="00C03EEA" w:rsidP="00C03EEA">
      <w:pPr>
        <w:pStyle w:val="ListParagraph"/>
        <w:numPr>
          <w:ilvl w:val="1"/>
          <w:numId w:val="5"/>
        </w:numPr>
        <w:spacing w:after="0"/>
        <w:rPr>
          <w:sz w:val="20"/>
          <w:szCs w:val="20"/>
        </w:rPr>
      </w:pPr>
      <w:r w:rsidRPr="00330292">
        <w:rPr>
          <w:b/>
          <w:sz w:val="20"/>
          <w:szCs w:val="20"/>
        </w:rPr>
        <w:t>Motion #</w:t>
      </w:r>
      <w:r w:rsidR="00C70C25" w:rsidRPr="00330292">
        <w:rPr>
          <w:b/>
          <w:sz w:val="20"/>
          <w:szCs w:val="20"/>
        </w:rPr>
        <w:t>3</w:t>
      </w:r>
      <w:r w:rsidRPr="00330292">
        <w:rPr>
          <w:sz w:val="20"/>
          <w:szCs w:val="20"/>
        </w:rPr>
        <w:t xml:space="preserve">: It was moved and seconded that:  </w:t>
      </w:r>
    </w:p>
    <w:p w14:paraId="00F209E1" w14:textId="1B20454C" w:rsidR="00C03EEA" w:rsidRPr="00330292" w:rsidRDefault="00C03EEA" w:rsidP="00C03EEA">
      <w:pPr>
        <w:pStyle w:val="ListParagraph"/>
        <w:numPr>
          <w:ilvl w:val="2"/>
          <w:numId w:val="24"/>
        </w:numPr>
        <w:spacing w:after="0"/>
        <w:rPr>
          <w:sz w:val="20"/>
          <w:szCs w:val="20"/>
        </w:rPr>
      </w:pPr>
      <w:r w:rsidRPr="00330292">
        <w:rPr>
          <w:sz w:val="20"/>
          <w:szCs w:val="20"/>
        </w:rPr>
        <w:t>Standard 21</w:t>
      </w:r>
      <w:r w:rsidR="00D721CD" w:rsidRPr="00330292">
        <w:rPr>
          <w:sz w:val="20"/>
          <w:szCs w:val="20"/>
        </w:rPr>
        <w:t>4</w:t>
      </w:r>
      <w:r w:rsidRPr="00330292">
        <w:rPr>
          <w:sz w:val="20"/>
          <w:szCs w:val="20"/>
        </w:rPr>
        <w:t>-201</w:t>
      </w:r>
      <w:r w:rsidR="00D721CD" w:rsidRPr="00330292">
        <w:rPr>
          <w:sz w:val="20"/>
          <w:szCs w:val="20"/>
        </w:rPr>
        <w:t>7</w:t>
      </w:r>
      <w:r w:rsidRPr="00330292">
        <w:rPr>
          <w:sz w:val="20"/>
          <w:szCs w:val="20"/>
        </w:rPr>
        <w:t xml:space="preserve"> be re</w:t>
      </w:r>
      <w:r w:rsidR="00D721CD" w:rsidRPr="00330292">
        <w:rPr>
          <w:sz w:val="20"/>
          <w:szCs w:val="20"/>
        </w:rPr>
        <w:t>affirmed</w:t>
      </w:r>
    </w:p>
    <w:p w14:paraId="6071ACD7" w14:textId="54C623CE" w:rsidR="00C03EEA" w:rsidRPr="00330292" w:rsidRDefault="00C03EEA" w:rsidP="00C03EEA">
      <w:pPr>
        <w:pStyle w:val="ListParagraph"/>
        <w:numPr>
          <w:ilvl w:val="2"/>
          <w:numId w:val="5"/>
        </w:numPr>
        <w:spacing w:after="0"/>
        <w:rPr>
          <w:sz w:val="20"/>
          <w:szCs w:val="20"/>
        </w:rPr>
      </w:pPr>
      <w:r w:rsidRPr="00330292">
        <w:rPr>
          <w:b/>
          <w:sz w:val="20"/>
          <w:szCs w:val="20"/>
        </w:rPr>
        <w:t>Motion #</w:t>
      </w:r>
      <w:r w:rsidR="00C70C25" w:rsidRPr="00330292">
        <w:rPr>
          <w:b/>
          <w:sz w:val="20"/>
          <w:szCs w:val="20"/>
        </w:rPr>
        <w:t>3</w:t>
      </w:r>
      <w:r w:rsidRPr="00330292">
        <w:rPr>
          <w:b/>
          <w:sz w:val="20"/>
          <w:szCs w:val="20"/>
        </w:rPr>
        <w:t xml:space="preserve"> – PASSED</w:t>
      </w:r>
      <w:r w:rsidRPr="00330292">
        <w:rPr>
          <w:sz w:val="20"/>
          <w:szCs w:val="20"/>
        </w:rPr>
        <w:t xml:space="preserve"> 10-0-0-5 CV (In favor - Against - Abstaining - Not Present)</w:t>
      </w:r>
    </w:p>
    <w:p w14:paraId="5F5615D9" w14:textId="0400A57A" w:rsidR="00204F41" w:rsidRPr="00330292" w:rsidRDefault="00204F41" w:rsidP="00204F41">
      <w:pPr>
        <w:pStyle w:val="ListParagraph"/>
        <w:numPr>
          <w:ilvl w:val="0"/>
          <w:numId w:val="5"/>
        </w:numPr>
        <w:spacing w:after="0"/>
        <w:rPr>
          <w:sz w:val="20"/>
          <w:szCs w:val="20"/>
        </w:rPr>
      </w:pPr>
      <w:r w:rsidRPr="00330292">
        <w:rPr>
          <w:sz w:val="20"/>
          <w:szCs w:val="20"/>
        </w:rPr>
        <w:t>Measure name guideline</w:t>
      </w:r>
      <w:r w:rsidRPr="00330292">
        <w:rPr>
          <w:sz w:val="20"/>
          <w:szCs w:val="20"/>
        </w:rPr>
        <w:tab/>
      </w:r>
      <w:r w:rsidRPr="00330292">
        <w:rPr>
          <w:sz w:val="20"/>
          <w:szCs w:val="20"/>
        </w:rPr>
        <w:tab/>
      </w:r>
      <w:r w:rsidRPr="00330292">
        <w:rPr>
          <w:sz w:val="20"/>
          <w:szCs w:val="20"/>
        </w:rPr>
        <w:tab/>
      </w:r>
      <w:r w:rsidRPr="00330292">
        <w:rPr>
          <w:sz w:val="20"/>
          <w:szCs w:val="20"/>
        </w:rPr>
        <w:tab/>
      </w:r>
      <w:r w:rsidRPr="00330292">
        <w:rPr>
          <w:sz w:val="20"/>
          <w:szCs w:val="20"/>
        </w:rPr>
        <w:tab/>
      </w:r>
      <w:r w:rsidRPr="00330292">
        <w:rPr>
          <w:sz w:val="20"/>
          <w:szCs w:val="20"/>
        </w:rPr>
        <w:tab/>
      </w:r>
      <w:r w:rsidRPr="00330292">
        <w:rPr>
          <w:b/>
          <w:bCs/>
          <w:sz w:val="20"/>
          <w:szCs w:val="20"/>
        </w:rPr>
        <w:t>Hinge</w:t>
      </w:r>
    </w:p>
    <w:p w14:paraId="27D8F172" w14:textId="7DCA84C7" w:rsidR="00C03EEA" w:rsidRPr="00330292" w:rsidRDefault="00C03EEA" w:rsidP="00C03EEA">
      <w:pPr>
        <w:pStyle w:val="ListParagraph"/>
        <w:numPr>
          <w:ilvl w:val="1"/>
          <w:numId w:val="5"/>
        </w:numPr>
        <w:spacing w:after="0"/>
        <w:rPr>
          <w:sz w:val="20"/>
          <w:szCs w:val="20"/>
        </w:rPr>
      </w:pPr>
      <w:r w:rsidRPr="00330292">
        <w:rPr>
          <w:sz w:val="20"/>
          <w:szCs w:val="20"/>
        </w:rPr>
        <w:t>Hinge not present; address at next meeting</w:t>
      </w:r>
    </w:p>
    <w:p w14:paraId="1CD56822" w14:textId="72B328CD" w:rsidR="003A1D07" w:rsidRPr="00330292" w:rsidRDefault="003A1D07" w:rsidP="003A1D07">
      <w:pPr>
        <w:spacing w:after="0"/>
        <w:rPr>
          <w:sz w:val="20"/>
          <w:szCs w:val="20"/>
        </w:rPr>
      </w:pPr>
      <w:bookmarkStart w:id="0" w:name="_GoBack"/>
      <w:bookmarkEnd w:id="0"/>
    </w:p>
    <w:p w14:paraId="5E312793" w14:textId="22345A73" w:rsidR="003A1D07" w:rsidRPr="00330292" w:rsidRDefault="003A1D07" w:rsidP="003A1D07">
      <w:pPr>
        <w:spacing w:after="0"/>
        <w:rPr>
          <w:b/>
          <w:bCs/>
          <w:sz w:val="20"/>
          <w:szCs w:val="20"/>
        </w:rPr>
      </w:pPr>
      <w:r w:rsidRPr="00330292">
        <w:rPr>
          <w:b/>
          <w:bCs/>
          <w:sz w:val="20"/>
          <w:szCs w:val="20"/>
        </w:rPr>
        <w:t>11. New Business</w:t>
      </w:r>
    </w:p>
    <w:p w14:paraId="5186836E" w14:textId="07E15B25" w:rsidR="00204F41" w:rsidRPr="00330292" w:rsidRDefault="00204F41" w:rsidP="00CA031E">
      <w:pPr>
        <w:pStyle w:val="ListParagraph"/>
        <w:numPr>
          <w:ilvl w:val="0"/>
          <w:numId w:val="5"/>
        </w:numPr>
        <w:spacing w:after="0"/>
        <w:rPr>
          <w:sz w:val="20"/>
          <w:szCs w:val="20"/>
        </w:rPr>
      </w:pPr>
      <w:r w:rsidRPr="00330292">
        <w:rPr>
          <w:sz w:val="20"/>
          <w:szCs w:val="20"/>
        </w:rPr>
        <w:t xml:space="preserve">Guideline 20 (HVAC&amp;R Work Processes and Data Exchange). </w:t>
      </w:r>
      <w:r w:rsidR="00B37985" w:rsidRPr="00330292">
        <w:rPr>
          <w:sz w:val="20"/>
          <w:szCs w:val="20"/>
        </w:rPr>
        <w:tab/>
      </w:r>
      <w:r w:rsidR="00B37985" w:rsidRPr="00330292">
        <w:rPr>
          <w:sz w:val="20"/>
          <w:szCs w:val="20"/>
        </w:rPr>
        <w:tab/>
      </w:r>
      <w:r w:rsidR="00B37985" w:rsidRPr="00330292">
        <w:rPr>
          <w:b/>
          <w:bCs/>
          <w:sz w:val="20"/>
          <w:szCs w:val="20"/>
        </w:rPr>
        <w:t>Long/Hitchcock</w:t>
      </w:r>
      <w:r w:rsidR="00B37985" w:rsidRPr="00330292">
        <w:rPr>
          <w:sz w:val="20"/>
          <w:szCs w:val="20"/>
        </w:rPr>
        <w:br/>
      </w:r>
      <w:r w:rsidRPr="00330292">
        <w:rPr>
          <w:sz w:val="20"/>
          <w:szCs w:val="20"/>
        </w:rPr>
        <w:t xml:space="preserve">The Guideline has been getting more attention lately and we are also planning on reconstituting the committee. </w:t>
      </w:r>
      <w:r w:rsidR="00AC1C47" w:rsidRPr="00330292">
        <w:rPr>
          <w:sz w:val="20"/>
          <w:szCs w:val="20"/>
        </w:rPr>
        <w:t>Any interested in joining?</w:t>
      </w:r>
    </w:p>
    <w:p w14:paraId="53E9B07D" w14:textId="77777777" w:rsidR="000709CC" w:rsidRPr="00330292" w:rsidRDefault="004C2D26" w:rsidP="000709CC">
      <w:pPr>
        <w:pStyle w:val="ListParagraph"/>
        <w:numPr>
          <w:ilvl w:val="1"/>
          <w:numId w:val="5"/>
        </w:numPr>
        <w:spacing w:after="0"/>
        <w:rPr>
          <w:sz w:val="20"/>
          <w:szCs w:val="20"/>
        </w:rPr>
      </w:pPr>
      <w:r w:rsidRPr="00330292">
        <w:rPr>
          <w:sz w:val="20"/>
          <w:szCs w:val="20"/>
        </w:rPr>
        <w:t>Guideline</w:t>
      </w:r>
      <w:r w:rsidR="00B7487D" w:rsidRPr="00330292">
        <w:rPr>
          <w:sz w:val="20"/>
          <w:szCs w:val="20"/>
        </w:rPr>
        <w:t xml:space="preserve"> 20 </w:t>
      </w:r>
      <w:r w:rsidR="000709CC" w:rsidRPr="00330292">
        <w:rPr>
          <w:sz w:val="20"/>
          <w:szCs w:val="20"/>
        </w:rPr>
        <w:t xml:space="preserve">provides a protocol for documenting use cases for HVAC applications; </w:t>
      </w:r>
      <w:r w:rsidRPr="00330292">
        <w:rPr>
          <w:sz w:val="20"/>
          <w:szCs w:val="20"/>
        </w:rPr>
        <w:t>originally published in 2010 and reaffirmed in 2016</w:t>
      </w:r>
    </w:p>
    <w:p w14:paraId="724B7C11" w14:textId="4AD120F2" w:rsidR="004C2D26" w:rsidRPr="00330292" w:rsidRDefault="004C2D26" w:rsidP="000709CC">
      <w:pPr>
        <w:pStyle w:val="ListParagraph"/>
        <w:numPr>
          <w:ilvl w:val="1"/>
          <w:numId w:val="5"/>
        </w:numPr>
        <w:spacing w:after="0"/>
        <w:rPr>
          <w:sz w:val="20"/>
          <w:szCs w:val="20"/>
        </w:rPr>
      </w:pPr>
      <w:r w:rsidRPr="00330292">
        <w:rPr>
          <w:sz w:val="20"/>
          <w:szCs w:val="20"/>
        </w:rPr>
        <w:t xml:space="preserve">TC 1.5 </w:t>
      </w:r>
      <w:r w:rsidR="00B7487D" w:rsidRPr="00330292">
        <w:rPr>
          <w:sz w:val="20"/>
          <w:szCs w:val="20"/>
        </w:rPr>
        <w:t>C</w:t>
      </w:r>
      <w:r w:rsidRPr="00330292">
        <w:rPr>
          <w:sz w:val="20"/>
          <w:szCs w:val="20"/>
        </w:rPr>
        <w:t xml:space="preserve">omputer </w:t>
      </w:r>
      <w:r w:rsidR="00B7487D" w:rsidRPr="00330292">
        <w:rPr>
          <w:sz w:val="20"/>
          <w:szCs w:val="20"/>
        </w:rPr>
        <w:t>A</w:t>
      </w:r>
      <w:r w:rsidRPr="00330292">
        <w:rPr>
          <w:sz w:val="20"/>
          <w:szCs w:val="20"/>
        </w:rPr>
        <w:t>pplications is cognizant TC</w:t>
      </w:r>
      <w:r w:rsidR="00B7487D" w:rsidRPr="00330292">
        <w:rPr>
          <w:sz w:val="20"/>
          <w:szCs w:val="20"/>
        </w:rPr>
        <w:t xml:space="preserve">, and has </w:t>
      </w:r>
      <w:r w:rsidRPr="00330292">
        <w:rPr>
          <w:sz w:val="20"/>
          <w:szCs w:val="20"/>
        </w:rPr>
        <w:t>already voted to revise this</w:t>
      </w:r>
    </w:p>
    <w:p w14:paraId="54E38DD0" w14:textId="2DB7C7FC" w:rsidR="004C2D26" w:rsidRPr="00330292" w:rsidRDefault="00D60CF6" w:rsidP="004C2D26">
      <w:pPr>
        <w:pStyle w:val="ListParagraph"/>
        <w:numPr>
          <w:ilvl w:val="1"/>
          <w:numId w:val="5"/>
        </w:numPr>
        <w:spacing w:after="0"/>
        <w:rPr>
          <w:sz w:val="20"/>
          <w:szCs w:val="20"/>
        </w:rPr>
      </w:pPr>
      <w:r w:rsidRPr="00330292">
        <w:rPr>
          <w:sz w:val="20"/>
          <w:szCs w:val="20"/>
        </w:rPr>
        <w:t xml:space="preserve">Committee to revise Guideline 20 will </w:t>
      </w:r>
      <w:r w:rsidR="004C2D26" w:rsidRPr="00330292">
        <w:rPr>
          <w:sz w:val="20"/>
          <w:szCs w:val="20"/>
        </w:rPr>
        <w:t>officially convene in October</w:t>
      </w:r>
      <w:r w:rsidRPr="00330292">
        <w:rPr>
          <w:sz w:val="20"/>
          <w:szCs w:val="20"/>
        </w:rPr>
        <w:t xml:space="preserve"> 2021; </w:t>
      </w:r>
      <w:r w:rsidR="004C2D26" w:rsidRPr="00330292">
        <w:rPr>
          <w:sz w:val="20"/>
          <w:szCs w:val="20"/>
        </w:rPr>
        <w:t xml:space="preserve">a small </w:t>
      </w:r>
      <w:r w:rsidR="000709CC" w:rsidRPr="00330292">
        <w:rPr>
          <w:sz w:val="20"/>
          <w:szCs w:val="20"/>
        </w:rPr>
        <w:t xml:space="preserve">subgroup is </w:t>
      </w:r>
      <w:r w:rsidR="004C2D26" w:rsidRPr="00330292">
        <w:rPr>
          <w:sz w:val="20"/>
          <w:szCs w:val="20"/>
        </w:rPr>
        <w:t xml:space="preserve">already meeting.  </w:t>
      </w:r>
    </w:p>
    <w:p w14:paraId="38C4454C" w14:textId="57C47FC0" w:rsidR="004C2D26" w:rsidRPr="00330292" w:rsidRDefault="000709CC" w:rsidP="004C2D26">
      <w:pPr>
        <w:pStyle w:val="ListParagraph"/>
        <w:numPr>
          <w:ilvl w:val="1"/>
          <w:numId w:val="5"/>
        </w:numPr>
        <w:spacing w:after="0"/>
        <w:rPr>
          <w:sz w:val="20"/>
          <w:szCs w:val="20"/>
        </w:rPr>
      </w:pPr>
      <w:r w:rsidRPr="00330292">
        <w:rPr>
          <w:sz w:val="20"/>
          <w:szCs w:val="20"/>
        </w:rPr>
        <w:t>Committee is l</w:t>
      </w:r>
      <w:r w:rsidR="004C2D26" w:rsidRPr="00330292">
        <w:rPr>
          <w:sz w:val="20"/>
          <w:szCs w:val="20"/>
        </w:rPr>
        <w:t xml:space="preserve">ooking for more members from TC 7.6; you can apply online to join.  If you’re interested in doing so, please contact Rob and Nick.  </w:t>
      </w:r>
    </w:p>
    <w:p w14:paraId="060FA788" w14:textId="5F0A1E2C" w:rsidR="00DB2B6C" w:rsidRPr="00F418CC" w:rsidRDefault="00E730A7" w:rsidP="0041023D">
      <w:pPr>
        <w:spacing w:before="240"/>
        <w:rPr>
          <w:b/>
          <w:sz w:val="20"/>
          <w:szCs w:val="20"/>
        </w:rPr>
      </w:pPr>
      <w:r w:rsidRPr="00F418CC">
        <w:rPr>
          <w:b/>
          <w:bCs/>
          <w:sz w:val="20"/>
          <w:szCs w:val="20"/>
        </w:rPr>
        <w:t>1</w:t>
      </w:r>
      <w:r w:rsidR="003A1D07">
        <w:rPr>
          <w:b/>
          <w:bCs/>
          <w:sz w:val="20"/>
          <w:szCs w:val="20"/>
        </w:rPr>
        <w:t>2</w:t>
      </w:r>
      <w:r w:rsidR="009E600F" w:rsidRPr="00F418CC">
        <w:rPr>
          <w:b/>
          <w:bCs/>
          <w:sz w:val="20"/>
          <w:szCs w:val="20"/>
        </w:rPr>
        <w:t>. Adjourn</w:t>
      </w:r>
    </w:p>
    <w:p w14:paraId="2CB4A8B2" w14:textId="77777777" w:rsidR="00413856" w:rsidRDefault="00413856">
      <w:pPr>
        <w:spacing w:after="0" w:line="240" w:lineRule="auto"/>
        <w:rPr>
          <w:b/>
          <w:sz w:val="20"/>
          <w:szCs w:val="20"/>
        </w:rPr>
      </w:pPr>
      <w:r>
        <w:rPr>
          <w:b/>
          <w:sz w:val="20"/>
          <w:szCs w:val="20"/>
        </w:rPr>
        <w:br w:type="page"/>
      </w:r>
    </w:p>
    <w:p w14:paraId="219ABB3D" w14:textId="3CF561C5" w:rsidR="00DB2B6C" w:rsidRDefault="00465A11" w:rsidP="00465A11">
      <w:pPr>
        <w:spacing w:after="0"/>
        <w:rPr>
          <w:b/>
          <w:sz w:val="20"/>
          <w:szCs w:val="20"/>
        </w:rPr>
      </w:pPr>
      <w:r w:rsidRPr="00F418CC">
        <w:rPr>
          <w:b/>
          <w:sz w:val="20"/>
          <w:szCs w:val="20"/>
        </w:rPr>
        <w:lastRenderedPageBreak/>
        <w:t>Subcommittee Meetings:</w:t>
      </w:r>
    </w:p>
    <w:p w14:paraId="771C5078" w14:textId="1447F4B9" w:rsidR="0088674A" w:rsidRDefault="0088674A" w:rsidP="00465A11">
      <w:pPr>
        <w:spacing w:after="0"/>
        <w:rPr>
          <w:b/>
          <w:sz w:val="20"/>
          <w:szCs w:val="20"/>
        </w:rPr>
      </w:pPr>
    </w:p>
    <w:tbl>
      <w:tblPr>
        <w:tblW w:w="8275" w:type="dxa"/>
        <w:tblLook w:val="04A0" w:firstRow="1" w:lastRow="0" w:firstColumn="1" w:lastColumn="0" w:noHBand="0" w:noVBand="1"/>
      </w:tblPr>
      <w:tblGrid>
        <w:gridCol w:w="1167"/>
        <w:gridCol w:w="2428"/>
        <w:gridCol w:w="2070"/>
        <w:gridCol w:w="1530"/>
        <w:gridCol w:w="1080"/>
      </w:tblGrid>
      <w:tr w:rsidR="0088674A" w:rsidRPr="0088674A" w14:paraId="600A7523" w14:textId="77777777" w:rsidTr="0088674A">
        <w:trPr>
          <w:trHeight w:val="300"/>
        </w:trPr>
        <w:tc>
          <w:tcPr>
            <w:tcW w:w="1167" w:type="dxa"/>
            <w:tcBorders>
              <w:top w:val="single" w:sz="4" w:space="0" w:color="4472C4"/>
              <w:left w:val="single" w:sz="4" w:space="0" w:color="4472C4"/>
              <w:bottom w:val="nil"/>
              <w:right w:val="nil"/>
            </w:tcBorders>
            <w:shd w:val="clear" w:color="4472C4" w:fill="4472C4"/>
            <w:noWrap/>
            <w:vAlign w:val="bottom"/>
            <w:hideMark/>
          </w:tcPr>
          <w:p w14:paraId="33BAF4A0" w14:textId="77777777" w:rsidR="0088674A" w:rsidRPr="0088674A" w:rsidRDefault="0088674A" w:rsidP="0088674A">
            <w:pPr>
              <w:spacing w:after="0" w:line="240" w:lineRule="auto"/>
              <w:rPr>
                <w:rFonts w:eastAsia="Times New Roman" w:cs="Calibri"/>
                <w:b/>
                <w:bCs/>
                <w:color w:val="FFFFFF"/>
              </w:rPr>
            </w:pPr>
            <w:r w:rsidRPr="0088674A">
              <w:rPr>
                <w:rFonts w:eastAsia="Times New Roman" w:cs="Calibri"/>
                <w:b/>
                <w:bCs/>
                <w:color w:val="FFFFFF"/>
              </w:rPr>
              <w:t>Date</w:t>
            </w:r>
          </w:p>
        </w:tc>
        <w:tc>
          <w:tcPr>
            <w:tcW w:w="2428" w:type="dxa"/>
            <w:tcBorders>
              <w:top w:val="single" w:sz="4" w:space="0" w:color="4472C4"/>
              <w:left w:val="nil"/>
              <w:bottom w:val="nil"/>
              <w:right w:val="nil"/>
            </w:tcBorders>
            <w:shd w:val="clear" w:color="4472C4" w:fill="4472C4"/>
            <w:noWrap/>
            <w:vAlign w:val="bottom"/>
            <w:hideMark/>
          </w:tcPr>
          <w:p w14:paraId="26475BB8" w14:textId="77777777" w:rsidR="0088674A" w:rsidRPr="0088674A" w:rsidRDefault="0088674A" w:rsidP="0088674A">
            <w:pPr>
              <w:spacing w:after="0" w:line="240" w:lineRule="auto"/>
              <w:rPr>
                <w:rFonts w:eastAsia="Times New Roman" w:cs="Calibri"/>
                <w:b/>
                <w:bCs/>
                <w:color w:val="FFFFFF"/>
              </w:rPr>
            </w:pPr>
            <w:r w:rsidRPr="0088674A">
              <w:rPr>
                <w:rFonts w:eastAsia="Times New Roman" w:cs="Calibri"/>
                <w:b/>
                <w:bCs/>
                <w:color w:val="FFFFFF"/>
              </w:rPr>
              <w:t>Subcommittee Meeting</w:t>
            </w:r>
          </w:p>
        </w:tc>
        <w:tc>
          <w:tcPr>
            <w:tcW w:w="2070" w:type="dxa"/>
            <w:tcBorders>
              <w:top w:val="single" w:sz="4" w:space="0" w:color="4472C4"/>
              <w:left w:val="nil"/>
              <w:bottom w:val="nil"/>
              <w:right w:val="nil"/>
            </w:tcBorders>
            <w:shd w:val="clear" w:color="4472C4" w:fill="4472C4"/>
            <w:noWrap/>
            <w:vAlign w:val="bottom"/>
            <w:hideMark/>
          </w:tcPr>
          <w:p w14:paraId="1A966129" w14:textId="77777777" w:rsidR="0088674A" w:rsidRPr="0088674A" w:rsidRDefault="0088674A" w:rsidP="0088674A">
            <w:pPr>
              <w:spacing w:after="0" w:line="240" w:lineRule="auto"/>
              <w:rPr>
                <w:rFonts w:eastAsia="Times New Roman" w:cs="Calibri"/>
                <w:b/>
                <w:bCs/>
                <w:color w:val="FFFFFF"/>
              </w:rPr>
            </w:pPr>
            <w:r w:rsidRPr="0088674A">
              <w:rPr>
                <w:rFonts w:eastAsia="Times New Roman" w:cs="Calibri"/>
                <w:b/>
                <w:bCs/>
                <w:color w:val="FFFFFF"/>
              </w:rPr>
              <w:t>Chair</w:t>
            </w:r>
          </w:p>
        </w:tc>
        <w:tc>
          <w:tcPr>
            <w:tcW w:w="1530" w:type="dxa"/>
            <w:tcBorders>
              <w:top w:val="single" w:sz="4" w:space="0" w:color="4472C4"/>
              <w:left w:val="nil"/>
              <w:bottom w:val="nil"/>
              <w:right w:val="nil"/>
            </w:tcBorders>
            <w:shd w:val="clear" w:color="4472C4" w:fill="4472C4"/>
            <w:noWrap/>
            <w:vAlign w:val="bottom"/>
            <w:hideMark/>
          </w:tcPr>
          <w:p w14:paraId="161A2808" w14:textId="77777777" w:rsidR="0088674A" w:rsidRPr="0088674A" w:rsidRDefault="0088674A" w:rsidP="0088674A">
            <w:pPr>
              <w:spacing w:after="0" w:line="240" w:lineRule="auto"/>
              <w:jc w:val="center"/>
              <w:rPr>
                <w:rFonts w:eastAsia="Times New Roman" w:cs="Calibri"/>
                <w:b/>
                <w:bCs/>
                <w:color w:val="FFFFFF"/>
              </w:rPr>
            </w:pPr>
            <w:r w:rsidRPr="0088674A">
              <w:rPr>
                <w:rFonts w:eastAsia="Times New Roman" w:cs="Calibri"/>
                <w:b/>
                <w:bCs/>
                <w:color w:val="FFFFFF"/>
              </w:rPr>
              <w:t>from</w:t>
            </w:r>
          </w:p>
        </w:tc>
        <w:tc>
          <w:tcPr>
            <w:tcW w:w="1080" w:type="dxa"/>
            <w:tcBorders>
              <w:top w:val="single" w:sz="4" w:space="0" w:color="4472C4"/>
              <w:left w:val="nil"/>
              <w:bottom w:val="nil"/>
              <w:right w:val="single" w:sz="4" w:space="0" w:color="4472C4"/>
            </w:tcBorders>
            <w:shd w:val="clear" w:color="4472C4" w:fill="4472C4"/>
            <w:noWrap/>
            <w:vAlign w:val="bottom"/>
            <w:hideMark/>
          </w:tcPr>
          <w:p w14:paraId="047E6EFC" w14:textId="77777777" w:rsidR="0088674A" w:rsidRPr="0088674A" w:rsidRDefault="0088674A" w:rsidP="0088674A">
            <w:pPr>
              <w:spacing w:after="0" w:line="240" w:lineRule="auto"/>
              <w:jc w:val="center"/>
              <w:rPr>
                <w:rFonts w:eastAsia="Times New Roman" w:cs="Calibri"/>
                <w:b/>
                <w:bCs/>
                <w:color w:val="FFFFFF"/>
              </w:rPr>
            </w:pPr>
            <w:r w:rsidRPr="0088674A">
              <w:rPr>
                <w:rFonts w:eastAsia="Times New Roman" w:cs="Calibri"/>
                <w:b/>
                <w:bCs/>
                <w:color w:val="FFFFFF"/>
              </w:rPr>
              <w:t>to</w:t>
            </w:r>
          </w:p>
        </w:tc>
      </w:tr>
      <w:tr w:rsidR="0088674A" w:rsidRPr="0088674A" w14:paraId="706C6873" w14:textId="77777777" w:rsidTr="0088674A">
        <w:trPr>
          <w:trHeight w:val="300"/>
        </w:trPr>
        <w:tc>
          <w:tcPr>
            <w:tcW w:w="1167" w:type="dxa"/>
            <w:tcBorders>
              <w:top w:val="single" w:sz="4" w:space="0" w:color="4472C4"/>
              <w:left w:val="single" w:sz="4" w:space="0" w:color="4472C4"/>
              <w:bottom w:val="nil"/>
              <w:right w:val="nil"/>
            </w:tcBorders>
            <w:shd w:val="clear" w:color="auto" w:fill="auto"/>
            <w:noWrap/>
            <w:vAlign w:val="bottom"/>
            <w:hideMark/>
          </w:tcPr>
          <w:p w14:paraId="0C3CA133" w14:textId="77777777" w:rsidR="0088674A" w:rsidRPr="0088674A" w:rsidRDefault="0088674A" w:rsidP="0088674A">
            <w:pPr>
              <w:spacing w:after="0" w:line="240" w:lineRule="auto"/>
              <w:jc w:val="right"/>
              <w:rPr>
                <w:rFonts w:eastAsia="Times New Roman" w:cs="Calibri"/>
                <w:color w:val="000000"/>
              </w:rPr>
            </w:pPr>
            <w:r w:rsidRPr="0088674A">
              <w:rPr>
                <w:rFonts w:eastAsia="Times New Roman" w:cs="Calibri"/>
                <w:color w:val="000000"/>
              </w:rPr>
              <w:t>6/14/2021</w:t>
            </w:r>
          </w:p>
        </w:tc>
        <w:tc>
          <w:tcPr>
            <w:tcW w:w="2428" w:type="dxa"/>
            <w:tcBorders>
              <w:top w:val="single" w:sz="4" w:space="0" w:color="4472C4"/>
              <w:left w:val="nil"/>
              <w:bottom w:val="nil"/>
              <w:right w:val="nil"/>
            </w:tcBorders>
            <w:shd w:val="clear" w:color="auto" w:fill="auto"/>
            <w:noWrap/>
            <w:vAlign w:val="bottom"/>
            <w:hideMark/>
          </w:tcPr>
          <w:p w14:paraId="0D00E112" w14:textId="77777777" w:rsidR="0088674A" w:rsidRPr="0088674A" w:rsidRDefault="0088674A" w:rsidP="0088674A">
            <w:pPr>
              <w:spacing w:after="0" w:line="240" w:lineRule="auto"/>
              <w:jc w:val="right"/>
              <w:rPr>
                <w:rFonts w:eastAsia="Times New Roman" w:cs="Calibri"/>
                <w:color w:val="000000"/>
              </w:rPr>
            </w:pPr>
          </w:p>
        </w:tc>
        <w:tc>
          <w:tcPr>
            <w:tcW w:w="2070" w:type="dxa"/>
            <w:tcBorders>
              <w:top w:val="single" w:sz="4" w:space="0" w:color="4472C4"/>
              <w:left w:val="nil"/>
              <w:bottom w:val="nil"/>
              <w:right w:val="nil"/>
            </w:tcBorders>
            <w:shd w:val="clear" w:color="auto" w:fill="auto"/>
            <w:noWrap/>
            <w:vAlign w:val="bottom"/>
            <w:hideMark/>
          </w:tcPr>
          <w:p w14:paraId="75C72436" w14:textId="77777777" w:rsidR="0088674A" w:rsidRPr="0088674A" w:rsidRDefault="0088674A" w:rsidP="0088674A">
            <w:pPr>
              <w:spacing w:after="0" w:line="240" w:lineRule="auto"/>
              <w:rPr>
                <w:rFonts w:ascii="Times New Roman" w:eastAsia="Times New Roman" w:hAnsi="Times New Roman"/>
                <w:sz w:val="20"/>
                <w:szCs w:val="20"/>
              </w:rPr>
            </w:pPr>
          </w:p>
        </w:tc>
        <w:tc>
          <w:tcPr>
            <w:tcW w:w="1530" w:type="dxa"/>
            <w:tcBorders>
              <w:top w:val="single" w:sz="4" w:space="0" w:color="4472C4"/>
              <w:left w:val="nil"/>
              <w:bottom w:val="nil"/>
              <w:right w:val="nil"/>
            </w:tcBorders>
            <w:shd w:val="clear" w:color="auto" w:fill="auto"/>
            <w:noWrap/>
            <w:vAlign w:val="bottom"/>
            <w:hideMark/>
          </w:tcPr>
          <w:p w14:paraId="73C5200E" w14:textId="77777777" w:rsidR="0088674A" w:rsidRPr="0088674A" w:rsidRDefault="0088674A" w:rsidP="0088674A">
            <w:pPr>
              <w:spacing w:after="0" w:line="240" w:lineRule="auto"/>
              <w:jc w:val="center"/>
              <w:rPr>
                <w:rFonts w:eastAsia="Times New Roman" w:cs="Calibri"/>
                <w:color w:val="000000"/>
              </w:rPr>
            </w:pPr>
            <w:r w:rsidRPr="0088674A">
              <w:rPr>
                <w:rFonts w:eastAsia="Times New Roman" w:cs="Calibri"/>
                <w:color w:val="000000"/>
              </w:rPr>
              <w:t>(all times EST)</w:t>
            </w:r>
          </w:p>
        </w:tc>
        <w:tc>
          <w:tcPr>
            <w:tcW w:w="1080" w:type="dxa"/>
            <w:tcBorders>
              <w:top w:val="single" w:sz="4" w:space="0" w:color="4472C4"/>
              <w:left w:val="nil"/>
              <w:bottom w:val="nil"/>
              <w:right w:val="single" w:sz="4" w:space="0" w:color="4472C4"/>
            </w:tcBorders>
            <w:shd w:val="clear" w:color="auto" w:fill="auto"/>
            <w:noWrap/>
            <w:vAlign w:val="bottom"/>
            <w:hideMark/>
          </w:tcPr>
          <w:p w14:paraId="6C6B9D6A" w14:textId="77777777" w:rsidR="0088674A" w:rsidRPr="0088674A" w:rsidRDefault="0088674A" w:rsidP="0088674A">
            <w:pPr>
              <w:spacing w:after="0" w:line="240" w:lineRule="auto"/>
              <w:rPr>
                <w:rFonts w:eastAsia="Times New Roman" w:cs="Calibri"/>
                <w:color w:val="000000"/>
              </w:rPr>
            </w:pPr>
            <w:r w:rsidRPr="0088674A">
              <w:rPr>
                <w:rFonts w:eastAsia="Times New Roman" w:cs="Calibri"/>
                <w:color w:val="000000"/>
              </w:rPr>
              <w:t> </w:t>
            </w:r>
          </w:p>
        </w:tc>
      </w:tr>
      <w:tr w:rsidR="0088674A" w:rsidRPr="0088674A" w14:paraId="7A921794" w14:textId="77777777" w:rsidTr="0088674A">
        <w:trPr>
          <w:trHeight w:val="300"/>
        </w:trPr>
        <w:tc>
          <w:tcPr>
            <w:tcW w:w="1167" w:type="dxa"/>
            <w:tcBorders>
              <w:top w:val="single" w:sz="4" w:space="0" w:color="4472C4"/>
              <w:left w:val="single" w:sz="4" w:space="0" w:color="4472C4"/>
              <w:bottom w:val="nil"/>
              <w:right w:val="nil"/>
            </w:tcBorders>
            <w:shd w:val="clear" w:color="auto" w:fill="auto"/>
            <w:noWrap/>
            <w:vAlign w:val="bottom"/>
            <w:hideMark/>
          </w:tcPr>
          <w:p w14:paraId="09EFFEE3" w14:textId="77777777" w:rsidR="0088674A" w:rsidRPr="0088674A" w:rsidRDefault="0088674A" w:rsidP="0088674A">
            <w:pPr>
              <w:spacing w:after="0" w:line="240" w:lineRule="auto"/>
              <w:rPr>
                <w:rFonts w:ascii="Times New Roman" w:eastAsia="Times New Roman" w:hAnsi="Times New Roman"/>
                <w:sz w:val="20"/>
                <w:szCs w:val="20"/>
              </w:rPr>
            </w:pPr>
          </w:p>
        </w:tc>
        <w:tc>
          <w:tcPr>
            <w:tcW w:w="2428" w:type="dxa"/>
            <w:tcBorders>
              <w:top w:val="single" w:sz="4" w:space="0" w:color="4472C4"/>
              <w:left w:val="nil"/>
              <w:bottom w:val="nil"/>
              <w:right w:val="nil"/>
            </w:tcBorders>
            <w:shd w:val="clear" w:color="auto" w:fill="auto"/>
            <w:noWrap/>
            <w:vAlign w:val="bottom"/>
            <w:hideMark/>
          </w:tcPr>
          <w:p w14:paraId="57120EB9" w14:textId="77777777" w:rsidR="0088674A" w:rsidRPr="0088674A" w:rsidRDefault="0088674A" w:rsidP="0088674A">
            <w:pPr>
              <w:spacing w:after="0" w:line="240" w:lineRule="auto"/>
              <w:rPr>
                <w:rFonts w:eastAsia="Times New Roman" w:cs="Calibri"/>
                <w:color w:val="000000"/>
              </w:rPr>
            </w:pPr>
            <w:r w:rsidRPr="0088674A">
              <w:rPr>
                <w:rFonts w:eastAsia="Times New Roman" w:cs="Calibri"/>
                <w:color w:val="000000"/>
              </w:rPr>
              <w:t>Federal Buildings</w:t>
            </w:r>
          </w:p>
        </w:tc>
        <w:tc>
          <w:tcPr>
            <w:tcW w:w="2070" w:type="dxa"/>
            <w:tcBorders>
              <w:top w:val="single" w:sz="4" w:space="0" w:color="4472C4"/>
              <w:left w:val="nil"/>
              <w:bottom w:val="nil"/>
              <w:right w:val="nil"/>
            </w:tcBorders>
            <w:shd w:val="clear" w:color="auto" w:fill="auto"/>
            <w:noWrap/>
            <w:vAlign w:val="bottom"/>
            <w:hideMark/>
          </w:tcPr>
          <w:p w14:paraId="6ACBBB40" w14:textId="77777777" w:rsidR="0088674A" w:rsidRPr="0088674A" w:rsidRDefault="0088674A" w:rsidP="0088674A">
            <w:pPr>
              <w:spacing w:after="0" w:line="240" w:lineRule="auto"/>
              <w:rPr>
                <w:rFonts w:eastAsia="Times New Roman" w:cs="Calibri"/>
                <w:color w:val="000000"/>
              </w:rPr>
            </w:pPr>
            <w:r w:rsidRPr="0088674A">
              <w:rPr>
                <w:rFonts w:eastAsia="Times New Roman" w:cs="Calibri"/>
                <w:color w:val="000000"/>
              </w:rPr>
              <w:t>Alexander M. Zhivov</w:t>
            </w:r>
          </w:p>
        </w:tc>
        <w:tc>
          <w:tcPr>
            <w:tcW w:w="1530" w:type="dxa"/>
            <w:tcBorders>
              <w:top w:val="single" w:sz="4" w:space="0" w:color="4472C4"/>
              <w:left w:val="nil"/>
              <w:bottom w:val="nil"/>
              <w:right w:val="nil"/>
            </w:tcBorders>
            <w:shd w:val="clear" w:color="auto" w:fill="auto"/>
            <w:noWrap/>
            <w:vAlign w:val="bottom"/>
            <w:hideMark/>
          </w:tcPr>
          <w:p w14:paraId="24DB839B" w14:textId="77777777" w:rsidR="0088674A" w:rsidRPr="0088674A" w:rsidRDefault="0088674A" w:rsidP="0088674A">
            <w:pPr>
              <w:spacing w:after="0" w:line="240" w:lineRule="auto"/>
              <w:jc w:val="right"/>
              <w:rPr>
                <w:rFonts w:eastAsia="Times New Roman" w:cs="Calibri"/>
                <w:color w:val="000000"/>
              </w:rPr>
            </w:pPr>
            <w:r w:rsidRPr="0088674A">
              <w:rPr>
                <w:rFonts w:eastAsia="Times New Roman" w:cs="Calibri"/>
                <w:color w:val="000000"/>
              </w:rPr>
              <w:t>10:00</w:t>
            </w:r>
          </w:p>
        </w:tc>
        <w:tc>
          <w:tcPr>
            <w:tcW w:w="1080" w:type="dxa"/>
            <w:tcBorders>
              <w:top w:val="single" w:sz="4" w:space="0" w:color="4472C4"/>
              <w:left w:val="nil"/>
              <w:bottom w:val="nil"/>
              <w:right w:val="single" w:sz="4" w:space="0" w:color="4472C4"/>
            </w:tcBorders>
            <w:shd w:val="clear" w:color="auto" w:fill="auto"/>
            <w:noWrap/>
            <w:vAlign w:val="bottom"/>
            <w:hideMark/>
          </w:tcPr>
          <w:p w14:paraId="1454A6CE" w14:textId="77777777" w:rsidR="0088674A" w:rsidRPr="0088674A" w:rsidRDefault="0088674A" w:rsidP="0088674A">
            <w:pPr>
              <w:spacing w:after="0" w:line="240" w:lineRule="auto"/>
              <w:jc w:val="right"/>
              <w:rPr>
                <w:rFonts w:eastAsia="Times New Roman" w:cs="Calibri"/>
                <w:color w:val="000000"/>
              </w:rPr>
            </w:pPr>
            <w:r w:rsidRPr="0088674A">
              <w:rPr>
                <w:rFonts w:eastAsia="Times New Roman" w:cs="Calibri"/>
                <w:color w:val="000000"/>
              </w:rPr>
              <w:t>14:00</w:t>
            </w:r>
          </w:p>
        </w:tc>
      </w:tr>
      <w:tr w:rsidR="0088674A" w:rsidRPr="0088674A" w14:paraId="0306D59A" w14:textId="77777777" w:rsidTr="0088674A">
        <w:trPr>
          <w:trHeight w:val="300"/>
        </w:trPr>
        <w:tc>
          <w:tcPr>
            <w:tcW w:w="1167" w:type="dxa"/>
            <w:tcBorders>
              <w:top w:val="single" w:sz="4" w:space="0" w:color="4472C4"/>
              <w:left w:val="single" w:sz="4" w:space="0" w:color="4472C4"/>
              <w:bottom w:val="nil"/>
              <w:right w:val="nil"/>
            </w:tcBorders>
            <w:shd w:val="clear" w:color="auto" w:fill="auto"/>
            <w:noWrap/>
            <w:vAlign w:val="bottom"/>
            <w:hideMark/>
          </w:tcPr>
          <w:p w14:paraId="519F8752" w14:textId="77777777" w:rsidR="0088674A" w:rsidRPr="0088674A" w:rsidRDefault="0088674A" w:rsidP="0088674A">
            <w:pPr>
              <w:spacing w:after="0" w:line="240" w:lineRule="auto"/>
              <w:jc w:val="right"/>
              <w:rPr>
                <w:rFonts w:eastAsia="Times New Roman" w:cs="Calibri"/>
                <w:color w:val="000000"/>
              </w:rPr>
            </w:pPr>
            <w:r w:rsidRPr="0088674A">
              <w:rPr>
                <w:rFonts w:eastAsia="Times New Roman" w:cs="Calibri"/>
                <w:color w:val="000000"/>
              </w:rPr>
              <w:t>6/15/2021</w:t>
            </w:r>
          </w:p>
        </w:tc>
        <w:tc>
          <w:tcPr>
            <w:tcW w:w="2428" w:type="dxa"/>
            <w:tcBorders>
              <w:top w:val="single" w:sz="4" w:space="0" w:color="4472C4"/>
              <w:left w:val="nil"/>
              <w:bottom w:val="nil"/>
              <w:right w:val="nil"/>
            </w:tcBorders>
            <w:shd w:val="clear" w:color="auto" w:fill="auto"/>
            <w:noWrap/>
            <w:vAlign w:val="bottom"/>
            <w:hideMark/>
          </w:tcPr>
          <w:p w14:paraId="701726AF" w14:textId="77777777" w:rsidR="0088674A" w:rsidRPr="0088674A" w:rsidRDefault="0088674A" w:rsidP="0088674A">
            <w:pPr>
              <w:spacing w:after="0" w:line="240" w:lineRule="auto"/>
              <w:jc w:val="right"/>
              <w:rPr>
                <w:rFonts w:eastAsia="Times New Roman" w:cs="Calibri"/>
                <w:color w:val="000000"/>
              </w:rPr>
            </w:pPr>
          </w:p>
        </w:tc>
        <w:tc>
          <w:tcPr>
            <w:tcW w:w="2070" w:type="dxa"/>
            <w:tcBorders>
              <w:top w:val="single" w:sz="4" w:space="0" w:color="4472C4"/>
              <w:left w:val="nil"/>
              <w:bottom w:val="nil"/>
              <w:right w:val="nil"/>
            </w:tcBorders>
            <w:shd w:val="clear" w:color="auto" w:fill="auto"/>
            <w:noWrap/>
            <w:vAlign w:val="bottom"/>
            <w:hideMark/>
          </w:tcPr>
          <w:p w14:paraId="4333F5DE" w14:textId="77777777" w:rsidR="0088674A" w:rsidRPr="0088674A" w:rsidRDefault="0088674A" w:rsidP="0088674A">
            <w:pPr>
              <w:spacing w:after="0" w:line="240" w:lineRule="auto"/>
              <w:rPr>
                <w:rFonts w:ascii="Times New Roman" w:eastAsia="Times New Roman" w:hAnsi="Times New Roman"/>
                <w:sz w:val="20"/>
                <w:szCs w:val="20"/>
              </w:rPr>
            </w:pPr>
          </w:p>
        </w:tc>
        <w:tc>
          <w:tcPr>
            <w:tcW w:w="1530" w:type="dxa"/>
            <w:tcBorders>
              <w:top w:val="single" w:sz="4" w:space="0" w:color="4472C4"/>
              <w:left w:val="nil"/>
              <w:bottom w:val="nil"/>
              <w:right w:val="nil"/>
            </w:tcBorders>
            <w:shd w:val="clear" w:color="auto" w:fill="auto"/>
            <w:noWrap/>
            <w:vAlign w:val="bottom"/>
            <w:hideMark/>
          </w:tcPr>
          <w:p w14:paraId="3B6C2DE0" w14:textId="77777777" w:rsidR="0088674A" w:rsidRPr="0088674A" w:rsidRDefault="0088674A" w:rsidP="0088674A">
            <w:pPr>
              <w:spacing w:after="0" w:line="240" w:lineRule="auto"/>
              <w:rPr>
                <w:rFonts w:ascii="Times New Roman" w:eastAsia="Times New Roman" w:hAnsi="Times New Roman"/>
                <w:sz w:val="20"/>
                <w:szCs w:val="20"/>
              </w:rPr>
            </w:pPr>
          </w:p>
        </w:tc>
        <w:tc>
          <w:tcPr>
            <w:tcW w:w="1080" w:type="dxa"/>
            <w:tcBorders>
              <w:top w:val="single" w:sz="4" w:space="0" w:color="4472C4"/>
              <w:left w:val="nil"/>
              <w:bottom w:val="nil"/>
              <w:right w:val="single" w:sz="4" w:space="0" w:color="4472C4"/>
            </w:tcBorders>
            <w:shd w:val="clear" w:color="auto" w:fill="auto"/>
            <w:noWrap/>
            <w:vAlign w:val="bottom"/>
            <w:hideMark/>
          </w:tcPr>
          <w:p w14:paraId="4028B740" w14:textId="77777777" w:rsidR="0088674A" w:rsidRPr="0088674A" w:rsidRDefault="0088674A" w:rsidP="0088674A">
            <w:pPr>
              <w:spacing w:after="0" w:line="240" w:lineRule="auto"/>
              <w:rPr>
                <w:rFonts w:eastAsia="Times New Roman" w:cs="Calibri"/>
                <w:color w:val="000000"/>
              </w:rPr>
            </w:pPr>
            <w:r w:rsidRPr="0088674A">
              <w:rPr>
                <w:rFonts w:eastAsia="Times New Roman" w:cs="Calibri"/>
                <w:color w:val="000000"/>
              </w:rPr>
              <w:t> </w:t>
            </w:r>
          </w:p>
        </w:tc>
      </w:tr>
      <w:tr w:rsidR="0088674A" w:rsidRPr="0088674A" w14:paraId="28D0DCB1" w14:textId="77777777" w:rsidTr="0088674A">
        <w:trPr>
          <w:trHeight w:val="300"/>
        </w:trPr>
        <w:tc>
          <w:tcPr>
            <w:tcW w:w="1167" w:type="dxa"/>
            <w:tcBorders>
              <w:top w:val="single" w:sz="4" w:space="0" w:color="4472C4"/>
              <w:left w:val="single" w:sz="4" w:space="0" w:color="4472C4"/>
              <w:bottom w:val="nil"/>
              <w:right w:val="nil"/>
            </w:tcBorders>
            <w:shd w:val="clear" w:color="auto" w:fill="auto"/>
            <w:noWrap/>
            <w:vAlign w:val="bottom"/>
            <w:hideMark/>
          </w:tcPr>
          <w:p w14:paraId="383D15C4" w14:textId="77777777" w:rsidR="0088674A" w:rsidRPr="0088674A" w:rsidRDefault="0088674A" w:rsidP="0088674A">
            <w:pPr>
              <w:spacing w:after="0" w:line="240" w:lineRule="auto"/>
              <w:rPr>
                <w:rFonts w:ascii="Times New Roman" w:eastAsia="Times New Roman" w:hAnsi="Times New Roman"/>
                <w:sz w:val="20"/>
                <w:szCs w:val="20"/>
              </w:rPr>
            </w:pPr>
          </w:p>
        </w:tc>
        <w:tc>
          <w:tcPr>
            <w:tcW w:w="2428" w:type="dxa"/>
            <w:tcBorders>
              <w:top w:val="single" w:sz="4" w:space="0" w:color="4472C4"/>
              <w:left w:val="nil"/>
              <w:bottom w:val="nil"/>
              <w:right w:val="nil"/>
            </w:tcBorders>
            <w:shd w:val="clear" w:color="auto" w:fill="auto"/>
            <w:noWrap/>
            <w:vAlign w:val="bottom"/>
            <w:hideMark/>
          </w:tcPr>
          <w:p w14:paraId="1A78C91D" w14:textId="77777777" w:rsidR="0088674A" w:rsidRPr="0088674A" w:rsidRDefault="0088674A" w:rsidP="0088674A">
            <w:pPr>
              <w:spacing w:after="0" w:line="240" w:lineRule="auto"/>
              <w:rPr>
                <w:rFonts w:eastAsia="Times New Roman" w:cs="Calibri"/>
                <w:color w:val="000000"/>
              </w:rPr>
            </w:pPr>
            <w:r w:rsidRPr="0088674A">
              <w:rPr>
                <w:rFonts w:eastAsia="Times New Roman" w:cs="Calibri"/>
                <w:color w:val="000000"/>
              </w:rPr>
              <w:t>Federal Buildings</w:t>
            </w:r>
          </w:p>
        </w:tc>
        <w:tc>
          <w:tcPr>
            <w:tcW w:w="2070" w:type="dxa"/>
            <w:tcBorders>
              <w:top w:val="single" w:sz="4" w:space="0" w:color="4472C4"/>
              <w:left w:val="nil"/>
              <w:bottom w:val="nil"/>
              <w:right w:val="nil"/>
            </w:tcBorders>
            <w:shd w:val="clear" w:color="auto" w:fill="auto"/>
            <w:noWrap/>
            <w:vAlign w:val="bottom"/>
            <w:hideMark/>
          </w:tcPr>
          <w:p w14:paraId="26C81DE7" w14:textId="77777777" w:rsidR="0088674A" w:rsidRPr="0088674A" w:rsidRDefault="0088674A" w:rsidP="0088674A">
            <w:pPr>
              <w:spacing w:after="0" w:line="240" w:lineRule="auto"/>
              <w:rPr>
                <w:rFonts w:eastAsia="Times New Roman" w:cs="Calibri"/>
                <w:color w:val="000000"/>
              </w:rPr>
            </w:pPr>
            <w:r w:rsidRPr="0088674A">
              <w:rPr>
                <w:rFonts w:eastAsia="Times New Roman" w:cs="Calibri"/>
                <w:color w:val="000000"/>
              </w:rPr>
              <w:t>Alexander M. Zhivov</w:t>
            </w:r>
          </w:p>
        </w:tc>
        <w:tc>
          <w:tcPr>
            <w:tcW w:w="1530" w:type="dxa"/>
            <w:tcBorders>
              <w:top w:val="single" w:sz="4" w:space="0" w:color="4472C4"/>
              <w:left w:val="nil"/>
              <w:bottom w:val="nil"/>
              <w:right w:val="nil"/>
            </w:tcBorders>
            <w:shd w:val="clear" w:color="auto" w:fill="auto"/>
            <w:noWrap/>
            <w:vAlign w:val="bottom"/>
            <w:hideMark/>
          </w:tcPr>
          <w:p w14:paraId="662FDB84" w14:textId="77777777" w:rsidR="0088674A" w:rsidRPr="0088674A" w:rsidRDefault="0088674A" w:rsidP="0088674A">
            <w:pPr>
              <w:spacing w:after="0" w:line="240" w:lineRule="auto"/>
              <w:jc w:val="right"/>
              <w:rPr>
                <w:rFonts w:eastAsia="Times New Roman" w:cs="Calibri"/>
                <w:color w:val="000000"/>
              </w:rPr>
            </w:pPr>
            <w:r w:rsidRPr="0088674A">
              <w:rPr>
                <w:rFonts w:eastAsia="Times New Roman" w:cs="Calibri"/>
                <w:color w:val="000000"/>
              </w:rPr>
              <w:t>10:00</w:t>
            </w:r>
          </w:p>
        </w:tc>
        <w:tc>
          <w:tcPr>
            <w:tcW w:w="1080" w:type="dxa"/>
            <w:tcBorders>
              <w:top w:val="single" w:sz="4" w:space="0" w:color="4472C4"/>
              <w:left w:val="nil"/>
              <w:bottom w:val="nil"/>
              <w:right w:val="single" w:sz="4" w:space="0" w:color="4472C4"/>
            </w:tcBorders>
            <w:shd w:val="clear" w:color="auto" w:fill="auto"/>
            <w:noWrap/>
            <w:vAlign w:val="bottom"/>
            <w:hideMark/>
          </w:tcPr>
          <w:p w14:paraId="5505446C" w14:textId="77777777" w:rsidR="0088674A" w:rsidRPr="0088674A" w:rsidRDefault="0088674A" w:rsidP="0088674A">
            <w:pPr>
              <w:spacing w:after="0" w:line="240" w:lineRule="auto"/>
              <w:jc w:val="right"/>
              <w:rPr>
                <w:rFonts w:eastAsia="Times New Roman" w:cs="Calibri"/>
                <w:color w:val="000000"/>
              </w:rPr>
            </w:pPr>
            <w:r w:rsidRPr="0088674A">
              <w:rPr>
                <w:rFonts w:eastAsia="Times New Roman" w:cs="Calibri"/>
                <w:color w:val="000000"/>
              </w:rPr>
              <w:t>14:00</w:t>
            </w:r>
          </w:p>
        </w:tc>
      </w:tr>
      <w:tr w:rsidR="0088674A" w:rsidRPr="0088674A" w14:paraId="32B5FAD1" w14:textId="77777777" w:rsidTr="0088674A">
        <w:trPr>
          <w:trHeight w:val="300"/>
        </w:trPr>
        <w:tc>
          <w:tcPr>
            <w:tcW w:w="1167" w:type="dxa"/>
            <w:tcBorders>
              <w:top w:val="single" w:sz="4" w:space="0" w:color="4472C4"/>
              <w:left w:val="single" w:sz="4" w:space="0" w:color="4472C4"/>
              <w:bottom w:val="nil"/>
              <w:right w:val="nil"/>
            </w:tcBorders>
            <w:shd w:val="clear" w:color="auto" w:fill="auto"/>
            <w:noWrap/>
            <w:vAlign w:val="bottom"/>
            <w:hideMark/>
          </w:tcPr>
          <w:p w14:paraId="6FAF3C1A" w14:textId="77777777" w:rsidR="0088674A" w:rsidRPr="0088674A" w:rsidRDefault="0088674A" w:rsidP="0088674A">
            <w:pPr>
              <w:spacing w:after="0" w:line="240" w:lineRule="auto"/>
              <w:jc w:val="right"/>
              <w:rPr>
                <w:rFonts w:eastAsia="Times New Roman" w:cs="Calibri"/>
                <w:color w:val="000000"/>
              </w:rPr>
            </w:pPr>
          </w:p>
        </w:tc>
        <w:tc>
          <w:tcPr>
            <w:tcW w:w="2428" w:type="dxa"/>
            <w:tcBorders>
              <w:top w:val="single" w:sz="4" w:space="0" w:color="4472C4"/>
              <w:left w:val="nil"/>
              <w:bottom w:val="nil"/>
              <w:right w:val="nil"/>
            </w:tcBorders>
            <w:shd w:val="clear" w:color="auto" w:fill="auto"/>
            <w:noWrap/>
            <w:vAlign w:val="bottom"/>
            <w:hideMark/>
          </w:tcPr>
          <w:p w14:paraId="30A1AE6D" w14:textId="77777777" w:rsidR="0088674A" w:rsidRPr="0088674A" w:rsidRDefault="0088674A" w:rsidP="0088674A">
            <w:pPr>
              <w:spacing w:after="0" w:line="240" w:lineRule="auto"/>
              <w:rPr>
                <w:rFonts w:eastAsia="Times New Roman" w:cs="Calibri"/>
                <w:color w:val="000000"/>
              </w:rPr>
            </w:pPr>
            <w:r w:rsidRPr="0088674A">
              <w:rPr>
                <w:rFonts w:eastAsia="Times New Roman" w:cs="Calibri"/>
                <w:color w:val="000000"/>
              </w:rPr>
              <w:t>Research</w:t>
            </w:r>
          </w:p>
        </w:tc>
        <w:tc>
          <w:tcPr>
            <w:tcW w:w="2070" w:type="dxa"/>
            <w:tcBorders>
              <w:top w:val="single" w:sz="4" w:space="0" w:color="4472C4"/>
              <w:left w:val="nil"/>
              <w:bottom w:val="nil"/>
              <w:right w:val="nil"/>
            </w:tcBorders>
            <w:shd w:val="clear" w:color="auto" w:fill="auto"/>
            <w:noWrap/>
            <w:vAlign w:val="bottom"/>
            <w:hideMark/>
          </w:tcPr>
          <w:p w14:paraId="45AD648A" w14:textId="77777777" w:rsidR="0088674A" w:rsidRPr="0088674A" w:rsidRDefault="0088674A" w:rsidP="0088674A">
            <w:pPr>
              <w:spacing w:after="0" w:line="240" w:lineRule="auto"/>
              <w:rPr>
                <w:rFonts w:eastAsia="Times New Roman" w:cs="Calibri"/>
                <w:color w:val="000000"/>
              </w:rPr>
            </w:pPr>
            <w:r w:rsidRPr="0088674A">
              <w:rPr>
                <w:rFonts w:eastAsia="Times New Roman" w:cs="Calibri"/>
                <w:color w:val="000000"/>
              </w:rPr>
              <w:t>Hyojin Kim</w:t>
            </w:r>
          </w:p>
        </w:tc>
        <w:tc>
          <w:tcPr>
            <w:tcW w:w="1530" w:type="dxa"/>
            <w:tcBorders>
              <w:top w:val="single" w:sz="4" w:space="0" w:color="4472C4"/>
              <w:left w:val="nil"/>
              <w:bottom w:val="nil"/>
              <w:right w:val="nil"/>
            </w:tcBorders>
            <w:shd w:val="clear" w:color="auto" w:fill="auto"/>
            <w:noWrap/>
            <w:vAlign w:val="bottom"/>
            <w:hideMark/>
          </w:tcPr>
          <w:p w14:paraId="27F6CCEA" w14:textId="77777777" w:rsidR="0088674A" w:rsidRPr="0088674A" w:rsidRDefault="0088674A" w:rsidP="0088674A">
            <w:pPr>
              <w:spacing w:after="0" w:line="240" w:lineRule="auto"/>
              <w:jc w:val="right"/>
              <w:rPr>
                <w:rFonts w:eastAsia="Times New Roman" w:cs="Calibri"/>
                <w:color w:val="000000"/>
              </w:rPr>
            </w:pPr>
            <w:r w:rsidRPr="0088674A">
              <w:rPr>
                <w:rFonts w:eastAsia="Times New Roman" w:cs="Calibri"/>
                <w:color w:val="000000"/>
              </w:rPr>
              <w:t>13:00</w:t>
            </w:r>
          </w:p>
        </w:tc>
        <w:tc>
          <w:tcPr>
            <w:tcW w:w="1080" w:type="dxa"/>
            <w:tcBorders>
              <w:top w:val="single" w:sz="4" w:space="0" w:color="4472C4"/>
              <w:left w:val="nil"/>
              <w:bottom w:val="nil"/>
              <w:right w:val="single" w:sz="4" w:space="0" w:color="4472C4"/>
            </w:tcBorders>
            <w:shd w:val="clear" w:color="auto" w:fill="auto"/>
            <w:noWrap/>
            <w:vAlign w:val="bottom"/>
            <w:hideMark/>
          </w:tcPr>
          <w:p w14:paraId="421FEB20" w14:textId="77777777" w:rsidR="0088674A" w:rsidRPr="0088674A" w:rsidRDefault="0088674A" w:rsidP="0088674A">
            <w:pPr>
              <w:spacing w:after="0" w:line="240" w:lineRule="auto"/>
              <w:jc w:val="right"/>
              <w:rPr>
                <w:rFonts w:eastAsia="Times New Roman" w:cs="Calibri"/>
                <w:color w:val="000000"/>
              </w:rPr>
            </w:pPr>
            <w:r w:rsidRPr="0088674A">
              <w:rPr>
                <w:rFonts w:eastAsia="Times New Roman" w:cs="Calibri"/>
                <w:color w:val="000000"/>
              </w:rPr>
              <w:t>14:00</w:t>
            </w:r>
          </w:p>
        </w:tc>
      </w:tr>
      <w:tr w:rsidR="0088674A" w:rsidRPr="0088674A" w14:paraId="6ED65452" w14:textId="77777777" w:rsidTr="0088674A">
        <w:trPr>
          <w:trHeight w:val="300"/>
        </w:trPr>
        <w:tc>
          <w:tcPr>
            <w:tcW w:w="1167" w:type="dxa"/>
            <w:tcBorders>
              <w:top w:val="single" w:sz="4" w:space="0" w:color="4472C4"/>
              <w:left w:val="single" w:sz="4" w:space="0" w:color="4472C4"/>
              <w:bottom w:val="nil"/>
              <w:right w:val="nil"/>
            </w:tcBorders>
            <w:shd w:val="clear" w:color="auto" w:fill="auto"/>
            <w:noWrap/>
            <w:vAlign w:val="bottom"/>
            <w:hideMark/>
          </w:tcPr>
          <w:p w14:paraId="0A63EE55" w14:textId="77777777" w:rsidR="0088674A" w:rsidRPr="0088674A" w:rsidRDefault="0088674A" w:rsidP="0088674A">
            <w:pPr>
              <w:spacing w:after="0" w:line="240" w:lineRule="auto"/>
              <w:jc w:val="right"/>
              <w:rPr>
                <w:rFonts w:eastAsia="Times New Roman" w:cs="Calibri"/>
                <w:color w:val="000000"/>
              </w:rPr>
            </w:pPr>
          </w:p>
        </w:tc>
        <w:tc>
          <w:tcPr>
            <w:tcW w:w="2428" w:type="dxa"/>
            <w:tcBorders>
              <w:top w:val="single" w:sz="4" w:space="0" w:color="4472C4"/>
              <w:left w:val="nil"/>
              <w:bottom w:val="nil"/>
              <w:right w:val="nil"/>
            </w:tcBorders>
            <w:shd w:val="clear" w:color="auto" w:fill="auto"/>
            <w:noWrap/>
            <w:vAlign w:val="bottom"/>
            <w:hideMark/>
          </w:tcPr>
          <w:p w14:paraId="36BAF484" w14:textId="77777777" w:rsidR="0088674A" w:rsidRPr="0088674A" w:rsidRDefault="0088674A" w:rsidP="0088674A">
            <w:pPr>
              <w:spacing w:after="0" w:line="240" w:lineRule="auto"/>
              <w:rPr>
                <w:rFonts w:eastAsia="Times New Roman" w:cs="Calibri"/>
                <w:color w:val="000000"/>
              </w:rPr>
            </w:pPr>
            <w:r w:rsidRPr="0088674A">
              <w:rPr>
                <w:rFonts w:eastAsia="Times New Roman" w:cs="Calibri"/>
                <w:color w:val="000000"/>
              </w:rPr>
              <w:t>Commercial Building Energy Audit</w:t>
            </w:r>
          </w:p>
        </w:tc>
        <w:tc>
          <w:tcPr>
            <w:tcW w:w="2070" w:type="dxa"/>
            <w:tcBorders>
              <w:top w:val="single" w:sz="4" w:space="0" w:color="4472C4"/>
              <w:left w:val="nil"/>
              <w:bottom w:val="nil"/>
              <w:right w:val="nil"/>
            </w:tcBorders>
            <w:shd w:val="clear" w:color="auto" w:fill="auto"/>
            <w:noWrap/>
            <w:vAlign w:val="bottom"/>
            <w:hideMark/>
          </w:tcPr>
          <w:p w14:paraId="3D434A4A" w14:textId="77777777" w:rsidR="0088674A" w:rsidRPr="0088674A" w:rsidRDefault="0088674A" w:rsidP="0088674A">
            <w:pPr>
              <w:spacing w:after="0" w:line="240" w:lineRule="auto"/>
              <w:rPr>
                <w:rFonts w:eastAsia="Times New Roman" w:cs="Calibri"/>
                <w:color w:val="000000"/>
              </w:rPr>
            </w:pPr>
            <w:r w:rsidRPr="0088674A">
              <w:rPr>
                <w:rFonts w:eastAsia="Times New Roman" w:cs="Calibri"/>
                <w:color w:val="000000"/>
              </w:rPr>
              <w:t>Joe Hofstetter</w:t>
            </w:r>
          </w:p>
        </w:tc>
        <w:tc>
          <w:tcPr>
            <w:tcW w:w="1530" w:type="dxa"/>
            <w:tcBorders>
              <w:top w:val="single" w:sz="4" w:space="0" w:color="4472C4"/>
              <w:left w:val="nil"/>
              <w:bottom w:val="nil"/>
              <w:right w:val="nil"/>
            </w:tcBorders>
            <w:shd w:val="clear" w:color="auto" w:fill="auto"/>
            <w:noWrap/>
            <w:vAlign w:val="bottom"/>
            <w:hideMark/>
          </w:tcPr>
          <w:p w14:paraId="5985C6A8" w14:textId="77777777" w:rsidR="0088674A" w:rsidRPr="0088674A" w:rsidRDefault="0088674A" w:rsidP="0088674A">
            <w:pPr>
              <w:spacing w:after="0" w:line="240" w:lineRule="auto"/>
              <w:jc w:val="right"/>
              <w:rPr>
                <w:rFonts w:eastAsia="Times New Roman" w:cs="Calibri"/>
                <w:color w:val="000000"/>
              </w:rPr>
            </w:pPr>
            <w:r w:rsidRPr="0088674A">
              <w:rPr>
                <w:rFonts w:eastAsia="Times New Roman" w:cs="Calibri"/>
                <w:color w:val="000000"/>
              </w:rPr>
              <w:t>14:00</w:t>
            </w:r>
          </w:p>
        </w:tc>
        <w:tc>
          <w:tcPr>
            <w:tcW w:w="1080" w:type="dxa"/>
            <w:tcBorders>
              <w:top w:val="single" w:sz="4" w:space="0" w:color="4472C4"/>
              <w:left w:val="nil"/>
              <w:bottom w:val="nil"/>
              <w:right w:val="single" w:sz="4" w:space="0" w:color="4472C4"/>
            </w:tcBorders>
            <w:shd w:val="clear" w:color="auto" w:fill="auto"/>
            <w:noWrap/>
            <w:vAlign w:val="bottom"/>
            <w:hideMark/>
          </w:tcPr>
          <w:p w14:paraId="7C2309B2" w14:textId="77777777" w:rsidR="0088674A" w:rsidRPr="0088674A" w:rsidRDefault="0088674A" w:rsidP="0088674A">
            <w:pPr>
              <w:spacing w:after="0" w:line="240" w:lineRule="auto"/>
              <w:jc w:val="right"/>
              <w:rPr>
                <w:rFonts w:eastAsia="Times New Roman" w:cs="Calibri"/>
                <w:color w:val="000000"/>
              </w:rPr>
            </w:pPr>
            <w:r w:rsidRPr="0088674A">
              <w:rPr>
                <w:rFonts w:eastAsia="Times New Roman" w:cs="Calibri"/>
                <w:color w:val="000000"/>
              </w:rPr>
              <w:t>15:00</w:t>
            </w:r>
          </w:p>
        </w:tc>
      </w:tr>
      <w:tr w:rsidR="0088674A" w:rsidRPr="0088674A" w14:paraId="4A2562F0" w14:textId="77777777" w:rsidTr="0088674A">
        <w:trPr>
          <w:trHeight w:val="300"/>
        </w:trPr>
        <w:tc>
          <w:tcPr>
            <w:tcW w:w="1167" w:type="dxa"/>
            <w:tcBorders>
              <w:top w:val="single" w:sz="4" w:space="0" w:color="4472C4"/>
              <w:left w:val="single" w:sz="4" w:space="0" w:color="4472C4"/>
              <w:bottom w:val="nil"/>
              <w:right w:val="nil"/>
            </w:tcBorders>
            <w:shd w:val="clear" w:color="auto" w:fill="auto"/>
            <w:noWrap/>
            <w:vAlign w:val="bottom"/>
            <w:hideMark/>
          </w:tcPr>
          <w:p w14:paraId="2F6DD257" w14:textId="77777777" w:rsidR="0088674A" w:rsidRPr="0088674A" w:rsidRDefault="0088674A" w:rsidP="0088674A">
            <w:pPr>
              <w:spacing w:after="0" w:line="240" w:lineRule="auto"/>
              <w:jc w:val="right"/>
              <w:rPr>
                <w:rFonts w:eastAsia="Times New Roman" w:cs="Calibri"/>
                <w:color w:val="000000"/>
              </w:rPr>
            </w:pPr>
          </w:p>
        </w:tc>
        <w:tc>
          <w:tcPr>
            <w:tcW w:w="2428" w:type="dxa"/>
            <w:tcBorders>
              <w:top w:val="single" w:sz="4" w:space="0" w:color="4472C4"/>
              <w:left w:val="nil"/>
              <w:bottom w:val="nil"/>
              <w:right w:val="nil"/>
            </w:tcBorders>
            <w:shd w:val="clear" w:color="auto" w:fill="auto"/>
            <w:noWrap/>
            <w:vAlign w:val="bottom"/>
            <w:hideMark/>
          </w:tcPr>
          <w:p w14:paraId="232B1385" w14:textId="77777777" w:rsidR="0088674A" w:rsidRPr="0088674A" w:rsidRDefault="0088674A" w:rsidP="0088674A">
            <w:pPr>
              <w:spacing w:after="0" w:line="240" w:lineRule="auto"/>
              <w:rPr>
                <w:rFonts w:eastAsia="Times New Roman" w:cs="Calibri"/>
                <w:color w:val="000000"/>
              </w:rPr>
            </w:pPr>
            <w:r w:rsidRPr="0088674A">
              <w:rPr>
                <w:rFonts w:eastAsia="Times New Roman" w:cs="Calibri"/>
                <w:color w:val="000000"/>
              </w:rPr>
              <w:t>Handbook</w:t>
            </w:r>
          </w:p>
        </w:tc>
        <w:tc>
          <w:tcPr>
            <w:tcW w:w="2070" w:type="dxa"/>
            <w:tcBorders>
              <w:top w:val="single" w:sz="4" w:space="0" w:color="4472C4"/>
              <w:left w:val="nil"/>
              <w:bottom w:val="nil"/>
              <w:right w:val="nil"/>
            </w:tcBorders>
            <w:shd w:val="clear" w:color="auto" w:fill="auto"/>
            <w:noWrap/>
            <w:vAlign w:val="bottom"/>
            <w:hideMark/>
          </w:tcPr>
          <w:p w14:paraId="4698ACD5" w14:textId="77777777" w:rsidR="0088674A" w:rsidRPr="0088674A" w:rsidRDefault="0088674A" w:rsidP="0088674A">
            <w:pPr>
              <w:spacing w:after="0" w:line="240" w:lineRule="auto"/>
              <w:rPr>
                <w:rFonts w:eastAsia="Times New Roman" w:cs="Calibri"/>
                <w:color w:val="000000"/>
              </w:rPr>
            </w:pPr>
            <w:r w:rsidRPr="0088674A">
              <w:rPr>
                <w:rFonts w:eastAsia="Times New Roman" w:cs="Calibri"/>
                <w:color w:val="000000"/>
              </w:rPr>
              <w:t>John Constantinide</w:t>
            </w:r>
          </w:p>
        </w:tc>
        <w:tc>
          <w:tcPr>
            <w:tcW w:w="1530" w:type="dxa"/>
            <w:tcBorders>
              <w:top w:val="single" w:sz="4" w:space="0" w:color="4472C4"/>
              <w:left w:val="nil"/>
              <w:bottom w:val="nil"/>
              <w:right w:val="nil"/>
            </w:tcBorders>
            <w:shd w:val="clear" w:color="auto" w:fill="auto"/>
            <w:noWrap/>
            <w:vAlign w:val="bottom"/>
            <w:hideMark/>
          </w:tcPr>
          <w:p w14:paraId="6A2B4736" w14:textId="77777777" w:rsidR="0088674A" w:rsidRPr="0088674A" w:rsidRDefault="0088674A" w:rsidP="0088674A">
            <w:pPr>
              <w:spacing w:after="0" w:line="240" w:lineRule="auto"/>
              <w:jc w:val="right"/>
              <w:rPr>
                <w:rFonts w:eastAsia="Times New Roman" w:cs="Calibri"/>
                <w:color w:val="000000"/>
              </w:rPr>
            </w:pPr>
            <w:r w:rsidRPr="0088674A">
              <w:rPr>
                <w:rFonts w:eastAsia="Times New Roman" w:cs="Calibri"/>
                <w:color w:val="000000"/>
              </w:rPr>
              <w:t>15:00</w:t>
            </w:r>
          </w:p>
        </w:tc>
        <w:tc>
          <w:tcPr>
            <w:tcW w:w="1080" w:type="dxa"/>
            <w:tcBorders>
              <w:top w:val="single" w:sz="4" w:space="0" w:color="4472C4"/>
              <w:left w:val="nil"/>
              <w:bottom w:val="nil"/>
              <w:right w:val="single" w:sz="4" w:space="0" w:color="4472C4"/>
            </w:tcBorders>
            <w:shd w:val="clear" w:color="auto" w:fill="auto"/>
            <w:noWrap/>
            <w:vAlign w:val="bottom"/>
            <w:hideMark/>
          </w:tcPr>
          <w:p w14:paraId="1957C8AC" w14:textId="77777777" w:rsidR="0088674A" w:rsidRPr="0088674A" w:rsidRDefault="0088674A" w:rsidP="0088674A">
            <w:pPr>
              <w:spacing w:after="0" w:line="240" w:lineRule="auto"/>
              <w:jc w:val="right"/>
              <w:rPr>
                <w:rFonts w:eastAsia="Times New Roman" w:cs="Calibri"/>
                <w:color w:val="000000"/>
              </w:rPr>
            </w:pPr>
            <w:r w:rsidRPr="0088674A">
              <w:rPr>
                <w:rFonts w:eastAsia="Times New Roman" w:cs="Calibri"/>
                <w:color w:val="000000"/>
              </w:rPr>
              <w:t>16:00</w:t>
            </w:r>
          </w:p>
        </w:tc>
      </w:tr>
      <w:tr w:rsidR="0088674A" w:rsidRPr="0088674A" w14:paraId="7C184640" w14:textId="77777777" w:rsidTr="0088674A">
        <w:trPr>
          <w:trHeight w:val="300"/>
        </w:trPr>
        <w:tc>
          <w:tcPr>
            <w:tcW w:w="1167" w:type="dxa"/>
            <w:tcBorders>
              <w:top w:val="single" w:sz="4" w:space="0" w:color="4472C4"/>
              <w:left w:val="single" w:sz="4" w:space="0" w:color="4472C4"/>
              <w:bottom w:val="nil"/>
              <w:right w:val="nil"/>
            </w:tcBorders>
            <w:shd w:val="clear" w:color="auto" w:fill="auto"/>
            <w:noWrap/>
            <w:vAlign w:val="bottom"/>
            <w:hideMark/>
          </w:tcPr>
          <w:p w14:paraId="17515E5E" w14:textId="77777777" w:rsidR="0088674A" w:rsidRPr="0088674A" w:rsidRDefault="0088674A" w:rsidP="0088674A">
            <w:pPr>
              <w:spacing w:after="0" w:line="240" w:lineRule="auto"/>
              <w:jc w:val="right"/>
              <w:rPr>
                <w:rFonts w:eastAsia="Times New Roman" w:cs="Calibri"/>
                <w:color w:val="000000"/>
              </w:rPr>
            </w:pPr>
            <w:r w:rsidRPr="0088674A">
              <w:rPr>
                <w:rFonts w:eastAsia="Times New Roman" w:cs="Calibri"/>
                <w:color w:val="000000"/>
              </w:rPr>
              <w:t>6/16/2021</w:t>
            </w:r>
          </w:p>
        </w:tc>
        <w:tc>
          <w:tcPr>
            <w:tcW w:w="2428" w:type="dxa"/>
            <w:tcBorders>
              <w:top w:val="single" w:sz="4" w:space="0" w:color="4472C4"/>
              <w:left w:val="nil"/>
              <w:bottom w:val="nil"/>
              <w:right w:val="nil"/>
            </w:tcBorders>
            <w:shd w:val="clear" w:color="auto" w:fill="auto"/>
            <w:noWrap/>
            <w:vAlign w:val="bottom"/>
            <w:hideMark/>
          </w:tcPr>
          <w:p w14:paraId="279DF313" w14:textId="77777777" w:rsidR="0088674A" w:rsidRPr="0088674A" w:rsidRDefault="0088674A" w:rsidP="0088674A">
            <w:pPr>
              <w:spacing w:after="0" w:line="240" w:lineRule="auto"/>
              <w:jc w:val="right"/>
              <w:rPr>
                <w:rFonts w:eastAsia="Times New Roman" w:cs="Calibri"/>
                <w:color w:val="000000"/>
              </w:rPr>
            </w:pPr>
          </w:p>
        </w:tc>
        <w:tc>
          <w:tcPr>
            <w:tcW w:w="2070" w:type="dxa"/>
            <w:tcBorders>
              <w:top w:val="single" w:sz="4" w:space="0" w:color="4472C4"/>
              <w:left w:val="nil"/>
              <w:bottom w:val="nil"/>
              <w:right w:val="nil"/>
            </w:tcBorders>
            <w:shd w:val="clear" w:color="auto" w:fill="auto"/>
            <w:noWrap/>
            <w:vAlign w:val="bottom"/>
            <w:hideMark/>
          </w:tcPr>
          <w:p w14:paraId="7182D8D8" w14:textId="77777777" w:rsidR="0088674A" w:rsidRPr="0088674A" w:rsidRDefault="0088674A" w:rsidP="0088674A">
            <w:pPr>
              <w:spacing w:after="0" w:line="240" w:lineRule="auto"/>
              <w:rPr>
                <w:rFonts w:ascii="Times New Roman" w:eastAsia="Times New Roman" w:hAnsi="Times New Roman"/>
                <w:sz w:val="20"/>
                <w:szCs w:val="20"/>
              </w:rPr>
            </w:pPr>
          </w:p>
        </w:tc>
        <w:tc>
          <w:tcPr>
            <w:tcW w:w="1530" w:type="dxa"/>
            <w:tcBorders>
              <w:top w:val="single" w:sz="4" w:space="0" w:color="4472C4"/>
              <w:left w:val="nil"/>
              <w:bottom w:val="nil"/>
              <w:right w:val="nil"/>
            </w:tcBorders>
            <w:shd w:val="clear" w:color="auto" w:fill="auto"/>
            <w:noWrap/>
            <w:vAlign w:val="bottom"/>
            <w:hideMark/>
          </w:tcPr>
          <w:p w14:paraId="43C5D878" w14:textId="77777777" w:rsidR="0088674A" w:rsidRPr="0088674A" w:rsidRDefault="0088674A" w:rsidP="0088674A">
            <w:pPr>
              <w:spacing w:after="0" w:line="240" w:lineRule="auto"/>
              <w:rPr>
                <w:rFonts w:ascii="Times New Roman" w:eastAsia="Times New Roman" w:hAnsi="Times New Roman"/>
                <w:sz w:val="20"/>
                <w:szCs w:val="20"/>
              </w:rPr>
            </w:pPr>
          </w:p>
        </w:tc>
        <w:tc>
          <w:tcPr>
            <w:tcW w:w="1080" w:type="dxa"/>
            <w:tcBorders>
              <w:top w:val="single" w:sz="4" w:space="0" w:color="4472C4"/>
              <w:left w:val="nil"/>
              <w:bottom w:val="nil"/>
              <w:right w:val="single" w:sz="4" w:space="0" w:color="4472C4"/>
            </w:tcBorders>
            <w:shd w:val="clear" w:color="auto" w:fill="auto"/>
            <w:noWrap/>
            <w:vAlign w:val="bottom"/>
            <w:hideMark/>
          </w:tcPr>
          <w:p w14:paraId="180E5321" w14:textId="77777777" w:rsidR="0088674A" w:rsidRPr="0088674A" w:rsidRDefault="0088674A" w:rsidP="0088674A">
            <w:pPr>
              <w:spacing w:after="0" w:line="240" w:lineRule="auto"/>
              <w:rPr>
                <w:rFonts w:eastAsia="Times New Roman" w:cs="Calibri"/>
                <w:color w:val="000000"/>
              </w:rPr>
            </w:pPr>
            <w:r w:rsidRPr="0088674A">
              <w:rPr>
                <w:rFonts w:eastAsia="Times New Roman" w:cs="Calibri"/>
                <w:color w:val="000000"/>
              </w:rPr>
              <w:t> </w:t>
            </w:r>
          </w:p>
        </w:tc>
      </w:tr>
      <w:tr w:rsidR="0088674A" w:rsidRPr="0088674A" w14:paraId="02779C51" w14:textId="77777777" w:rsidTr="0088674A">
        <w:trPr>
          <w:trHeight w:val="300"/>
        </w:trPr>
        <w:tc>
          <w:tcPr>
            <w:tcW w:w="1167" w:type="dxa"/>
            <w:tcBorders>
              <w:top w:val="single" w:sz="4" w:space="0" w:color="4472C4"/>
              <w:left w:val="single" w:sz="4" w:space="0" w:color="4472C4"/>
              <w:bottom w:val="nil"/>
              <w:right w:val="nil"/>
            </w:tcBorders>
            <w:shd w:val="clear" w:color="auto" w:fill="auto"/>
            <w:noWrap/>
            <w:vAlign w:val="bottom"/>
            <w:hideMark/>
          </w:tcPr>
          <w:p w14:paraId="4A4BFF4F" w14:textId="77777777" w:rsidR="0088674A" w:rsidRPr="0088674A" w:rsidRDefault="0088674A" w:rsidP="0088674A">
            <w:pPr>
              <w:spacing w:after="0" w:line="240" w:lineRule="auto"/>
              <w:rPr>
                <w:rFonts w:ascii="Times New Roman" w:eastAsia="Times New Roman" w:hAnsi="Times New Roman"/>
                <w:sz w:val="20"/>
                <w:szCs w:val="20"/>
              </w:rPr>
            </w:pPr>
          </w:p>
        </w:tc>
        <w:tc>
          <w:tcPr>
            <w:tcW w:w="2428" w:type="dxa"/>
            <w:tcBorders>
              <w:top w:val="single" w:sz="4" w:space="0" w:color="4472C4"/>
              <w:left w:val="nil"/>
              <w:bottom w:val="nil"/>
              <w:right w:val="nil"/>
            </w:tcBorders>
            <w:shd w:val="clear" w:color="auto" w:fill="auto"/>
            <w:noWrap/>
            <w:vAlign w:val="bottom"/>
            <w:hideMark/>
          </w:tcPr>
          <w:p w14:paraId="608E4F7E" w14:textId="77777777" w:rsidR="0088674A" w:rsidRPr="0088674A" w:rsidRDefault="0088674A" w:rsidP="0088674A">
            <w:pPr>
              <w:spacing w:after="0" w:line="240" w:lineRule="auto"/>
              <w:rPr>
                <w:rFonts w:eastAsia="Times New Roman" w:cs="Calibri"/>
                <w:color w:val="000000"/>
              </w:rPr>
            </w:pPr>
            <w:r w:rsidRPr="0088674A">
              <w:rPr>
                <w:rFonts w:eastAsia="Times New Roman" w:cs="Calibri"/>
                <w:color w:val="000000"/>
              </w:rPr>
              <w:t>Building Data Exchange</w:t>
            </w:r>
          </w:p>
        </w:tc>
        <w:tc>
          <w:tcPr>
            <w:tcW w:w="2070" w:type="dxa"/>
            <w:tcBorders>
              <w:top w:val="single" w:sz="4" w:space="0" w:color="4472C4"/>
              <w:left w:val="nil"/>
              <w:bottom w:val="nil"/>
              <w:right w:val="nil"/>
            </w:tcBorders>
            <w:shd w:val="clear" w:color="auto" w:fill="auto"/>
            <w:noWrap/>
            <w:vAlign w:val="bottom"/>
            <w:hideMark/>
          </w:tcPr>
          <w:p w14:paraId="4E8C6DCA" w14:textId="77777777" w:rsidR="0088674A" w:rsidRPr="0088674A" w:rsidRDefault="0088674A" w:rsidP="0088674A">
            <w:pPr>
              <w:spacing w:after="0" w:line="240" w:lineRule="auto"/>
              <w:rPr>
                <w:rFonts w:eastAsia="Times New Roman" w:cs="Calibri"/>
                <w:color w:val="000000"/>
              </w:rPr>
            </w:pPr>
            <w:r w:rsidRPr="0088674A">
              <w:rPr>
                <w:rFonts w:eastAsia="Times New Roman" w:cs="Calibri"/>
                <w:color w:val="000000"/>
              </w:rPr>
              <w:t>Nick Long</w:t>
            </w:r>
          </w:p>
        </w:tc>
        <w:tc>
          <w:tcPr>
            <w:tcW w:w="1530" w:type="dxa"/>
            <w:tcBorders>
              <w:top w:val="single" w:sz="4" w:space="0" w:color="4472C4"/>
              <w:left w:val="nil"/>
              <w:bottom w:val="nil"/>
              <w:right w:val="nil"/>
            </w:tcBorders>
            <w:shd w:val="clear" w:color="auto" w:fill="auto"/>
            <w:noWrap/>
            <w:vAlign w:val="bottom"/>
            <w:hideMark/>
          </w:tcPr>
          <w:p w14:paraId="7C5CB020" w14:textId="77777777" w:rsidR="0088674A" w:rsidRPr="0088674A" w:rsidRDefault="0088674A" w:rsidP="0088674A">
            <w:pPr>
              <w:spacing w:after="0" w:line="240" w:lineRule="auto"/>
              <w:jc w:val="right"/>
              <w:rPr>
                <w:rFonts w:eastAsia="Times New Roman" w:cs="Calibri"/>
                <w:color w:val="000000"/>
              </w:rPr>
            </w:pPr>
            <w:r w:rsidRPr="0088674A">
              <w:rPr>
                <w:rFonts w:eastAsia="Times New Roman" w:cs="Calibri"/>
                <w:color w:val="000000"/>
              </w:rPr>
              <w:t>11:00</w:t>
            </w:r>
          </w:p>
        </w:tc>
        <w:tc>
          <w:tcPr>
            <w:tcW w:w="1080" w:type="dxa"/>
            <w:tcBorders>
              <w:top w:val="single" w:sz="4" w:space="0" w:color="4472C4"/>
              <w:left w:val="nil"/>
              <w:bottom w:val="nil"/>
              <w:right w:val="single" w:sz="4" w:space="0" w:color="4472C4"/>
            </w:tcBorders>
            <w:shd w:val="clear" w:color="auto" w:fill="auto"/>
            <w:noWrap/>
            <w:vAlign w:val="bottom"/>
            <w:hideMark/>
          </w:tcPr>
          <w:p w14:paraId="0ADDC25A" w14:textId="77777777" w:rsidR="0088674A" w:rsidRPr="0088674A" w:rsidRDefault="0088674A" w:rsidP="0088674A">
            <w:pPr>
              <w:spacing w:after="0" w:line="240" w:lineRule="auto"/>
              <w:jc w:val="right"/>
              <w:rPr>
                <w:rFonts w:eastAsia="Times New Roman" w:cs="Calibri"/>
                <w:color w:val="000000"/>
              </w:rPr>
            </w:pPr>
            <w:r w:rsidRPr="0088674A">
              <w:rPr>
                <w:rFonts w:eastAsia="Times New Roman" w:cs="Calibri"/>
                <w:color w:val="000000"/>
              </w:rPr>
              <w:t>14:00</w:t>
            </w:r>
          </w:p>
        </w:tc>
      </w:tr>
      <w:tr w:rsidR="0088674A" w:rsidRPr="0088674A" w14:paraId="1D31917B" w14:textId="77777777" w:rsidTr="0088674A">
        <w:trPr>
          <w:trHeight w:val="300"/>
        </w:trPr>
        <w:tc>
          <w:tcPr>
            <w:tcW w:w="1167" w:type="dxa"/>
            <w:tcBorders>
              <w:top w:val="single" w:sz="4" w:space="0" w:color="4472C4"/>
              <w:left w:val="single" w:sz="4" w:space="0" w:color="4472C4"/>
              <w:bottom w:val="nil"/>
              <w:right w:val="nil"/>
            </w:tcBorders>
            <w:shd w:val="clear" w:color="auto" w:fill="auto"/>
            <w:noWrap/>
            <w:vAlign w:val="bottom"/>
            <w:hideMark/>
          </w:tcPr>
          <w:p w14:paraId="41B48407" w14:textId="77777777" w:rsidR="0088674A" w:rsidRPr="0088674A" w:rsidRDefault="0088674A" w:rsidP="0088674A">
            <w:pPr>
              <w:spacing w:after="0" w:line="240" w:lineRule="auto"/>
              <w:jc w:val="right"/>
              <w:rPr>
                <w:rFonts w:eastAsia="Times New Roman" w:cs="Calibri"/>
                <w:color w:val="000000"/>
              </w:rPr>
            </w:pPr>
          </w:p>
        </w:tc>
        <w:tc>
          <w:tcPr>
            <w:tcW w:w="2428" w:type="dxa"/>
            <w:tcBorders>
              <w:top w:val="single" w:sz="4" w:space="0" w:color="4472C4"/>
              <w:left w:val="nil"/>
              <w:bottom w:val="nil"/>
              <w:right w:val="nil"/>
            </w:tcBorders>
            <w:shd w:val="clear" w:color="auto" w:fill="auto"/>
            <w:noWrap/>
            <w:vAlign w:val="bottom"/>
            <w:hideMark/>
          </w:tcPr>
          <w:p w14:paraId="4539C7A7" w14:textId="77777777" w:rsidR="0088674A" w:rsidRPr="0088674A" w:rsidRDefault="0088674A" w:rsidP="0088674A">
            <w:pPr>
              <w:spacing w:after="0" w:line="240" w:lineRule="auto"/>
              <w:rPr>
                <w:rFonts w:eastAsia="Times New Roman" w:cs="Calibri"/>
                <w:color w:val="000000"/>
              </w:rPr>
            </w:pPr>
            <w:r w:rsidRPr="0088674A">
              <w:rPr>
                <w:rFonts w:eastAsia="Times New Roman" w:cs="Calibri"/>
                <w:color w:val="000000"/>
              </w:rPr>
              <w:t>Energy Management</w:t>
            </w:r>
          </w:p>
        </w:tc>
        <w:tc>
          <w:tcPr>
            <w:tcW w:w="2070" w:type="dxa"/>
            <w:tcBorders>
              <w:top w:val="single" w:sz="4" w:space="0" w:color="4472C4"/>
              <w:left w:val="nil"/>
              <w:bottom w:val="nil"/>
              <w:right w:val="nil"/>
            </w:tcBorders>
            <w:shd w:val="clear" w:color="auto" w:fill="auto"/>
            <w:noWrap/>
            <w:vAlign w:val="bottom"/>
            <w:hideMark/>
          </w:tcPr>
          <w:p w14:paraId="54AD2A9B" w14:textId="77777777" w:rsidR="0088674A" w:rsidRPr="0088674A" w:rsidRDefault="0088674A" w:rsidP="0088674A">
            <w:pPr>
              <w:spacing w:after="0" w:line="240" w:lineRule="auto"/>
              <w:rPr>
                <w:rFonts w:eastAsia="Times New Roman" w:cs="Calibri"/>
                <w:color w:val="000000"/>
              </w:rPr>
            </w:pPr>
            <w:r w:rsidRPr="0088674A">
              <w:rPr>
                <w:rFonts w:eastAsia="Times New Roman" w:cs="Calibri"/>
                <w:color w:val="000000"/>
              </w:rPr>
              <w:t>Eric Yang</w:t>
            </w:r>
          </w:p>
        </w:tc>
        <w:tc>
          <w:tcPr>
            <w:tcW w:w="1530" w:type="dxa"/>
            <w:tcBorders>
              <w:top w:val="single" w:sz="4" w:space="0" w:color="4472C4"/>
              <w:left w:val="nil"/>
              <w:bottom w:val="nil"/>
              <w:right w:val="nil"/>
            </w:tcBorders>
            <w:shd w:val="clear" w:color="auto" w:fill="auto"/>
            <w:noWrap/>
            <w:vAlign w:val="bottom"/>
            <w:hideMark/>
          </w:tcPr>
          <w:p w14:paraId="12486D74" w14:textId="77777777" w:rsidR="0088674A" w:rsidRPr="0088674A" w:rsidRDefault="0088674A" w:rsidP="0088674A">
            <w:pPr>
              <w:spacing w:after="0" w:line="240" w:lineRule="auto"/>
              <w:jc w:val="right"/>
              <w:rPr>
                <w:rFonts w:eastAsia="Times New Roman" w:cs="Calibri"/>
                <w:color w:val="000000"/>
              </w:rPr>
            </w:pPr>
            <w:r w:rsidRPr="0088674A">
              <w:rPr>
                <w:rFonts w:eastAsia="Times New Roman" w:cs="Calibri"/>
                <w:color w:val="000000"/>
              </w:rPr>
              <w:t>14:00</w:t>
            </w:r>
          </w:p>
        </w:tc>
        <w:tc>
          <w:tcPr>
            <w:tcW w:w="1080" w:type="dxa"/>
            <w:tcBorders>
              <w:top w:val="single" w:sz="4" w:space="0" w:color="4472C4"/>
              <w:left w:val="nil"/>
              <w:bottom w:val="nil"/>
              <w:right w:val="single" w:sz="4" w:space="0" w:color="4472C4"/>
            </w:tcBorders>
            <w:shd w:val="clear" w:color="auto" w:fill="auto"/>
            <w:noWrap/>
            <w:vAlign w:val="bottom"/>
            <w:hideMark/>
          </w:tcPr>
          <w:p w14:paraId="7F9BB941" w14:textId="77777777" w:rsidR="0088674A" w:rsidRPr="0088674A" w:rsidRDefault="0088674A" w:rsidP="0088674A">
            <w:pPr>
              <w:spacing w:after="0" w:line="240" w:lineRule="auto"/>
              <w:jc w:val="right"/>
              <w:rPr>
                <w:rFonts w:eastAsia="Times New Roman" w:cs="Calibri"/>
                <w:color w:val="000000"/>
              </w:rPr>
            </w:pPr>
            <w:r w:rsidRPr="0088674A">
              <w:rPr>
                <w:rFonts w:eastAsia="Times New Roman" w:cs="Calibri"/>
                <w:color w:val="000000"/>
              </w:rPr>
              <w:t>15:00</w:t>
            </w:r>
          </w:p>
        </w:tc>
      </w:tr>
      <w:tr w:rsidR="0088674A" w:rsidRPr="0088674A" w14:paraId="3F4D1120" w14:textId="77777777" w:rsidTr="0088674A">
        <w:trPr>
          <w:trHeight w:val="300"/>
        </w:trPr>
        <w:tc>
          <w:tcPr>
            <w:tcW w:w="1167" w:type="dxa"/>
            <w:tcBorders>
              <w:top w:val="single" w:sz="4" w:space="0" w:color="4472C4"/>
              <w:left w:val="single" w:sz="4" w:space="0" w:color="4472C4"/>
              <w:bottom w:val="nil"/>
              <w:right w:val="nil"/>
            </w:tcBorders>
            <w:shd w:val="clear" w:color="auto" w:fill="auto"/>
            <w:noWrap/>
            <w:vAlign w:val="bottom"/>
            <w:hideMark/>
          </w:tcPr>
          <w:p w14:paraId="6F4FF2B8" w14:textId="77777777" w:rsidR="0088674A" w:rsidRPr="0088674A" w:rsidRDefault="0088674A" w:rsidP="0088674A">
            <w:pPr>
              <w:spacing w:after="0" w:line="240" w:lineRule="auto"/>
              <w:rPr>
                <w:rFonts w:ascii="Times New Roman" w:eastAsia="Times New Roman" w:hAnsi="Times New Roman"/>
                <w:sz w:val="20"/>
                <w:szCs w:val="20"/>
              </w:rPr>
            </w:pPr>
          </w:p>
        </w:tc>
        <w:tc>
          <w:tcPr>
            <w:tcW w:w="2428" w:type="dxa"/>
            <w:tcBorders>
              <w:top w:val="single" w:sz="4" w:space="0" w:color="4472C4"/>
              <w:left w:val="nil"/>
              <w:bottom w:val="nil"/>
              <w:right w:val="nil"/>
            </w:tcBorders>
            <w:shd w:val="clear" w:color="auto" w:fill="auto"/>
            <w:noWrap/>
            <w:vAlign w:val="bottom"/>
            <w:hideMark/>
          </w:tcPr>
          <w:p w14:paraId="691F7686" w14:textId="77777777" w:rsidR="0088674A" w:rsidRPr="0088674A" w:rsidRDefault="0088674A" w:rsidP="0088674A">
            <w:pPr>
              <w:spacing w:after="0" w:line="240" w:lineRule="auto"/>
              <w:rPr>
                <w:rFonts w:eastAsia="Times New Roman" w:cs="Calibri"/>
                <w:color w:val="000000"/>
              </w:rPr>
            </w:pPr>
            <w:r w:rsidRPr="0088674A">
              <w:rPr>
                <w:rFonts w:eastAsia="Times New Roman" w:cs="Calibri"/>
                <w:color w:val="000000"/>
              </w:rPr>
              <w:t>Executive</w:t>
            </w:r>
          </w:p>
        </w:tc>
        <w:tc>
          <w:tcPr>
            <w:tcW w:w="2070" w:type="dxa"/>
            <w:tcBorders>
              <w:top w:val="single" w:sz="4" w:space="0" w:color="4472C4"/>
              <w:left w:val="nil"/>
              <w:bottom w:val="nil"/>
              <w:right w:val="nil"/>
            </w:tcBorders>
            <w:shd w:val="clear" w:color="auto" w:fill="auto"/>
            <w:noWrap/>
            <w:vAlign w:val="bottom"/>
            <w:hideMark/>
          </w:tcPr>
          <w:p w14:paraId="7712F248" w14:textId="77777777" w:rsidR="0088674A" w:rsidRPr="0088674A" w:rsidRDefault="0088674A" w:rsidP="0088674A">
            <w:pPr>
              <w:spacing w:after="0" w:line="240" w:lineRule="auto"/>
              <w:rPr>
                <w:rFonts w:eastAsia="Times New Roman" w:cs="Calibri"/>
                <w:color w:val="000000"/>
              </w:rPr>
            </w:pPr>
            <w:r w:rsidRPr="0088674A">
              <w:rPr>
                <w:rFonts w:eastAsia="Times New Roman" w:cs="Calibri"/>
                <w:color w:val="000000"/>
              </w:rPr>
              <w:t>Jim Kelsey</w:t>
            </w:r>
          </w:p>
        </w:tc>
        <w:tc>
          <w:tcPr>
            <w:tcW w:w="1530" w:type="dxa"/>
            <w:tcBorders>
              <w:top w:val="single" w:sz="4" w:space="0" w:color="4472C4"/>
              <w:left w:val="nil"/>
              <w:bottom w:val="nil"/>
              <w:right w:val="nil"/>
            </w:tcBorders>
            <w:shd w:val="clear" w:color="auto" w:fill="auto"/>
            <w:noWrap/>
            <w:vAlign w:val="bottom"/>
            <w:hideMark/>
          </w:tcPr>
          <w:p w14:paraId="2CE59ACF" w14:textId="77777777" w:rsidR="0088674A" w:rsidRPr="0088674A" w:rsidRDefault="0088674A" w:rsidP="0088674A">
            <w:pPr>
              <w:spacing w:after="0" w:line="240" w:lineRule="auto"/>
              <w:jc w:val="right"/>
              <w:rPr>
                <w:rFonts w:eastAsia="Times New Roman" w:cs="Calibri"/>
                <w:color w:val="000000"/>
              </w:rPr>
            </w:pPr>
            <w:r w:rsidRPr="0088674A">
              <w:rPr>
                <w:rFonts w:eastAsia="Times New Roman" w:cs="Calibri"/>
                <w:color w:val="000000"/>
              </w:rPr>
              <w:t>15:00</w:t>
            </w:r>
          </w:p>
        </w:tc>
        <w:tc>
          <w:tcPr>
            <w:tcW w:w="1080" w:type="dxa"/>
            <w:tcBorders>
              <w:top w:val="single" w:sz="4" w:space="0" w:color="4472C4"/>
              <w:left w:val="nil"/>
              <w:bottom w:val="nil"/>
              <w:right w:val="single" w:sz="4" w:space="0" w:color="4472C4"/>
            </w:tcBorders>
            <w:shd w:val="clear" w:color="auto" w:fill="auto"/>
            <w:noWrap/>
            <w:vAlign w:val="bottom"/>
            <w:hideMark/>
          </w:tcPr>
          <w:p w14:paraId="7F70CB57" w14:textId="77777777" w:rsidR="0088674A" w:rsidRPr="0088674A" w:rsidRDefault="0088674A" w:rsidP="0088674A">
            <w:pPr>
              <w:spacing w:after="0" w:line="240" w:lineRule="auto"/>
              <w:jc w:val="right"/>
              <w:rPr>
                <w:rFonts w:eastAsia="Times New Roman" w:cs="Calibri"/>
                <w:color w:val="000000"/>
              </w:rPr>
            </w:pPr>
            <w:r w:rsidRPr="0088674A">
              <w:rPr>
                <w:rFonts w:eastAsia="Times New Roman" w:cs="Calibri"/>
                <w:color w:val="000000"/>
              </w:rPr>
              <w:t>16:00</w:t>
            </w:r>
          </w:p>
        </w:tc>
      </w:tr>
      <w:tr w:rsidR="0088674A" w:rsidRPr="0088674A" w14:paraId="48209CA2" w14:textId="77777777" w:rsidTr="0088674A">
        <w:trPr>
          <w:trHeight w:val="300"/>
        </w:trPr>
        <w:tc>
          <w:tcPr>
            <w:tcW w:w="1167" w:type="dxa"/>
            <w:tcBorders>
              <w:top w:val="single" w:sz="4" w:space="0" w:color="4472C4"/>
              <w:left w:val="single" w:sz="4" w:space="0" w:color="4472C4"/>
              <w:bottom w:val="nil"/>
              <w:right w:val="nil"/>
            </w:tcBorders>
            <w:shd w:val="clear" w:color="auto" w:fill="auto"/>
            <w:noWrap/>
            <w:vAlign w:val="bottom"/>
            <w:hideMark/>
          </w:tcPr>
          <w:p w14:paraId="0A96E19A" w14:textId="77777777" w:rsidR="0088674A" w:rsidRPr="0088674A" w:rsidRDefault="0088674A" w:rsidP="0088674A">
            <w:pPr>
              <w:spacing w:after="0" w:line="240" w:lineRule="auto"/>
              <w:jc w:val="right"/>
              <w:rPr>
                <w:rFonts w:eastAsia="Times New Roman" w:cs="Calibri"/>
                <w:color w:val="000000"/>
              </w:rPr>
            </w:pPr>
            <w:r w:rsidRPr="0088674A">
              <w:rPr>
                <w:rFonts w:eastAsia="Times New Roman" w:cs="Calibri"/>
                <w:color w:val="000000"/>
              </w:rPr>
              <w:t>6/17/2021</w:t>
            </w:r>
          </w:p>
        </w:tc>
        <w:tc>
          <w:tcPr>
            <w:tcW w:w="2428" w:type="dxa"/>
            <w:tcBorders>
              <w:top w:val="single" w:sz="4" w:space="0" w:color="4472C4"/>
              <w:left w:val="nil"/>
              <w:bottom w:val="nil"/>
              <w:right w:val="nil"/>
            </w:tcBorders>
            <w:shd w:val="clear" w:color="auto" w:fill="auto"/>
            <w:noWrap/>
            <w:vAlign w:val="bottom"/>
            <w:hideMark/>
          </w:tcPr>
          <w:p w14:paraId="595996C7" w14:textId="77777777" w:rsidR="0088674A" w:rsidRPr="0088674A" w:rsidRDefault="0088674A" w:rsidP="0088674A">
            <w:pPr>
              <w:spacing w:after="0" w:line="240" w:lineRule="auto"/>
              <w:jc w:val="right"/>
              <w:rPr>
                <w:rFonts w:eastAsia="Times New Roman" w:cs="Calibri"/>
                <w:color w:val="000000"/>
              </w:rPr>
            </w:pPr>
          </w:p>
        </w:tc>
        <w:tc>
          <w:tcPr>
            <w:tcW w:w="2070" w:type="dxa"/>
            <w:tcBorders>
              <w:top w:val="single" w:sz="4" w:space="0" w:color="4472C4"/>
              <w:left w:val="nil"/>
              <w:bottom w:val="nil"/>
              <w:right w:val="nil"/>
            </w:tcBorders>
            <w:shd w:val="clear" w:color="auto" w:fill="auto"/>
            <w:noWrap/>
            <w:vAlign w:val="bottom"/>
            <w:hideMark/>
          </w:tcPr>
          <w:p w14:paraId="5CFA3538" w14:textId="77777777" w:rsidR="0088674A" w:rsidRPr="0088674A" w:rsidRDefault="0088674A" w:rsidP="0088674A">
            <w:pPr>
              <w:spacing w:after="0" w:line="240" w:lineRule="auto"/>
              <w:rPr>
                <w:rFonts w:ascii="Times New Roman" w:eastAsia="Times New Roman" w:hAnsi="Times New Roman"/>
                <w:sz w:val="20"/>
                <w:szCs w:val="20"/>
              </w:rPr>
            </w:pPr>
          </w:p>
        </w:tc>
        <w:tc>
          <w:tcPr>
            <w:tcW w:w="1530" w:type="dxa"/>
            <w:tcBorders>
              <w:top w:val="single" w:sz="4" w:space="0" w:color="4472C4"/>
              <w:left w:val="nil"/>
              <w:bottom w:val="nil"/>
              <w:right w:val="nil"/>
            </w:tcBorders>
            <w:shd w:val="clear" w:color="auto" w:fill="auto"/>
            <w:noWrap/>
            <w:vAlign w:val="bottom"/>
            <w:hideMark/>
          </w:tcPr>
          <w:p w14:paraId="05D898E3" w14:textId="77777777" w:rsidR="0088674A" w:rsidRPr="0088674A" w:rsidRDefault="0088674A" w:rsidP="0088674A">
            <w:pPr>
              <w:spacing w:after="0" w:line="240" w:lineRule="auto"/>
              <w:rPr>
                <w:rFonts w:ascii="Times New Roman" w:eastAsia="Times New Roman" w:hAnsi="Times New Roman"/>
                <w:sz w:val="20"/>
                <w:szCs w:val="20"/>
              </w:rPr>
            </w:pPr>
          </w:p>
        </w:tc>
        <w:tc>
          <w:tcPr>
            <w:tcW w:w="1080" w:type="dxa"/>
            <w:tcBorders>
              <w:top w:val="single" w:sz="4" w:space="0" w:color="4472C4"/>
              <w:left w:val="nil"/>
              <w:bottom w:val="nil"/>
              <w:right w:val="single" w:sz="4" w:space="0" w:color="4472C4"/>
            </w:tcBorders>
            <w:shd w:val="clear" w:color="auto" w:fill="auto"/>
            <w:noWrap/>
            <w:vAlign w:val="bottom"/>
            <w:hideMark/>
          </w:tcPr>
          <w:p w14:paraId="616DF363" w14:textId="77777777" w:rsidR="0088674A" w:rsidRPr="0088674A" w:rsidRDefault="0088674A" w:rsidP="0088674A">
            <w:pPr>
              <w:spacing w:after="0" w:line="240" w:lineRule="auto"/>
              <w:rPr>
                <w:rFonts w:eastAsia="Times New Roman" w:cs="Calibri"/>
                <w:color w:val="000000"/>
              </w:rPr>
            </w:pPr>
            <w:r w:rsidRPr="0088674A">
              <w:rPr>
                <w:rFonts w:eastAsia="Times New Roman" w:cs="Calibri"/>
                <w:color w:val="000000"/>
              </w:rPr>
              <w:t> </w:t>
            </w:r>
          </w:p>
        </w:tc>
      </w:tr>
      <w:tr w:rsidR="0088674A" w:rsidRPr="0088674A" w14:paraId="6A236142" w14:textId="77777777" w:rsidTr="0088674A">
        <w:trPr>
          <w:trHeight w:val="300"/>
        </w:trPr>
        <w:tc>
          <w:tcPr>
            <w:tcW w:w="1167" w:type="dxa"/>
            <w:tcBorders>
              <w:top w:val="single" w:sz="4" w:space="0" w:color="4472C4"/>
              <w:left w:val="single" w:sz="4" w:space="0" w:color="4472C4"/>
              <w:bottom w:val="nil"/>
              <w:right w:val="nil"/>
            </w:tcBorders>
            <w:shd w:val="clear" w:color="auto" w:fill="auto"/>
            <w:noWrap/>
            <w:vAlign w:val="bottom"/>
            <w:hideMark/>
          </w:tcPr>
          <w:p w14:paraId="6543596F" w14:textId="77777777" w:rsidR="0088674A" w:rsidRPr="0088674A" w:rsidRDefault="0088674A" w:rsidP="0088674A">
            <w:pPr>
              <w:spacing w:after="0" w:line="240" w:lineRule="auto"/>
              <w:rPr>
                <w:rFonts w:ascii="Times New Roman" w:eastAsia="Times New Roman" w:hAnsi="Times New Roman"/>
                <w:sz w:val="20"/>
                <w:szCs w:val="20"/>
              </w:rPr>
            </w:pPr>
          </w:p>
        </w:tc>
        <w:tc>
          <w:tcPr>
            <w:tcW w:w="2428" w:type="dxa"/>
            <w:tcBorders>
              <w:top w:val="single" w:sz="4" w:space="0" w:color="4472C4"/>
              <w:left w:val="nil"/>
              <w:bottom w:val="nil"/>
              <w:right w:val="nil"/>
            </w:tcBorders>
            <w:shd w:val="clear" w:color="auto" w:fill="auto"/>
            <w:noWrap/>
            <w:vAlign w:val="bottom"/>
            <w:hideMark/>
          </w:tcPr>
          <w:p w14:paraId="63CADAAD" w14:textId="77777777" w:rsidR="0088674A" w:rsidRPr="0088674A" w:rsidRDefault="0088674A" w:rsidP="0088674A">
            <w:pPr>
              <w:spacing w:after="0" w:line="240" w:lineRule="auto"/>
              <w:rPr>
                <w:rFonts w:eastAsia="Times New Roman" w:cs="Calibri"/>
                <w:color w:val="000000"/>
              </w:rPr>
            </w:pPr>
            <w:r w:rsidRPr="0088674A">
              <w:rPr>
                <w:rFonts w:eastAsia="Times New Roman" w:cs="Calibri"/>
                <w:color w:val="000000"/>
              </w:rPr>
              <w:t>Standards and Programs</w:t>
            </w:r>
          </w:p>
        </w:tc>
        <w:tc>
          <w:tcPr>
            <w:tcW w:w="2070" w:type="dxa"/>
            <w:tcBorders>
              <w:top w:val="single" w:sz="4" w:space="0" w:color="4472C4"/>
              <w:left w:val="nil"/>
              <w:bottom w:val="nil"/>
              <w:right w:val="nil"/>
            </w:tcBorders>
            <w:shd w:val="clear" w:color="auto" w:fill="auto"/>
            <w:noWrap/>
            <w:vAlign w:val="bottom"/>
            <w:hideMark/>
          </w:tcPr>
          <w:p w14:paraId="78341981" w14:textId="77777777" w:rsidR="0088674A" w:rsidRPr="0088674A" w:rsidRDefault="0088674A" w:rsidP="0088674A">
            <w:pPr>
              <w:spacing w:after="0" w:line="240" w:lineRule="auto"/>
              <w:rPr>
                <w:rFonts w:eastAsia="Times New Roman" w:cs="Calibri"/>
                <w:color w:val="000000"/>
              </w:rPr>
            </w:pPr>
            <w:r w:rsidRPr="0088674A">
              <w:rPr>
                <w:rFonts w:eastAsia="Times New Roman" w:cs="Calibri"/>
                <w:color w:val="000000"/>
              </w:rPr>
              <w:t>Chonghui Liu</w:t>
            </w:r>
          </w:p>
        </w:tc>
        <w:tc>
          <w:tcPr>
            <w:tcW w:w="1530" w:type="dxa"/>
            <w:tcBorders>
              <w:top w:val="single" w:sz="4" w:space="0" w:color="4472C4"/>
              <w:left w:val="nil"/>
              <w:bottom w:val="nil"/>
              <w:right w:val="nil"/>
            </w:tcBorders>
            <w:shd w:val="clear" w:color="auto" w:fill="auto"/>
            <w:noWrap/>
            <w:vAlign w:val="bottom"/>
            <w:hideMark/>
          </w:tcPr>
          <w:p w14:paraId="01C350F8" w14:textId="77777777" w:rsidR="0088674A" w:rsidRPr="0088674A" w:rsidRDefault="0088674A" w:rsidP="0088674A">
            <w:pPr>
              <w:spacing w:after="0" w:line="240" w:lineRule="auto"/>
              <w:jc w:val="right"/>
              <w:rPr>
                <w:rFonts w:eastAsia="Times New Roman" w:cs="Calibri"/>
                <w:color w:val="000000"/>
              </w:rPr>
            </w:pPr>
            <w:r w:rsidRPr="0088674A">
              <w:rPr>
                <w:rFonts w:eastAsia="Times New Roman" w:cs="Calibri"/>
                <w:color w:val="000000"/>
              </w:rPr>
              <w:t>11:00</w:t>
            </w:r>
          </w:p>
        </w:tc>
        <w:tc>
          <w:tcPr>
            <w:tcW w:w="1080" w:type="dxa"/>
            <w:tcBorders>
              <w:top w:val="single" w:sz="4" w:space="0" w:color="4472C4"/>
              <w:left w:val="nil"/>
              <w:bottom w:val="nil"/>
              <w:right w:val="single" w:sz="4" w:space="0" w:color="4472C4"/>
            </w:tcBorders>
            <w:shd w:val="clear" w:color="auto" w:fill="auto"/>
            <w:noWrap/>
            <w:vAlign w:val="bottom"/>
            <w:hideMark/>
          </w:tcPr>
          <w:p w14:paraId="3D05EB2C" w14:textId="77777777" w:rsidR="0088674A" w:rsidRPr="0088674A" w:rsidRDefault="0088674A" w:rsidP="0088674A">
            <w:pPr>
              <w:spacing w:after="0" w:line="240" w:lineRule="auto"/>
              <w:jc w:val="right"/>
              <w:rPr>
                <w:rFonts w:eastAsia="Times New Roman" w:cs="Calibri"/>
                <w:color w:val="000000"/>
              </w:rPr>
            </w:pPr>
            <w:r w:rsidRPr="0088674A">
              <w:rPr>
                <w:rFonts w:eastAsia="Times New Roman" w:cs="Calibri"/>
                <w:color w:val="000000"/>
              </w:rPr>
              <w:t>12:00</w:t>
            </w:r>
          </w:p>
        </w:tc>
      </w:tr>
      <w:tr w:rsidR="0088674A" w:rsidRPr="0088674A" w14:paraId="6E96982C" w14:textId="77777777" w:rsidTr="0088674A">
        <w:trPr>
          <w:trHeight w:val="300"/>
        </w:trPr>
        <w:tc>
          <w:tcPr>
            <w:tcW w:w="1167" w:type="dxa"/>
            <w:tcBorders>
              <w:top w:val="single" w:sz="4" w:space="0" w:color="4472C4"/>
              <w:left w:val="single" w:sz="4" w:space="0" w:color="4472C4"/>
              <w:bottom w:val="nil"/>
              <w:right w:val="nil"/>
            </w:tcBorders>
            <w:shd w:val="clear" w:color="auto" w:fill="auto"/>
            <w:noWrap/>
            <w:vAlign w:val="bottom"/>
            <w:hideMark/>
          </w:tcPr>
          <w:p w14:paraId="6A571197" w14:textId="77777777" w:rsidR="0088674A" w:rsidRPr="0088674A" w:rsidRDefault="0088674A" w:rsidP="0088674A">
            <w:pPr>
              <w:spacing w:after="0" w:line="240" w:lineRule="auto"/>
              <w:jc w:val="right"/>
              <w:rPr>
                <w:rFonts w:eastAsia="Times New Roman" w:cs="Calibri"/>
                <w:color w:val="000000"/>
              </w:rPr>
            </w:pPr>
          </w:p>
        </w:tc>
        <w:tc>
          <w:tcPr>
            <w:tcW w:w="2428" w:type="dxa"/>
            <w:tcBorders>
              <w:top w:val="single" w:sz="4" w:space="0" w:color="4472C4"/>
              <w:left w:val="nil"/>
              <w:bottom w:val="nil"/>
              <w:right w:val="nil"/>
            </w:tcBorders>
            <w:shd w:val="clear" w:color="auto" w:fill="auto"/>
            <w:noWrap/>
            <w:vAlign w:val="bottom"/>
            <w:hideMark/>
          </w:tcPr>
          <w:p w14:paraId="294ACE49" w14:textId="577E7668" w:rsidR="0088674A" w:rsidRPr="0088674A" w:rsidRDefault="00804B41" w:rsidP="0088674A">
            <w:pPr>
              <w:spacing w:after="0" w:line="240" w:lineRule="auto"/>
              <w:rPr>
                <w:rFonts w:eastAsia="Times New Roman" w:cs="Calibri"/>
                <w:color w:val="000000"/>
              </w:rPr>
            </w:pPr>
            <w:r w:rsidRPr="0088674A">
              <w:rPr>
                <w:rFonts w:eastAsia="Times New Roman" w:cs="Calibri"/>
                <w:color w:val="000000"/>
              </w:rPr>
              <w:t>Monitoring and</w:t>
            </w:r>
            <w:r w:rsidR="0088674A" w:rsidRPr="0088674A">
              <w:rPr>
                <w:rFonts w:eastAsia="Times New Roman" w:cs="Calibri"/>
                <w:color w:val="000000"/>
              </w:rPr>
              <w:t xml:space="preserve"> Energy Performance</w:t>
            </w:r>
          </w:p>
        </w:tc>
        <w:tc>
          <w:tcPr>
            <w:tcW w:w="2070" w:type="dxa"/>
            <w:tcBorders>
              <w:top w:val="single" w:sz="4" w:space="0" w:color="4472C4"/>
              <w:left w:val="nil"/>
              <w:bottom w:val="nil"/>
              <w:right w:val="nil"/>
            </w:tcBorders>
            <w:shd w:val="clear" w:color="auto" w:fill="auto"/>
            <w:noWrap/>
            <w:vAlign w:val="bottom"/>
            <w:hideMark/>
          </w:tcPr>
          <w:p w14:paraId="35D886BC" w14:textId="77777777" w:rsidR="0088674A" w:rsidRPr="0088674A" w:rsidRDefault="0088674A" w:rsidP="0088674A">
            <w:pPr>
              <w:spacing w:after="0" w:line="240" w:lineRule="auto"/>
              <w:rPr>
                <w:rFonts w:eastAsia="Times New Roman" w:cs="Calibri"/>
                <w:color w:val="000000"/>
              </w:rPr>
            </w:pPr>
            <w:r w:rsidRPr="0088674A">
              <w:rPr>
                <w:rFonts w:eastAsia="Times New Roman" w:cs="Calibri"/>
                <w:color w:val="000000"/>
              </w:rPr>
              <w:t>Amanda Webb</w:t>
            </w:r>
          </w:p>
        </w:tc>
        <w:tc>
          <w:tcPr>
            <w:tcW w:w="1530" w:type="dxa"/>
            <w:tcBorders>
              <w:top w:val="single" w:sz="4" w:space="0" w:color="4472C4"/>
              <w:left w:val="nil"/>
              <w:bottom w:val="nil"/>
              <w:right w:val="nil"/>
            </w:tcBorders>
            <w:shd w:val="clear" w:color="auto" w:fill="auto"/>
            <w:noWrap/>
            <w:vAlign w:val="bottom"/>
            <w:hideMark/>
          </w:tcPr>
          <w:p w14:paraId="4EB5A753" w14:textId="77777777" w:rsidR="0088674A" w:rsidRPr="0088674A" w:rsidRDefault="0088674A" w:rsidP="0088674A">
            <w:pPr>
              <w:spacing w:after="0" w:line="240" w:lineRule="auto"/>
              <w:jc w:val="right"/>
              <w:rPr>
                <w:rFonts w:eastAsia="Times New Roman" w:cs="Calibri"/>
                <w:color w:val="000000"/>
              </w:rPr>
            </w:pPr>
            <w:r w:rsidRPr="0088674A">
              <w:rPr>
                <w:rFonts w:eastAsia="Times New Roman" w:cs="Calibri"/>
                <w:color w:val="000000"/>
              </w:rPr>
              <w:t>12:00</w:t>
            </w:r>
          </w:p>
        </w:tc>
        <w:tc>
          <w:tcPr>
            <w:tcW w:w="1080" w:type="dxa"/>
            <w:tcBorders>
              <w:top w:val="single" w:sz="4" w:space="0" w:color="4472C4"/>
              <w:left w:val="nil"/>
              <w:bottom w:val="nil"/>
              <w:right w:val="single" w:sz="4" w:space="0" w:color="4472C4"/>
            </w:tcBorders>
            <w:shd w:val="clear" w:color="auto" w:fill="auto"/>
            <w:noWrap/>
            <w:vAlign w:val="bottom"/>
            <w:hideMark/>
          </w:tcPr>
          <w:p w14:paraId="29E0EA81" w14:textId="77777777" w:rsidR="0088674A" w:rsidRPr="0088674A" w:rsidRDefault="0088674A" w:rsidP="0088674A">
            <w:pPr>
              <w:spacing w:after="0" w:line="240" w:lineRule="auto"/>
              <w:jc w:val="right"/>
              <w:rPr>
                <w:rFonts w:eastAsia="Times New Roman" w:cs="Calibri"/>
                <w:color w:val="000000"/>
              </w:rPr>
            </w:pPr>
            <w:r w:rsidRPr="0088674A">
              <w:rPr>
                <w:rFonts w:eastAsia="Times New Roman" w:cs="Calibri"/>
                <w:color w:val="000000"/>
              </w:rPr>
              <w:t>14:00</w:t>
            </w:r>
          </w:p>
        </w:tc>
      </w:tr>
      <w:tr w:rsidR="0088674A" w:rsidRPr="0088674A" w14:paraId="6E627DF2" w14:textId="77777777" w:rsidTr="0088674A">
        <w:trPr>
          <w:trHeight w:val="300"/>
        </w:trPr>
        <w:tc>
          <w:tcPr>
            <w:tcW w:w="1167" w:type="dxa"/>
            <w:tcBorders>
              <w:top w:val="single" w:sz="4" w:space="0" w:color="4472C4"/>
              <w:left w:val="single" w:sz="4" w:space="0" w:color="4472C4"/>
              <w:bottom w:val="nil"/>
              <w:right w:val="nil"/>
            </w:tcBorders>
            <w:shd w:val="clear" w:color="auto" w:fill="auto"/>
            <w:noWrap/>
            <w:vAlign w:val="bottom"/>
            <w:hideMark/>
          </w:tcPr>
          <w:p w14:paraId="2258BC68" w14:textId="77777777" w:rsidR="0088674A" w:rsidRPr="0088674A" w:rsidRDefault="0088674A" w:rsidP="0088674A">
            <w:pPr>
              <w:spacing w:after="0" w:line="240" w:lineRule="auto"/>
              <w:jc w:val="right"/>
              <w:rPr>
                <w:rFonts w:eastAsia="Times New Roman" w:cs="Calibri"/>
                <w:color w:val="000000"/>
              </w:rPr>
            </w:pPr>
            <w:r w:rsidRPr="0088674A">
              <w:rPr>
                <w:rFonts w:eastAsia="Times New Roman" w:cs="Calibri"/>
                <w:color w:val="000000"/>
              </w:rPr>
              <w:t>6/18/2021</w:t>
            </w:r>
          </w:p>
        </w:tc>
        <w:tc>
          <w:tcPr>
            <w:tcW w:w="2428" w:type="dxa"/>
            <w:tcBorders>
              <w:top w:val="single" w:sz="4" w:space="0" w:color="4472C4"/>
              <w:left w:val="nil"/>
              <w:bottom w:val="nil"/>
              <w:right w:val="nil"/>
            </w:tcBorders>
            <w:shd w:val="clear" w:color="auto" w:fill="auto"/>
            <w:noWrap/>
            <w:vAlign w:val="bottom"/>
            <w:hideMark/>
          </w:tcPr>
          <w:p w14:paraId="4140B554" w14:textId="77777777" w:rsidR="0088674A" w:rsidRPr="0088674A" w:rsidRDefault="0088674A" w:rsidP="0088674A">
            <w:pPr>
              <w:spacing w:after="0" w:line="240" w:lineRule="auto"/>
              <w:jc w:val="right"/>
              <w:rPr>
                <w:rFonts w:eastAsia="Times New Roman" w:cs="Calibri"/>
                <w:color w:val="000000"/>
              </w:rPr>
            </w:pPr>
          </w:p>
        </w:tc>
        <w:tc>
          <w:tcPr>
            <w:tcW w:w="2070" w:type="dxa"/>
            <w:tcBorders>
              <w:top w:val="single" w:sz="4" w:space="0" w:color="4472C4"/>
              <w:left w:val="nil"/>
              <w:bottom w:val="nil"/>
              <w:right w:val="nil"/>
            </w:tcBorders>
            <w:shd w:val="clear" w:color="auto" w:fill="auto"/>
            <w:noWrap/>
            <w:vAlign w:val="bottom"/>
            <w:hideMark/>
          </w:tcPr>
          <w:p w14:paraId="6A791F4B" w14:textId="77777777" w:rsidR="0088674A" w:rsidRPr="0088674A" w:rsidRDefault="0088674A" w:rsidP="0088674A">
            <w:pPr>
              <w:spacing w:after="0" w:line="240" w:lineRule="auto"/>
              <w:rPr>
                <w:rFonts w:ascii="Times New Roman" w:eastAsia="Times New Roman" w:hAnsi="Times New Roman"/>
                <w:sz w:val="20"/>
                <w:szCs w:val="20"/>
              </w:rPr>
            </w:pPr>
          </w:p>
        </w:tc>
        <w:tc>
          <w:tcPr>
            <w:tcW w:w="1530" w:type="dxa"/>
            <w:tcBorders>
              <w:top w:val="single" w:sz="4" w:space="0" w:color="4472C4"/>
              <w:left w:val="nil"/>
              <w:bottom w:val="nil"/>
              <w:right w:val="nil"/>
            </w:tcBorders>
            <w:shd w:val="clear" w:color="auto" w:fill="auto"/>
            <w:noWrap/>
            <w:vAlign w:val="bottom"/>
            <w:hideMark/>
          </w:tcPr>
          <w:p w14:paraId="43B280E6" w14:textId="77777777" w:rsidR="0088674A" w:rsidRPr="0088674A" w:rsidRDefault="0088674A" w:rsidP="0088674A">
            <w:pPr>
              <w:spacing w:after="0" w:line="240" w:lineRule="auto"/>
              <w:rPr>
                <w:rFonts w:ascii="Times New Roman" w:eastAsia="Times New Roman" w:hAnsi="Times New Roman"/>
                <w:sz w:val="20"/>
                <w:szCs w:val="20"/>
              </w:rPr>
            </w:pPr>
          </w:p>
        </w:tc>
        <w:tc>
          <w:tcPr>
            <w:tcW w:w="1080" w:type="dxa"/>
            <w:tcBorders>
              <w:top w:val="single" w:sz="4" w:space="0" w:color="4472C4"/>
              <w:left w:val="nil"/>
              <w:bottom w:val="nil"/>
              <w:right w:val="single" w:sz="4" w:space="0" w:color="4472C4"/>
            </w:tcBorders>
            <w:shd w:val="clear" w:color="auto" w:fill="auto"/>
            <w:noWrap/>
            <w:vAlign w:val="bottom"/>
            <w:hideMark/>
          </w:tcPr>
          <w:p w14:paraId="3207CCAD" w14:textId="77777777" w:rsidR="0088674A" w:rsidRPr="0088674A" w:rsidRDefault="0088674A" w:rsidP="0088674A">
            <w:pPr>
              <w:spacing w:after="0" w:line="240" w:lineRule="auto"/>
              <w:rPr>
                <w:rFonts w:eastAsia="Times New Roman" w:cs="Calibri"/>
                <w:color w:val="000000"/>
              </w:rPr>
            </w:pPr>
            <w:r w:rsidRPr="0088674A">
              <w:rPr>
                <w:rFonts w:eastAsia="Times New Roman" w:cs="Calibri"/>
                <w:color w:val="000000"/>
              </w:rPr>
              <w:t> </w:t>
            </w:r>
          </w:p>
        </w:tc>
      </w:tr>
      <w:tr w:rsidR="0088674A" w:rsidRPr="0088674A" w14:paraId="51E36A5F" w14:textId="77777777" w:rsidTr="0088674A">
        <w:trPr>
          <w:trHeight w:val="300"/>
        </w:trPr>
        <w:tc>
          <w:tcPr>
            <w:tcW w:w="1167" w:type="dxa"/>
            <w:tcBorders>
              <w:top w:val="single" w:sz="4" w:space="0" w:color="4472C4"/>
              <w:left w:val="single" w:sz="4" w:space="0" w:color="4472C4"/>
              <w:bottom w:val="single" w:sz="4" w:space="0" w:color="4472C4"/>
              <w:right w:val="nil"/>
            </w:tcBorders>
            <w:shd w:val="clear" w:color="auto" w:fill="auto"/>
            <w:noWrap/>
            <w:vAlign w:val="bottom"/>
            <w:hideMark/>
          </w:tcPr>
          <w:p w14:paraId="5386A4B9" w14:textId="77777777" w:rsidR="0088674A" w:rsidRPr="0088674A" w:rsidRDefault="0088674A" w:rsidP="0088674A">
            <w:pPr>
              <w:spacing w:after="0" w:line="240" w:lineRule="auto"/>
              <w:rPr>
                <w:rFonts w:ascii="Times New Roman" w:eastAsia="Times New Roman" w:hAnsi="Times New Roman"/>
                <w:sz w:val="20"/>
                <w:szCs w:val="20"/>
              </w:rPr>
            </w:pPr>
          </w:p>
        </w:tc>
        <w:tc>
          <w:tcPr>
            <w:tcW w:w="2428" w:type="dxa"/>
            <w:tcBorders>
              <w:top w:val="single" w:sz="4" w:space="0" w:color="4472C4"/>
              <w:left w:val="nil"/>
              <w:bottom w:val="single" w:sz="4" w:space="0" w:color="4472C4"/>
              <w:right w:val="nil"/>
            </w:tcBorders>
            <w:shd w:val="clear" w:color="auto" w:fill="auto"/>
            <w:noWrap/>
            <w:vAlign w:val="bottom"/>
            <w:hideMark/>
          </w:tcPr>
          <w:p w14:paraId="6F6A3821" w14:textId="77777777" w:rsidR="0088674A" w:rsidRPr="0088674A" w:rsidRDefault="0088674A" w:rsidP="0088674A">
            <w:pPr>
              <w:spacing w:after="0" w:line="240" w:lineRule="auto"/>
              <w:rPr>
                <w:rFonts w:eastAsia="Times New Roman" w:cs="Calibri"/>
                <w:color w:val="000000"/>
              </w:rPr>
            </w:pPr>
            <w:r w:rsidRPr="0088674A">
              <w:rPr>
                <w:rFonts w:eastAsia="Times New Roman" w:cs="Calibri"/>
                <w:color w:val="000000"/>
              </w:rPr>
              <w:t>Main TC Meeting</w:t>
            </w:r>
          </w:p>
        </w:tc>
        <w:tc>
          <w:tcPr>
            <w:tcW w:w="2070" w:type="dxa"/>
            <w:tcBorders>
              <w:top w:val="single" w:sz="4" w:space="0" w:color="4472C4"/>
              <w:left w:val="nil"/>
              <w:bottom w:val="single" w:sz="4" w:space="0" w:color="4472C4"/>
              <w:right w:val="nil"/>
            </w:tcBorders>
            <w:shd w:val="clear" w:color="auto" w:fill="auto"/>
            <w:noWrap/>
            <w:vAlign w:val="bottom"/>
            <w:hideMark/>
          </w:tcPr>
          <w:p w14:paraId="58F82B8B" w14:textId="77777777" w:rsidR="0088674A" w:rsidRPr="0088674A" w:rsidRDefault="0088674A" w:rsidP="0088674A">
            <w:pPr>
              <w:spacing w:after="0" w:line="240" w:lineRule="auto"/>
              <w:rPr>
                <w:rFonts w:eastAsia="Times New Roman" w:cs="Calibri"/>
                <w:color w:val="000000"/>
              </w:rPr>
            </w:pPr>
            <w:r w:rsidRPr="0088674A">
              <w:rPr>
                <w:rFonts w:eastAsia="Times New Roman" w:cs="Calibri"/>
                <w:color w:val="000000"/>
              </w:rPr>
              <w:t>Jim Kelsey</w:t>
            </w:r>
          </w:p>
        </w:tc>
        <w:tc>
          <w:tcPr>
            <w:tcW w:w="1530" w:type="dxa"/>
            <w:tcBorders>
              <w:top w:val="single" w:sz="4" w:space="0" w:color="4472C4"/>
              <w:left w:val="nil"/>
              <w:bottom w:val="single" w:sz="4" w:space="0" w:color="4472C4"/>
              <w:right w:val="nil"/>
            </w:tcBorders>
            <w:shd w:val="clear" w:color="auto" w:fill="auto"/>
            <w:noWrap/>
            <w:vAlign w:val="bottom"/>
            <w:hideMark/>
          </w:tcPr>
          <w:p w14:paraId="43AB6084" w14:textId="77777777" w:rsidR="0088674A" w:rsidRPr="0088674A" w:rsidRDefault="0088674A" w:rsidP="0088674A">
            <w:pPr>
              <w:spacing w:after="0" w:line="240" w:lineRule="auto"/>
              <w:jc w:val="right"/>
              <w:rPr>
                <w:rFonts w:eastAsia="Times New Roman" w:cs="Calibri"/>
                <w:color w:val="000000"/>
              </w:rPr>
            </w:pPr>
            <w:r w:rsidRPr="0088674A">
              <w:rPr>
                <w:rFonts w:eastAsia="Times New Roman" w:cs="Calibri"/>
                <w:color w:val="000000"/>
              </w:rPr>
              <w:t>13:00</w:t>
            </w:r>
          </w:p>
        </w:tc>
        <w:tc>
          <w:tcPr>
            <w:tcW w:w="1080" w:type="dxa"/>
            <w:tcBorders>
              <w:top w:val="single" w:sz="4" w:space="0" w:color="4472C4"/>
              <w:left w:val="nil"/>
              <w:bottom w:val="single" w:sz="4" w:space="0" w:color="4472C4"/>
              <w:right w:val="single" w:sz="4" w:space="0" w:color="4472C4"/>
            </w:tcBorders>
            <w:shd w:val="clear" w:color="auto" w:fill="auto"/>
            <w:noWrap/>
            <w:vAlign w:val="bottom"/>
            <w:hideMark/>
          </w:tcPr>
          <w:p w14:paraId="20A28CCF" w14:textId="77777777" w:rsidR="0088674A" w:rsidRPr="0088674A" w:rsidRDefault="0088674A" w:rsidP="0088674A">
            <w:pPr>
              <w:spacing w:after="0" w:line="240" w:lineRule="auto"/>
              <w:jc w:val="right"/>
              <w:rPr>
                <w:rFonts w:eastAsia="Times New Roman" w:cs="Calibri"/>
                <w:color w:val="000000"/>
              </w:rPr>
            </w:pPr>
            <w:r w:rsidRPr="0088674A">
              <w:rPr>
                <w:rFonts w:eastAsia="Times New Roman" w:cs="Calibri"/>
                <w:color w:val="000000"/>
              </w:rPr>
              <w:t>15:30</w:t>
            </w:r>
          </w:p>
        </w:tc>
      </w:tr>
    </w:tbl>
    <w:p w14:paraId="11CCF001" w14:textId="77777777" w:rsidR="00410834" w:rsidRDefault="00410834" w:rsidP="00410834">
      <w:pPr>
        <w:rPr>
          <w:color w:val="2E74B5"/>
        </w:rPr>
      </w:pPr>
    </w:p>
    <w:sectPr w:rsidR="00410834" w:rsidSect="00CD1541">
      <w:footerReference w:type="default" r:id="rId16"/>
      <w:headerReference w:type="first" r:id="rId17"/>
      <w:footerReference w:type="first" r:id="rId18"/>
      <w:pgSz w:w="12240" w:h="15840"/>
      <w:pgMar w:top="1152" w:right="1440" w:bottom="1008" w:left="1440" w:header="576"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BE7846" w14:textId="77777777" w:rsidR="00A76DC7" w:rsidRDefault="00A76DC7" w:rsidP="00650C83">
      <w:pPr>
        <w:spacing w:after="0" w:line="240" w:lineRule="auto"/>
      </w:pPr>
      <w:r>
        <w:separator/>
      </w:r>
    </w:p>
  </w:endnote>
  <w:endnote w:type="continuationSeparator" w:id="0">
    <w:p w14:paraId="20D4106F" w14:textId="77777777" w:rsidR="00A76DC7" w:rsidRDefault="00A76DC7" w:rsidP="00650C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E00002FF" w:usb1="5000205A"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kzidenz Grotesk BE Medium">
    <w:altName w:val="Calibri"/>
    <w:panose1 w:val="020B0604020202020204"/>
    <w:charset w:val="00"/>
    <w:family w:val="modern"/>
    <w:notTrueType/>
    <w:pitch w:val="variable"/>
    <w:sig w:usb0="8000002F" w:usb1="40000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5128A2" w14:textId="6F01640D" w:rsidR="00F34912" w:rsidRDefault="00F34912">
    <w:pPr>
      <w:pStyle w:val="Footer"/>
    </w:pPr>
    <w:r>
      <w:t>TC 7.6 Agenda</w:t>
    </w:r>
    <w:r>
      <w:tab/>
    </w:r>
    <w:r w:rsidRPr="00997C48">
      <w:rPr>
        <w:color w:val="808080"/>
        <w:spacing w:val="60"/>
      </w:rPr>
      <w:t>Page</w:t>
    </w:r>
    <w:r>
      <w:t xml:space="preserve"> | </w:t>
    </w:r>
    <w:r>
      <w:fldChar w:fldCharType="begin"/>
    </w:r>
    <w:r>
      <w:instrText xml:space="preserve"> PAGE   \* MERGEFORMAT </w:instrText>
    </w:r>
    <w:r>
      <w:fldChar w:fldCharType="separate"/>
    </w:r>
    <w:r w:rsidRPr="00994C43">
      <w:rPr>
        <w:b/>
        <w:bCs/>
        <w:noProof/>
      </w:rPr>
      <w:t>3</w:t>
    </w:r>
    <w:r>
      <w:rPr>
        <w:b/>
        <w:bCs/>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92C6E6" w14:textId="52AF05C9" w:rsidR="00F34912" w:rsidRDefault="00F34912" w:rsidP="009E600F">
    <w:pPr>
      <w:pStyle w:val="Footer"/>
    </w:pPr>
    <w:r>
      <w:t>TC 7.6 Agenda</w:t>
    </w:r>
    <w:r>
      <w:tab/>
    </w:r>
    <w:r w:rsidRPr="00997C48">
      <w:rPr>
        <w:color w:val="808080"/>
        <w:spacing w:val="60"/>
      </w:rPr>
      <w:t>Page</w:t>
    </w:r>
    <w:r>
      <w:t xml:space="preserve"> | </w:t>
    </w:r>
    <w:r>
      <w:fldChar w:fldCharType="begin"/>
    </w:r>
    <w:r>
      <w:instrText xml:space="preserve"> PAGE   \* MERGEFORMAT </w:instrText>
    </w:r>
    <w:r>
      <w:fldChar w:fldCharType="separate"/>
    </w:r>
    <w:r w:rsidRPr="00994C43">
      <w:rPr>
        <w:b/>
        <w:bCs/>
        <w:noProof/>
      </w:rPr>
      <w:t>1</w:t>
    </w:r>
    <w:r>
      <w:rPr>
        <w:b/>
        <w:bCs/>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BF219A" w14:textId="77777777" w:rsidR="00A76DC7" w:rsidRDefault="00A76DC7" w:rsidP="00650C83">
      <w:pPr>
        <w:spacing w:after="0" w:line="240" w:lineRule="auto"/>
      </w:pPr>
      <w:r>
        <w:separator/>
      </w:r>
    </w:p>
  </w:footnote>
  <w:footnote w:type="continuationSeparator" w:id="0">
    <w:p w14:paraId="12FC87E7" w14:textId="77777777" w:rsidR="00A76DC7" w:rsidRDefault="00A76DC7" w:rsidP="00650C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6539D3" w14:textId="2719EA74" w:rsidR="00F34912" w:rsidRDefault="00F34912">
    <w:pPr>
      <w:pStyle w:val="Header"/>
    </w:pPr>
    <w:r>
      <w:rPr>
        <w:noProof/>
        <w:lang w:val="en-US" w:eastAsia="ko-KR"/>
      </w:rPr>
      <mc:AlternateContent>
        <mc:Choice Requires="wps">
          <w:drawing>
            <wp:anchor distT="0" distB="0" distL="114300" distR="114300" simplePos="0" relativeHeight="251658240" behindDoc="0" locked="0" layoutInCell="1" allowOverlap="1" wp14:anchorId="5775C1A6" wp14:editId="68966D9A">
              <wp:simplePos x="0" y="0"/>
              <wp:positionH relativeFrom="column">
                <wp:posOffset>-942975</wp:posOffset>
              </wp:positionH>
              <wp:positionV relativeFrom="paragraph">
                <wp:posOffset>-165735</wp:posOffset>
              </wp:positionV>
              <wp:extent cx="7800975" cy="1057275"/>
              <wp:effectExtent l="0" t="0" r="9525" b="9525"/>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00975"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D14E3F1" w14:textId="77777777" w:rsidR="00F34912" w:rsidRDefault="00F34912" w:rsidP="009E600F">
                          <w:pPr>
                            <w:autoSpaceDE w:val="0"/>
                            <w:autoSpaceDN w:val="0"/>
                            <w:adjustRightInd w:val="0"/>
                            <w:spacing w:after="0" w:line="240" w:lineRule="auto"/>
                            <w:jc w:val="center"/>
                            <w:rPr>
                              <w:noProof/>
                            </w:rPr>
                          </w:pPr>
                        </w:p>
                        <w:p w14:paraId="157950DF" w14:textId="77777777" w:rsidR="00F34912" w:rsidRDefault="00F34912" w:rsidP="009E600F">
                          <w:pPr>
                            <w:autoSpaceDE w:val="0"/>
                            <w:autoSpaceDN w:val="0"/>
                            <w:adjustRightInd w:val="0"/>
                            <w:spacing w:after="0" w:line="240" w:lineRule="auto"/>
                            <w:jc w:val="center"/>
                            <w:rPr>
                              <w:rFonts w:ascii="Arial" w:hAnsi="Arial" w:cs="Arial"/>
                              <w:b/>
                              <w:bCs/>
                              <w:color w:val="000000"/>
                              <w:sz w:val="24"/>
                              <w:szCs w:val="24"/>
                            </w:rPr>
                          </w:pPr>
                          <w:r>
                            <w:rPr>
                              <w:noProof/>
                              <w:lang w:eastAsia="ko-KR"/>
                            </w:rPr>
                            <w:drawing>
                              <wp:inline distT="0" distB="0" distL="0" distR="0" wp14:anchorId="6F9993B5" wp14:editId="71C46E01">
                                <wp:extent cx="4381500" cy="838200"/>
                                <wp:effectExtent l="0" t="0" r="0" b="0"/>
                                <wp:docPr id="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81500" cy="838200"/>
                                        </a:xfrm>
                                        <a:prstGeom prst="rect">
                                          <a:avLst/>
                                        </a:prstGeom>
                                        <a:noFill/>
                                        <a:ln>
                                          <a:noFill/>
                                        </a:ln>
                                      </pic:spPr>
                                    </pic:pic>
                                  </a:graphicData>
                                </a:graphic>
                              </wp:inline>
                            </w:drawing>
                          </w:r>
                          <w:r w:rsidRPr="009E600F">
                            <w:rPr>
                              <w:rFonts w:ascii="Arial" w:hAnsi="Arial" w:cs="Arial"/>
                              <w:b/>
                              <w:bCs/>
                              <w:color w:val="000000"/>
                              <w:sz w:val="24"/>
                              <w:szCs w:val="24"/>
                            </w:rPr>
                            <w:t xml:space="preserve"> </w:t>
                          </w:r>
                        </w:p>
                        <w:p w14:paraId="6A735E2F" w14:textId="6C378AB9" w:rsidR="00F34912" w:rsidRPr="00B27DA3" w:rsidRDefault="00F34912" w:rsidP="009E600F">
                          <w:pPr>
                            <w:spacing w:after="0"/>
                            <w:jc w:val="center"/>
                            <w:rPr>
                              <w:rFonts w:ascii="Akzidenz Grotesk BE Medium" w:hAnsi="Akzidenz Grotesk BE Medium"/>
                              <w:color w:val="7F7F7F"/>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775C1A6" id="_x0000_t202" coordsize="21600,21600" o:spt="202" path="m,l,21600r21600,l21600,xe">
              <v:stroke joinstyle="miter"/>
              <v:path gradientshapeok="t" o:connecttype="rect"/>
            </v:shapetype>
            <v:shape id="Text Box 11" o:spid="_x0000_s1026" type="#_x0000_t202" style="position:absolute;margin-left:-74.25pt;margin-top:-13.05pt;width:614.25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" stroked="f">
              <v:textbox>
                <w:txbxContent>
                  <w:p w14:paraId="2D14E3F1" w14:textId="77777777" w:rsidR="00F34912" w:rsidRDefault="00F34912" w:rsidP="009E600F">
                    <w:pPr>
                      <w:autoSpaceDE w:val="0"/>
                      <w:autoSpaceDN w:val="0"/>
                      <w:adjustRightInd w:val="0"/>
                      <w:spacing w:after="0" w:line="240" w:lineRule="auto"/>
                      <w:jc w:val="center"/>
                      <w:rPr>
                        <w:noProof/>
                      </w:rPr>
                    </w:pPr>
                  </w:p>
                  <w:p w14:paraId="157950DF" w14:textId="77777777" w:rsidR="00F34912" w:rsidRDefault="00F34912" w:rsidP="009E600F">
                    <w:pPr>
                      <w:autoSpaceDE w:val="0"/>
                      <w:autoSpaceDN w:val="0"/>
                      <w:adjustRightInd w:val="0"/>
                      <w:spacing w:after="0" w:line="240" w:lineRule="auto"/>
                      <w:jc w:val="center"/>
                      <w:rPr>
                        <w:rFonts w:ascii="Arial" w:hAnsi="Arial" w:cs="Arial"/>
                        <w:b/>
                        <w:bCs/>
                        <w:color w:val="000000"/>
                        <w:sz w:val="24"/>
                        <w:szCs w:val="24"/>
                      </w:rPr>
                    </w:pPr>
                    <w:r>
                      <w:rPr>
                        <w:noProof/>
                        <w:lang w:eastAsia="ko-KR"/>
                      </w:rPr>
                      <w:drawing>
                        <wp:inline distT="0" distB="0" distL="0" distR="0" wp14:anchorId="6F9993B5" wp14:editId="71C46E01">
                          <wp:extent cx="4381500" cy="838200"/>
                          <wp:effectExtent l="0" t="0" r="0" b="0"/>
                          <wp:docPr id="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381500" cy="838200"/>
                                  </a:xfrm>
                                  <a:prstGeom prst="rect">
                                    <a:avLst/>
                                  </a:prstGeom>
                                  <a:noFill/>
                                  <a:ln>
                                    <a:noFill/>
                                  </a:ln>
                                </pic:spPr>
                              </pic:pic>
                            </a:graphicData>
                          </a:graphic>
                        </wp:inline>
                      </w:drawing>
                    </w:r>
                    <w:r w:rsidRPr="009E600F">
                      <w:rPr>
                        <w:rFonts w:ascii="Arial" w:hAnsi="Arial" w:cs="Arial"/>
                        <w:b/>
                        <w:bCs/>
                        <w:color w:val="000000"/>
                        <w:sz w:val="24"/>
                        <w:szCs w:val="24"/>
                      </w:rPr>
                      <w:t xml:space="preserve"> </w:t>
                    </w:r>
                  </w:p>
                  <w:p w14:paraId="6A735E2F" w14:textId="6C378AB9" w:rsidR="00F34912" w:rsidRPr="00B27DA3" w:rsidRDefault="00F34912" w:rsidP="009E600F">
                    <w:pPr>
                      <w:spacing w:after="0"/>
                      <w:jc w:val="center"/>
                      <w:rPr>
                        <w:rFonts w:ascii="Akzidenz Grotesk BE Medium" w:hAnsi="Akzidenz Grotesk BE Medium"/>
                        <w:color w:val="7F7F7F"/>
                        <w:sz w:val="20"/>
                        <w:szCs w:val="20"/>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5530A"/>
    <w:multiLevelType w:val="hybridMultilevel"/>
    <w:tmpl w:val="F3AEF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0F3238"/>
    <w:multiLevelType w:val="hybridMultilevel"/>
    <w:tmpl w:val="926E1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A57AF1"/>
    <w:multiLevelType w:val="hybridMultilevel"/>
    <w:tmpl w:val="A9D85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D12027"/>
    <w:multiLevelType w:val="hybridMultilevel"/>
    <w:tmpl w:val="60844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0F55AA"/>
    <w:multiLevelType w:val="hybridMultilevel"/>
    <w:tmpl w:val="3C0273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3339A5"/>
    <w:multiLevelType w:val="hybridMultilevel"/>
    <w:tmpl w:val="4EA6B6A2"/>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11011864"/>
    <w:multiLevelType w:val="hybridMultilevel"/>
    <w:tmpl w:val="E7007C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CD06C2"/>
    <w:multiLevelType w:val="multilevel"/>
    <w:tmpl w:val="DD30FF0C"/>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A281A26"/>
    <w:multiLevelType w:val="hybridMultilevel"/>
    <w:tmpl w:val="8258E4CC"/>
    <w:lvl w:ilvl="0" w:tplc="2B76D986">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016D33"/>
    <w:multiLevelType w:val="hybridMultilevel"/>
    <w:tmpl w:val="162E20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B52D0F"/>
    <w:multiLevelType w:val="hybridMultilevel"/>
    <w:tmpl w:val="BEF687B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1626BD1"/>
    <w:multiLevelType w:val="hybridMultilevel"/>
    <w:tmpl w:val="F5AC531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52665DC"/>
    <w:multiLevelType w:val="multilevel"/>
    <w:tmpl w:val="E38062A2"/>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33145102"/>
    <w:multiLevelType w:val="hybridMultilevel"/>
    <w:tmpl w:val="FCC0D98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3FC06F56"/>
    <w:multiLevelType w:val="hybridMultilevel"/>
    <w:tmpl w:val="E8D6117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0D0225C"/>
    <w:multiLevelType w:val="hybridMultilevel"/>
    <w:tmpl w:val="A930446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F51ABC"/>
    <w:multiLevelType w:val="hybridMultilevel"/>
    <w:tmpl w:val="38FC9994"/>
    <w:lvl w:ilvl="0" w:tplc="A8C4F5FA">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0F123E"/>
    <w:multiLevelType w:val="hybridMultilevel"/>
    <w:tmpl w:val="31C6D222"/>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65D1B44"/>
    <w:multiLevelType w:val="hybridMultilevel"/>
    <w:tmpl w:val="5726AD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11">
      <w:start w:val="1"/>
      <w:numFmt w:val="decimal"/>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8EE19C7"/>
    <w:multiLevelType w:val="hybridMultilevel"/>
    <w:tmpl w:val="75D8723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4A874F8F"/>
    <w:multiLevelType w:val="hybridMultilevel"/>
    <w:tmpl w:val="62A0117E"/>
    <w:lvl w:ilvl="0" w:tplc="70B64F7A">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E403B67"/>
    <w:multiLevelType w:val="hybridMultilevel"/>
    <w:tmpl w:val="5B44A93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51270161"/>
    <w:multiLevelType w:val="hybridMultilevel"/>
    <w:tmpl w:val="2CB69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C783980"/>
    <w:multiLevelType w:val="hybridMultilevel"/>
    <w:tmpl w:val="6010BDD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637267B1"/>
    <w:multiLevelType w:val="hybridMultilevel"/>
    <w:tmpl w:val="8E96B1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9D558E1"/>
    <w:multiLevelType w:val="hybridMultilevel"/>
    <w:tmpl w:val="F162F6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74830E59"/>
    <w:multiLevelType w:val="hybridMultilevel"/>
    <w:tmpl w:val="2DAEFC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6101EC9"/>
    <w:multiLevelType w:val="hybridMultilevel"/>
    <w:tmpl w:val="5492D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9AE4A46"/>
    <w:multiLevelType w:val="hybridMultilevel"/>
    <w:tmpl w:val="5C744C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7C1C0208"/>
    <w:multiLevelType w:val="hybridMultilevel"/>
    <w:tmpl w:val="53404A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EFC5565"/>
    <w:multiLevelType w:val="hybridMultilevel"/>
    <w:tmpl w:val="8FC630B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15"/>
  </w:num>
  <w:num w:numId="2">
    <w:abstractNumId w:val="8"/>
  </w:num>
  <w:num w:numId="3">
    <w:abstractNumId w:val="1"/>
  </w:num>
  <w:num w:numId="4">
    <w:abstractNumId w:val="4"/>
  </w:num>
  <w:num w:numId="5">
    <w:abstractNumId w:val="29"/>
  </w:num>
  <w:num w:numId="6">
    <w:abstractNumId w:val="23"/>
  </w:num>
  <w:num w:numId="7">
    <w:abstractNumId w:val="0"/>
  </w:num>
  <w:num w:numId="8">
    <w:abstractNumId w:val="26"/>
  </w:num>
  <w:num w:numId="9">
    <w:abstractNumId w:val="9"/>
  </w:num>
  <w:num w:numId="10">
    <w:abstractNumId w:val="10"/>
  </w:num>
  <w:num w:numId="11">
    <w:abstractNumId w:val="2"/>
  </w:num>
  <w:num w:numId="12">
    <w:abstractNumId w:val="12"/>
  </w:num>
  <w:num w:numId="13">
    <w:abstractNumId w:val="24"/>
  </w:num>
  <w:num w:numId="14">
    <w:abstractNumId w:val="27"/>
  </w:num>
  <w:num w:numId="15">
    <w:abstractNumId w:val="7"/>
  </w:num>
  <w:num w:numId="16">
    <w:abstractNumId w:val="17"/>
  </w:num>
  <w:num w:numId="17">
    <w:abstractNumId w:val="16"/>
  </w:num>
  <w:num w:numId="18">
    <w:abstractNumId w:val="20"/>
  </w:num>
  <w:num w:numId="19">
    <w:abstractNumId w:val="6"/>
  </w:num>
  <w:num w:numId="20">
    <w:abstractNumId w:val="22"/>
  </w:num>
  <w:num w:numId="21">
    <w:abstractNumId w:val="25"/>
  </w:num>
  <w:num w:numId="22">
    <w:abstractNumId w:val="28"/>
  </w:num>
  <w:num w:numId="23">
    <w:abstractNumId w:val="3"/>
  </w:num>
  <w:num w:numId="24">
    <w:abstractNumId w:val="18"/>
  </w:num>
  <w:num w:numId="25">
    <w:abstractNumId w:val="11"/>
  </w:num>
  <w:num w:numId="26">
    <w:abstractNumId w:val="14"/>
  </w:num>
  <w:num w:numId="27">
    <w:abstractNumId w:val="13"/>
  </w:num>
  <w:num w:numId="28">
    <w:abstractNumId w:val="19"/>
  </w:num>
  <w:num w:numId="29">
    <w:abstractNumId w:val="30"/>
  </w:num>
  <w:num w:numId="30">
    <w:abstractNumId w:val="21"/>
  </w:num>
  <w:num w:numId="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11F8"/>
    <w:rsid w:val="00001F8C"/>
    <w:rsid w:val="000028FC"/>
    <w:rsid w:val="00013704"/>
    <w:rsid w:val="000155D4"/>
    <w:rsid w:val="00017103"/>
    <w:rsid w:val="00017C30"/>
    <w:rsid w:val="000237AB"/>
    <w:rsid w:val="000247FC"/>
    <w:rsid w:val="000266A7"/>
    <w:rsid w:val="000314A5"/>
    <w:rsid w:val="00031E38"/>
    <w:rsid w:val="00033BE1"/>
    <w:rsid w:val="00033E57"/>
    <w:rsid w:val="00036035"/>
    <w:rsid w:val="000445BF"/>
    <w:rsid w:val="00056547"/>
    <w:rsid w:val="00066E75"/>
    <w:rsid w:val="000709CC"/>
    <w:rsid w:val="00070BEE"/>
    <w:rsid w:val="000762BE"/>
    <w:rsid w:val="00082010"/>
    <w:rsid w:val="0008696D"/>
    <w:rsid w:val="0009104F"/>
    <w:rsid w:val="00091A47"/>
    <w:rsid w:val="00095D5C"/>
    <w:rsid w:val="000A1587"/>
    <w:rsid w:val="000A5950"/>
    <w:rsid w:val="000A5D5E"/>
    <w:rsid w:val="000A664E"/>
    <w:rsid w:val="000B30EE"/>
    <w:rsid w:val="000C7ECC"/>
    <w:rsid w:val="000D108A"/>
    <w:rsid w:val="000D500C"/>
    <w:rsid w:val="000E0348"/>
    <w:rsid w:val="000E052A"/>
    <w:rsid w:val="000E359C"/>
    <w:rsid w:val="000E5718"/>
    <w:rsid w:val="000E7C83"/>
    <w:rsid w:val="000F3FB3"/>
    <w:rsid w:val="000F4503"/>
    <w:rsid w:val="000F48ED"/>
    <w:rsid w:val="00104C9B"/>
    <w:rsid w:val="00105D0A"/>
    <w:rsid w:val="001220E5"/>
    <w:rsid w:val="00125065"/>
    <w:rsid w:val="00127B0B"/>
    <w:rsid w:val="001345E0"/>
    <w:rsid w:val="001354A3"/>
    <w:rsid w:val="0013680A"/>
    <w:rsid w:val="00143618"/>
    <w:rsid w:val="00145413"/>
    <w:rsid w:val="00147A2D"/>
    <w:rsid w:val="00154975"/>
    <w:rsid w:val="00160F8B"/>
    <w:rsid w:val="00185C05"/>
    <w:rsid w:val="001917CD"/>
    <w:rsid w:val="001946A0"/>
    <w:rsid w:val="001949AC"/>
    <w:rsid w:val="001A546B"/>
    <w:rsid w:val="001B079F"/>
    <w:rsid w:val="001B11B9"/>
    <w:rsid w:val="001B4B48"/>
    <w:rsid w:val="001C0396"/>
    <w:rsid w:val="001C316C"/>
    <w:rsid w:val="001D5CB4"/>
    <w:rsid w:val="001F42E1"/>
    <w:rsid w:val="00204F41"/>
    <w:rsid w:val="00211558"/>
    <w:rsid w:val="00212C58"/>
    <w:rsid w:val="00220ABF"/>
    <w:rsid w:val="002246DC"/>
    <w:rsid w:val="00227877"/>
    <w:rsid w:val="00227AB0"/>
    <w:rsid w:val="00231BE8"/>
    <w:rsid w:val="0023320F"/>
    <w:rsid w:val="00234758"/>
    <w:rsid w:val="00237643"/>
    <w:rsid w:val="002415B2"/>
    <w:rsid w:val="00242308"/>
    <w:rsid w:val="00242384"/>
    <w:rsid w:val="00246581"/>
    <w:rsid w:val="00247B11"/>
    <w:rsid w:val="002547A5"/>
    <w:rsid w:val="00254D11"/>
    <w:rsid w:val="0025589E"/>
    <w:rsid w:val="00261F95"/>
    <w:rsid w:val="002630CA"/>
    <w:rsid w:val="00264058"/>
    <w:rsid w:val="00271B24"/>
    <w:rsid w:val="00274FE4"/>
    <w:rsid w:val="0027545F"/>
    <w:rsid w:val="0027671F"/>
    <w:rsid w:val="00283016"/>
    <w:rsid w:val="0028414C"/>
    <w:rsid w:val="00285159"/>
    <w:rsid w:val="00294501"/>
    <w:rsid w:val="002A14D5"/>
    <w:rsid w:val="002A437D"/>
    <w:rsid w:val="002A61FE"/>
    <w:rsid w:val="002A664A"/>
    <w:rsid w:val="002B1303"/>
    <w:rsid w:val="002B2541"/>
    <w:rsid w:val="002B4BDC"/>
    <w:rsid w:val="002B5E19"/>
    <w:rsid w:val="002C3974"/>
    <w:rsid w:val="002C7BEF"/>
    <w:rsid w:val="002D3350"/>
    <w:rsid w:val="002D67E7"/>
    <w:rsid w:val="002F4328"/>
    <w:rsid w:val="002F50BB"/>
    <w:rsid w:val="0030245E"/>
    <w:rsid w:val="003034F3"/>
    <w:rsid w:val="003123AE"/>
    <w:rsid w:val="00312F18"/>
    <w:rsid w:val="003224C3"/>
    <w:rsid w:val="003236A6"/>
    <w:rsid w:val="00330292"/>
    <w:rsid w:val="003450CC"/>
    <w:rsid w:val="00351D35"/>
    <w:rsid w:val="00354437"/>
    <w:rsid w:val="00360594"/>
    <w:rsid w:val="00362250"/>
    <w:rsid w:val="00362D04"/>
    <w:rsid w:val="00365C19"/>
    <w:rsid w:val="00372CD2"/>
    <w:rsid w:val="00376A6F"/>
    <w:rsid w:val="003772E4"/>
    <w:rsid w:val="00380A04"/>
    <w:rsid w:val="00385C2C"/>
    <w:rsid w:val="00386C96"/>
    <w:rsid w:val="00393F75"/>
    <w:rsid w:val="003A1D07"/>
    <w:rsid w:val="003A444B"/>
    <w:rsid w:val="003A5F38"/>
    <w:rsid w:val="003B5917"/>
    <w:rsid w:val="003B6035"/>
    <w:rsid w:val="003C3CC9"/>
    <w:rsid w:val="003D0EBC"/>
    <w:rsid w:val="003D45FF"/>
    <w:rsid w:val="003E7E64"/>
    <w:rsid w:val="00400BFD"/>
    <w:rsid w:val="00406A56"/>
    <w:rsid w:val="0041023D"/>
    <w:rsid w:val="00410834"/>
    <w:rsid w:val="00413856"/>
    <w:rsid w:val="004205DB"/>
    <w:rsid w:val="00425CF6"/>
    <w:rsid w:val="0043051A"/>
    <w:rsid w:val="0043189F"/>
    <w:rsid w:val="0045013C"/>
    <w:rsid w:val="00450657"/>
    <w:rsid w:val="004551C3"/>
    <w:rsid w:val="00461F35"/>
    <w:rsid w:val="004629D1"/>
    <w:rsid w:val="00462A2D"/>
    <w:rsid w:val="004635AF"/>
    <w:rsid w:val="00465A11"/>
    <w:rsid w:val="00472C39"/>
    <w:rsid w:val="00477DE1"/>
    <w:rsid w:val="00482642"/>
    <w:rsid w:val="00485392"/>
    <w:rsid w:val="004861A4"/>
    <w:rsid w:val="00487A44"/>
    <w:rsid w:val="00491E96"/>
    <w:rsid w:val="00497744"/>
    <w:rsid w:val="004A06C6"/>
    <w:rsid w:val="004A29D9"/>
    <w:rsid w:val="004A4286"/>
    <w:rsid w:val="004C26FB"/>
    <w:rsid w:val="004C2D26"/>
    <w:rsid w:val="004C4349"/>
    <w:rsid w:val="004D1919"/>
    <w:rsid w:val="004D56B6"/>
    <w:rsid w:val="004F3C10"/>
    <w:rsid w:val="004F4DD0"/>
    <w:rsid w:val="00507A27"/>
    <w:rsid w:val="00511A26"/>
    <w:rsid w:val="00512491"/>
    <w:rsid w:val="00525A6F"/>
    <w:rsid w:val="00525FB6"/>
    <w:rsid w:val="0053310B"/>
    <w:rsid w:val="00541D12"/>
    <w:rsid w:val="00545830"/>
    <w:rsid w:val="00556E2E"/>
    <w:rsid w:val="00557911"/>
    <w:rsid w:val="005608F9"/>
    <w:rsid w:val="00563181"/>
    <w:rsid w:val="005631CA"/>
    <w:rsid w:val="00563E1F"/>
    <w:rsid w:val="00563ED8"/>
    <w:rsid w:val="005652FE"/>
    <w:rsid w:val="00565AB6"/>
    <w:rsid w:val="00565ADE"/>
    <w:rsid w:val="0056703A"/>
    <w:rsid w:val="0057205A"/>
    <w:rsid w:val="00580197"/>
    <w:rsid w:val="005907ED"/>
    <w:rsid w:val="0059190A"/>
    <w:rsid w:val="00592AC9"/>
    <w:rsid w:val="005A7058"/>
    <w:rsid w:val="005D3FD0"/>
    <w:rsid w:val="005E031E"/>
    <w:rsid w:val="005E2997"/>
    <w:rsid w:val="00603B3F"/>
    <w:rsid w:val="0060678A"/>
    <w:rsid w:val="00612FC1"/>
    <w:rsid w:val="00614AA5"/>
    <w:rsid w:val="00625FC0"/>
    <w:rsid w:val="0062743D"/>
    <w:rsid w:val="00644F1E"/>
    <w:rsid w:val="00650C83"/>
    <w:rsid w:val="00656A34"/>
    <w:rsid w:val="0066093F"/>
    <w:rsid w:val="006610D8"/>
    <w:rsid w:val="00677C10"/>
    <w:rsid w:val="00677D1E"/>
    <w:rsid w:val="00683BF6"/>
    <w:rsid w:val="00684933"/>
    <w:rsid w:val="00693041"/>
    <w:rsid w:val="00693482"/>
    <w:rsid w:val="00694B5B"/>
    <w:rsid w:val="006A6FF6"/>
    <w:rsid w:val="006C5BBF"/>
    <w:rsid w:val="006D36D4"/>
    <w:rsid w:val="006D3C47"/>
    <w:rsid w:val="006E1338"/>
    <w:rsid w:val="006E4364"/>
    <w:rsid w:val="006F03AF"/>
    <w:rsid w:val="006F203A"/>
    <w:rsid w:val="00706E74"/>
    <w:rsid w:val="0071445C"/>
    <w:rsid w:val="007257F7"/>
    <w:rsid w:val="00731656"/>
    <w:rsid w:val="00745C48"/>
    <w:rsid w:val="00750764"/>
    <w:rsid w:val="00751DB0"/>
    <w:rsid w:val="007532DD"/>
    <w:rsid w:val="00762FCE"/>
    <w:rsid w:val="00763185"/>
    <w:rsid w:val="0076553F"/>
    <w:rsid w:val="00770B74"/>
    <w:rsid w:val="00771ED0"/>
    <w:rsid w:val="0077325A"/>
    <w:rsid w:val="00780391"/>
    <w:rsid w:val="007818D8"/>
    <w:rsid w:val="0078392F"/>
    <w:rsid w:val="0079412C"/>
    <w:rsid w:val="0079492E"/>
    <w:rsid w:val="007951B3"/>
    <w:rsid w:val="007A0E4B"/>
    <w:rsid w:val="007A13B2"/>
    <w:rsid w:val="007A60F3"/>
    <w:rsid w:val="007A7442"/>
    <w:rsid w:val="007C4425"/>
    <w:rsid w:val="007D1FA0"/>
    <w:rsid w:val="007D619E"/>
    <w:rsid w:val="007E7AF4"/>
    <w:rsid w:val="007F583A"/>
    <w:rsid w:val="007F5ABE"/>
    <w:rsid w:val="00804B41"/>
    <w:rsid w:val="00821CDE"/>
    <w:rsid w:val="00822ED8"/>
    <w:rsid w:val="00823386"/>
    <w:rsid w:val="008254FE"/>
    <w:rsid w:val="00825D13"/>
    <w:rsid w:val="00846C2C"/>
    <w:rsid w:val="008479E2"/>
    <w:rsid w:val="0085631B"/>
    <w:rsid w:val="00861EF7"/>
    <w:rsid w:val="0086225A"/>
    <w:rsid w:val="00862EC5"/>
    <w:rsid w:val="00880357"/>
    <w:rsid w:val="0088245B"/>
    <w:rsid w:val="0088453E"/>
    <w:rsid w:val="00885C17"/>
    <w:rsid w:val="0088674A"/>
    <w:rsid w:val="008872CC"/>
    <w:rsid w:val="00891806"/>
    <w:rsid w:val="00891976"/>
    <w:rsid w:val="008939EA"/>
    <w:rsid w:val="008A0F82"/>
    <w:rsid w:val="008A2660"/>
    <w:rsid w:val="008A4A1F"/>
    <w:rsid w:val="008B0B37"/>
    <w:rsid w:val="008B6644"/>
    <w:rsid w:val="008C0E1C"/>
    <w:rsid w:val="008C335E"/>
    <w:rsid w:val="008C3AB0"/>
    <w:rsid w:val="008C6B24"/>
    <w:rsid w:val="008D1334"/>
    <w:rsid w:val="008D5384"/>
    <w:rsid w:val="008E3BE9"/>
    <w:rsid w:val="008E435C"/>
    <w:rsid w:val="008F2C29"/>
    <w:rsid w:val="008F6010"/>
    <w:rsid w:val="009342A4"/>
    <w:rsid w:val="00941247"/>
    <w:rsid w:val="00946CD4"/>
    <w:rsid w:val="00946D9A"/>
    <w:rsid w:val="009570C1"/>
    <w:rsid w:val="00957993"/>
    <w:rsid w:val="00964837"/>
    <w:rsid w:val="00965492"/>
    <w:rsid w:val="009700AF"/>
    <w:rsid w:val="00973523"/>
    <w:rsid w:val="0098106C"/>
    <w:rsid w:val="009872B7"/>
    <w:rsid w:val="009911F8"/>
    <w:rsid w:val="009925CD"/>
    <w:rsid w:val="00993405"/>
    <w:rsid w:val="00994C43"/>
    <w:rsid w:val="0099784A"/>
    <w:rsid w:val="00997C48"/>
    <w:rsid w:val="009A682F"/>
    <w:rsid w:val="009A7797"/>
    <w:rsid w:val="009B09F1"/>
    <w:rsid w:val="009B3CA1"/>
    <w:rsid w:val="009B65A5"/>
    <w:rsid w:val="009C0582"/>
    <w:rsid w:val="009C271A"/>
    <w:rsid w:val="009C7431"/>
    <w:rsid w:val="009C7A4A"/>
    <w:rsid w:val="009D035D"/>
    <w:rsid w:val="009D050D"/>
    <w:rsid w:val="009D2744"/>
    <w:rsid w:val="009D3238"/>
    <w:rsid w:val="009D74E1"/>
    <w:rsid w:val="009D79AD"/>
    <w:rsid w:val="009E4E4B"/>
    <w:rsid w:val="009E600F"/>
    <w:rsid w:val="009F43DD"/>
    <w:rsid w:val="00A01F23"/>
    <w:rsid w:val="00A215CE"/>
    <w:rsid w:val="00A31F39"/>
    <w:rsid w:val="00A33347"/>
    <w:rsid w:val="00A367A2"/>
    <w:rsid w:val="00A36C4E"/>
    <w:rsid w:val="00A43024"/>
    <w:rsid w:val="00A47458"/>
    <w:rsid w:val="00A53964"/>
    <w:rsid w:val="00A54EF5"/>
    <w:rsid w:val="00A56044"/>
    <w:rsid w:val="00A630C5"/>
    <w:rsid w:val="00A63F44"/>
    <w:rsid w:val="00A64ECF"/>
    <w:rsid w:val="00A6595D"/>
    <w:rsid w:val="00A66E78"/>
    <w:rsid w:val="00A76DC7"/>
    <w:rsid w:val="00A774E5"/>
    <w:rsid w:val="00A90D25"/>
    <w:rsid w:val="00A91725"/>
    <w:rsid w:val="00AA19EF"/>
    <w:rsid w:val="00AA6E1F"/>
    <w:rsid w:val="00AC1C47"/>
    <w:rsid w:val="00AC24E0"/>
    <w:rsid w:val="00AD02EB"/>
    <w:rsid w:val="00AE36CE"/>
    <w:rsid w:val="00AE40BE"/>
    <w:rsid w:val="00AF08CD"/>
    <w:rsid w:val="00AF0C88"/>
    <w:rsid w:val="00AF1E76"/>
    <w:rsid w:val="00AF31EB"/>
    <w:rsid w:val="00AF3F17"/>
    <w:rsid w:val="00B01B3E"/>
    <w:rsid w:val="00B06DB2"/>
    <w:rsid w:val="00B121A1"/>
    <w:rsid w:val="00B12F5C"/>
    <w:rsid w:val="00B14082"/>
    <w:rsid w:val="00B15780"/>
    <w:rsid w:val="00B15DDB"/>
    <w:rsid w:val="00B27DA3"/>
    <w:rsid w:val="00B31FA3"/>
    <w:rsid w:val="00B34CC2"/>
    <w:rsid w:val="00B37985"/>
    <w:rsid w:val="00B40A27"/>
    <w:rsid w:val="00B46731"/>
    <w:rsid w:val="00B477C5"/>
    <w:rsid w:val="00B550E5"/>
    <w:rsid w:val="00B61085"/>
    <w:rsid w:val="00B673E1"/>
    <w:rsid w:val="00B7228F"/>
    <w:rsid w:val="00B7487D"/>
    <w:rsid w:val="00B77223"/>
    <w:rsid w:val="00B80186"/>
    <w:rsid w:val="00B83A62"/>
    <w:rsid w:val="00B8600D"/>
    <w:rsid w:val="00B865FE"/>
    <w:rsid w:val="00B8749B"/>
    <w:rsid w:val="00B9092C"/>
    <w:rsid w:val="00B911DB"/>
    <w:rsid w:val="00B9291C"/>
    <w:rsid w:val="00B9584C"/>
    <w:rsid w:val="00BA0511"/>
    <w:rsid w:val="00BA1AE3"/>
    <w:rsid w:val="00BA3434"/>
    <w:rsid w:val="00BA67BF"/>
    <w:rsid w:val="00BA6982"/>
    <w:rsid w:val="00BB51AB"/>
    <w:rsid w:val="00BB5FC5"/>
    <w:rsid w:val="00BC7611"/>
    <w:rsid w:val="00BE7A52"/>
    <w:rsid w:val="00BF19BC"/>
    <w:rsid w:val="00C0140A"/>
    <w:rsid w:val="00C03EEA"/>
    <w:rsid w:val="00C12210"/>
    <w:rsid w:val="00C17338"/>
    <w:rsid w:val="00C2173C"/>
    <w:rsid w:val="00C243B8"/>
    <w:rsid w:val="00C2633A"/>
    <w:rsid w:val="00C37196"/>
    <w:rsid w:val="00C37A0B"/>
    <w:rsid w:val="00C436EF"/>
    <w:rsid w:val="00C46768"/>
    <w:rsid w:val="00C47706"/>
    <w:rsid w:val="00C51A40"/>
    <w:rsid w:val="00C63A91"/>
    <w:rsid w:val="00C66C21"/>
    <w:rsid w:val="00C674FF"/>
    <w:rsid w:val="00C70C25"/>
    <w:rsid w:val="00C7145D"/>
    <w:rsid w:val="00C72A31"/>
    <w:rsid w:val="00C7320D"/>
    <w:rsid w:val="00C733A2"/>
    <w:rsid w:val="00C77C74"/>
    <w:rsid w:val="00C833E4"/>
    <w:rsid w:val="00C839CC"/>
    <w:rsid w:val="00C87C76"/>
    <w:rsid w:val="00C91B9B"/>
    <w:rsid w:val="00CA031E"/>
    <w:rsid w:val="00CA0EA1"/>
    <w:rsid w:val="00CA78B7"/>
    <w:rsid w:val="00CB0960"/>
    <w:rsid w:val="00CB0D92"/>
    <w:rsid w:val="00CB144D"/>
    <w:rsid w:val="00CB5343"/>
    <w:rsid w:val="00CC3C2B"/>
    <w:rsid w:val="00CC3F35"/>
    <w:rsid w:val="00CC681B"/>
    <w:rsid w:val="00CC70DE"/>
    <w:rsid w:val="00CD1541"/>
    <w:rsid w:val="00CD3F6B"/>
    <w:rsid w:val="00CD4790"/>
    <w:rsid w:val="00CD674B"/>
    <w:rsid w:val="00CE02A5"/>
    <w:rsid w:val="00CE0AFE"/>
    <w:rsid w:val="00CE4F4A"/>
    <w:rsid w:val="00CE5A43"/>
    <w:rsid w:val="00CF0D8C"/>
    <w:rsid w:val="00CF1434"/>
    <w:rsid w:val="00D12483"/>
    <w:rsid w:val="00D14BA3"/>
    <w:rsid w:val="00D216EE"/>
    <w:rsid w:val="00D258FA"/>
    <w:rsid w:val="00D25FA6"/>
    <w:rsid w:val="00D309D3"/>
    <w:rsid w:val="00D31592"/>
    <w:rsid w:val="00D33BC7"/>
    <w:rsid w:val="00D37828"/>
    <w:rsid w:val="00D4111B"/>
    <w:rsid w:val="00D423CE"/>
    <w:rsid w:val="00D46AEB"/>
    <w:rsid w:val="00D60CF6"/>
    <w:rsid w:val="00D6704D"/>
    <w:rsid w:val="00D70A50"/>
    <w:rsid w:val="00D721CD"/>
    <w:rsid w:val="00D810E7"/>
    <w:rsid w:val="00D82910"/>
    <w:rsid w:val="00D856D6"/>
    <w:rsid w:val="00DA3809"/>
    <w:rsid w:val="00DB2B6C"/>
    <w:rsid w:val="00DB3298"/>
    <w:rsid w:val="00DC2559"/>
    <w:rsid w:val="00DC5191"/>
    <w:rsid w:val="00DD0167"/>
    <w:rsid w:val="00DD4407"/>
    <w:rsid w:val="00DD56AA"/>
    <w:rsid w:val="00DE1A5D"/>
    <w:rsid w:val="00DE640C"/>
    <w:rsid w:val="00DE76DA"/>
    <w:rsid w:val="00DF0DEE"/>
    <w:rsid w:val="00E10BE3"/>
    <w:rsid w:val="00E12B87"/>
    <w:rsid w:val="00E1378A"/>
    <w:rsid w:val="00E16C21"/>
    <w:rsid w:val="00E21EF2"/>
    <w:rsid w:val="00E23277"/>
    <w:rsid w:val="00E25740"/>
    <w:rsid w:val="00E31729"/>
    <w:rsid w:val="00E31E94"/>
    <w:rsid w:val="00E40E18"/>
    <w:rsid w:val="00E41F95"/>
    <w:rsid w:val="00E730A7"/>
    <w:rsid w:val="00E85B79"/>
    <w:rsid w:val="00E9287F"/>
    <w:rsid w:val="00EA7FB4"/>
    <w:rsid w:val="00EB1DC5"/>
    <w:rsid w:val="00EB2401"/>
    <w:rsid w:val="00EB7843"/>
    <w:rsid w:val="00EC411D"/>
    <w:rsid w:val="00ED6576"/>
    <w:rsid w:val="00ED792E"/>
    <w:rsid w:val="00EE37A2"/>
    <w:rsid w:val="00EE4DC2"/>
    <w:rsid w:val="00EE531E"/>
    <w:rsid w:val="00EE5681"/>
    <w:rsid w:val="00EF17B6"/>
    <w:rsid w:val="00EF4B0C"/>
    <w:rsid w:val="00F012F8"/>
    <w:rsid w:val="00F025AB"/>
    <w:rsid w:val="00F037A7"/>
    <w:rsid w:val="00F043B6"/>
    <w:rsid w:val="00F1312B"/>
    <w:rsid w:val="00F14953"/>
    <w:rsid w:val="00F34912"/>
    <w:rsid w:val="00F418CC"/>
    <w:rsid w:val="00F428CE"/>
    <w:rsid w:val="00F42D46"/>
    <w:rsid w:val="00F44233"/>
    <w:rsid w:val="00F51B2C"/>
    <w:rsid w:val="00F5247E"/>
    <w:rsid w:val="00F65585"/>
    <w:rsid w:val="00F71EBD"/>
    <w:rsid w:val="00F74C56"/>
    <w:rsid w:val="00F74C9C"/>
    <w:rsid w:val="00F7642E"/>
    <w:rsid w:val="00F90648"/>
    <w:rsid w:val="00FA11A1"/>
    <w:rsid w:val="00FA3990"/>
    <w:rsid w:val="00FA528F"/>
    <w:rsid w:val="00FA7EC6"/>
    <w:rsid w:val="00FD33B2"/>
    <w:rsid w:val="00FD3815"/>
    <w:rsid w:val="00FD41FF"/>
    <w:rsid w:val="00FD4AE9"/>
    <w:rsid w:val="00FD62B5"/>
    <w:rsid w:val="00FD6D4D"/>
    <w:rsid w:val="00FD77B7"/>
    <w:rsid w:val="00FF44C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ADA684"/>
  <w15:docId w15:val="{728B29B8-780B-4B40-82AE-E3E832DF5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66A7"/>
    <w:pPr>
      <w:spacing w:after="200" w:line="276" w:lineRule="auto"/>
    </w:pPr>
    <w:rPr>
      <w:sz w:val="22"/>
      <w:szCs w:val="22"/>
    </w:rPr>
  </w:style>
  <w:style w:type="paragraph" w:styleId="Heading1">
    <w:name w:val="heading 1"/>
    <w:basedOn w:val="Normal"/>
    <w:next w:val="Normal"/>
    <w:link w:val="Heading1Char"/>
    <w:uiPriority w:val="9"/>
    <w:qFormat/>
    <w:rsid w:val="004318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911F8"/>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911F8"/>
    <w:rPr>
      <w:rFonts w:ascii="Tahoma" w:hAnsi="Tahoma" w:cs="Tahoma"/>
      <w:sz w:val="16"/>
      <w:szCs w:val="16"/>
    </w:rPr>
  </w:style>
  <w:style w:type="paragraph" w:styleId="Header">
    <w:name w:val="header"/>
    <w:basedOn w:val="Normal"/>
    <w:link w:val="HeaderChar"/>
    <w:uiPriority w:val="99"/>
    <w:unhideWhenUsed/>
    <w:rsid w:val="00650C83"/>
    <w:pPr>
      <w:tabs>
        <w:tab w:val="center" w:pos="4680"/>
        <w:tab w:val="right" w:pos="9360"/>
      </w:tabs>
    </w:pPr>
    <w:rPr>
      <w:lang w:val="x-none" w:eastAsia="x-none"/>
    </w:rPr>
  </w:style>
  <w:style w:type="character" w:customStyle="1" w:styleId="HeaderChar">
    <w:name w:val="Header Char"/>
    <w:link w:val="Header"/>
    <w:uiPriority w:val="99"/>
    <w:rsid w:val="00650C83"/>
    <w:rPr>
      <w:sz w:val="22"/>
      <w:szCs w:val="22"/>
    </w:rPr>
  </w:style>
  <w:style w:type="paragraph" w:styleId="Footer">
    <w:name w:val="footer"/>
    <w:basedOn w:val="Normal"/>
    <w:link w:val="FooterChar"/>
    <w:uiPriority w:val="99"/>
    <w:unhideWhenUsed/>
    <w:rsid w:val="00650C83"/>
    <w:pPr>
      <w:tabs>
        <w:tab w:val="center" w:pos="4680"/>
        <w:tab w:val="right" w:pos="9360"/>
      </w:tabs>
    </w:pPr>
    <w:rPr>
      <w:lang w:val="x-none" w:eastAsia="x-none"/>
    </w:rPr>
  </w:style>
  <w:style w:type="character" w:customStyle="1" w:styleId="FooterChar">
    <w:name w:val="Footer Char"/>
    <w:link w:val="Footer"/>
    <w:uiPriority w:val="99"/>
    <w:rsid w:val="00650C83"/>
    <w:rPr>
      <w:sz w:val="22"/>
      <w:szCs w:val="22"/>
    </w:rPr>
  </w:style>
  <w:style w:type="character" w:styleId="Hyperlink">
    <w:name w:val="Hyperlink"/>
    <w:uiPriority w:val="99"/>
    <w:unhideWhenUsed/>
    <w:rsid w:val="000A1587"/>
    <w:rPr>
      <w:color w:val="0000FF"/>
      <w:u w:val="single"/>
    </w:rPr>
  </w:style>
  <w:style w:type="character" w:styleId="CommentReference">
    <w:name w:val="annotation reference"/>
    <w:uiPriority w:val="99"/>
    <w:semiHidden/>
    <w:unhideWhenUsed/>
    <w:rsid w:val="000E0348"/>
    <w:rPr>
      <w:sz w:val="16"/>
      <w:szCs w:val="16"/>
    </w:rPr>
  </w:style>
  <w:style w:type="paragraph" w:styleId="CommentText">
    <w:name w:val="annotation text"/>
    <w:basedOn w:val="Normal"/>
    <w:link w:val="CommentTextChar"/>
    <w:uiPriority w:val="99"/>
    <w:semiHidden/>
    <w:unhideWhenUsed/>
    <w:rsid w:val="000E0348"/>
    <w:rPr>
      <w:sz w:val="20"/>
      <w:szCs w:val="20"/>
    </w:rPr>
  </w:style>
  <w:style w:type="character" w:customStyle="1" w:styleId="CommentTextChar">
    <w:name w:val="Comment Text Char"/>
    <w:basedOn w:val="DefaultParagraphFont"/>
    <w:link w:val="CommentText"/>
    <w:uiPriority w:val="99"/>
    <w:semiHidden/>
    <w:rsid w:val="000E0348"/>
  </w:style>
  <w:style w:type="paragraph" w:styleId="CommentSubject">
    <w:name w:val="annotation subject"/>
    <w:basedOn w:val="CommentText"/>
    <w:next w:val="CommentText"/>
    <w:link w:val="CommentSubjectChar"/>
    <w:uiPriority w:val="99"/>
    <w:semiHidden/>
    <w:unhideWhenUsed/>
    <w:rsid w:val="000E0348"/>
    <w:rPr>
      <w:b/>
      <w:bCs/>
    </w:rPr>
  </w:style>
  <w:style w:type="character" w:customStyle="1" w:styleId="CommentSubjectChar">
    <w:name w:val="Comment Subject Char"/>
    <w:link w:val="CommentSubject"/>
    <w:uiPriority w:val="99"/>
    <w:semiHidden/>
    <w:rsid w:val="000E0348"/>
    <w:rPr>
      <w:b/>
      <w:bCs/>
    </w:rPr>
  </w:style>
  <w:style w:type="paragraph" w:styleId="Revision">
    <w:name w:val="Revision"/>
    <w:hidden/>
    <w:uiPriority w:val="99"/>
    <w:semiHidden/>
    <w:rsid w:val="000E0348"/>
    <w:rPr>
      <w:sz w:val="22"/>
      <w:szCs w:val="22"/>
    </w:rPr>
  </w:style>
  <w:style w:type="paragraph" w:styleId="NoSpacing">
    <w:name w:val="No Spacing"/>
    <w:uiPriority w:val="1"/>
    <w:qFormat/>
    <w:rsid w:val="0043189F"/>
    <w:rPr>
      <w:sz w:val="22"/>
      <w:szCs w:val="22"/>
    </w:rPr>
  </w:style>
  <w:style w:type="character" w:customStyle="1" w:styleId="Heading1Char">
    <w:name w:val="Heading 1 Char"/>
    <w:basedOn w:val="DefaultParagraphFont"/>
    <w:link w:val="Heading1"/>
    <w:uiPriority w:val="9"/>
    <w:rsid w:val="0043189F"/>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4C4349"/>
    <w:pPr>
      <w:ind w:left="720"/>
      <w:contextualSpacing/>
    </w:pPr>
  </w:style>
  <w:style w:type="character" w:styleId="FollowedHyperlink">
    <w:name w:val="FollowedHyperlink"/>
    <w:basedOn w:val="DefaultParagraphFont"/>
    <w:uiPriority w:val="99"/>
    <w:semiHidden/>
    <w:unhideWhenUsed/>
    <w:rsid w:val="00CC3F35"/>
    <w:rPr>
      <w:color w:val="800080" w:themeColor="followedHyperlink"/>
      <w:u w:val="single"/>
    </w:rPr>
  </w:style>
  <w:style w:type="character" w:styleId="UnresolvedMention">
    <w:name w:val="Unresolved Mention"/>
    <w:basedOn w:val="DefaultParagraphFont"/>
    <w:uiPriority w:val="99"/>
    <w:semiHidden/>
    <w:unhideWhenUsed/>
    <w:rsid w:val="00031E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605687">
      <w:bodyDiv w:val="1"/>
      <w:marLeft w:val="0"/>
      <w:marRight w:val="0"/>
      <w:marTop w:val="0"/>
      <w:marBottom w:val="0"/>
      <w:divBdr>
        <w:top w:val="none" w:sz="0" w:space="0" w:color="auto"/>
        <w:left w:val="none" w:sz="0" w:space="0" w:color="auto"/>
        <w:bottom w:val="none" w:sz="0" w:space="0" w:color="auto"/>
        <w:right w:val="none" w:sz="0" w:space="0" w:color="auto"/>
      </w:divBdr>
    </w:div>
    <w:div w:id="472022556">
      <w:bodyDiv w:val="1"/>
      <w:marLeft w:val="0"/>
      <w:marRight w:val="0"/>
      <w:marTop w:val="0"/>
      <w:marBottom w:val="0"/>
      <w:divBdr>
        <w:top w:val="none" w:sz="0" w:space="0" w:color="auto"/>
        <w:left w:val="none" w:sz="0" w:space="0" w:color="auto"/>
        <w:bottom w:val="none" w:sz="0" w:space="0" w:color="auto"/>
        <w:right w:val="none" w:sz="0" w:space="0" w:color="auto"/>
      </w:divBdr>
    </w:div>
    <w:div w:id="976882803">
      <w:bodyDiv w:val="1"/>
      <w:marLeft w:val="0"/>
      <w:marRight w:val="0"/>
      <w:marTop w:val="0"/>
      <w:marBottom w:val="0"/>
      <w:divBdr>
        <w:top w:val="none" w:sz="0" w:space="0" w:color="auto"/>
        <w:left w:val="none" w:sz="0" w:space="0" w:color="auto"/>
        <w:bottom w:val="none" w:sz="0" w:space="0" w:color="auto"/>
        <w:right w:val="none" w:sz="0" w:space="0" w:color="auto"/>
      </w:divBdr>
    </w:div>
    <w:div w:id="1696425283">
      <w:bodyDiv w:val="1"/>
      <w:marLeft w:val="0"/>
      <w:marRight w:val="0"/>
      <w:marTop w:val="0"/>
      <w:marBottom w:val="0"/>
      <w:divBdr>
        <w:top w:val="none" w:sz="0" w:space="0" w:color="auto"/>
        <w:left w:val="none" w:sz="0" w:space="0" w:color="auto"/>
        <w:bottom w:val="none" w:sz="0" w:space="0" w:color="auto"/>
        <w:right w:val="none" w:sz="0" w:space="0" w:color="auto"/>
      </w:divBdr>
    </w:div>
    <w:div w:id="1872498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hrae-org.zoom.us/j/95027966596?pwd=TDJ0RlNlaURRVU9lQlhCdEQrUHlqUT09" TargetMode="External"/><Relationship Id="rId13" Type="http://schemas.openxmlformats.org/officeDocument/2006/relationships/hyperlink" Target="https://www.ashrae.org/File%20Library/About/Government%20Affairs/Public%20Policy%20Resources/Briefs/PPIB-on-Building-Decarbonization.pdf"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tc0706.ashraetcs.org/" TargetMode="External"/><Relationship Id="rId12" Type="http://schemas.openxmlformats.org/officeDocument/2006/relationships/hyperlink" Target="mailto:ASKTAC@ashrae.net"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shrae.org/about-ashrae/ashrae-code-of-ethics" TargetMode="External"/><Relationship Id="rId5" Type="http://schemas.openxmlformats.org/officeDocument/2006/relationships/footnotes" Target="footnotes.xml"/><Relationship Id="rId15" Type="http://schemas.openxmlformats.org/officeDocument/2006/relationships/hyperlink" Target="https://www.ashrae.org/technical-resources/standards-and-guidelines/standards-interpretations/interpretations-for-standard-211-2018" TargetMode="External"/><Relationship Id="rId10" Type="http://schemas.openxmlformats.org/officeDocument/2006/relationships/hyperlink" Target="https://docs.google.com/spreadsheets/d/1T4mdGx-Es720THxFmkw-jpardmpZuwIedrTPFQCD084/edit?usp=sharing"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emf"/><Relationship Id="rId14" Type="http://schemas.openxmlformats.org/officeDocument/2006/relationships/hyperlink" Target="http://www.ashrae.org/conferences/2022-winter-conference-las-vega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663</TotalTime>
  <Pages>8</Pages>
  <Words>2551</Words>
  <Characters>14541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Bonneville Power Administration</Company>
  <LinksUpToDate>false</LinksUpToDate>
  <CharactersWithSpaces>17058</CharactersWithSpaces>
  <SharedDoc>false</SharedDoc>
  <HLinks>
    <vt:vector size="6" baseType="variant">
      <vt:variant>
        <vt:i4>5767255</vt:i4>
      </vt:variant>
      <vt:variant>
        <vt:i4>0</vt:i4>
      </vt:variant>
      <vt:variant>
        <vt:i4>0</vt:i4>
      </vt:variant>
      <vt:variant>
        <vt:i4>5</vt:i4>
      </vt:variant>
      <vt:variant>
        <vt:lpwstr>http://www.tc76.org/tc76news/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rjackson</dc:creator>
  <cp:lastModifiedBy>Amanda Webb</cp:lastModifiedBy>
  <cp:revision>160</cp:revision>
  <cp:lastPrinted>2011-12-09T18:13:00Z</cp:lastPrinted>
  <dcterms:created xsi:type="dcterms:W3CDTF">2021-06-10T16:48:00Z</dcterms:created>
  <dcterms:modified xsi:type="dcterms:W3CDTF">2021-07-04T19:54:00Z</dcterms:modified>
</cp:coreProperties>
</file>