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CB7" w:rsidRPr="003E02C6" w:rsidRDefault="00F94CB7" w:rsidP="00F94CB7">
      <w:pPr>
        <w:jc w:val="both"/>
        <w:rPr>
          <w:u w:val="double"/>
        </w:rPr>
      </w:pPr>
      <w:r>
        <w:rPr>
          <w:rFonts w:ascii="CG Times" w:hAnsi="CG Times"/>
          <w:b/>
          <w:noProof/>
          <w:spacing w:val="-2"/>
        </w:rPr>
        <w:drawing>
          <wp:anchor distT="0" distB="0" distL="114300" distR="114300" simplePos="0" relativeHeight="251659264" behindDoc="1" locked="0" layoutInCell="1" allowOverlap="1" wp14:anchorId="312146BF" wp14:editId="64A3C8A7">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4CB7" w:rsidRDefault="00F94CB7" w:rsidP="00F94CB7">
      <w:pPr>
        <w:tabs>
          <w:tab w:val="center" w:pos="5400"/>
        </w:tabs>
        <w:suppressAutoHyphens/>
        <w:jc w:val="center"/>
        <w:rPr>
          <w:rFonts w:ascii="CG Times" w:hAnsi="CG Times"/>
          <w:b/>
          <w:spacing w:val="-2"/>
        </w:rPr>
      </w:pPr>
    </w:p>
    <w:p w:rsidR="00F94CB7" w:rsidRDefault="00F94CB7" w:rsidP="00F94CB7">
      <w:pPr>
        <w:tabs>
          <w:tab w:val="center" w:pos="5400"/>
        </w:tabs>
        <w:suppressAutoHyphens/>
        <w:jc w:val="center"/>
        <w:rPr>
          <w:rFonts w:ascii="CG Times" w:hAnsi="CG Times"/>
          <w:b/>
          <w:spacing w:val="-2"/>
        </w:rPr>
      </w:pPr>
    </w:p>
    <w:p w:rsidR="00F94CB7" w:rsidRDefault="00F94CB7" w:rsidP="00F94CB7">
      <w:pPr>
        <w:tabs>
          <w:tab w:val="center" w:pos="5400"/>
        </w:tabs>
        <w:suppressAutoHyphens/>
        <w:jc w:val="center"/>
        <w:rPr>
          <w:rFonts w:ascii="CG Times" w:hAnsi="CG Times"/>
          <w:b/>
          <w:spacing w:val="-2"/>
        </w:rPr>
      </w:pPr>
    </w:p>
    <w:p w:rsidR="00F94CB7" w:rsidRPr="003E02C6" w:rsidRDefault="00F94CB7" w:rsidP="00F94CB7">
      <w:pPr>
        <w:pStyle w:val="Heading1"/>
        <w:rPr>
          <w:rFonts w:ascii="CG Times" w:hAnsi="CG Times"/>
          <w:sz w:val="24"/>
        </w:rPr>
      </w:pPr>
      <w:r w:rsidRPr="003E02C6">
        <w:rPr>
          <w:rFonts w:ascii="CG Times" w:hAnsi="CG Times"/>
          <w:sz w:val="24"/>
        </w:rPr>
        <w:t>1791 Tullie Circle, N.E./Atlanta, GA  30329</w:t>
      </w:r>
    </w:p>
    <w:p w:rsidR="00F94CB7" w:rsidRPr="003E02C6" w:rsidRDefault="00F94CB7" w:rsidP="00F94CB7">
      <w:pPr>
        <w:tabs>
          <w:tab w:val="center" w:pos="5400"/>
        </w:tabs>
        <w:suppressAutoHyphens/>
        <w:jc w:val="center"/>
        <w:rPr>
          <w:rFonts w:ascii="CG Times" w:hAnsi="CG Times"/>
          <w:b/>
          <w:spacing w:val="-2"/>
        </w:rPr>
      </w:pPr>
      <w:r w:rsidRPr="003E02C6">
        <w:rPr>
          <w:rFonts w:ascii="CG Times" w:hAnsi="CG Times"/>
          <w:b/>
          <w:spacing w:val="-2"/>
        </w:rPr>
        <w:t>404-636-8400</w:t>
      </w:r>
    </w:p>
    <w:p w:rsidR="00F94CB7" w:rsidRPr="003E02C6" w:rsidRDefault="00F94CB7" w:rsidP="00F94C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rsidR="00F94CB7" w:rsidRPr="003E02C6" w:rsidRDefault="00F94CB7" w:rsidP="00F94CB7">
      <w:pPr>
        <w:pStyle w:val="Heading1"/>
        <w:rPr>
          <w:rFonts w:ascii="CG Times" w:hAnsi="CG Times"/>
          <w:sz w:val="24"/>
        </w:rPr>
      </w:pPr>
      <w:r w:rsidRPr="003E02C6">
        <w:rPr>
          <w:rFonts w:ascii="CG Times" w:hAnsi="CG Times"/>
          <w:sz w:val="24"/>
        </w:rPr>
        <w:t>TC/TG/MTG/TRG MINUTES COVER SHEET</w:t>
      </w:r>
    </w:p>
    <w:p w:rsidR="00F94CB7" w:rsidRPr="003E02C6" w:rsidRDefault="00F94CB7" w:rsidP="00F94C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F94CB7" w:rsidRPr="003E02C6" w:rsidRDefault="00F94CB7" w:rsidP="00F94C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F94CB7" w:rsidRPr="003E02C6" w:rsidRDefault="00F94CB7" w:rsidP="00F94C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F94CB7" w:rsidRPr="003E02C6" w:rsidRDefault="00F94CB7" w:rsidP="00F94C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TC 10.6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6/24/2019</w:t>
      </w:r>
      <w:r w:rsidRPr="003E02C6">
        <w:rPr>
          <w:rFonts w:ascii="CG Times" w:hAnsi="CG Times"/>
          <w:spacing w:val="-1"/>
          <w:u w:val="single"/>
        </w:rPr>
        <w:tab/>
      </w:r>
      <w:r>
        <w:rPr>
          <w:rFonts w:ascii="CG Times" w:hAnsi="CG Times"/>
          <w:spacing w:val="-1"/>
          <w:u w:val="single"/>
        </w:rPr>
        <w:t xml:space="preserve">  </w:t>
      </w:r>
    </w:p>
    <w:p w:rsidR="00F94CB7" w:rsidRPr="003E02C6" w:rsidRDefault="00F94CB7" w:rsidP="00F94C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F94CB7" w:rsidRDefault="00F94CB7" w:rsidP="00F94C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 xml:space="preserve">Transport Refrigeration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rsidR="00F94CB7" w:rsidRPr="003E02C6" w:rsidRDefault="00F94CB7" w:rsidP="00F94C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F94CB7" w:rsidRPr="003E02C6" w:rsidRDefault="00F94CB7" w:rsidP="00F94C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6/24/2019</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332017">
        <w:rPr>
          <w:rFonts w:ascii="CG Times" w:hAnsi="CG Times"/>
          <w:spacing w:val="-1"/>
          <w:u w:val="single"/>
        </w:rPr>
        <w:t xml:space="preserve">Kansas </w:t>
      </w:r>
      <w:r>
        <w:rPr>
          <w:rFonts w:ascii="CG Times" w:hAnsi="CG Times"/>
          <w:spacing w:val="-1"/>
          <w:u w:val="single"/>
        </w:rPr>
        <w:t>City,</w:t>
      </w:r>
      <w:r w:rsidR="00332017">
        <w:rPr>
          <w:rFonts w:ascii="CG Times" w:hAnsi="CG Times"/>
          <w:spacing w:val="-1"/>
          <w:u w:val="single"/>
        </w:rPr>
        <w:t xml:space="preserve"> MO</w:t>
      </w:r>
      <w:r>
        <w:rPr>
          <w:rFonts w:ascii="CG Times" w:hAnsi="CG Times"/>
          <w:spacing w:val="-1"/>
          <w:u w:val="single"/>
        </w:rPr>
        <w:tab/>
      </w:r>
      <w:r>
        <w:rPr>
          <w:rFonts w:ascii="CG Times" w:hAnsi="CG Times"/>
          <w:spacing w:val="-1"/>
          <w:u w:val="single"/>
        </w:rPr>
        <w:tab/>
      </w:r>
    </w:p>
    <w:p w:rsidR="00F94CB7" w:rsidRPr="003E02C6" w:rsidRDefault="00F94CB7" w:rsidP="00F94C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F94CB7" w:rsidRPr="003E02C6" w:rsidTr="00F577B5">
        <w:trPr>
          <w:gridBefore w:val="1"/>
          <w:wBefore w:w="15" w:type="dxa"/>
          <w:trHeight w:val="930"/>
        </w:trPr>
        <w:tc>
          <w:tcPr>
            <w:tcW w:w="2430" w:type="dxa"/>
            <w:tcBorders>
              <w:top w:val="single" w:sz="6" w:space="0" w:color="auto"/>
              <w:left w:val="single" w:sz="6" w:space="0" w:color="auto"/>
            </w:tcBorders>
          </w:tcPr>
          <w:p w:rsidR="00F94CB7" w:rsidRPr="003E02C6" w:rsidRDefault="00F94CB7" w:rsidP="00F577B5">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rsidR="00F94CB7" w:rsidRPr="003E02C6" w:rsidRDefault="00F94CB7" w:rsidP="00F577B5">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340" w:type="dxa"/>
            <w:gridSpan w:val="2"/>
            <w:tcBorders>
              <w:top w:val="single" w:sz="6" w:space="0" w:color="auto"/>
              <w:left w:val="single" w:sz="6" w:space="0" w:color="auto"/>
            </w:tcBorders>
          </w:tcPr>
          <w:p w:rsidR="00F94CB7" w:rsidRPr="003E02C6" w:rsidRDefault="00F94CB7" w:rsidP="00F577B5">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rsidR="00F94CB7" w:rsidRPr="003E02C6" w:rsidRDefault="00F94CB7" w:rsidP="00F577B5">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rsidR="00F94CB7" w:rsidRPr="003E02C6" w:rsidRDefault="00F94CB7" w:rsidP="00F577B5">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332017" w:rsidRPr="003E02C6" w:rsidTr="00F577B5">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35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Kezhen</w:t>
            </w:r>
            <w:proofErr w:type="spellEnd"/>
            <w:r>
              <w:rPr>
                <w:spacing w:val="-1"/>
                <w:sz w:val="18"/>
              </w:rPr>
              <w:t xml:space="preserve"> Shen</w:t>
            </w:r>
          </w:p>
        </w:tc>
        <w:tc>
          <w:tcPr>
            <w:tcW w:w="117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Stinson</w:t>
            </w:r>
          </w:p>
        </w:tc>
      </w:tr>
      <w:tr w:rsidR="00332017" w:rsidRPr="003E02C6" w:rsidTr="00F577B5">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Repice</w:t>
            </w:r>
          </w:p>
        </w:tc>
        <w:tc>
          <w:tcPr>
            <w:tcW w:w="135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Augusto San Cristobal</w:t>
            </w:r>
          </w:p>
        </w:tc>
        <w:tc>
          <w:tcPr>
            <w:tcW w:w="117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Stefan </w:t>
            </w:r>
            <w:proofErr w:type="spellStart"/>
            <w:r>
              <w:rPr>
                <w:spacing w:val="-1"/>
                <w:sz w:val="18"/>
              </w:rPr>
              <w:t>Elbel</w:t>
            </w:r>
            <w:proofErr w:type="spellEnd"/>
          </w:p>
        </w:tc>
      </w:tr>
      <w:tr w:rsidR="00332017" w:rsidRPr="003E02C6" w:rsidTr="00F577B5">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Murphy</w:t>
            </w:r>
          </w:p>
        </w:tc>
        <w:tc>
          <w:tcPr>
            <w:tcW w:w="135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Qiao Lu</w:t>
            </w:r>
          </w:p>
        </w:tc>
        <w:tc>
          <w:tcPr>
            <w:tcW w:w="117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rsidR="00332017"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Fricke</w:t>
            </w:r>
          </w:p>
        </w:tc>
      </w:tr>
      <w:tr w:rsidR="00332017" w:rsidRPr="003E02C6" w:rsidTr="00F577B5">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Jones</w:t>
            </w:r>
          </w:p>
        </w:tc>
        <w:tc>
          <w:tcPr>
            <w:tcW w:w="135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Lee</w:t>
            </w:r>
          </w:p>
        </w:tc>
        <w:tc>
          <w:tcPr>
            <w:tcW w:w="117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790" w:type="dxa"/>
            <w:gridSpan w:val="2"/>
            <w:tcBorders>
              <w:top w:val="single" w:sz="6" w:space="0" w:color="auto"/>
              <w:left w:val="single" w:sz="6" w:space="0" w:color="auto"/>
              <w:bottom w:val="single" w:sz="6" w:space="0" w:color="auto"/>
              <w:right w:val="single" w:sz="6" w:space="0" w:color="auto"/>
            </w:tcBorders>
          </w:tcPr>
          <w:p w:rsidR="00332017"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Justin Sikorski</w:t>
            </w:r>
          </w:p>
        </w:tc>
      </w:tr>
      <w:tr w:rsidR="00332017" w:rsidRPr="003E02C6" w:rsidTr="00F577B5">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Igor </w:t>
            </w:r>
            <w:proofErr w:type="spellStart"/>
            <w:r>
              <w:rPr>
                <w:spacing w:val="-1"/>
                <w:sz w:val="18"/>
              </w:rPr>
              <w:t>Vaisman</w:t>
            </w:r>
            <w:proofErr w:type="spellEnd"/>
          </w:p>
        </w:tc>
        <w:tc>
          <w:tcPr>
            <w:tcW w:w="135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332017"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Allen </w:t>
            </w:r>
            <w:proofErr w:type="spellStart"/>
            <w:r>
              <w:rPr>
                <w:spacing w:val="-1"/>
                <w:sz w:val="18"/>
              </w:rPr>
              <w:t>Karpman</w:t>
            </w:r>
            <w:proofErr w:type="spellEnd"/>
          </w:p>
        </w:tc>
      </w:tr>
      <w:tr w:rsidR="00332017" w:rsidRPr="003E02C6" w:rsidTr="00F577B5">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332017"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Yung Lin</w:t>
            </w:r>
          </w:p>
        </w:tc>
      </w:tr>
      <w:tr w:rsidR="00332017" w:rsidRPr="003E02C6" w:rsidTr="00F577B5">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332017"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Martin </w:t>
            </w:r>
            <w:proofErr w:type="spellStart"/>
            <w:r>
              <w:rPr>
                <w:spacing w:val="-1"/>
                <w:sz w:val="18"/>
              </w:rPr>
              <w:t>Galansky</w:t>
            </w:r>
            <w:proofErr w:type="spellEnd"/>
          </w:p>
        </w:tc>
      </w:tr>
      <w:tr w:rsidR="00332017" w:rsidRPr="003E02C6" w:rsidTr="00F577B5">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332017" w:rsidRPr="003E02C6" w:rsidRDefault="0081073D" w:rsidP="0081073D">
            <w:pPr>
              <w:tabs>
                <w:tab w:val="left" w:pos="-840"/>
                <w:tab w:val="left" w:pos="-120"/>
                <w:tab w:val="left" w:pos="600"/>
                <w:tab w:val="center" w:pos="1275"/>
              </w:tabs>
              <w:suppressAutoHyphens/>
              <w:spacing w:before="90" w:line="216" w:lineRule="auto"/>
              <w:rPr>
                <w:spacing w:val="-1"/>
                <w:sz w:val="18"/>
              </w:rPr>
            </w:pPr>
            <w:r>
              <w:rPr>
                <w:spacing w:val="-1"/>
                <w:sz w:val="18"/>
              </w:rPr>
              <w:t>Li Zhang</w:t>
            </w:r>
          </w:p>
        </w:tc>
      </w:tr>
      <w:tr w:rsidR="00332017" w:rsidRPr="003E02C6" w:rsidTr="00F577B5">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332017"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KW Lee</w:t>
            </w:r>
          </w:p>
        </w:tc>
      </w:tr>
      <w:tr w:rsidR="00332017" w:rsidRPr="003E02C6" w:rsidTr="00F577B5">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332017"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Glover</w:t>
            </w:r>
          </w:p>
        </w:tc>
      </w:tr>
      <w:tr w:rsidR="0081073D" w:rsidRPr="003E02C6" w:rsidTr="00F577B5">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81073D"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81073D"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81073D"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81073D"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81073D"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Neal Lawrence</w:t>
            </w:r>
          </w:p>
        </w:tc>
      </w:tr>
      <w:tr w:rsidR="0081073D" w:rsidRPr="003E02C6" w:rsidTr="00F577B5">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81073D"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81073D"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81073D"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81073D"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81073D"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Sam </w:t>
            </w:r>
            <w:proofErr w:type="spellStart"/>
            <w:r>
              <w:rPr>
                <w:spacing w:val="-1"/>
                <w:sz w:val="18"/>
              </w:rPr>
              <w:t>Beil</w:t>
            </w:r>
            <w:proofErr w:type="spellEnd"/>
          </w:p>
        </w:tc>
      </w:tr>
      <w:tr w:rsidR="00332017" w:rsidRPr="003E02C6" w:rsidTr="00F577B5">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rsidR="00332017" w:rsidRPr="003E02C6" w:rsidRDefault="00332017"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rsidR="00332017" w:rsidRPr="003E02C6" w:rsidRDefault="0081073D" w:rsidP="0033201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Jian Sun</w:t>
            </w:r>
          </w:p>
        </w:tc>
      </w:tr>
      <w:tr w:rsidR="00332017" w:rsidRPr="003E02C6" w:rsidTr="00F57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rsidR="00332017" w:rsidRPr="003E02C6"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332017" w:rsidRPr="003E02C6" w:rsidTr="00F57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rsidR="00332017" w:rsidRPr="003E02C6"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332017" w:rsidRPr="003E02C6"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680" w:type="dxa"/>
            <w:gridSpan w:val="3"/>
            <w:vAlign w:val="center"/>
          </w:tcPr>
          <w:p w:rsidR="00332017"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SHx@ashrae.net</w:t>
            </w:r>
          </w:p>
          <w:p w:rsidR="00332017" w:rsidRPr="00DE2887"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Where x is the section number</w:t>
            </w:r>
          </w:p>
        </w:tc>
      </w:tr>
      <w:tr w:rsidR="00332017" w:rsidRPr="003E02C6" w:rsidTr="00F57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rsidR="00332017" w:rsidRPr="003E02C6"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332017" w:rsidRPr="003E02C6"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Liaisons As Shown On TC/TG/MTG/TRG Rosters</w:t>
            </w:r>
            <w:r>
              <w:rPr>
                <w:rFonts w:ascii="CG Times" w:hAnsi="CG Times"/>
                <w:spacing w:val="-1"/>
              </w:rPr>
              <w:t xml:space="preserve"> (Research, Standards, ALI, etc.)</w:t>
            </w:r>
          </w:p>
        </w:tc>
        <w:tc>
          <w:tcPr>
            <w:tcW w:w="4680" w:type="dxa"/>
            <w:gridSpan w:val="3"/>
            <w:tcBorders>
              <w:bottom w:val="single" w:sz="4" w:space="0" w:color="auto"/>
            </w:tcBorders>
          </w:tcPr>
          <w:p w:rsidR="00332017"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rsidR="00332017" w:rsidRPr="003E02C6"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332017" w:rsidRPr="003E02C6" w:rsidTr="00F57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rsidR="00332017" w:rsidRPr="003E02C6"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lastRenderedPageBreak/>
              <w:t>Mike Vaughn,</w:t>
            </w:r>
          </w:p>
          <w:p w:rsidR="00332017" w:rsidRPr="003E02C6"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680" w:type="dxa"/>
            <w:gridSpan w:val="3"/>
          </w:tcPr>
          <w:p w:rsidR="00332017"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332017" w:rsidRPr="003E02C6" w:rsidRDefault="00332017" w:rsidP="0033201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rsidR="00F94CB7" w:rsidRDefault="00F94CB7" w:rsidP="00F94CB7">
      <w:pPr>
        <w:autoSpaceDE w:val="0"/>
        <w:autoSpaceDN w:val="0"/>
        <w:adjustRightInd w:val="0"/>
        <w:rPr>
          <w:rFonts w:ascii="Arial" w:hAnsi="Arial" w:cs="Arial"/>
          <w:sz w:val="22"/>
          <w:szCs w:val="22"/>
        </w:rPr>
      </w:pPr>
    </w:p>
    <w:p w:rsidR="00F94CB7" w:rsidRPr="00147066" w:rsidRDefault="00F94CB7" w:rsidP="00F94CB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rsidR="000C5A92" w:rsidRDefault="00910003">
      <w:pPr>
        <w:jc w:val="center"/>
        <w:rPr>
          <w:b/>
          <w:u w:val="single"/>
        </w:rPr>
      </w:pPr>
      <w:r>
        <w:rPr>
          <w:b/>
          <w:u w:val="single"/>
        </w:rPr>
        <w:t>AGENDA</w:t>
      </w:r>
    </w:p>
    <w:p w:rsidR="000C5A92" w:rsidRDefault="000C5A92">
      <w:pPr>
        <w:jc w:val="center"/>
        <w:rPr>
          <w:b/>
          <w:u w:val="single"/>
        </w:rPr>
      </w:pPr>
    </w:p>
    <w:p w:rsidR="000C5A92" w:rsidRDefault="00910003">
      <w:pPr>
        <w:jc w:val="center"/>
      </w:pPr>
      <w:r>
        <w:t>Monday, June 24, 2019 Meeting of the</w:t>
      </w:r>
    </w:p>
    <w:p w:rsidR="000C5A92" w:rsidRDefault="00910003">
      <w:pPr>
        <w:jc w:val="center"/>
        <w:rPr>
          <w:b/>
        </w:rPr>
      </w:pPr>
      <w:r>
        <w:rPr>
          <w:b/>
        </w:rPr>
        <w:t>ASHRAE Technical Committee (TC) 10.6, Transport Refrigeration</w:t>
      </w:r>
    </w:p>
    <w:p w:rsidR="000C5A92" w:rsidRDefault="00910003">
      <w:pPr>
        <w:jc w:val="center"/>
      </w:pPr>
      <w:r>
        <w:t>Kansas City Convention Center</w:t>
      </w:r>
    </w:p>
    <w:p w:rsidR="000C5A92" w:rsidRDefault="00910003">
      <w:pPr>
        <w:jc w:val="center"/>
      </w:pPr>
      <w:r>
        <w:t>301 W 13th St, Kansas City, MO 64105</w:t>
      </w:r>
    </w:p>
    <w:p w:rsidR="000C5A92" w:rsidRDefault="00910003">
      <w:pPr>
        <w:jc w:val="center"/>
      </w:pPr>
      <w:r>
        <w:t>Meeting Room: 2201</w:t>
      </w:r>
    </w:p>
    <w:p w:rsidR="000C5A92" w:rsidRDefault="00910003">
      <w:pPr>
        <w:jc w:val="center"/>
      </w:pPr>
      <w:r>
        <w:t>Time:  4:45 – 7:00 pm</w:t>
      </w:r>
    </w:p>
    <w:p w:rsidR="000C5A92" w:rsidRDefault="00733228">
      <w:pPr>
        <w:jc w:val="center"/>
      </w:pPr>
      <w:hyperlink r:id="rId9">
        <w:r w:rsidR="00910003">
          <w:rPr>
            <w:rStyle w:val="InternetLink"/>
          </w:rPr>
          <w:t>Remote Participation Link</w:t>
        </w:r>
      </w:hyperlink>
    </w:p>
    <w:p w:rsidR="000C5A92" w:rsidRDefault="00910003">
      <w:pPr>
        <w:jc w:val="center"/>
        <w:rPr>
          <w:vanish/>
        </w:rPr>
      </w:pPr>
      <w:r>
        <w:rPr>
          <w:rStyle w:val="InternetLink"/>
          <w:vanish/>
        </w:rPr>
        <w:t>Remote Participation Link</w:t>
      </w:r>
    </w:p>
    <w:p w:rsidR="000C5A92" w:rsidRDefault="000C5A92">
      <w:pPr>
        <w:jc w:val="center"/>
      </w:pPr>
    </w:p>
    <w:p w:rsidR="000C5A92" w:rsidRDefault="000C5A92">
      <w:pPr>
        <w:jc w:val="center"/>
      </w:pPr>
    </w:p>
    <w:p w:rsidR="000C5A92" w:rsidRDefault="00910003">
      <w:pPr>
        <w:numPr>
          <w:ilvl w:val="0"/>
          <w:numId w:val="3"/>
        </w:numPr>
        <w:spacing w:after="240"/>
        <w:jc w:val="both"/>
        <w:rPr>
          <w:b/>
        </w:rPr>
      </w:pPr>
      <w:r>
        <w:rPr>
          <w:b/>
        </w:rPr>
        <w:t xml:space="preserve">CALL TO ORDER </w:t>
      </w:r>
      <w:r>
        <w:t>(Chair Casey Briscoe)</w:t>
      </w:r>
    </w:p>
    <w:p w:rsidR="000C5A92" w:rsidRDefault="00910003">
      <w:pPr>
        <w:numPr>
          <w:ilvl w:val="1"/>
          <w:numId w:val="2"/>
        </w:numPr>
        <w:spacing w:after="240"/>
        <w:jc w:val="both"/>
        <w:rPr>
          <w:u w:val="single"/>
        </w:rPr>
      </w:pPr>
      <w:r>
        <w:rPr>
          <w:u w:val="single"/>
        </w:rPr>
        <w:t>ASHRAE Code of Ethics Commitment</w:t>
      </w:r>
    </w:p>
    <w:p w:rsidR="000C5A92" w:rsidRDefault="00910003">
      <w:pPr>
        <w:spacing w:after="120"/>
        <w:ind w:left="1440"/>
        <w:jc w:val="both"/>
        <w:rPr>
          <w:color w:val="000000"/>
          <w:sz w:val="22"/>
          <w:szCs w:val="22"/>
        </w:rPr>
      </w:pPr>
      <w:r>
        <w:rPr>
          <w:color w:val="000000"/>
          <w:sz w:val="22"/>
          <w:szCs w:val="22"/>
        </w:rPr>
        <w:t>(Approved by ASHRAE Board of Directors January 30, 2013)</w:t>
      </w:r>
    </w:p>
    <w:p w:rsidR="000C5A92" w:rsidRDefault="00910003">
      <w:pPr>
        <w:spacing w:after="120"/>
        <w:ind w:left="1440"/>
        <w:jc w:val="both"/>
        <w:rPr>
          <w:color w:val="000000"/>
          <w:sz w:val="22"/>
          <w:szCs w:val="22"/>
        </w:rPr>
      </w:pPr>
      <w:r>
        <w:rPr>
          <w:color w:val="000000"/>
          <w:sz w:val="22"/>
          <w:szCs w:val="22"/>
        </w:rPr>
        <w:t>As members of ASHRAE or participants in ASHRAE committees, we pledge to act with honesty, fairness, courtesy, competence, integrity and respect for others in our conduct.</w:t>
      </w:r>
    </w:p>
    <w:p w:rsidR="000C5A92" w:rsidRDefault="00910003">
      <w:pPr>
        <w:spacing w:after="120"/>
        <w:ind w:left="1440"/>
        <w:jc w:val="both"/>
        <w:rPr>
          <w:color w:val="000000"/>
          <w:sz w:val="22"/>
          <w:szCs w:val="22"/>
        </w:rPr>
      </w:pPr>
      <w:r>
        <w:rPr>
          <w:color w:val="000000"/>
          <w:sz w:val="22"/>
          <w:szCs w:val="22"/>
        </w:rPr>
        <w:t>A. Efforts of the Society, its members, and its bodies shall be directed at all times to enhancing the public health, safety and welfare.</w:t>
      </w:r>
    </w:p>
    <w:p w:rsidR="000C5A92" w:rsidRDefault="00910003">
      <w:pPr>
        <w:spacing w:after="120"/>
        <w:ind w:left="1440"/>
        <w:jc w:val="both"/>
        <w:rPr>
          <w:color w:val="000000"/>
          <w:sz w:val="22"/>
          <w:szCs w:val="22"/>
        </w:rPr>
      </w:pPr>
      <w:r>
        <w:rPr>
          <w:color w:val="000000"/>
          <w:sz w:val="22"/>
          <w:szCs w:val="22"/>
        </w:rPr>
        <w:t>B. Members and organized bodies of the Society shall be good stewards of the world’s resources including energy, natural, human and financial resources.</w:t>
      </w:r>
    </w:p>
    <w:p w:rsidR="000C5A92" w:rsidRDefault="00910003">
      <w:pPr>
        <w:spacing w:after="120"/>
        <w:ind w:left="1440"/>
        <w:jc w:val="both"/>
        <w:rPr>
          <w:color w:val="000000"/>
          <w:sz w:val="22"/>
          <w:szCs w:val="22"/>
        </w:rPr>
      </w:pPr>
      <w:r>
        <w:rPr>
          <w:color w:val="000000"/>
          <w:sz w:val="22"/>
          <w:szCs w:val="22"/>
        </w:rPr>
        <w:t>C. Our products and services shall be offered only in areas where our competence and expertise can satisfy the public need.</w:t>
      </w:r>
    </w:p>
    <w:p w:rsidR="000C5A92" w:rsidRDefault="00910003">
      <w:pPr>
        <w:spacing w:after="120"/>
        <w:ind w:left="1440"/>
        <w:jc w:val="both"/>
        <w:rPr>
          <w:color w:val="000000"/>
          <w:sz w:val="22"/>
          <w:szCs w:val="22"/>
        </w:rPr>
      </w:pPr>
      <w:r>
        <w:rPr>
          <w:color w:val="000000"/>
          <w:sz w:val="22"/>
          <w:szCs w:val="22"/>
        </w:rPr>
        <w:t>D. We shall act with care and competence in all activities, using and developing up-to-date knowledge and skills.</w:t>
      </w:r>
    </w:p>
    <w:p w:rsidR="000C5A92" w:rsidRDefault="00910003">
      <w:pPr>
        <w:spacing w:after="120"/>
        <w:ind w:left="1440"/>
        <w:jc w:val="both"/>
        <w:rPr>
          <w:color w:val="000000"/>
          <w:sz w:val="22"/>
          <w:szCs w:val="22"/>
        </w:rPr>
      </w:pPr>
      <w:r>
        <w:rPr>
          <w:color w:val="000000"/>
          <w:sz w:val="22"/>
          <w:szCs w:val="22"/>
        </w:rPr>
        <w:t>E. We shall avoid real or perceived conflicts of interest whenever possible, and disclose them to affected parties when they do exist.</w:t>
      </w:r>
    </w:p>
    <w:p w:rsidR="000C5A92" w:rsidRDefault="00910003">
      <w:pPr>
        <w:spacing w:after="120"/>
        <w:ind w:left="1440"/>
        <w:jc w:val="both"/>
        <w:rPr>
          <w:color w:val="000000"/>
          <w:sz w:val="22"/>
          <w:szCs w:val="22"/>
        </w:rPr>
      </w:pPr>
      <w:r>
        <w:rPr>
          <w:color w:val="000000"/>
          <w:sz w:val="22"/>
          <w:szCs w:val="22"/>
        </w:rPr>
        <w:t>F. The confidentiality of business affairs, proprietary information, intellectual property, procedures, and restricted Society discussions and materials shall be respected.</w:t>
      </w:r>
    </w:p>
    <w:p w:rsidR="000C5A92" w:rsidRDefault="00910003">
      <w:pPr>
        <w:spacing w:after="120"/>
        <w:ind w:left="1440"/>
        <w:jc w:val="both"/>
        <w:rPr>
          <w:color w:val="000000"/>
          <w:sz w:val="22"/>
          <w:szCs w:val="22"/>
        </w:rPr>
      </w:pPr>
      <w:r>
        <w:rPr>
          <w:color w:val="000000"/>
          <w:sz w:val="22"/>
          <w:szCs w:val="22"/>
        </w:rPr>
        <w:t>G. Each member is expected and encouraged to be committed to the code of ethics of his or her own professional or trade association in their nation and area of work.</w:t>
      </w:r>
    </w:p>
    <w:p w:rsidR="000C5A92" w:rsidRPr="001B0B46" w:rsidRDefault="00910003" w:rsidP="001B0B46">
      <w:pPr>
        <w:spacing w:after="120"/>
        <w:ind w:left="1440"/>
        <w:jc w:val="both"/>
      </w:pPr>
      <w:r>
        <w:rPr>
          <w:color w:val="000000"/>
          <w:sz w:val="22"/>
          <w:szCs w:val="22"/>
        </w:rPr>
        <w:t>H. Activities crossing national and cultural boundaries shall respect the ethical codes of the seat of the principal activity.</w:t>
      </w:r>
    </w:p>
    <w:p w:rsidR="000C5A92" w:rsidRDefault="000C5A92">
      <w:pPr>
        <w:spacing w:after="120"/>
        <w:ind w:left="1440"/>
        <w:jc w:val="both"/>
      </w:pPr>
    </w:p>
    <w:p w:rsidR="000C5A92" w:rsidRDefault="00910003">
      <w:pPr>
        <w:numPr>
          <w:ilvl w:val="1"/>
          <w:numId w:val="2"/>
        </w:numPr>
        <w:spacing w:after="240"/>
        <w:jc w:val="both"/>
        <w:rPr>
          <w:u w:val="single"/>
        </w:rPr>
      </w:pPr>
      <w:r>
        <w:rPr>
          <w:u w:val="single"/>
        </w:rPr>
        <w:t>Introduction of members and guests</w:t>
      </w:r>
    </w:p>
    <w:p w:rsidR="000C5A92" w:rsidRDefault="00910003" w:rsidP="001B0B46">
      <w:pPr>
        <w:spacing w:after="240"/>
        <w:ind w:left="1440"/>
        <w:jc w:val="both"/>
      </w:pPr>
      <w:r>
        <w:rPr>
          <w:b/>
        </w:rPr>
        <w:t>ACTION</w:t>
      </w:r>
      <w:r>
        <w:t xml:space="preserve">: Determination of quorum. </w:t>
      </w:r>
    </w:p>
    <w:p w:rsidR="000C5A92" w:rsidRPr="001B0B46" w:rsidRDefault="00910003" w:rsidP="001B0B46">
      <w:pPr>
        <w:spacing w:after="120"/>
        <w:ind w:left="1440"/>
        <w:jc w:val="both"/>
        <w:rPr>
          <w:i/>
        </w:rPr>
      </w:pPr>
      <w:r w:rsidRPr="001B0B46">
        <w:rPr>
          <w:i/>
          <w:color w:val="000000"/>
          <w:sz w:val="22"/>
          <w:szCs w:val="22"/>
        </w:rPr>
        <w:t>5 out of 9 VM. Quorum met</w:t>
      </w:r>
      <w:r w:rsidR="001B0B46">
        <w:rPr>
          <w:i/>
          <w:color w:val="000000"/>
          <w:sz w:val="22"/>
          <w:szCs w:val="22"/>
        </w:rPr>
        <w:t>.</w:t>
      </w:r>
    </w:p>
    <w:p w:rsidR="000C5A92" w:rsidRDefault="00910003">
      <w:pPr>
        <w:numPr>
          <w:ilvl w:val="1"/>
          <w:numId w:val="2"/>
        </w:numPr>
        <w:spacing w:after="240"/>
        <w:jc w:val="both"/>
        <w:rPr>
          <w:u w:val="single"/>
        </w:rPr>
      </w:pPr>
      <w:r>
        <w:rPr>
          <w:u w:val="single"/>
        </w:rPr>
        <w:lastRenderedPageBreak/>
        <w:t>Additions/revisions to agenda</w:t>
      </w:r>
    </w:p>
    <w:p w:rsidR="000C5A92" w:rsidRDefault="00910003">
      <w:pPr>
        <w:spacing w:after="240"/>
        <w:ind w:left="1440"/>
        <w:jc w:val="both"/>
      </w:pPr>
      <w:r>
        <w:t xml:space="preserve">As necessary. </w:t>
      </w:r>
    </w:p>
    <w:p w:rsidR="000C5A92" w:rsidRDefault="000C5A92" w:rsidP="001B0B46">
      <w:pPr>
        <w:spacing w:after="240"/>
        <w:jc w:val="both"/>
      </w:pPr>
    </w:p>
    <w:p w:rsidR="000C5A92" w:rsidRDefault="00910003">
      <w:pPr>
        <w:numPr>
          <w:ilvl w:val="0"/>
          <w:numId w:val="2"/>
        </w:numPr>
        <w:spacing w:after="240"/>
        <w:jc w:val="both"/>
        <w:rPr>
          <w:b/>
        </w:rPr>
      </w:pPr>
      <w:r>
        <w:rPr>
          <w:b/>
        </w:rPr>
        <w:t xml:space="preserve">MEETING MINUTES APPROVAL </w:t>
      </w:r>
      <w:r>
        <w:t>(Briscoe)</w:t>
      </w:r>
    </w:p>
    <w:p w:rsidR="000C5A92" w:rsidRDefault="00910003">
      <w:pPr>
        <w:spacing w:after="240"/>
        <w:ind w:left="1080"/>
        <w:jc w:val="both"/>
      </w:pPr>
      <w:r>
        <w:t xml:space="preserve">Review and approval of January 14, 2019 annual meeting minutes (Atlanta).  Draft minutes are available on the </w:t>
      </w:r>
      <w:hyperlink r:id="rId10">
        <w:r>
          <w:rPr>
            <w:rStyle w:val="InternetLink"/>
          </w:rPr>
          <w:t>TC 10.6 website</w:t>
        </w:r>
      </w:hyperlink>
      <w:r>
        <w:t>.</w:t>
      </w:r>
      <w:r>
        <w:rPr>
          <w:highlight w:val="yellow"/>
        </w:rPr>
        <w:t xml:space="preserve">  </w:t>
      </w:r>
    </w:p>
    <w:p w:rsidR="000C5A92" w:rsidRDefault="00910003" w:rsidP="001B0B46">
      <w:pPr>
        <w:spacing w:after="240"/>
        <w:ind w:left="1080"/>
        <w:jc w:val="both"/>
      </w:pPr>
      <w:r>
        <w:rPr>
          <w:b/>
        </w:rPr>
        <w:t>ACTION</w:t>
      </w:r>
      <w:r>
        <w:t xml:space="preserve">: Vote to approve minutes if quorum is met. </w:t>
      </w:r>
    </w:p>
    <w:p w:rsidR="000C5A92" w:rsidRPr="001B0B46" w:rsidRDefault="001B0B46">
      <w:pPr>
        <w:spacing w:after="240"/>
        <w:ind w:left="1080"/>
        <w:jc w:val="both"/>
        <w:rPr>
          <w:i/>
        </w:rPr>
      </w:pPr>
      <w:r w:rsidRPr="001B0B46">
        <w:rPr>
          <w:i/>
        </w:rPr>
        <w:t>BILL: move to approval. Seconded. Approved.</w:t>
      </w:r>
    </w:p>
    <w:p w:rsidR="000C5A92" w:rsidRDefault="000C5A92">
      <w:pPr>
        <w:ind w:left="1080"/>
        <w:jc w:val="both"/>
      </w:pPr>
    </w:p>
    <w:p w:rsidR="000C5A92" w:rsidRDefault="00910003">
      <w:pPr>
        <w:numPr>
          <w:ilvl w:val="0"/>
          <w:numId w:val="2"/>
        </w:numPr>
        <w:spacing w:after="240"/>
        <w:jc w:val="both"/>
        <w:rPr>
          <w:b/>
        </w:rPr>
      </w:pPr>
      <w:r>
        <w:rPr>
          <w:b/>
        </w:rPr>
        <w:t xml:space="preserve">RECOGNITION OF LIAISONS AND ANNOUNCEMENTS </w:t>
      </w:r>
      <w:r>
        <w:t>(Briscoe)</w:t>
      </w:r>
    </w:p>
    <w:p w:rsidR="000C5A92" w:rsidRDefault="00910003">
      <w:pPr>
        <w:spacing w:after="240"/>
        <w:ind w:left="1086"/>
        <w:jc w:val="both"/>
      </w:pPr>
      <w:r>
        <w:t xml:space="preserve">Provide opportunity for liaisons in attendance to speak to the TC 10.6 committee members. </w:t>
      </w:r>
    </w:p>
    <w:p w:rsidR="000C5A92" w:rsidRPr="001B0B46" w:rsidRDefault="00910003">
      <w:pPr>
        <w:ind w:left="1086"/>
        <w:jc w:val="both"/>
        <w:rPr>
          <w:i/>
        </w:rPr>
      </w:pPr>
      <w:r w:rsidRPr="001B0B46">
        <w:rPr>
          <w:i/>
        </w:rPr>
        <w:t xml:space="preserve">JIM: No longer a definite number for merging. Goal is just to merge where it makes sense but not to force it. One of main goals is to use less rooms and to have less time conflicts. Rough merge idea: 10.1, 10.2, </w:t>
      </w:r>
      <w:proofErr w:type="gramStart"/>
      <w:r w:rsidRPr="001B0B46">
        <w:rPr>
          <w:i/>
        </w:rPr>
        <w:t>10.3</w:t>
      </w:r>
      <w:proofErr w:type="gramEnd"/>
      <w:r w:rsidRPr="001B0B46">
        <w:rPr>
          <w:i/>
        </w:rPr>
        <w:t xml:space="preserve">. Bigger rooms rather than many smaller rooms. Still have 3 </w:t>
      </w:r>
      <w:r w:rsidR="001B0B46" w:rsidRPr="001B0B46">
        <w:rPr>
          <w:i/>
        </w:rPr>
        <w:t>separate</w:t>
      </w:r>
      <w:r w:rsidRPr="001B0B46">
        <w:rPr>
          <w:i/>
        </w:rPr>
        <w:t xml:space="preserve"> groups but one meeting. Previously ASHRAE was pushing </w:t>
      </w:r>
      <w:r w:rsidR="001B0B46" w:rsidRPr="001B0B46">
        <w:rPr>
          <w:i/>
        </w:rPr>
        <w:t>subcommittee</w:t>
      </w:r>
      <w:r w:rsidRPr="001B0B46">
        <w:rPr>
          <w:i/>
        </w:rPr>
        <w:t xml:space="preserve"> work ahead of the time. Feedback found that wasn’t the best idea. Need face to face. Idea is that now subcommittee work will be right before primary meeting. Still looking for right groups to merge with. No obvious solution, but some potential outside 10.x TCs. Another idea is for </w:t>
      </w:r>
      <w:r w:rsidR="001B0B46" w:rsidRPr="001B0B46">
        <w:rPr>
          <w:i/>
        </w:rPr>
        <w:t>liaison</w:t>
      </w:r>
      <w:r w:rsidRPr="001B0B46">
        <w:rPr>
          <w:i/>
        </w:rPr>
        <w:t xml:space="preserve">, handbook, and rack guy to meet with chair only ahead of the time so it doesn’t take up time in main meeting. Section head to help facilitate merging, but not to force it. Conference call in coming weeks of chairs of potential merges and talk it out. Idea is to have a good idea of what is to </w:t>
      </w:r>
      <w:proofErr w:type="gramStart"/>
      <w:r w:rsidRPr="001B0B46">
        <w:rPr>
          <w:i/>
        </w:rPr>
        <w:t>merged</w:t>
      </w:r>
      <w:proofErr w:type="gramEnd"/>
      <w:r w:rsidRPr="001B0B46">
        <w:rPr>
          <w:i/>
        </w:rPr>
        <w:t xml:space="preserve"> AT Orlando, and sorted and merged by Austin. New guy replacing Jim is named Charlie Hank. TC MOP needs to be revised to rewritten for number of voting member slots to accommodate merge. All merged groups should have equal say. One person becomes chair and then others are vice chairs. Still many details to be worked out regarding voting members. Last thing: reward from ASHRAE.</w:t>
      </w:r>
    </w:p>
    <w:p w:rsidR="000C5A92" w:rsidRDefault="00910003">
      <w:pPr>
        <w:jc w:val="both"/>
      </w:pPr>
      <w:r>
        <w:t xml:space="preserve"> </w:t>
      </w:r>
    </w:p>
    <w:p w:rsidR="000C5A92" w:rsidRDefault="000C5A92">
      <w:pPr>
        <w:ind w:left="1086"/>
        <w:jc w:val="both"/>
      </w:pPr>
    </w:p>
    <w:p w:rsidR="000C5A92" w:rsidRDefault="00910003">
      <w:pPr>
        <w:numPr>
          <w:ilvl w:val="0"/>
          <w:numId w:val="2"/>
        </w:numPr>
        <w:spacing w:after="240"/>
        <w:jc w:val="both"/>
        <w:rPr>
          <w:b/>
        </w:rPr>
      </w:pPr>
      <w:r>
        <w:rPr>
          <w:b/>
        </w:rPr>
        <w:t xml:space="preserve">REVIEW OF TC10 SECTION MEETING </w:t>
      </w:r>
      <w:r>
        <w:t>(Briscoe)</w:t>
      </w:r>
    </w:p>
    <w:p w:rsidR="000C5A92" w:rsidRDefault="00910003">
      <w:pPr>
        <w:spacing w:after="240"/>
        <w:ind w:left="1086"/>
        <w:jc w:val="both"/>
      </w:pPr>
      <w:r>
        <w:t>Casey Briscoe to provide highlights from the TC10 Section Chair Breakfast Meeting.</w:t>
      </w:r>
    </w:p>
    <w:p w:rsidR="000C5A92" w:rsidRDefault="00910003">
      <w:pPr>
        <w:spacing w:after="240"/>
        <w:ind w:left="1086"/>
        <w:jc w:val="both"/>
      </w:pPr>
      <w:r>
        <w:t>The 2020 ASHRAE Winter Conference will take place in Orlando, FL.  For specific details and questions regarding the publication schedule or other dates, please contact the appropriate track chair.  Seminar and Forum proposals are due August 2, 2019.</w:t>
      </w:r>
    </w:p>
    <w:p w:rsidR="000C5A92" w:rsidRDefault="00910003">
      <w:pPr>
        <w:ind w:left="1086"/>
        <w:jc w:val="both"/>
      </w:pPr>
      <w:r>
        <w:t xml:space="preserve">Updates, if available, will be provided regarding the status of the effort to reorganize the TC structure, including merging of TC’s.  Goal, as stated in Atlanta, is to have implementation in place for the 2020 Winter Meeting (see Section </w:t>
      </w:r>
      <w:r>
        <w:fldChar w:fldCharType="begin"/>
      </w:r>
      <w:r>
        <w:instrText>REF _Ref535136302 \r \h</w:instrText>
      </w:r>
      <w:r>
        <w:fldChar w:fldCharType="separate"/>
      </w:r>
      <w:r>
        <w:t>XI</w:t>
      </w:r>
      <w:r>
        <w:fldChar w:fldCharType="end"/>
      </w:r>
      <w:r>
        <w:t xml:space="preserve"> below).</w:t>
      </w:r>
    </w:p>
    <w:p w:rsidR="000C5A92" w:rsidRDefault="000C5A92">
      <w:pPr>
        <w:ind w:left="1086"/>
        <w:jc w:val="both"/>
      </w:pPr>
    </w:p>
    <w:p w:rsidR="000C5A92" w:rsidRPr="001B0B46" w:rsidRDefault="00910003">
      <w:pPr>
        <w:ind w:left="1086"/>
        <w:jc w:val="both"/>
        <w:rPr>
          <w:i/>
        </w:rPr>
      </w:pPr>
      <w:r w:rsidRPr="001B0B46">
        <w:rPr>
          <w:i/>
        </w:rPr>
        <w:t xml:space="preserve">CASEY: next conference is </w:t>
      </w:r>
      <w:r w:rsidR="001B0B46" w:rsidRPr="001B0B46">
        <w:rPr>
          <w:i/>
        </w:rPr>
        <w:t>Orlando</w:t>
      </w:r>
      <w:r w:rsidRPr="001B0B46">
        <w:rPr>
          <w:i/>
        </w:rPr>
        <w:t>. There will be a refrigeration track. Deadline for that is August 2</w:t>
      </w:r>
      <w:r w:rsidRPr="001B0B46">
        <w:rPr>
          <w:i/>
          <w:vertAlign w:val="superscript"/>
        </w:rPr>
        <w:t>nd</w:t>
      </w:r>
      <w:r w:rsidRPr="001B0B46">
        <w:rPr>
          <w:i/>
        </w:rPr>
        <w:t>.</w:t>
      </w:r>
    </w:p>
    <w:p w:rsidR="000C5A92" w:rsidRDefault="000C5A92">
      <w:pPr>
        <w:spacing w:after="240"/>
        <w:jc w:val="both"/>
      </w:pPr>
    </w:p>
    <w:p w:rsidR="000C5A92" w:rsidRDefault="00910003">
      <w:pPr>
        <w:numPr>
          <w:ilvl w:val="0"/>
          <w:numId w:val="2"/>
        </w:numPr>
        <w:spacing w:after="240"/>
        <w:jc w:val="both"/>
        <w:rPr>
          <w:b/>
        </w:rPr>
      </w:pPr>
      <w:r>
        <w:rPr>
          <w:b/>
        </w:rPr>
        <w:t>REVIEW COMMITTEE MEMBERSHIP, ROLES, AND CONTACT INFORMATION</w:t>
      </w:r>
    </w:p>
    <w:p w:rsidR="000C5A92" w:rsidRDefault="00910003">
      <w:pPr>
        <w:spacing w:after="240"/>
        <w:ind w:left="1086"/>
        <w:jc w:val="both"/>
      </w:pPr>
      <w:r>
        <w:t xml:space="preserve">The proposed roster for 2019–2020 (See Appendix </w:t>
      </w:r>
      <w:r>
        <w:rPr>
          <w:smallCaps/>
        </w:rPr>
        <w:fldChar w:fldCharType="begin"/>
      </w:r>
      <w:r>
        <w:rPr>
          <w:smallCaps/>
        </w:rPr>
        <w:instrText>REF App_roster \h</w:instrText>
      </w:r>
      <w:r>
        <w:rPr>
          <w:smallCaps/>
        </w:rPr>
      </w:r>
      <w:r>
        <w:rPr>
          <w:smallCaps/>
        </w:rPr>
        <w:fldChar w:fldCharType="separate"/>
      </w:r>
      <w:r>
        <w:rPr>
          <w:smallCaps/>
        </w:rPr>
        <w:t>3</w:t>
      </w:r>
      <w:r>
        <w:rPr>
          <w:smallCaps/>
        </w:rPr>
        <w:fldChar w:fldCharType="end"/>
      </w:r>
      <w:r>
        <w:t>) was submitted to the Tech Council after the conclusion of the Atlanta meeting.  Regarding the current and proposed roster:</w:t>
      </w:r>
    </w:p>
    <w:p w:rsidR="000C5A92" w:rsidRDefault="00910003">
      <w:pPr>
        <w:pStyle w:val="ListParagraph"/>
        <w:numPr>
          <w:ilvl w:val="0"/>
          <w:numId w:val="4"/>
        </w:numPr>
        <w:spacing w:after="240"/>
        <w:jc w:val="both"/>
      </w:pPr>
      <w:r>
        <w:t>Casey Briscoe’s term as Chair will end with the 2018–2019 term.  Vice Chair Chris Repice will roll up to the chair role, and Secretary Matthew Stinson roll up to Vice Chair.  This move leaves the Secretary role open.</w:t>
      </w:r>
    </w:p>
    <w:p w:rsidR="000C5A92" w:rsidRDefault="00910003">
      <w:pPr>
        <w:pStyle w:val="ListParagraph"/>
        <w:numPr>
          <w:ilvl w:val="0"/>
          <w:numId w:val="4"/>
        </w:numPr>
        <w:spacing w:after="240"/>
        <w:jc w:val="both"/>
      </w:pPr>
      <w:r>
        <w:t xml:space="preserve">A total of four voting members will roll off at the end of the 2018–2019 term.  Thank you to the all of the members who have served in this role.  </w:t>
      </w:r>
    </w:p>
    <w:p w:rsidR="000C5A92" w:rsidRDefault="00910003">
      <w:pPr>
        <w:pStyle w:val="ListParagraph"/>
        <w:numPr>
          <w:ilvl w:val="0"/>
          <w:numId w:val="4"/>
        </w:numPr>
        <w:spacing w:after="240"/>
        <w:jc w:val="both"/>
      </w:pPr>
      <w:proofErr w:type="spellStart"/>
      <w:r>
        <w:rPr>
          <w:rFonts w:eastAsia="Calibri"/>
          <w:color w:val="000000"/>
          <w:sz w:val="22"/>
          <w:szCs w:val="22"/>
        </w:rPr>
        <w:t>Kezhen</w:t>
      </w:r>
      <w:proofErr w:type="spellEnd"/>
      <w:r>
        <w:rPr>
          <w:rFonts w:eastAsia="Calibri"/>
          <w:color w:val="000000"/>
          <w:sz w:val="22"/>
          <w:szCs w:val="22"/>
        </w:rPr>
        <w:t xml:space="preserve"> Shen</w:t>
      </w:r>
      <w:r>
        <w:t xml:space="preserve"> has resigned his voting membership in 10.6 due to a change of job responsibilities.  His replacement at AHRI, Justin Sikorski, has volunteered to take his place.  An emergency change of roster has been filed to allow the change to take effect for the 2019–2020 term.  The TC thanks Mr. Shen for his contributions of the past years.</w:t>
      </w:r>
    </w:p>
    <w:p w:rsidR="000C5A92" w:rsidRDefault="00910003">
      <w:pPr>
        <w:pStyle w:val="ListParagraph"/>
        <w:numPr>
          <w:ilvl w:val="0"/>
          <w:numId w:val="4"/>
        </w:numPr>
        <w:spacing w:after="240"/>
        <w:jc w:val="both"/>
      </w:pPr>
      <w:r>
        <w:t xml:space="preserve">Matthew Stinson and Stefan </w:t>
      </w:r>
      <w:proofErr w:type="spellStart"/>
      <w:r>
        <w:t>Elbel</w:t>
      </w:r>
      <w:proofErr w:type="spellEnd"/>
      <w:r>
        <w:t xml:space="preserve"> have volunteered to become voting members, starting with the 2018–2019 term.  Total roster for 2019–2020 term is seven voting members.</w:t>
      </w:r>
    </w:p>
    <w:p w:rsidR="000C5A92" w:rsidRDefault="00910003">
      <w:pPr>
        <w:spacing w:after="240"/>
        <w:ind w:left="1086"/>
        <w:jc w:val="both"/>
      </w:pPr>
      <w:r>
        <w:t>Anyone interested in volunteering for the Secretary position should contact Casey Briscoe.</w:t>
      </w:r>
    </w:p>
    <w:p w:rsidR="000C5A92" w:rsidRDefault="001B0B46" w:rsidP="00711683">
      <w:pPr>
        <w:spacing w:after="240"/>
        <w:ind w:left="1086"/>
        <w:jc w:val="both"/>
        <w:rPr>
          <w:i/>
        </w:rPr>
      </w:pPr>
      <w:r>
        <w:rPr>
          <w:i/>
        </w:rPr>
        <w:t>CASEY</w:t>
      </w:r>
      <w:r w:rsidR="00162926">
        <w:rPr>
          <w:i/>
        </w:rPr>
        <w:t>: T</w:t>
      </w:r>
      <w:r w:rsidR="00910003" w:rsidRPr="001B0B46">
        <w:rPr>
          <w:i/>
        </w:rPr>
        <w:t xml:space="preserve">ime as chair is up, </w:t>
      </w:r>
      <w:r w:rsidRPr="001B0B46">
        <w:rPr>
          <w:i/>
        </w:rPr>
        <w:t>Chris</w:t>
      </w:r>
      <w:r w:rsidR="00910003" w:rsidRPr="001B0B46">
        <w:rPr>
          <w:i/>
        </w:rPr>
        <w:t xml:space="preserve"> will be taking over. Matt</w:t>
      </w:r>
      <w:r w:rsidRPr="001B0B46">
        <w:rPr>
          <w:i/>
        </w:rPr>
        <w:t xml:space="preserve"> taking over as vice chair. Los</w:t>
      </w:r>
      <w:r w:rsidR="00910003" w:rsidRPr="001B0B46">
        <w:rPr>
          <w:i/>
        </w:rPr>
        <w:t xml:space="preserve">ing 4 voting members, gaining 2. Secretary position is open again. Justin to take </w:t>
      </w:r>
      <w:proofErr w:type="spellStart"/>
      <w:r w:rsidR="00910003" w:rsidRPr="001B0B46">
        <w:rPr>
          <w:i/>
        </w:rPr>
        <w:t>Kezhen</w:t>
      </w:r>
      <w:proofErr w:type="spellEnd"/>
      <w:r w:rsidR="00910003" w:rsidRPr="001B0B46">
        <w:rPr>
          <w:i/>
        </w:rPr>
        <w:t xml:space="preserve"> Shen’s place.</w:t>
      </w:r>
    </w:p>
    <w:p w:rsidR="00711683" w:rsidRPr="00711683" w:rsidRDefault="00711683" w:rsidP="00711683">
      <w:pPr>
        <w:spacing w:after="240"/>
        <w:ind w:left="1086"/>
        <w:jc w:val="both"/>
        <w:rPr>
          <w:i/>
        </w:rPr>
      </w:pPr>
    </w:p>
    <w:p w:rsidR="000C5A92" w:rsidRDefault="00910003">
      <w:pPr>
        <w:numPr>
          <w:ilvl w:val="0"/>
          <w:numId w:val="2"/>
        </w:numPr>
        <w:spacing w:after="240"/>
        <w:jc w:val="both"/>
      </w:pPr>
      <w:r>
        <w:rPr>
          <w:b/>
        </w:rPr>
        <w:t xml:space="preserve">STANDARDS ACTIVITIES UPDATES </w:t>
      </w:r>
      <w:r>
        <w:t>(</w:t>
      </w:r>
      <w:proofErr w:type="spellStart"/>
      <w:r>
        <w:t>Xiaotang</w:t>
      </w:r>
      <w:proofErr w:type="spellEnd"/>
      <w:r>
        <w:t xml:space="preserve"> Zhou)</w:t>
      </w:r>
    </w:p>
    <w:p w:rsidR="000C5A92" w:rsidRDefault="00910003">
      <w:pPr>
        <w:ind w:left="1170"/>
      </w:pPr>
      <w:r>
        <w:rPr>
          <w:u w:val="single"/>
        </w:rPr>
        <w:t xml:space="preserve">Revision of ASHRAE Standard 26-2010 – Mechanical Refrigeration and Air-Conditioning Installations </w:t>
      </w:r>
      <w:proofErr w:type="gramStart"/>
      <w:r>
        <w:rPr>
          <w:u w:val="single"/>
        </w:rPr>
        <w:t>Aboard</w:t>
      </w:r>
      <w:proofErr w:type="gramEnd"/>
      <w:r>
        <w:rPr>
          <w:u w:val="single"/>
        </w:rPr>
        <w:t xml:space="preserve"> Ships</w:t>
      </w:r>
      <w:r>
        <w:t xml:space="preserve"> (Kevin Glover, Committee Chair).   </w:t>
      </w:r>
    </w:p>
    <w:p w:rsidR="000C5A92" w:rsidRDefault="000C5A92">
      <w:pPr>
        <w:ind w:left="1170"/>
      </w:pPr>
    </w:p>
    <w:p w:rsidR="000C5A92" w:rsidRPr="001B0B46" w:rsidRDefault="005637AA">
      <w:pPr>
        <w:ind w:left="1170"/>
        <w:rPr>
          <w:i/>
        </w:rPr>
      </w:pPr>
      <w:r>
        <w:rPr>
          <w:i/>
        </w:rPr>
        <w:t>KEVIN</w:t>
      </w:r>
      <w:r w:rsidR="00910003" w:rsidRPr="001B0B46">
        <w:rPr>
          <w:i/>
        </w:rPr>
        <w:t>: No significant updates, will be working on the document. Hasn’t been updated since 2010. Ships have new focus on energy efficiency and sustainability, etc. Goal is to have the standard to reflect that and get many of the AC/Refrigeration best practices in place. Standards haven’t caught up to where industry is.</w:t>
      </w:r>
    </w:p>
    <w:p w:rsidR="000C5A92" w:rsidRDefault="000C5A92">
      <w:pPr>
        <w:ind w:left="1170"/>
      </w:pPr>
    </w:p>
    <w:p w:rsidR="000C5A92" w:rsidRDefault="000C5A92"/>
    <w:p w:rsidR="000C5A92" w:rsidRDefault="00910003">
      <w:pPr>
        <w:numPr>
          <w:ilvl w:val="0"/>
          <w:numId w:val="2"/>
        </w:numPr>
        <w:spacing w:after="240"/>
        <w:jc w:val="both"/>
        <w:rPr>
          <w:b/>
        </w:rPr>
      </w:pPr>
      <w:r>
        <w:rPr>
          <w:b/>
        </w:rPr>
        <w:t xml:space="preserve">RESEARCH ACTIVITIES UPDATE </w:t>
      </w:r>
      <w:r>
        <w:t>(</w:t>
      </w:r>
      <w:proofErr w:type="spellStart"/>
      <w:r>
        <w:rPr>
          <w:color w:val="000000"/>
        </w:rPr>
        <w:t>KeonWoo</w:t>
      </w:r>
      <w:proofErr w:type="spellEnd"/>
      <w:r>
        <w:rPr>
          <w:color w:val="000000"/>
        </w:rPr>
        <w:t xml:space="preserve"> Lee</w:t>
      </w:r>
      <w:r>
        <w:t>)</w:t>
      </w:r>
    </w:p>
    <w:p w:rsidR="000C5A92" w:rsidRDefault="00910003">
      <w:pPr>
        <w:ind w:left="1080"/>
        <w:jc w:val="both"/>
      </w:pPr>
      <w:proofErr w:type="spellStart"/>
      <w:r>
        <w:rPr>
          <w:color w:val="000000"/>
        </w:rPr>
        <w:t>KeonWoo</w:t>
      </w:r>
      <w:proofErr w:type="spellEnd"/>
      <w:r>
        <w:rPr>
          <w:color w:val="000000"/>
        </w:rPr>
        <w:t xml:space="preserve"> Lee</w:t>
      </w:r>
      <w:r>
        <w:t xml:space="preserve"> to report on the research chair breakfast.  </w:t>
      </w:r>
    </w:p>
    <w:p w:rsidR="000C5A92" w:rsidRDefault="000C5A92">
      <w:pPr>
        <w:ind w:left="1080"/>
        <w:jc w:val="both"/>
      </w:pPr>
    </w:p>
    <w:p w:rsidR="000C5A92" w:rsidRDefault="00910003">
      <w:pPr>
        <w:ind w:left="1080"/>
        <w:jc w:val="both"/>
      </w:pPr>
      <w:r>
        <w:rPr>
          <w:u w:val="single"/>
        </w:rPr>
        <w:t>RTAR 1706: “Minimum Refrigerant Charge Attainment for Commercial Refrigeration Systems.”</w:t>
      </w:r>
      <w:r>
        <w:t xml:space="preserve"> (Co-sponsored with TC 10.7)</w:t>
      </w:r>
    </w:p>
    <w:p w:rsidR="000C5A92" w:rsidRDefault="000C5A92">
      <w:pPr>
        <w:ind w:left="1080"/>
        <w:jc w:val="both"/>
      </w:pPr>
    </w:p>
    <w:p w:rsidR="000C5A92" w:rsidRDefault="00910003">
      <w:pPr>
        <w:ind w:left="1080"/>
        <w:jc w:val="both"/>
      </w:pPr>
      <w:r>
        <w:rPr>
          <w:u w:val="single"/>
        </w:rPr>
        <w:t>RTAR 1856: “Moisture Tolerance and Materials Compatibility in CO2 Refrigeration systems”</w:t>
      </w:r>
      <w:r>
        <w:t xml:space="preserve"> (co-sponsored with TC 3.2/3.3) – The original RTAR was rejected.  Modified scope of work to </w:t>
      </w:r>
      <w:r>
        <w:lastRenderedPageBreak/>
        <w:t xml:space="preserve">focus on the impact on systems materials.  The draft of the updated RTAR is embedded in Appendix </w:t>
      </w:r>
      <w:r>
        <w:rPr>
          <w:smallCaps/>
        </w:rPr>
        <w:fldChar w:fldCharType="begin"/>
      </w:r>
      <w:r>
        <w:rPr>
          <w:smallCaps/>
        </w:rPr>
        <w:instrText>REF App_CO2_Moisture_RTAR \h</w:instrText>
      </w:r>
      <w:r>
        <w:rPr>
          <w:smallCaps/>
        </w:rPr>
      </w:r>
      <w:r>
        <w:rPr>
          <w:smallCaps/>
        </w:rPr>
        <w:fldChar w:fldCharType="separate"/>
      </w:r>
      <w:r>
        <w:rPr>
          <w:smallCaps/>
        </w:rPr>
        <w:t>1</w:t>
      </w:r>
      <w:r>
        <w:rPr>
          <w:smallCaps/>
        </w:rPr>
        <w:fldChar w:fldCharType="end"/>
      </w:r>
      <w:r>
        <w:t>.</w:t>
      </w:r>
    </w:p>
    <w:p w:rsidR="000C5A92" w:rsidRDefault="000C5A92">
      <w:pPr>
        <w:ind w:left="1080"/>
        <w:jc w:val="both"/>
      </w:pPr>
    </w:p>
    <w:p w:rsidR="000C5A92" w:rsidRDefault="00910003">
      <w:pPr>
        <w:ind w:left="1080"/>
        <w:jc w:val="both"/>
      </w:pPr>
      <w:r>
        <w:t>RTAR proposed by TC 9.9 with request for co-sponsorship by 10.6.  Topic is “Cold Shipment and Subsequent Acclimation of Electronic Hardware.”  Members reviewed via e-mail and declined to co-sponsor.</w:t>
      </w:r>
    </w:p>
    <w:p w:rsidR="000C5A92" w:rsidRDefault="000C5A92">
      <w:pPr>
        <w:ind w:left="1080"/>
        <w:jc w:val="both"/>
      </w:pPr>
    </w:p>
    <w:p w:rsidR="000C5A92" w:rsidRPr="005637AA" w:rsidRDefault="00910003" w:rsidP="005637AA">
      <w:pPr>
        <w:ind w:left="1080"/>
        <w:jc w:val="both"/>
        <w:rPr>
          <w:i/>
        </w:rPr>
      </w:pPr>
      <w:r w:rsidRPr="005637AA">
        <w:rPr>
          <w:i/>
        </w:rPr>
        <w:t xml:space="preserve">KW: attended research breakfast. 7 RTARs reviewed. </w:t>
      </w:r>
    </w:p>
    <w:p w:rsidR="000C5A92" w:rsidRPr="005637AA" w:rsidRDefault="000C5A92" w:rsidP="005637AA">
      <w:pPr>
        <w:jc w:val="both"/>
        <w:rPr>
          <w:i/>
        </w:rPr>
      </w:pPr>
    </w:p>
    <w:p w:rsidR="000C5A92" w:rsidRPr="005637AA" w:rsidRDefault="00910003" w:rsidP="005637AA">
      <w:pPr>
        <w:ind w:left="1080" w:firstLine="360"/>
        <w:jc w:val="both"/>
        <w:rPr>
          <w:i/>
        </w:rPr>
      </w:pPr>
      <w:r w:rsidRPr="005637AA">
        <w:rPr>
          <w:i/>
        </w:rPr>
        <w:t>1706 RTAR: reviewed and rejected. Not to be resubmitted.</w:t>
      </w:r>
    </w:p>
    <w:p w:rsidR="000C5A92" w:rsidRPr="005637AA" w:rsidRDefault="000C5A92">
      <w:pPr>
        <w:ind w:left="1080"/>
        <w:jc w:val="both"/>
        <w:rPr>
          <w:i/>
        </w:rPr>
      </w:pPr>
    </w:p>
    <w:p w:rsidR="000C5A92" w:rsidRPr="005637AA" w:rsidRDefault="00910003" w:rsidP="005637AA">
      <w:pPr>
        <w:ind w:left="1080" w:firstLine="360"/>
        <w:jc w:val="both"/>
        <w:rPr>
          <w:i/>
        </w:rPr>
      </w:pPr>
      <w:r w:rsidRPr="005637AA">
        <w:rPr>
          <w:i/>
        </w:rPr>
        <w:t>1856:  Rejected. Needs some modifications.</w:t>
      </w:r>
    </w:p>
    <w:p w:rsidR="000C5A92" w:rsidRPr="005637AA" w:rsidRDefault="000C5A92">
      <w:pPr>
        <w:ind w:left="1080"/>
        <w:jc w:val="both"/>
        <w:rPr>
          <w:i/>
        </w:rPr>
      </w:pPr>
    </w:p>
    <w:p w:rsidR="000C5A92" w:rsidRPr="005637AA" w:rsidRDefault="005637AA">
      <w:pPr>
        <w:ind w:left="1080"/>
        <w:jc w:val="both"/>
        <w:rPr>
          <w:i/>
        </w:rPr>
      </w:pPr>
      <w:r>
        <w:rPr>
          <w:i/>
        </w:rPr>
        <w:t xml:space="preserve">STEFAN: </w:t>
      </w:r>
      <w:r w:rsidR="00910003" w:rsidRPr="005637AA">
        <w:rPr>
          <w:i/>
        </w:rPr>
        <w:t>Mot</w:t>
      </w:r>
      <w:r>
        <w:rPr>
          <w:i/>
        </w:rPr>
        <w:t>ion to approve cosponsor 1856</w:t>
      </w:r>
      <w:proofErr w:type="gramStart"/>
      <w:r>
        <w:rPr>
          <w:i/>
        </w:rPr>
        <w:t>.</w:t>
      </w:r>
      <w:r w:rsidR="00910003" w:rsidRPr="005637AA">
        <w:rPr>
          <w:i/>
        </w:rPr>
        <w:t>.</w:t>
      </w:r>
      <w:proofErr w:type="gramEnd"/>
      <w:r w:rsidR="00910003" w:rsidRPr="005637AA">
        <w:rPr>
          <w:i/>
        </w:rPr>
        <w:t xml:space="preserve"> Temporarily without </w:t>
      </w:r>
      <w:r w:rsidRPr="005637AA">
        <w:rPr>
          <w:i/>
        </w:rPr>
        <w:t>quorum</w:t>
      </w:r>
      <w:r w:rsidR="00910003" w:rsidRPr="005637AA">
        <w:rPr>
          <w:i/>
        </w:rPr>
        <w:t>. Bill stepped out</w:t>
      </w:r>
    </w:p>
    <w:p w:rsidR="000C5A92" w:rsidRPr="005637AA" w:rsidRDefault="00910003">
      <w:pPr>
        <w:ind w:left="1080"/>
        <w:jc w:val="both"/>
        <w:rPr>
          <w:i/>
        </w:rPr>
      </w:pPr>
      <w:r w:rsidRPr="005637AA">
        <w:rPr>
          <w:i/>
        </w:rPr>
        <w:tab/>
        <w:t>Robert jones moves to sponsor. Bill 2nded. Unanimous passed.</w:t>
      </w:r>
    </w:p>
    <w:p w:rsidR="000C5A92" w:rsidRPr="005637AA" w:rsidRDefault="000C5A92">
      <w:pPr>
        <w:ind w:left="1080"/>
        <w:jc w:val="both"/>
        <w:rPr>
          <w:i/>
        </w:rPr>
      </w:pPr>
    </w:p>
    <w:p w:rsidR="000C5A92" w:rsidRPr="005637AA" w:rsidRDefault="00910003" w:rsidP="005637AA">
      <w:pPr>
        <w:ind w:left="1080" w:firstLine="360"/>
        <w:jc w:val="both"/>
        <w:rPr>
          <w:i/>
        </w:rPr>
      </w:pPr>
      <w:r w:rsidRPr="005637AA">
        <w:rPr>
          <w:i/>
        </w:rPr>
        <w:t>RTAR on “Cold Shipment...” was rejected over email.</w:t>
      </w:r>
    </w:p>
    <w:p w:rsidR="000C5A92" w:rsidRDefault="000C5A92">
      <w:pPr>
        <w:ind w:left="1080"/>
        <w:jc w:val="both"/>
      </w:pPr>
    </w:p>
    <w:p w:rsidR="000C5A92" w:rsidRPr="005637AA" w:rsidRDefault="005637AA">
      <w:pPr>
        <w:ind w:left="1080"/>
        <w:jc w:val="both"/>
        <w:rPr>
          <w:i/>
        </w:rPr>
      </w:pPr>
      <w:r w:rsidRPr="005637AA">
        <w:rPr>
          <w:i/>
        </w:rPr>
        <w:t>STEFAN</w:t>
      </w:r>
      <w:r w:rsidR="00910003" w:rsidRPr="005637AA">
        <w:rPr>
          <w:i/>
        </w:rPr>
        <w:t xml:space="preserve">: 9014 on leak detectors. Safety standards that OEM must follow. Most of tests rely on step change </w:t>
      </w:r>
      <w:r w:rsidR="00162926" w:rsidRPr="005637AA">
        <w:rPr>
          <w:i/>
        </w:rPr>
        <w:t>response</w:t>
      </w:r>
      <w:r w:rsidR="00910003" w:rsidRPr="005637AA">
        <w:rPr>
          <w:i/>
        </w:rPr>
        <w:t>. Step changes aren’t realistic. Goal of study is to understand typical time varying responses.</w:t>
      </w:r>
    </w:p>
    <w:p w:rsidR="000C5A92" w:rsidRPr="005637AA" w:rsidRDefault="000C5A92">
      <w:pPr>
        <w:ind w:left="1080"/>
        <w:jc w:val="both"/>
        <w:rPr>
          <w:i/>
        </w:rPr>
      </w:pPr>
    </w:p>
    <w:p w:rsidR="000C5A92" w:rsidRPr="005637AA" w:rsidRDefault="005637AA">
      <w:pPr>
        <w:ind w:left="1080"/>
        <w:jc w:val="both"/>
        <w:rPr>
          <w:i/>
        </w:rPr>
      </w:pPr>
      <w:r w:rsidRPr="005637AA">
        <w:rPr>
          <w:i/>
        </w:rPr>
        <w:t>BRIAN</w:t>
      </w:r>
      <w:r w:rsidR="00162926">
        <w:rPr>
          <w:i/>
        </w:rPr>
        <w:t>: R</w:t>
      </w:r>
      <w:r w:rsidR="00910003" w:rsidRPr="005637AA">
        <w:rPr>
          <w:i/>
        </w:rPr>
        <w:t xml:space="preserve">esearch </w:t>
      </w:r>
      <w:r w:rsidR="00162926" w:rsidRPr="005637AA">
        <w:rPr>
          <w:i/>
        </w:rPr>
        <w:t>subcommittee</w:t>
      </w:r>
      <w:bookmarkStart w:id="0" w:name="_GoBack"/>
      <w:bookmarkEnd w:id="0"/>
      <w:r w:rsidR="00910003" w:rsidRPr="005637AA">
        <w:rPr>
          <w:i/>
        </w:rPr>
        <w:t xml:space="preserve"> meeting yesterday. At meeting, there was a review of 1806, 1807, </w:t>
      </w:r>
      <w:proofErr w:type="gramStart"/>
      <w:r w:rsidR="00910003" w:rsidRPr="005637AA">
        <w:rPr>
          <w:i/>
        </w:rPr>
        <w:t>1808</w:t>
      </w:r>
      <w:proofErr w:type="gramEnd"/>
      <w:r w:rsidR="00910003" w:rsidRPr="005637AA">
        <w:rPr>
          <w:i/>
        </w:rPr>
        <w:t xml:space="preserve">. 1806: ongoing. 1807 and 1808 completed reports. </w:t>
      </w:r>
    </w:p>
    <w:p w:rsidR="000C5A92" w:rsidRDefault="000C5A92">
      <w:pPr>
        <w:ind w:left="1080"/>
        <w:jc w:val="both"/>
      </w:pPr>
    </w:p>
    <w:p w:rsidR="000C5A92" w:rsidRDefault="000C5A92">
      <w:pPr>
        <w:ind w:left="1080"/>
        <w:jc w:val="both"/>
      </w:pPr>
    </w:p>
    <w:p w:rsidR="000C5A92" w:rsidRDefault="00910003">
      <w:pPr>
        <w:numPr>
          <w:ilvl w:val="0"/>
          <w:numId w:val="2"/>
        </w:numPr>
        <w:tabs>
          <w:tab w:val="left" w:pos="1920"/>
        </w:tabs>
        <w:spacing w:after="240"/>
        <w:jc w:val="both"/>
      </w:pPr>
      <w:r>
        <w:rPr>
          <w:b/>
        </w:rPr>
        <w:t xml:space="preserve">PROGRAM UPDATE </w:t>
      </w:r>
      <w:r>
        <w:t>(</w:t>
      </w:r>
      <w:r>
        <w:rPr>
          <w:color w:val="000000"/>
        </w:rPr>
        <w:t xml:space="preserve">Stefan </w:t>
      </w:r>
      <w:proofErr w:type="spellStart"/>
      <w:r>
        <w:rPr>
          <w:color w:val="000000"/>
        </w:rPr>
        <w:t>Elbel</w:t>
      </w:r>
      <w:proofErr w:type="spellEnd"/>
      <w:r>
        <w:t xml:space="preserve">) </w:t>
      </w:r>
    </w:p>
    <w:p w:rsidR="000C5A92" w:rsidRDefault="00910003">
      <w:pPr>
        <w:tabs>
          <w:tab w:val="left" w:pos="1920"/>
        </w:tabs>
        <w:ind w:left="1086"/>
        <w:jc w:val="both"/>
      </w:pPr>
      <w:r>
        <w:t xml:space="preserve">There is a call for anyone interested in being a reviewer for papers for future conferences.  Anyone else interested in being a conference paper reviewer should contact </w:t>
      </w:r>
      <w:proofErr w:type="spellStart"/>
      <w:r>
        <w:t>Stefen</w:t>
      </w:r>
      <w:proofErr w:type="spellEnd"/>
      <w:r>
        <w:t xml:space="preserve"> </w:t>
      </w:r>
      <w:proofErr w:type="spellStart"/>
      <w:r>
        <w:t>Elbel</w:t>
      </w:r>
      <w:proofErr w:type="spellEnd"/>
      <w:r>
        <w:t xml:space="preserve"> or Casey Briscoe to let them know.</w:t>
      </w:r>
    </w:p>
    <w:p w:rsidR="000C5A92" w:rsidRDefault="000C5A92">
      <w:pPr>
        <w:tabs>
          <w:tab w:val="left" w:pos="1920"/>
        </w:tabs>
        <w:ind w:left="1086"/>
        <w:jc w:val="both"/>
      </w:pPr>
    </w:p>
    <w:p w:rsidR="000C5A92" w:rsidRDefault="00910003">
      <w:pPr>
        <w:tabs>
          <w:tab w:val="left" w:pos="1920"/>
        </w:tabs>
        <w:ind w:left="1086"/>
        <w:jc w:val="both"/>
      </w:pPr>
      <w:r>
        <w:t>The 2020 Winter Conference will include a track on refrigeration.  Some potential topics that TC 10.6 might be interested to sponsor include:</w:t>
      </w:r>
    </w:p>
    <w:p w:rsidR="000C5A92" w:rsidRDefault="000C5A92">
      <w:pPr>
        <w:tabs>
          <w:tab w:val="left" w:pos="1920"/>
        </w:tabs>
        <w:ind w:left="1086"/>
        <w:jc w:val="both"/>
      </w:pPr>
    </w:p>
    <w:p w:rsidR="000C5A92" w:rsidRDefault="00910003">
      <w:pPr>
        <w:pStyle w:val="ListParagraph"/>
        <w:numPr>
          <w:ilvl w:val="0"/>
          <w:numId w:val="5"/>
        </w:numPr>
        <w:tabs>
          <w:tab w:val="left" w:pos="1920"/>
        </w:tabs>
        <w:jc w:val="both"/>
      </w:pPr>
      <w:r>
        <w:t>Seminar session on low GWP refrigerants for transport (Repice)</w:t>
      </w:r>
    </w:p>
    <w:p w:rsidR="000C5A92" w:rsidRDefault="00910003">
      <w:pPr>
        <w:pStyle w:val="ListParagraph"/>
        <w:numPr>
          <w:ilvl w:val="0"/>
          <w:numId w:val="5"/>
        </w:numPr>
        <w:tabs>
          <w:tab w:val="left" w:pos="1920"/>
        </w:tabs>
        <w:jc w:val="both"/>
      </w:pPr>
      <w:r>
        <w:t>Forum on Standard 26 (Glover)</w:t>
      </w:r>
    </w:p>
    <w:p w:rsidR="000C5A92" w:rsidRDefault="00910003">
      <w:pPr>
        <w:pStyle w:val="ListParagraph"/>
        <w:numPr>
          <w:ilvl w:val="0"/>
          <w:numId w:val="5"/>
        </w:numPr>
        <w:tabs>
          <w:tab w:val="left" w:pos="1920"/>
        </w:tabs>
        <w:jc w:val="both"/>
      </w:pPr>
      <w:r>
        <w:t>Potential paper/seminar session on non-stationary application and risks related to A2L refrigerants</w:t>
      </w:r>
    </w:p>
    <w:p w:rsidR="000C5A92" w:rsidRDefault="000C5A92">
      <w:pPr>
        <w:tabs>
          <w:tab w:val="left" w:pos="1920"/>
        </w:tabs>
        <w:ind w:left="1086"/>
        <w:jc w:val="both"/>
      </w:pPr>
    </w:p>
    <w:p w:rsidR="000C5A92" w:rsidRDefault="00910003">
      <w:pPr>
        <w:tabs>
          <w:tab w:val="left" w:pos="1920"/>
        </w:tabs>
        <w:ind w:left="1086"/>
        <w:jc w:val="both"/>
      </w:pPr>
      <w:r>
        <w:t>Additional suggestions welcomed at the TC meeting.</w:t>
      </w:r>
    </w:p>
    <w:p w:rsidR="000C5A92" w:rsidRDefault="000C5A92">
      <w:pPr>
        <w:tabs>
          <w:tab w:val="left" w:pos="1920"/>
        </w:tabs>
        <w:ind w:left="1086"/>
        <w:jc w:val="both"/>
      </w:pPr>
    </w:p>
    <w:p w:rsidR="000C5A92" w:rsidRPr="005637AA" w:rsidRDefault="001B0B46">
      <w:pPr>
        <w:tabs>
          <w:tab w:val="left" w:pos="1920"/>
        </w:tabs>
        <w:ind w:left="1086"/>
        <w:jc w:val="both"/>
        <w:rPr>
          <w:i/>
        </w:rPr>
      </w:pPr>
      <w:r>
        <w:rPr>
          <w:i/>
        </w:rPr>
        <w:t>STEFAN</w:t>
      </w:r>
      <w:r w:rsidR="00910003" w:rsidRPr="001B0B46">
        <w:rPr>
          <w:i/>
        </w:rPr>
        <w:t xml:space="preserve">: bad news: didn’t sponsor/cosponsor this time. Can do better next time. Should submit early if possible. We should sponsor for Orlando and are expected to since there is a refrigeration track. </w:t>
      </w:r>
      <w:r w:rsidR="00910003" w:rsidRPr="005637AA">
        <w:rPr>
          <w:i/>
        </w:rPr>
        <w:t xml:space="preserve">Need to think on ideas for submissions. Stefan can do it but needs help. Potentially something on A2L refrigerants. Plan to think on this and email Stefan. </w:t>
      </w:r>
    </w:p>
    <w:p w:rsidR="000C5A92" w:rsidRPr="005637AA" w:rsidRDefault="000C5A92">
      <w:pPr>
        <w:tabs>
          <w:tab w:val="left" w:pos="1920"/>
        </w:tabs>
        <w:ind w:left="1086"/>
        <w:jc w:val="both"/>
        <w:rPr>
          <w:i/>
        </w:rPr>
      </w:pPr>
    </w:p>
    <w:p w:rsidR="000C5A92" w:rsidRPr="005637AA" w:rsidRDefault="005637AA" w:rsidP="005637AA">
      <w:pPr>
        <w:tabs>
          <w:tab w:val="left" w:pos="1920"/>
        </w:tabs>
        <w:ind w:left="1086"/>
        <w:jc w:val="both"/>
        <w:rPr>
          <w:i/>
        </w:rPr>
      </w:pPr>
      <w:r>
        <w:rPr>
          <w:i/>
        </w:rPr>
        <w:t>IGOR</w:t>
      </w:r>
      <w:r w:rsidR="00910003" w:rsidRPr="005637AA">
        <w:rPr>
          <w:i/>
        </w:rPr>
        <w:t>: 10.1 is doing a seminar on ammonia, could potentially coordinate and combine.</w:t>
      </w:r>
      <w:r w:rsidRPr="005637AA">
        <w:rPr>
          <w:i/>
        </w:rPr>
        <w:t xml:space="preserve"> </w:t>
      </w:r>
      <w:r w:rsidR="00910003" w:rsidRPr="005637AA">
        <w:rPr>
          <w:i/>
        </w:rPr>
        <w:t>Could also coordinate with 10.7.</w:t>
      </w:r>
    </w:p>
    <w:p w:rsidR="000C5A92" w:rsidRPr="005637AA" w:rsidRDefault="000C5A92">
      <w:pPr>
        <w:tabs>
          <w:tab w:val="left" w:pos="1920"/>
        </w:tabs>
        <w:ind w:left="1086"/>
        <w:jc w:val="both"/>
        <w:rPr>
          <w:i/>
        </w:rPr>
      </w:pPr>
    </w:p>
    <w:p w:rsidR="000C5A92" w:rsidRPr="005637AA" w:rsidRDefault="005637AA">
      <w:pPr>
        <w:tabs>
          <w:tab w:val="left" w:pos="1920"/>
        </w:tabs>
        <w:ind w:left="1086"/>
        <w:jc w:val="both"/>
        <w:rPr>
          <w:i/>
        </w:rPr>
      </w:pPr>
      <w:r>
        <w:rPr>
          <w:i/>
        </w:rPr>
        <w:t>CHRIS</w:t>
      </w:r>
      <w:r w:rsidR="00910003" w:rsidRPr="005637AA">
        <w:rPr>
          <w:i/>
        </w:rPr>
        <w:t>: move to cosponsor w/10.7. 2nded. Unanimous.</w:t>
      </w:r>
    </w:p>
    <w:p w:rsidR="000C5A92" w:rsidRPr="005637AA" w:rsidRDefault="000C5A92">
      <w:pPr>
        <w:tabs>
          <w:tab w:val="left" w:pos="1920"/>
        </w:tabs>
        <w:ind w:left="1086"/>
        <w:jc w:val="both"/>
        <w:rPr>
          <w:i/>
        </w:rPr>
      </w:pPr>
    </w:p>
    <w:p w:rsidR="000C5A92" w:rsidRPr="005637AA" w:rsidRDefault="001B0B46">
      <w:pPr>
        <w:tabs>
          <w:tab w:val="left" w:pos="1920"/>
        </w:tabs>
        <w:ind w:left="1086"/>
        <w:jc w:val="both"/>
        <w:rPr>
          <w:i/>
        </w:rPr>
      </w:pPr>
      <w:r w:rsidRPr="005637AA">
        <w:rPr>
          <w:i/>
        </w:rPr>
        <w:t>STEFAN</w:t>
      </w:r>
      <w:r w:rsidR="00910003" w:rsidRPr="005637AA">
        <w:rPr>
          <w:i/>
        </w:rPr>
        <w:t>: forum on standard 26? Glover suggest forum not needed since confident in content.</w:t>
      </w:r>
    </w:p>
    <w:p w:rsidR="000C5A92" w:rsidRPr="005637AA" w:rsidRDefault="000C5A92">
      <w:pPr>
        <w:tabs>
          <w:tab w:val="left" w:pos="1920"/>
        </w:tabs>
        <w:ind w:left="1086"/>
        <w:jc w:val="both"/>
        <w:rPr>
          <w:i/>
        </w:rPr>
      </w:pPr>
    </w:p>
    <w:p w:rsidR="000C5A92" w:rsidRPr="00711683" w:rsidRDefault="001B0B46" w:rsidP="00711683">
      <w:pPr>
        <w:tabs>
          <w:tab w:val="left" w:pos="1920"/>
        </w:tabs>
        <w:ind w:left="1086"/>
        <w:jc w:val="both"/>
        <w:rPr>
          <w:i/>
        </w:rPr>
      </w:pPr>
      <w:r w:rsidRPr="005637AA">
        <w:rPr>
          <w:i/>
        </w:rPr>
        <w:t>STEFAN</w:t>
      </w:r>
      <w:r w:rsidR="00910003" w:rsidRPr="005637AA">
        <w:rPr>
          <w:i/>
        </w:rPr>
        <w:t>: Austin technical papers are possible</w:t>
      </w:r>
      <w:r w:rsidR="00910003" w:rsidRPr="001B0B46">
        <w:rPr>
          <w:i/>
        </w:rPr>
        <w:t>. Looking for reviewers. Talk with Stefan.</w:t>
      </w:r>
    </w:p>
    <w:p w:rsidR="000C5A92" w:rsidRDefault="000C5A92">
      <w:pPr>
        <w:tabs>
          <w:tab w:val="left" w:pos="1920"/>
        </w:tabs>
        <w:ind w:left="1086"/>
        <w:jc w:val="both"/>
      </w:pPr>
    </w:p>
    <w:p w:rsidR="000C5A92" w:rsidRDefault="000C5A92">
      <w:pPr>
        <w:ind w:left="1890"/>
      </w:pPr>
    </w:p>
    <w:p w:rsidR="000C5A92" w:rsidRDefault="00910003">
      <w:pPr>
        <w:numPr>
          <w:ilvl w:val="0"/>
          <w:numId w:val="2"/>
        </w:numPr>
        <w:spacing w:after="240"/>
        <w:jc w:val="both"/>
      </w:pPr>
      <w:r>
        <w:rPr>
          <w:b/>
        </w:rPr>
        <w:t>HANDBOOK</w:t>
      </w:r>
      <w:r>
        <w:t xml:space="preserve"> (William Murphy)</w:t>
      </w:r>
    </w:p>
    <w:p w:rsidR="000C5A92" w:rsidRDefault="00910003">
      <w:pPr>
        <w:spacing w:after="240"/>
        <w:ind w:left="1080"/>
        <w:jc w:val="both"/>
      </w:pPr>
      <w:r>
        <w:t>Refrigeration Handbook Chapters 25, 26 and 27 were completed and approved in July, 2017 and published in the 2018 Handbook.  No major overhaul was required for the 2018 handbook update, but the TC did provide minor changes for each chapter.</w:t>
      </w:r>
    </w:p>
    <w:p w:rsidR="000C5A92" w:rsidRDefault="00910003">
      <w:pPr>
        <w:spacing w:after="240"/>
        <w:ind w:left="1080"/>
        <w:jc w:val="both"/>
      </w:pPr>
      <w:r>
        <w:t>The next Refrigeration Handbook will be published in 2022.  Handbook subcommittee will meet very briefly at the conclusion of the full TC meeting to discuss any chapter reviews and any changes that may likely be needed for the next update.</w:t>
      </w:r>
    </w:p>
    <w:p w:rsidR="000C5A92" w:rsidRDefault="00910003">
      <w:pPr>
        <w:spacing w:after="240"/>
        <w:ind w:left="1080"/>
        <w:jc w:val="both"/>
      </w:pPr>
      <w:r>
        <w:rPr>
          <w:b/>
        </w:rPr>
        <w:t>NOTE</w:t>
      </w:r>
      <w:r>
        <w:t>: the handbook meeting will start shortly after conclusion of the main TC meeting, in the same meeting room.</w:t>
      </w:r>
    </w:p>
    <w:p w:rsidR="000C5A92" w:rsidRPr="001B0B46" w:rsidRDefault="001B0B46">
      <w:pPr>
        <w:spacing w:after="240"/>
        <w:ind w:left="1080"/>
        <w:jc w:val="both"/>
        <w:rPr>
          <w:i/>
        </w:rPr>
      </w:pPr>
      <w:r w:rsidRPr="001B0B46">
        <w:rPr>
          <w:i/>
        </w:rPr>
        <w:t>BILL</w:t>
      </w:r>
      <w:r w:rsidR="00910003" w:rsidRPr="001B0B46">
        <w:rPr>
          <w:i/>
        </w:rPr>
        <w:t xml:space="preserve">: Marine refrigeration is what should be focused on. Want to review current state to get feedback on suggestions. Glover should find technical experts to read it over and get specific comments/suggestions on what should change in future. Glover may need help soliciting readers for other sections. A lot of road/rail but not many marine experts in 10.6. Nick </w:t>
      </w:r>
      <w:proofErr w:type="spellStart"/>
      <w:r w:rsidR="00910003" w:rsidRPr="001B0B46">
        <w:rPr>
          <w:i/>
        </w:rPr>
        <w:t>Shocklee</w:t>
      </w:r>
      <w:proofErr w:type="spellEnd"/>
      <w:r w:rsidR="00910003" w:rsidRPr="001B0B46">
        <w:rPr>
          <w:i/>
        </w:rPr>
        <w:t xml:space="preserve"> is the main contact. Should be attending meeting in future.</w:t>
      </w:r>
    </w:p>
    <w:p w:rsidR="000C5A92" w:rsidRPr="001B0B46" w:rsidRDefault="001B0B46">
      <w:pPr>
        <w:spacing w:after="240"/>
        <w:ind w:left="1080"/>
        <w:jc w:val="both"/>
        <w:rPr>
          <w:i/>
        </w:rPr>
      </w:pPr>
      <w:r w:rsidRPr="001B0B46">
        <w:rPr>
          <w:i/>
        </w:rPr>
        <w:t>GLOVER: T</w:t>
      </w:r>
      <w:r w:rsidR="00910003" w:rsidRPr="001B0B46">
        <w:rPr>
          <w:i/>
        </w:rPr>
        <w:t>o send email to solicit help.</w:t>
      </w:r>
    </w:p>
    <w:p w:rsidR="000C5A92" w:rsidRDefault="000C5A92">
      <w:pPr>
        <w:ind w:left="1080"/>
        <w:jc w:val="both"/>
      </w:pPr>
    </w:p>
    <w:p w:rsidR="000C5A92" w:rsidRDefault="00910003">
      <w:pPr>
        <w:numPr>
          <w:ilvl w:val="0"/>
          <w:numId w:val="2"/>
        </w:numPr>
        <w:spacing w:after="240"/>
        <w:jc w:val="both"/>
        <w:rPr>
          <w:b/>
        </w:rPr>
      </w:pPr>
      <w:r>
        <w:rPr>
          <w:b/>
        </w:rPr>
        <w:t xml:space="preserve">WEBSITE </w:t>
      </w:r>
      <w:r>
        <w:t>(Casey Briscoe)</w:t>
      </w:r>
    </w:p>
    <w:p w:rsidR="000C5A92" w:rsidRDefault="00910003">
      <w:pPr>
        <w:ind w:left="1080"/>
        <w:jc w:val="both"/>
      </w:pPr>
      <w:r>
        <w:t>The website is up-to-date with recent meeting minutes and meeting information.</w:t>
      </w:r>
    </w:p>
    <w:p w:rsidR="000C5A92" w:rsidRDefault="000C5A92">
      <w:pPr>
        <w:spacing w:after="240"/>
        <w:jc w:val="both"/>
      </w:pPr>
    </w:p>
    <w:p w:rsidR="000C5A92" w:rsidRDefault="00910003">
      <w:pPr>
        <w:numPr>
          <w:ilvl w:val="0"/>
          <w:numId w:val="2"/>
        </w:numPr>
        <w:spacing w:after="240"/>
        <w:ind w:left="1080"/>
        <w:jc w:val="both"/>
      </w:pPr>
      <w:bookmarkStart w:id="1" w:name="_Ref535136302"/>
      <w:r>
        <w:rPr>
          <w:b/>
        </w:rPr>
        <w:t>OTHER BUSINESS</w:t>
      </w:r>
      <w:bookmarkEnd w:id="1"/>
      <w:r>
        <w:rPr>
          <w:b/>
        </w:rPr>
        <w:t xml:space="preserve"> </w:t>
      </w:r>
    </w:p>
    <w:p w:rsidR="000C5A92" w:rsidRDefault="00910003">
      <w:pPr>
        <w:spacing w:after="240"/>
        <w:ind w:left="1080"/>
        <w:jc w:val="both"/>
      </w:pPr>
      <w:r>
        <w:t>TC/TG/MTG/TRG Reorganization</w:t>
      </w:r>
    </w:p>
    <w:p w:rsidR="000C5A92" w:rsidRDefault="00910003">
      <w:pPr>
        <w:spacing w:after="240"/>
        <w:ind w:left="1080"/>
        <w:jc w:val="both"/>
      </w:pPr>
      <w:r>
        <w:t xml:space="preserve">TAC has made a proposal to reduce the number of TC’s within ASHRAE from the current 118 down to a target of about 30.  The goals of this effort are to reduce the amount of conflict between TC meetings vs. program sessions and to increase collaboration between related working groups.  Implementation would involve merging related TC’s with each other.  Goal is to have the new, merged TC list implemented in time for the 2020 Winter Meeting.  More details on the proposal are embedded in Appendix </w:t>
      </w:r>
      <w:r>
        <w:fldChar w:fldCharType="begin"/>
      </w:r>
      <w:r>
        <w:instrText>REF App_Reorg \h</w:instrText>
      </w:r>
      <w:r>
        <w:fldChar w:fldCharType="separate"/>
      </w:r>
      <w:r>
        <w:t>2</w:t>
      </w:r>
      <w:r>
        <w:fldChar w:fldCharType="end"/>
      </w:r>
      <w:r>
        <w:t>.</w:t>
      </w:r>
    </w:p>
    <w:p w:rsidR="000C5A92" w:rsidRDefault="00910003">
      <w:pPr>
        <w:spacing w:after="240"/>
        <w:ind w:left="1080"/>
        <w:jc w:val="both"/>
      </w:pPr>
      <w:r>
        <w:t>TC 10.6 provided the following feedback to TAC after the Atlanta meeting:</w:t>
      </w:r>
    </w:p>
    <w:p w:rsidR="000C5A92" w:rsidRDefault="00910003">
      <w:pPr>
        <w:pStyle w:val="ListParagraph"/>
        <w:numPr>
          <w:ilvl w:val="0"/>
          <w:numId w:val="6"/>
        </w:numPr>
        <w:jc w:val="both"/>
      </w:pPr>
      <w:r>
        <w:t xml:space="preserve">Potential synergies for combining TC’s: Cold Chain and </w:t>
      </w:r>
      <w:r w:rsidR="00162926">
        <w:t>Transportation</w:t>
      </w:r>
    </w:p>
    <w:p w:rsidR="000C5A92" w:rsidRDefault="00910003">
      <w:pPr>
        <w:pStyle w:val="ListParagraph"/>
        <w:numPr>
          <w:ilvl w:val="0"/>
          <w:numId w:val="6"/>
        </w:numPr>
        <w:jc w:val="both"/>
      </w:pPr>
      <w:r>
        <w:t>Could join with either 9.3 or 10.7 (mutually exclusive), potentially 10.5</w:t>
      </w:r>
    </w:p>
    <w:p w:rsidR="000C5A92" w:rsidRDefault="00910003">
      <w:pPr>
        <w:pStyle w:val="ListParagraph"/>
        <w:numPr>
          <w:ilvl w:val="0"/>
          <w:numId w:val="6"/>
        </w:numPr>
        <w:spacing w:after="240"/>
        <w:jc w:val="both"/>
      </w:pPr>
      <w:r>
        <w:lastRenderedPageBreak/>
        <w:t>Downsides include more work outside of ASHRAE meeting (pre-/post-work)</w:t>
      </w:r>
    </w:p>
    <w:p w:rsidR="000C5A92" w:rsidRDefault="000C5A92">
      <w:pPr>
        <w:pStyle w:val="ListParagraph"/>
        <w:jc w:val="both"/>
      </w:pPr>
    </w:p>
    <w:p w:rsidR="000C5A92" w:rsidRDefault="00910003">
      <w:pPr>
        <w:pStyle w:val="ListParagraph"/>
        <w:jc w:val="both"/>
      </w:pPr>
      <w:r>
        <w:tab/>
      </w:r>
      <w:r>
        <w:tab/>
        <w:t xml:space="preserve">Casey: ideas for mergers: </w:t>
      </w:r>
    </w:p>
    <w:p w:rsidR="000C5A92" w:rsidRDefault="00910003">
      <w:pPr>
        <w:pStyle w:val="ListParagraph"/>
        <w:numPr>
          <w:ilvl w:val="0"/>
          <w:numId w:val="7"/>
        </w:numPr>
        <w:jc w:val="both"/>
      </w:pPr>
      <w:r>
        <w:t>cold chain (5 other TCs)</w:t>
      </w:r>
    </w:p>
    <w:p w:rsidR="000C5A92" w:rsidRDefault="00910003">
      <w:pPr>
        <w:pStyle w:val="ListParagraph"/>
        <w:numPr>
          <w:ilvl w:val="0"/>
          <w:numId w:val="7"/>
        </w:numPr>
        <w:jc w:val="both"/>
      </w:pPr>
      <w:r>
        <w:t>9.3: AC transport</w:t>
      </w:r>
    </w:p>
    <w:p w:rsidR="000C5A92" w:rsidRDefault="00910003">
      <w:pPr>
        <w:pStyle w:val="ListParagraph"/>
        <w:numPr>
          <w:ilvl w:val="0"/>
          <w:numId w:val="7"/>
        </w:numPr>
        <w:jc w:val="both"/>
      </w:pPr>
      <w:r>
        <w:t>10.7: commercial</w:t>
      </w:r>
    </w:p>
    <w:p w:rsidR="000C5A92" w:rsidRDefault="000C5A92">
      <w:pPr>
        <w:pStyle w:val="ListParagraph"/>
        <w:jc w:val="both"/>
      </w:pPr>
    </w:p>
    <w:p w:rsidR="000C5A92" w:rsidRPr="00711683" w:rsidRDefault="00910003" w:rsidP="00711683">
      <w:pPr>
        <w:pStyle w:val="ListParagraph"/>
        <w:jc w:val="both"/>
        <w:rPr>
          <w:i/>
        </w:rPr>
      </w:pPr>
      <w:r w:rsidRPr="001B0B46">
        <w:rPr>
          <w:i/>
        </w:rPr>
        <w:t>Send feedback to Matt/Chris. Chris will report out.</w:t>
      </w:r>
    </w:p>
    <w:p w:rsidR="000C5A92" w:rsidRDefault="000C5A92">
      <w:pPr>
        <w:pStyle w:val="ListParagraph"/>
        <w:jc w:val="both"/>
      </w:pPr>
    </w:p>
    <w:p w:rsidR="000C5A92" w:rsidRDefault="000C5A92">
      <w:pPr>
        <w:pStyle w:val="ListParagraph"/>
        <w:jc w:val="both"/>
      </w:pPr>
    </w:p>
    <w:p w:rsidR="000C5A92" w:rsidRDefault="000C5A92">
      <w:pPr>
        <w:pStyle w:val="ListParagraph"/>
        <w:ind w:left="1800"/>
        <w:jc w:val="both"/>
      </w:pPr>
    </w:p>
    <w:p w:rsidR="000C5A92" w:rsidRDefault="00910003">
      <w:pPr>
        <w:numPr>
          <w:ilvl w:val="0"/>
          <w:numId w:val="2"/>
        </w:numPr>
        <w:spacing w:after="240"/>
        <w:jc w:val="both"/>
        <w:rPr>
          <w:b/>
        </w:rPr>
      </w:pPr>
      <w:r>
        <w:rPr>
          <w:b/>
        </w:rPr>
        <w:t>ADJOURNMENT</w:t>
      </w:r>
    </w:p>
    <w:p w:rsidR="000C5A92" w:rsidRDefault="00910003">
      <w:pPr>
        <w:spacing w:after="240"/>
        <w:ind w:left="1086"/>
      </w:pPr>
      <w:r>
        <w:t>Next Meeting: Monday, February 3, at the 2019 ASHRAE Annual Conference (Feb 1–5, 2020) Orlando, FL.  This meeting will also be set up for remote participation access.</w:t>
      </w:r>
    </w:p>
    <w:p w:rsidR="000C5A92" w:rsidRPr="00162926" w:rsidRDefault="00162926" w:rsidP="00162926">
      <w:pPr>
        <w:spacing w:after="240"/>
        <w:ind w:left="366" w:firstLine="720"/>
        <w:jc w:val="both"/>
        <w:rPr>
          <w:i/>
        </w:rPr>
      </w:pPr>
      <w:bookmarkStart w:id="2" w:name="_MON_1608877615"/>
      <w:bookmarkEnd w:id="2"/>
      <w:r w:rsidRPr="00162926">
        <w:rPr>
          <w:i/>
        </w:rPr>
        <w:t>CHRIS:</w:t>
      </w:r>
      <w:r>
        <w:rPr>
          <w:i/>
        </w:rPr>
        <w:t xml:space="preserve"> M</w:t>
      </w:r>
      <w:r w:rsidRPr="00162926">
        <w:rPr>
          <w:i/>
        </w:rPr>
        <w:t>oves to adjourn. 2</w:t>
      </w:r>
      <w:r w:rsidRPr="00162926">
        <w:rPr>
          <w:i/>
          <w:vertAlign w:val="superscript"/>
        </w:rPr>
        <w:t>nd</w:t>
      </w:r>
      <w:r w:rsidR="00910003" w:rsidRPr="00162926">
        <w:rPr>
          <w:i/>
        </w:rPr>
        <w:t>. Adjourned.</w:t>
      </w:r>
    </w:p>
    <w:p w:rsidR="000C5A92" w:rsidRDefault="00910003">
      <w:pPr>
        <w:spacing w:after="240"/>
        <w:ind w:left="360"/>
        <w:jc w:val="both"/>
      </w:pPr>
      <w:r>
        <w:rPr>
          <w:b/>
        </w:rPr>
        <w:t xml:space="preserve">APPENDIX </w:t>
      </w:r>
      <w:bookmarkStart w:id="3" w:name="App_CO2_Moisture_RTAR"/>
      <w:r>
        <w:rPr>
          <w:b/>
          <w:smallCaps/>
        </w:rPr>
        <w:fldChar w:fldCharType="begin"/>
      </w:r>
      <w:r>
        <w:rPr>
          <w:b/>
          <w:smallCaps/>
        </w:rPr>
        <w:instrText>SEQ Appendix \* ARABIC</w:instrText>
      </w:r>
      <w:r>
        <w:rPr>
          <w:b/>
          <w:smallCaps/>
        </w:rPr>
        <w:fldChar w:fldCharType="separate"/>
      </w:r>
      <w:r>
        <w:rPr>
          <w:b/>
          <w:smallCaps/>
        </w:rPr>
        <w:t>1</w:t>
      </w:r>
      <w:r>
        <w:rPr>
          <w:b/>
          <w:smallCaps/>
        </w:rPr>
        <w:fldChar w:fldCharType="end"/>
      </w:r>
      <w:bookmarkEnd w:id="3"/>
    </w:p>
    <w:p w:rsidR="000C5A92" w:rsidRDefault="00910003">
      <w:pPr>
        <w:ind w:firstLine="360"/>
      </w:pPr>
      <w:r>
        <w:t>Revised RTAR-1856 for co-sponsorship from TC 10.6 is embedded below:</w:t>
      </w:r>
    </w:p>
    <w:p w:rsidR="000C5A92" w:rsidRDefault="000C5A92">
      <w:pPr>
        <w:ind w:firstLine="360"/>
      </w:pPr>
      <w:bookmarkStart w:id="4" w:name="_MON_1621167073"/>
      <w:bookmarkStart w:id="5" w:name="_MON_1557748135"/>
      <w:bookmarkEnd w:id="4"/>
      <w:bookmarkEnd w:id="5"/>
    </w:p>
    <w:p w:rsidR="000C5A92" w:rsidRDefault="00711683">
      <w:pPr>
        <w:ind w:firstLine="360"/>
      </w:pPr>
      <w:r>
        <w:object w:dxaOrig="873" w:dyaOrig="568">
          <v:shape id="ole_rId4" o:spid="_x0000_i1025" style="width:79.2pt;height:59.4pt" coordsize="" o:spt="100" adj="0,,0" path="" stroked="f">
            <v:stroke joinstyle="miter"/>
            <v:imagedata r:id="rId11" o:title=""/>
            <v:formulas/>
            <v:path o:connecttype="segments"/>
          </v:shape>
          <o:OLEObject Type="Embed" ProgID="Word.Document.12" ShapeID="ole_rId4" DrawAspect="Icon" ObjectID="_1641156789" r:id="rId12"/>
        </w:object>
      </w:r>
    </w:p>
    <w:p w:rsidR="000C5A92" w:rsidRDefault="000C5A92">
      <w:pPr>
        <w:ind w:firstLine="360"/>
        <w:rPr>
          <w:b/>
        </w:rPr>
      </w:pPr>
    </w:p>
    <w:p w:rsidR="000C5A92" w:rsidRDefault="00910003">
      <w:pPr>
        <w:spacing w:after="240"/>
        <w:ind w:left="360"/>
        <w:jc w:val="both"/>
      </w:pPr>
      <w:r>
        <w:rPr>
          <w:b/>
        </w:rPr>
        <w:t xml:space="preserve">APPENDIX </w:t>
      </w:r>
      <w:bookmarkStart w:id="6" w:name="App_Reorg"/>
      <w:r>
        <w:rPr>
          <w:b/>
          <w:smallCaps/>
        </w:rPr>
        <w:fldChar w:fldCharType="begin"/>
      </w:r>
      <w:r>
        <w:rPr>
          <w:b/>
          <w:smallCaps/>
        </w:rPr>
        <w:instrText>SEQ Appendix \* ARABIC</w:instrText>
      </w:r>
      <w:r>
        <w:rPr>
          <w:b/>
          <w:smallCaps/>
        </w:rPr>
        <w:fldChar w:fldCharType="separate"/>
      </w:r>
      <w:r>
        <w:rPr>
          <w:b/>
          <w:smallCaps/>
        </w:rPr>
        <w:t>2</w:t>
      </w:r>
      <w:r>
        <w:rPr>
          <w:b/>
          <w:smallCaps/>
        </w:rPr>
        <w:fldChar w:fldCharType="end"/>
      </w:r>
      <w:bookmarkEnd w:id="6"/>
    </w:p>
    <w:p w:rsidR="000C5A92" w:rsidRDefault="00910003">
      <w:pPr>
        <w:spacing w:after="240"/>
        <w:ind w:left="360"/>
        <w:jc w:val="both"/>
        <w:rPr>
          <w:b/>
        </w:rPr>
      </w:pPr>
      <w:r>
        <w:t>Info on the proposed TC reorganization is embedded below:</w:t>
      </w:r>
    </w:p>
    <w:p w:rsidR="000C5A92" w:rsidRDefault="00711683">
      <w:pPr>
        <w:ind w:firstLine="360"/>
        <w:rPr>
          <w:b/>
        </w:rPr>
      </w:pPr>
      <w:r>
        <w:object w:dxaOrig="490" w:dyaOrig="327">
          <v:shape id="ole_rId6" o:spid="_x0000_i1026" style="width:51.6pt;height:52.8pt" coordsize="" o:spt="100" adj="0,,0" path="" stroked="f">
            <v:stroke joinstyle="miter"/>
            <v:imagedata r:id="rId13" o:title=""/>
            <v:formulas/>
            <v:path o:connecttype="segments"/>
          </v:shape>
          <o:OLEObject Type="Embed" ProgID="AcroExch.Document.DC" ShapeID="ole_rId6" DrawAspect="Icon" ObjectID="_1641156790" r:id="rId14"/>
        </w:object>
      </w:r>
    </w:p>
    <w:p w:rsidR="000C5A92" w:rsidRDefault="00910003">
      <w:pPr>
        <w:rPr>
          <w:b/>
        </w:rPr>
      </w:pPr>
      <w:r>
        <w:br w:type="page"/>
      </w:r>
    </w:p>
    <w:p w:rsidR="000C5A92" w:rsidRDefault="00910003">
      <w:pPr>
        <w:spacing w:after="240"/>
        <w:ind w:left="360"/>
        <w:jc w:val="both"/>
      </w:pPr>
      <w:r>
        <w:rPr>
          <w:b/>
        </w:rPr>
        <w:lastRenderedPageBreak/>
        <w:t xml:space="preserve">APPENDIX </w:t>
      </w:r>
      <w:bookmarkStart w:id="7" w:name="App_roster"/>
      <w:r>
        <w:rPr>
          <w:b/>
          <w:smallCaps/>
        </w:rPr>
        <w:fldChar w:fldCharType="begin"/>
      </w:r>
      <w:r>
        <w:rPr>
          <w:b/>
          <w:smallCaps/>
        </w:rPr>
        <w:instrText>SEQ Appendix \* ARABIC</w:instrText>
      </w:r>
      <w:r>
        <w:rPr>
          <w:b/>
          <w:smallCaps/>
        </w:rPr>
        <w:fldChar w:fldCharType="separate"/>
      </w:r>
      <w:r>
        <w:rPr>
          <w:b/>
          <w:smallCaps/>
        </w:rPr>
        <w:t>3</w:t>
      </w:r>
      <w:r>
        <w:rPr>
          <w:b/>
          <w:smallCaps/>
        </w:rPr>
        <w:fldChar w:fldCharType="end"/>
      </w:r>
      <w:bookmarkEnd w:id="7"/>
    </w:p>
    <w:p w:rsidR="000C5A92" w:rsidRDefault="00910003">
      <w:pPr>
        <w:jc w:val="center"/>
        <w:rPr>
          <w:b/>
          <w:bCs/>
          <w:sz w:val="28"/>
          <w:szCs w:val="28"/>
        </w:rPr>
      </w:pPr>
      <w:r>
        <w:rPr>
          <w:b/>
          <w:bCs/>
          <w:sz w:val="28"/>
          <w:szCs w:val="28"/>
        </w:rPr>
        <w:t>CURRENT 2018/2019 Roster</w:t>
      </w:r>
    </w:p>
    <w:p w:rsidR="000C5A92" w:rsidRDefault="000C5A92">
      <w:pPr>
        <w:jc w:val="center"/>
        <w:rPr>
          <w:b/>
          <w:bCs/>
          <w:sz w:val="28"/>
          <w:szCs w:val="28"/>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0C5A92">
        <w:trPr>
          <w:trHeight w:val="432"/>
          <w:jc w:val="center"/>
        </w:trPr>
        <w:tc>
          <w:tcPr>
            <w:tcW w:w="4047" w:type="dxa"/>
            <w:tcBorders>
              <w:top w:val="single" w:sz="12" w:space="0" w:color="000000"/>
              <w:left w:val="single" w:sz="8" w:space="0" w:color="000000"/>
              <w:bottom w:val="single" w:sz="12" w:space="0" w:color="000000"/>
              <w:right w:val="single" w:sz="12" w:space="0" w:color="000000"/>
            </w:tcBorders>
            <w:shd w:val="clear" w:color="auto" w:fill="FFFFFF"/>
          </w:tcPr>
          <w:p w:rsidR="000C5A92" w:rsidRDefault="00910003">
            <w:pPr>
              <w:rPr>
                <w:rFonts w:eastAsia="Calibri"/>
                <w:b/>
                <w:bCs/>
                <w:color w:val="000000"/>
                <w:sz w:val="22"/>
                <w:szCs w:val="22"/>
              </w:rPr>
            </w:pPr>
            <w:r>
              <w:rPr>
                <w:b/>
                <w:bCs/>
                <w:color w:val="000000"/>
              </w:rPr>
              <w:t>Position</w:t>
            </w:r>
          </w:p>
        </w:tc>
        <w:tc>
          <w:tcPr>
            <w:tcW w:w="3063" w:type="dxa"/>
            <w:tcBorders>
              <w:top w:val="single" w:sz="12" w:space="0" w:color="000000"/>
              <w:left w:val="single" w:sz="12" w:space="0" w:color="000000"/>
              <w:bottom w:val="single" w:sz="12" w:space="0" w:color="000000"/>
              <w:right w:val="single" w:sz="8" w:space="0" w:color="000000"/>
            </w:tcBorders>
            <w:shd w:val="clear" w:color="auto" w:fill="FFFFFF"/>
            <w:tcMar>
              <w:left w:w="-15" w:type="dxa"/>
              <w:right w:w="0" w:type="dxa"/>
            </w:tcMar>
          </w:tcPr>
          <w:p w:rsidR="000C5A92" w:rsidRDefault="00910003">
            <w:pPr>
              <w:jc w:val="center"/>
              <w:rPr>
                <w:b/>
                <w:bCs/>
                <w:color w:val="000000"/>
              </w:rPr>
            </w:pPr>
            <w:r>
              <w:rPr>
                <w:b/>
                <w:bCs/>
                <w:color w:val="000000"/>
              </w:rPr>
              <w:t>2018–2019</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color w:val="000000"/>
                <w:sz w:val="18"/>
                <w:szCs w:val="18"/>
              </w:rPr>
            </w:pPr>
            <w:r>
              <w:rPr>
                <w:b/>
                <w:bCs/>
                <w:color w:val="000000"/>
              </w:rPr>
              <w:t>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rFonts w:eastAsia="Calibri"/>
                <w:color w:val="000000"/>
                <w:sz w:val="22"/>
                <w:szCs w:val="22"/>
              </w:rPr>
            </w:pPr>
            <w:r>
              <w:rPr>
                <w:color w:val="000000"/>
              </w:rPr>
              <w:t>Dr. Casey Briscoe</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color w:val="000000"/>
                <w:sz w:val="22"/>
                <w:szCs w:val="22"/>
              </w:rPr>
            </w:pPr>
            <w:r>
              <w:rPr>
                <w:b/>
                <w:bCs/>
                <w:color w:val="000000"/>
              </w:rPr>
              <w:t>Vice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color w:val="000000"/>
              </w:rPr>
            </w:pPr>
            <w:r>
              <w:rPr>
                <w:color w:val="000000"/>
              </w:rPr>
              <w:t>Mr. Chris Repice</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b/>
                <w:bCs/>
                <w:color w:val="000000"/>
                <w:sz w:val="22"/>
                <w:szCs w:val="22"/>
              </w:rPr>
            </w:pPr>
            <w:r>
              <w:rPr>
                <w:b/>
                <w:bCs/>
                <w:color w:val="000000"/>
              </w:rPr>
              <w:t>Secretary / Webmaster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332017">
            <w:pPr>
              <w:jc w:val="center"/>
              <w:rPr>
                <w:color w:val="000000"/>
              </w:rPr>
            </w:pPr>
            <w:r>
              <w:rPr>
                <w:color w:val="000000"/>
              </w:rPr>
              <w:t>D</w:t>
            </w:r>
            <w:r w:rsidR="00910003">
              <w:rPr>
                <w:color w:val="000000"/>
              </w:rPr>
              <w:t>r. Matthew Stinson</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b/>
                <w:bCs/>
                <w:color w:val="000000"/>
                <w:sz w:val="22"/>
                <w:szCs w:val="22"/>
              </w:rPr>
            </w:pPr>
            <w:r>
              <w:rPr>
                <w:b/>
                <w:bCs/>
                <w:color w:val="000000"/>
              </w:rPr>
              <w:t>Research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b/>
                <w:color w:val="FF0000"/>
              </w:rPr>
            </w:pPr>
            <w:r>
              <w:rPr>
                <w:color w:val="000000"/>
              </w:rPr>
              <w:t>Mr. KeonWoo Lee</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b/>
                <w:bCs/>
                <w:color w:val="000000"/>
                <w:sz w:val="22"/>
                <w:szCs w:val="22"/>
              </w:rPr>
            </w:pPr>
            <w:r>
              <w:rPr>
                <w:b/>
                <w:bCs/>
                <w:color w:val="000000"/>
              </w:rPr>
              <w:t>Standards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color w:val="000000"/>
              </w:rPr>
            </w:pPr>
            <w:r>
              <w:t>Dr. Xiaotang Zhou</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b/>
                <w:bCs/>
                <w:color w:val="000000"/>
                <w:sz w:val="22"/>
                <w:szCs w:val="22"/>
              </w:rPr>
            </w:pPr>
            <w:r>
              <w:rPr>
                <w:b/>
                <w:bCs/>
                <w:color w:val="000000"/>
              </w:rPr>
              <w:t>Program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color w:val="000000"/>
              </w:rPr>
            </w:pPr>
            <w:r>
              <w:rPr>
                <w:color w:val="000000"/>
              </w:rPr>
              <w:t>Dr. Stefan Elbel</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b/>
                <w:bCs/>
                <w:color w:val="000000"/>
                <w:sz w:val="22"/>
                <w:szCs w:val="22"/>
              </w:rPr>
            </w:pPr>
            <w:r>
              <w:rPr>
                <w:b/>
                <w:bCs/>
                <w:color w:val="000000"/>
              </w:rPr>
              <w:t>Handbook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color w:val="000000"/>
              </w:rPr>
            </w:pPr>
            <w:r>
              <w:rPr>
                <w:color w:val="000000"/>
              </w:rPr>
              <w:t>Dr. William Murphy</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b/>
                <w:bCs/>
                <w:color w:val="000000"/>
                <w:sz w:val="22"/>
                <w:szCs w:val="22"/>
              </w:rPr>
            </w:pPr>
            <w:r>
              <w:rPr>
                <w:b/>
                <w:bCs/>
                <w:color w:val="000000"/>
              </w:rPr>
              <w:t>Webmaster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color w:val="000000"/>
              </w:rPr>
            </w:pPr>
            <w:r>
              <w:rPr>
                <w:color w:val="000000"/>
              </w:rPr>
              <w:t>(Combine with Secretary)</w:t>
            </w:r>
          </w:p>
        </w:tc>
      </w:tr>
    </w:tbl>
    <w:p w:rsidR="000C5A92" w:rsidRDefault="000C5A92">
      <w:pPr>
        <w:spacing w:after="240"/>
        <w:jc w:val="center"/>
        <w:rPr>
          <w:b/>
          <w:bCs/>
          <w:sz w:val="28"/>
          <w:szCs w:val="28"/>
        </w:rPr>
      </w:pPr>
    </w:p>
    <w:p w:rsidR="000C5A92" w:rsidRDefault="00910003">
      <w:pPr>
        <w:spacing w:after="240"/>
        <w:jc w:val="center"/>
        <w:rPr>
          <w:b/>
          <w:bCs/>
          <w:sz w:val="28"/>
          <w:szCs w:val="28"/>
        </w:rPr>
      </w:pPr>
      <w:r>
        <w:rPr>
          <w:b/>
          <w:bCs/>
          <w:sz w:val="28"/>
          <w:szCs w:val="28"/>
        </w:rPr>
        <w:t>CURRENT 2018/2019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0C5A92">
        <w:trPr>
          <w:trHeight w:val="413"/>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b/>
                <w:bCs/>
                <w:color w:val="000000"/>
                <w:sz w:val="22"/>
                <w:szCs w:val="22"/>
              </w:rPr>
            </w:pPr>
            <w:r>
              <w:rPr>
                <w:b/>
                <w:bCs/>
                <w:color w:val="000000"/>
                <w:sz w:val="22"/>
                <w:szCs w:val="22"/>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b/>
                <w:bCs/>
                <w:color w:val="000000"/>
                <w:sz w:val="22"/>
                <w:szCs w:val="22"/>
              </w:rPr>
            </w:pPr>
            <w:r>
              <w:rPr>
                <w:b/>
                <w:bCs/>
                <w:color w:val="000000"/>
                <w:sz w:val="22"/>
                <w:szCs w:val="22"/>
              </w:rPr>
              <w:t>Term</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Mr. Chris Repice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7/01/2015 to 06/30/2019</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Dr. Casey Briscoe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7/01/2015 to 06/30/2019</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Dr. William Murphy</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7/01/2015 to 6/30/2019</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Mr. Robert Jones</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7/01/2015 to 06/30/2019</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Dr. Igor Vaisman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7/01/2015 to 6/30/2019</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Mr. Kezhen Shen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7/01/2016 to 06/30/2020</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Mr. Augusto San Cristobal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7/01/2017 to 06/30/2021</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Dr. Qiao Lu</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07/01/2017 to 06/30/2021</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7/01/2018 to 6/30/2022</w:t>
            </w:r>
          </w:p>
        </w:tc>
      </w:tr>
    </w:tbl>
    <w:p w:rsidR="000C5A92" w:rsidRDefault="00910003">
      <w:pPr>
        <w:jc w:val="center"/>
        <w:rPr>
          <w:b/>
        </w:rPr>
      </w:pPr>
      <w:r>
        <w:br w:type="page"/>
      </w:r>
    </w:p>
    <w:p w:rsidR="000C5A92" w:rsidRDefault="00910003">
      <w:pPr>
        <w:jc w:val="center"/>
        <w:rPr>
          <w:b/>
          <w:bCs/>
          <w:sz w:val="28"/>
          <w:szCs w:val="28"/>
        </w:rPr>
      </w:pPr>
      <w:r>
        <w:rPr>
          <w:b/>
          <w:bCs/>
          <w:sz w:val="28"/>
          <w:szCs w:val="28"/>
        </w:rPr>
        <w:lastRenderedPageBreak/>
        <w:t>PROPOSED 2019/2020 Roster</w:t>
      </w:r>
    </w:p>
    <w:p w:rsidR="000C5A92" w:rsidRDefault="000C5A92">
      <w:pPr>
        <w:jc w:val="center"/>
        <w:rPr>
          <w:b/>
          <w:bCs/>
          <w:sz w:val="28"/>
          <w:szCs w:val="28"/>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0C5A92">
        <w:trPr>
          <w:trHeight w:val="432"/>
          <w:jc w:val="center"/>
        </w:trPr>
        <w:tc>
          <w:tcPr>
            <w:tcW w:w="4047" w:type="dxa"/>
            <w:tcBorders>
              <w:top w:val="single" w:sz="12" w:space="0" w:color="000000"/>
              <w:left w:val="single" w:sz="8" w:space="0" w:color="000000"/>
              <w:bottom w:val="single" w:sz="12" w:space="0" w:color="000000"/>
              <w:right w:val="single" w:sz="12" w:space="0" w:color="000000"/>
            </w:tcBorders>
            <w:shd w:val="clear" w:color="auto" w:fill="FFFFFF"/>
          </w:tcPr>
          <w:p w:rsidR="000C5A92" w:rsidRDefault="00910003">
            <w:pPr>
              <w:rPr>
                <w:rFonts w:eastAsia="Calibri"/>
                <w:b/>
                <w:bCs/>
                <w:color w:val="000000"/>
                <w:sz w:val="22"/>
                <w:szCs w:val="22"/>
              </w:rPr>
            </w:pPr>
            <w:r>
              <w:rPr>
                <w:b/>
                <w:bCs/>
                <w:color w:val="000000"/>
              </w:rPr>
              <w:t>Position</w:t>
            </w:r>
          </w:p>
        </w:tc>
        <w:tc>
          <w:tcPr>
            <w:tcW w:w="3063" w:type="dxa"/>
            <w:tcBorders>
              <w:top w:val="single" w:sz="12" w:space="0" w:color="000000"/>
              <w:left w:val="single" w:sz="12" w:space="0" w:color="000000"/>
              <w:bottom w:val="single" w:sz="12" w:space="0" w:color="000000"/>
              <w:right w:val="single" w:sz="8" w:space="0" w:color="000000"/>
            </w:tcBorders>
            <w:shd w:val="clear" w:color="auto" w:fill="FFFFFF"/>
            <w:tcMar>
              <w:left w:w="-15" w:type="dxa"/>
              <w:right w:w="0" w:type="dxa"/>
            </w:tcMar>
          </w:tcPr>
          <w:p w:rsidR="000C5A92" w:rsidRDefault="00910003">
            <w:pPr>
              <w:jc w:val="center"/>
              <w:rPr>
                <w:b/>
                <w:bCs/>
                <w:color w:val="000000"/>
              </w:rPr>
            </w:pPr>
            <w:r>
              <w:rPr>
                <w:b/>
                <w:bCs/>
                <w:color w:val="000000"/>
              </w:rPr>
              <w:t>2019–2020</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color w:val="000000"/>
                <w:sz w:val="18"/>
                <w:szCs w:val="18"/>
              </w:rPr>
            </w:pPr>
            <w:r>
              <w:rPr>
                <w:b/>
                <w:bCs/>
                <w:color w:val="000000"/>
              </w:rPr>
              <w:t>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rFonts w:eastAsia="Calibri"/>
                <w:color w:val="000000"/>
                <w:sz w:val="22"/>
                <w:szCs w:val="22"/>
              </w:rPr>
            </w:pPr>
            <w:r>
              <w:rPr>
                <w:color w:val="000000"/>
              </w:rPr>
              <w:t>Mr. Chris Repice</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color w:val="000000"/>
                <w:sz w:val="22"/>
                <w:szCs w:val="22"/>
              </w:rPr>
            </w:pPr>
            <w:r>
              <w:rPr>
                <w:b/>
                <w:bCs/>
                <w:color w:val="000000"/>
              </w:rPr>
              <w:t>Vice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332017">
            <w:pPr>
              <w:jc w:val="center"/>
              <w:rPr>
                <w:color w:val="000000"/>
              </w:rPr>
            </w:pPr>
            <w:r>
              <w:rPr>
                <w:color w:val="000000"/>
              </w:rPr>
              <w:t>D</w:t>
            </w:r>
            <w:r w:rsidR="00910003">
              <w:rPr>
                <w:color w:val="000000"/>
              </w:rPr>
              <w:t>r. Matthew Stinson</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b/>
                <w:bCs/>
                <w:color w:val="000000"/>
                <w:sz w:val="22"/>
                <w:szCs w:val="22"/>
              </w:rPr>
            </w:pPr>
            <w:r>
              <w:rPr>
                <w:b/>
                <w:bCs/>
                <w:color w:val="000000"/>
              </w:rPr>
              <w:t>Secretary / Webmaster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color w:val="000000"/>
              </w:rPr>
            </w:pPr>
            <w:r>
              <w:rPr>
                <w:color w:val="000000"/>
              </w:rPr>
              <w:t>OPEN</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b/>
                <w:bCs/>
                <w:color w:val="000000"/>
                <w:sz w:val="22"/>
                <w:szCs w:val="22"/>
              </w:rPr>
            </w:pPr>
            <w:r>
              <w:rPr>
                <w:b/>
                <w:bCs/>
                <w:color w:val="000000"/>
              </w:rPr>
              <w:t>Research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b/>
                <w:color w:val="FF0000"/>
              </w:rPr>
            </w:pPr>
            <w:r>
              <w:rPr>
                <w:color w:val="000000"/>
              </w:rPr>
              <w:t>Mr. KeonWoo Lee</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b/>
                <w:bCs/>
                <w:color w:val="000000"/>
                <w:sz w:val="22"/>
                <w:szCs w:val="22"/>
              </w:rPr>
            </w:pPr>
            <w:r>
              <w:rPr>
                <w:b/>
                <w:bCs/>
                <w:color w:val="000000"/>
              </w:rPr>
              <w:t>Standards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color w:val="000000"/>
              </w:rPr>
            </w:pPr>
            <w:r>
              <w:t>Dr. Xiaotang Zhou</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b/>
                <w:bCs/>
                <w:color w:val="000000"/>
                <w:sz w:val="22"/>
                <w:szCs w:val="22"/>
              </w:rPr>
            </w:pPr>
            <w:r>
              <w:rPr>
                <w:b/>
                <w:bCs/>
                <w:color w:val="000000"/>
              </w:rPr>
              <w:t>Program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color w:val="000000"/>
              </w:rPr>
            </w:pPr>
            <w:r>
              <w:rPr>
                <w:color w:val="000000"/>
              </w:rPr>
              <w:t>Dr. Stefan Elbel</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b/>
                <w:bCs/>
                <w:color w:val="000000"/>
                <w:sz w:val="22"/>
                <w:szCs w:val="22"/>
              </w:rPr>
            </w:pPr>
            <w:r>
              <w:rPr>
                <w:b/>
                <w:bCs/>
                <w:color w:val="000000"/>
              </w:rPr>
              <w:t>Handbook Subcommittee Chair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color w:val="000000"/>
              </w:rPr>
            </w:pPr>
            <w:r>
              <w:rPr>
                <w:color w:val="000000"/>
              </w:rPr>
              <w:t>Mr. Kevin Glover</w:t>
            </w:r>
          </w:p>
        </w:tc>
      </w:tr>
      <w:tr w:rsidR="000C5A92">
        <w:trPr>
          <w:trHeight w:val="432"/>
          <w:jc w:val="center"/>
        </w:trPr>
        <w:tc>
          <w:tcPr>
            <w:tcW w:w="4047" w:type="dxa"/>
            <w:tcBorders>
              <w:top w:val="single" w:sz="12" w:space="0" w:color="000000"/>
              <w:left w:val="single" w:sz="8" w:space="0" w:color="000000"/>
              <w:bottom w:val="single" w:sz="8" w:space="0" w:color="000000"/>
              <w:right w:val="single" w:sz="8" w:space="0" w:color="000000"/>
            </w:tcBorders>
            <w:shd w:val="clear" w:color="auto" w:fill="FFFFFF"/>
          </w:tcPr>
          <w:p w:rsidR="000C5A92" w:rsidRDefault="00910003">
            <w:pPr>
              <w:rPr>
                <w:rFonts w:eastAsia="Calibri"/>
                <w:b/>
                <w:bCs/>
                <w:color w:val="000000"/>
                <w:sz w:val="22"/>
                <w:szCs w:val="22"/>
              </w:rPr>
            </w:pPr>
            <w:r>
              <w:rPr>
                <w:b/>
                <w:bCs/>
                <w:color w:val="000000"/>
              </w:rPr>
              <w:t>Webmaster</w:t>
            </w:r>
          </w:p>
        </w:tc>
        <w:tc>
          <w:tcPr>
            <w:tcW w:w="3063" w:type="dxa"/>
            <w:tcBorders>
              <w:top w:val="single" w:sz="12" w:space="0" w:color="000000"/>
              <w:left w:val="single" w:sz="12" w:space="0" w:color="000000"/>
              <w:bottom w:val="single" w:sz="8" w:space="0" w:color="000000"/>
              <w:right w:val="single" w:sz="8" w:space="0" w:color="000000"/>
            </w:tcBorders>
            <w:shd w:val="clear" w:color="auto" w:fill="FFFFFF"/>
            <w:tcMar>
              <w:left w:w="-15" w:type="dxa"/>
              <w:right w:w="0" w:type="dxa"/>
            </w:tcMar>
            <w:vAlign w:val="center"/>
          </w:tcPr>
          <w:p w:rsidR="000C5A92" w:rsidRDefault="00910003">
            <w:pPr>
              <w:jc w:val="center"/>
              <w:rPr>
                <w:color w:val="000000"/>
              </w:rPr>
            </w:pPr>
            <w:r>
              <w:rPr>
                <w:color w:val="000000"/>
              </w:rPr>
              <w:t>(Combine with Secretary)</w:t>
            </w:r>
          </w:p>
        </w:tc>
      </w:tr>
    </w:tbl>
    <w:p w:rsidR="000C5A92" w:rsidRDefault="000C5A92">
      <w:pPr>
        <w:spacing w:after="240"/>
        <w:jc w:val="center"/>
        <w:rPr>
          <w:b/>
          <w:bCs/>
          <w:sz w:val="28"/>
          <w:szCs w:val="28"/>
          <w:highlight w:val="yellow"/>
        </w:rPr>
      </w:pPr>
    </w:p>
    <w:p w:rsidR="000C5A92" w:rsidRDefault="00910003">
      <w:pPr>
        <w:spacing w:after="240"/>
        <w:jc w:val="center"/>
        <w:rPr>
          <w:b/>
          <w:bCs/>
          <w:sz w:val="28"/>
          <w:szCs w:val="28"/>
        </w:rPr>
      </w:pPr>
      <w:r>
        <w:rPr>
          <w:b/>
          <w:bCs/>
          <w:sz w:val="28"/>
          <w:szCs w:val="28"/>
        </w:rPr>
        <w:t>PROPOSED 2019/2020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0C5A92">
        <w:trPr>
          <w:trHeight w:val="413"/>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b/>
                <w:bCs/>
                <w:color w:val="000000"/>
                <w:sz w:val="22"/>
                <w:szCs w:val="22"/>
              </w:rPr>
            </w:pPr>
            <w:r>
              <w:rPr>
                <w:b/>
                <w:bCs/>
                <w:color w:val="000000"/>
                <w:sz w:val="22"/>
                <w:szCs w:val="22"/>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b/>
                <w:bCs/>
                <w:color w:val="000000"/>
                <w:sz w:val="22"/>
                <w:szCs w:val="22"/>
              </w:rPr>
            </w:pPr>
            <w:r>
              <w:rPr>
                <w:b/>
                <w:bCs/>
                <w:color w:val="000000"/>
                <w:sz w:val="22"/>
                <w:szCs w:val="22"/>
              </w:rPr>
              <w:t>Term</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Mr. Chris Repice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7/01/2015 to 06/30/2019</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Mr. Augusto San Cristobal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7/01/2017 to 06/30/2021</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Dr. Qiao Lu</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07/01/2017 to 06/30/2021</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07/01/2018 to 06/30/2022</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332017">
            <w:pPr>
              <w:rPr>
                <w:rFonts w:eastAsia="Calibri"/>
                <w:color w:val="000000"/>
                <w:sz w:val="22"/>
                <w:szCs w:val="22"/>
              </w:rPr>
            </w:pPr>
            <w:r>
              <w:rPr>
                <w:rFonts w:eastAsia="Calibri"/>
                <w:color w:val="000000"/>
                <w:sz w:val="22"/>
                <w:szCs w:val="22"/>
              </w:rPr>
              <w:t>D</w:t>
            </w:r>
            <w:r w:rsidR="00910003">
              <w:rPr>
                <w:rFonts w:eastAsia="Calibri"/>
                <w:color w:val="000000"/>
                <w:sz w:val="22"/>
                <w:szCs w:val="22"/>
              </w:rPr>
              <w:t>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07/01/2019 to 06/30/2023</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Dr. Stefen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07/01/2019 to 06/30/2023</w:t>
            </w:r>
          </w:p>
        </w:tc>
      </w:tr>
      <w:tr w:rsidR="000C5A92">
        <w:trPr>
          <w:trHeight w:val="432"/>
          <w:jc w:val="center"/>
        </w:trPr>
        <w:tc>
          <w:tcPr>
            <w:tcW w:w="3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Mr. Justin Sikorski</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C5A92" w:rsidRDefault="00910003">
            <w:pPr>
              <w:rPr>
                <w:rFonts w:eastAsia="Calibri"/>
                <w:color w:val="000000"/>
                <w:sz w:val="22"/>
                <w:szCs w:val="22"/>
              </w:rPr>
            </w:pPr>
            <w:r>
              <w:rPr>
                <w:rFonts w:eastAsia="Calibri"/>
                <w:color w:val="000000"/>
                <w:sz w:val="22"/>
                <w:szCs w:val="22"/>
              </w:rPr>
              <w:t>07/01/2019 to 06/30/2023</w:t>
            </w:r>
          </w:p>
        </w:tc>
      </w:tr>
    </w:tbl>
    <w:p w:rsidR="000C5A92" w:rsidRDefault="000C5A92">
      <w:pPr>
        <w:spacing w:after="240"/>
        <w:jc w:val="center"/>
        <w:rPr>
          <w:b/>
          <w:bCs/>
          <w:sz w:val="28"/>
          <w:szCs w:val="28"/>
        </w:rPr>
      </w:pPr>
    </w:p>
    <w:p w:rsidR="000C5A92" w:rsidRDefault="000C5A92">
      <w:pPr>
        <w:spacing w:after="240"/>
        <w:jc w:val="both"/>
      </w:pPr>
    </w:p>
    <w:sectPr w:rsidR="000C5A92">
      <w:headerReference w:type="default" r:id="rId15"/>
      <w:footerReference w:type="default" r:id="rId16"/>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3228" w:rsidRDefault="00733228">
      <w:r>
        <w:separator/>
      </w:r>
    </w:p>
  </w:endnote>
  <w:endnote w:type="continuationSeparator" w:id="0">
    <w:p w:rsidR="00733228" w:rsidRDefault="00733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43"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0000000000000000000"/>
    <w:charset w:val="00"/>
    <w:family w:val="roman"/>
    <w:notTrueType/>
    <w:pitch w:val="default"/>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A92" w:rsidRDefault="00910003">
    <w:pPr>
      <w:pStyle w:val="Footer"/>
      <w:jc w:val="right"/>
    </w:pPr>
    <w:r>
      <w:fldChar w:fldCharType="begin"/>
    </w:r>
    <w:r>
      <w:instrText>PAGE</w:instrText>
    </w:r>
    <w:r>
      <w:fldChar w:fldCharType="separate"/>
    </w:r>
    <w:r w:rsidR="00162926">
      <w:rPr>
        <w:noProof/>
      </w:rPr>
      <w:t>3</w:t>
    </w:r>
    <w:r>
      <w:fldChar w:fldCharType="end"/>
    </w:r>
  </w:p>
  <w:p w:rsidR="000C5A92" w:rsidRDefault="000C5A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3228" w:rsidRDefault="00733228">
      <w:r>
        <w:separator/>
      </w:r>
    </w:p>
  </w:footnote>
  <w:footnote w:type="continuationSeparator" w:id="0">
    <w:p w:rsidR="00733228" w:rsidRDefault="007332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A92" w:rsidRDefault="000C5A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656175"/>
    <w:multiLevelType w:val="multilevel"/>
    <w:tmpl w:val="0B5AFB4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2D29CE"/>
    <w:multiLevelType w:val="multilevel"/>
    <w:tmpl w:val="DD5E11F8"/>
    <w:lvl w:ilvl="0">
      <w:start w:val="1"/>
      <w:numFmt w:val="bullet"/>
      <w:lvlText w:val=""/>
      <w:lvlJc w:val="left"/>
      <w:pPr>
        <w:tabs>
          <w:tab w:val="num" w:pos="2160"/>
        </w:tabs>
        <w:ind w:left="2160" w:hanging="360"/>
      </w:pPr>
      <w:rPr>
        <w:rFonts w:ascii="Symbol" w:hAnsi="Symbol" w:cs="OpenSymbol" w:hint="default"/>
      </w:rPr>
    </w:lvl>
    <w:lvl w:ilvl="1">
      <w:start w:val="1"/>
      <w:numFmt w:val="bullet"/>
      <w:lvlText w:val="◦"/>
      <w:lvlJc w:val="left"/>
      <w:pPr>
        <w:tabs>
          <w:tab w:val="num" w:pos="2520"/>
        </w:tabs>
        <w:ind w:left="2520" w:hanging="360"/>
      </w:pPr>
      <w:rPr>
        <w:rFonts w:ascii="OpenSymbol" w:hAnsi="OpenSymbol" w:cs="OpenSymbol" w:hint="default"/>
      </w:rPr>
    </w:lvl>
    <w:lvl w:ilvl="2">
      <w:start w:val="1"/>
      <w:numFmt w:val="bullet"/>
      <w:lvlText w:val="▪"/>
      <w:lvlJc w:val="left"/>
      <w:pPr>
        <w:tabs>
          <w:tab w:val="num" w:pos="2880"/>
        </w:tabs>
        <w:ind w:left="2880" w:hanging="360"/>
      </w:pPr>
      <w:rPr>
        <w:rFonts w:ascii="OpenSymbol" w:hAnsi="OpenSymbol" w:cs="OpenSymbol" w:hint="default"/>
      </w:rPr>
    </w:lvl>
    <w:lvl w:ilvl="3">
      <w:start w:val="1"/>
      <w:numFmt w:val="bullet"/>
      <w:lvlText w:val=""/>
      <w:lvlJc w:val="left"/>
      <w:pPr>
        <w:tabs>
          <w:tab w:val="num" w:pos="3240"/>
        </w:tabs>
        <w:ind w:left="3240" w:hanging="360"/>
      </w:pPr>
      <w:rPr>
        <w:rFonts w:ascii="Symbol" w:hAnsi="Symbol" w:cs="OpenSymbol" w:hint="default"/>
      </w:rPr>
    </w:lvl>
    <w:lvl w:ilvl="4">
      <w:start w:val="1"/>
      <w:numFmt w:val="bullet"/>
      <w:lvlText w:val="◦"/>
      <w:lvlJc w:val="left"/>
      <w:pPr>
        <w:tabs>
          <w:tab w:val="num" w:pos="3600"/>
        </w:tabs>
        <w:ind w:left="3600" w:hanging="360"/>
      </w:pPr>
      <w:rPr>
        <w:rFonts w:ascii="OpenSymbol" w:hAnsi="OpenSymbol" w:cs="OpenSymbol" w:hint="default"/>
      </w:rPr>
    </w:lvl>
    <w:lvl w:ilvl="5">
      <w:start w:val="1"/>
      <w:numFmt w:val="bullet"/>
      <w:lvlText w:val="▪"/>
      <w:lvlJc w:val="left"/>
      <w:pPr>
        <w:tabs>
          <w:tab w:val="num" w:pos="3960"/>
        </w:tabs>
        <w:ind w:left="3960" w:hanging="360"/>
      </w:pPr>
      <w:rPr>
        <w:rFonts w:ascii="OpenSymbol" w:hAnsi="OpenSymbol" w:cs="OpenSymbol" w:hint="default"/>
      </w:rPr>
    </w:lvl>
    <w:lvl w:ilvl="6">
      <w:start w:val="1"/>
      <w:numFmt w:val="bullet"/>
      <w:lvlText w:val=""/>
      <w:lvlJc w:val="left"/>
      <w:pPr>
        <w:tabs>
          <w:tab w:val="num" w:pos="4320"/>
        </w:tabs>
        <w:ind w:left="4320" w:hanging="360"/>
      </w:pPr>
      <w:rPr>
        <w:rFonts w:ascii="Symbol" w:hAnsi="Symbol" w:cs="OpenSymbol" w:hint="default"/>
      </w:rPr>
    </w:lvl>
    <w:lvl w:ilvl="7">
      <w:start w:val="1"/>
      <w:numFmt w:val="bullet"/>
      <w:lvlText w:val="◦"/>
      <w:lvlJc w:val="left"/>
      <w:pPr>
        <w:tabs>
          <w:tab w:val="num" w:pos="4680"/>
        </w:tabs>
        <w:ind w:left="4680" w:hanging="360"/>
      </w:pPr>
      <w:rPr>
        <w:rFonts w:ascii="OpenSymbol" w:hAnsi="OpenSymbol" w:cs="OpenSymbol" w:hint="default"/>
      </w:rPr>
    </w:lvl>
    <w:lvl w:ilvl="8">
      <w:start w:val="1"/>
      <w:numFmt w:val="bullet"/>
      <w:lvlText w:val="▪"/>
      <w:lvlJc w:val="left"/>
      <w:pPr>
        <w:tabs>
          <w:tab w:val="num" w:pos="5040"/>
        </w:tabs>
        <w:ind w:left="5040" w:hanging="360"/>
      </w:pPr>
      <w:rPr>
        <w:rFonts w:ascii="OpenSymbol" w:hAnsi="OpenSymbol" w:cs="OpenSymbol" w:hint="default"/>
      </w:rPr>
    </w:lvl>
  </w:abstractNum>
  <w:abstractNum w:abstractNumId="2" w15:restartNumberingAfterBreak="0">
    <w:nsid w:val="3C1E797B"/>
    <w:multiLevelType w:val="multilevel"/>
    <w:tmpl w:val="50D8DEEC"/>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3" w15:restartNumberingAfterBreak="0">
    <w:nsid w:val="47414065"/>
    <w:multiLevelType w:val="multilevel"/>
    <w:tmpl w:val="5086A7D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4" w15:restartNumberingAfterBreak="0">
    <w:nsid w:val="4BB81BC5"/>
    <w:multiLevelType w:val="multilevel"/>
    <w:tmpl w:val="248A4D62"/>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54CE3821"/>
    <w:multiLevelType w:val="multilevel"/>
    <w:tmpl w:val="0B1A1F26"/>
    <w:lvl w:ilvl="0">
      <w:start w:val="1"/>
      <w:numFmt w:val="bullet"/>
      <w:lvlText w:val=""/>
      <w:lvlJc w:val="left"/>
      <w:pPr>
        <w:ind w:left="1800" w:hanging="360"/>
      </w:pPr>
      <w:rPr>
        <w:rFonts w:ascii="Symbol" w:hAnsi="Symbol" w:cs="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cs="Wingdings" w:hint="default"/>
      </w:rPr>
    </w:lvl>
  </w:abstractNum>
  <w:abstractNum w:abstractNumId="6" w15:restartNumberingAfterBreak="0">
    <w:nsid w:val="5C3B1C19"/>
    <w:multiLevelType w:val="multilevel"/>
    <w:tmpl w:val="3B8A9A36"/>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6"/>
  </w:num>
  <w:num w:numId="2">
    <w:abstractNumId w:val="4"/>
  </w:num>
  <w:num w:numId="3">
    <w:abstractNumId w:val="0"/>
  </w:num>
  <w:num w:numId="4">
    <w:abstractNumId w:val="2"/>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A92"/>
    <w:rsid w:val="000C5A92"/>
    <w:rsid w:val="00162926"/>
    <w:rsid w:val="001B0B46"/>
    <w:rsid w:val="00332017"/>
    <w:rsid w:val="005637AA"/>
    <w:rsid w:val="00711683"/>
    <w:rsid w:val="00733228"/>
    <w:rsid w:val="0081073D"/>
    <w:rsid w:val="00910003"/>
    <w:rsid w:val="00DD5213"/>
    <w:rsid w:val="00F94CB7"/>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38DFCC-4624-4D77-B045-DAD78075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7C9"/>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0A0307"/>
    <w:rPr>
      <w:color w:val="0563C1" w:themeColor="hyperlink"/>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b/>
    </w:rPr>
  </w:style>
  <w:style w:type="character" w:customStyle="1" w:styleId="ListLabel45">
    <w:name w:val="ListLabel 45"/>
    <w:qFormat/>
    <w:rPr>
      <w:b/>
    </w:rPr>
  </w:style>
  <w:style w:type="character" w:customStyle="1" w:styleId="ListLabel46">
    <w:name w:val="ListLabel 46"/>
    <w:qFormat/>
    <w:rPr>
      <w:b w:val="0"/>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Word_Document1.docx"/><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tc1006.ashraetcs.org/documents.php" TargetMode="External"/><Relationship Id="rId4" Type="http://schemas.openxmlformats.org/officeDocument/2006/relationships/settings" Target="settings.xml"/><Relationship Id="rId9" Type="http://schemas.openxmlformats.org/officeDocument/2006/relationships/hyperlink" Target="https://www.gotomeet.me/RPM7"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56874-AB62-4FD3-960D-9E5D5E829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9</Pages>
  <Words>2195</Words>
  <Characters>12516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14682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Stinson, Matt</cp:lastModifiedBy>
  <cp:revision>7</cp:revision>
  <cp:lastPrinted>2014-05-23T18:43:00Z</cp:lastPrinted>
  <dcterms:created xsi:type="dcterms:W3CDTF">2020-01-22T05:37:00Z</dcterms:created>
  <dcterms:modified xsi:type="dcterms:W3CDTF">2020-01-22T06:07:00Z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