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03952" w14:textId="4327C2A7" w:rsidR="00D669A3" w:rsidRDefault="00576C8C">
      <w:pPr>
        <w:jc w:val="center"/>
        <w:rPr>
          <w:rFonts w:ascii="Arial" w:hAnsi="Arial"/>
          <w:b/>
          <w:sz w:val="24"/>
        </w:rPr>
      </w:pPr>
      <w:r>
        <w:rPr>
          <w:rFonts w:ascii="Arial" w:hAnsi="Arial"/>
          <w:b/>
          <w:sz w:val="24"/>
        </w:rPr>
        <w:t xml:space="preserve">DRAFT </w:t>
      </w:r>
      <w:r w:rsidR="00D669A3">
        <w:rPr>
          <w:rFonts w:ascii="Arial" w:hAnsi="Arial"/>
          <w:b/>
          <w:sz w:val="24"/>
        </w:rPr>
        <w:t>AGENDA</w:t>
      </w:r>
    </w:p>
    <w:p w14:paraId="676361EC" w14:textId="32044836" w:rsidR="001215B4" w:rsidRDefault="001215B4">
      <w:pPr>
        <w:jc w:val="center"/>
        <w:rPr>
          <w:rFonts w:ascii="Arial" w:hAnsi="Arial"/>
          <w:b/>
          <w:sz w:val="24"/>
        </w:rPr>
      </w:pPr>
      <w:r>
        <w:rPr>
          <w:rFonts w:ascii="Arial" w:hAnsi="Arial"/>
          <w:b/>
          <w:sz w:val="24"/>
        </w:rPr>
        <w:t>Toronto Annual Meeting</w:t>
      </w:r>
    </w:p>
    <w:p w14:paraId="69531F00" w14:textId="36046774" w:rsidR="001215B4" w:rsidRPr="00C97C62" w:rsidRDefault="00C97C62">
      <w:pPr>
        <w:jc w:val="center"/>
        <w:rPr>
          <w:rFonts w:ascii="Arial" w:hAnsi="Arial"/>
          <w:bCs/>
        </w:rPr>
      </w:pPr>
      <w:r w:rsidRPr="00C97C62">
        <w:rPr>
          <w:rFonts w:ascii="Arial" w:hAnsi="Arial"/>
          <w:bCs/>
        </w:rPr>
        <w:t xml:space="preserve">Tuesday 28 </w:t>
      </w:r>
      <w:proofErr w:type="gramStart"/>
      <w:r w:rsidRPr="00C97C62">
        <w:rPr>
          <w:rFonts w:ascii="Arial" w:hAnsi="Arial"/>
          <w:bCs/>
        </w:rPr>
        <w:t>June,</w:t>
      </w:r>
      <w:proofErr w:type="gramEnd"/>
      <w:r w:rsidRPr="00C97C62">
        <w:rPr>
          <w:rFonts w:ascii="Arial" w:hAnsi="Arial"/>
          <w:bCs/>
        </w:rPr>
        <w:t xml:space="preserve"> 2022</w:t>
      </w:r>
    </w:p>
    <w:p w14:paraId="78587008" w14:textId="6EB0D82D" w:rsidR="00C97C62" w:rsidRPr="00C97C62" w:rsidRDefault="00C97C62" w:rsidP="00D80599">
      <w:pPr>
        <w:jc w:val="center"/>
        <w:rPr>
          <w:rFonts w:ascii="Arial" w:hAnsi="Arial"/>
          <w:bCs/>
        </w:rPr>
      </w:pPr>
      <w:r w:rsidRPr="00C97C62">
        <w:rPr>
          <w:rFonts w:ascii="Arial" w:hAnsi="Arial"/>
          <w:bCs/>
        </w:rPr>
        <w:t>3:45PM</w:t>
      </w:r>
      <w:r w:rsidR="00D80599">
        <w:rPr>
          <w:rFonts w:ascii="Arial" w:hAnsi="Arial"/>
          <w:bCs/>
        </w:rPr>
        <w:t xml:space="preserve">, </w:t>
      </w:r>
      <w:r w:rsidRPr="00C97C62">
        <w:rPr>
          <w:rFonts w:ascii="Arial" w:hAnsi="Arial"/>
          <w:bCs/>
        </w:rPr>
        <w:t>Hilton II C</w:t>
      </w:r>
    </w:p>
    <w:p w14:paraId="6373C838" w14:textId="77777777" w:rsidR="00D669A3" w:rsidRDefault="00D669A3">
      <w:pPr>
        <w:jc w:val="center"/>
        <w:rPr>
          <w:rFonts w:ascii="Arial" w:hAnsi="Arial"/>
        </w:rPr>
      </w:pPr>
    </w:p>
    <w:p w14:paraId="6BD4E67B" w14:textId="7B735041" w:rsidR="00AC19D9" w:rsidRPr="00DA2F19" w:rsidRDefault="001215B4" w:rsidP="008A6E7A">
      <w:pPr>
        <w:numPr>
          <w:ilvl w:val="0"/>
          <w:numId w:val="2"/>
        </w:numPr>
        <w:spacing w:after="120"/>
        <w:rPr>
          <w:rFonts w:ascii="Arial" w:hAnsi="Arial" w:cs="Arial"/>
          <w:b/>
        </w:rPr>
      </w:pPr>
      <w:r>
        <w:rPr>
          <w:rFonts w:ascii="Arial" w:hAnsi="Arial" w:cs="Arial"/>
          <w:b/>
        </w:rPr>
        <w:t>Call To Order</w:t>
      </w:r>
      <w:r w:rsidR="00D80599">
        <w:rPr>
          <w:rFonts w:ascii="Arial" w:hAnsi="Arial" w:cs="Arial"/>
          <w:b/>
        </w:rPr>
        <w:t xml:space="preserve"> – </w:t>
      </w:r>
      <w:r w:rsidR="00D80599" w:rsidRPr="00D80599">
        <w:rPr>
          <w:rFonts w:ascii="Arial" w:hAnsi="Arial" w:cs="Arial"/>
          <w:bCs/>
        </w:rPr>
        <w:t>M. Patton</w:t>
      </w:r>
    </w:p>
    <w:p w14:paraId="619AEA3A" w14:textId="0E01E35D" w:rsidR="00CD05F6" w:rsidRDefault="00CD05F6" w:rsidP="004B7A17">
      <w:pPr>
        <w:numPr>
          <w:ilvl w:val="1"/>
          <w:numId w:val="2"/>
        </w:numPr>
        <w:tabs>
          <w:tab w:val="left" w:pos="360"/>
          <w:tab w:val="left" w:pos="720"/>
          <w:tab w:val="num" w:pos="990"/>
        </w:tabs>
        <w:rPr>
          <w:rFonts w:ascii="Arial" w:hAnsi="Arial" w:cs="Arial"/>
        </w:rPr>
      </w:pPr>
      <w:r w:rsidRPr="0053704C">
        <w:rPr>
          <w:rFonts w:ascii="Arial" w:hAnsi="Arial" w:cs="Arial"/>
        </w:rPr>
        <w:t xml:space="preserve">ASHRAE </w:t>
      </w:r>
      <w:r w:rsidR="004B7A17">
        <w:rPr>
          <w:rFonts w:ascii="Arial" w:hAnsi="Arial" w:cs="Arial"/>
        </w:rPr>
        <w:t>Policies</w:t>
      </w:r>
    </w:p>
    <w:p w14:paraId="4D1E25B3" w14:textId="14FEF114" w:rsidR="004B7A17" w:rsidRDefault="004B7A17" w:rsidP="004B7A17">
      <w:pPr>
        <w:spacing w:before="120"/>
        <w:ind w:left="720"/>
        <w:rPr>
          <w:rFonts w:ascii="Arial" w:hAnsi="Arial" w:cs="Arial"/>
          <w:i/>
          <w:iCs/>
          <w:color w:val="000000"/>
          <w:sz w:val="18"/>
          <w:szCs w:val="18"/>
        </w:rPr>
      </w:pPr>
      <w:r w:rsidRPr="004B7A17">
        <w:rPr>
          <w:rFonts w:ascii="Arial" w:hAnsi="Arial" w:cs="Arial"/>
          <w:i/>
          <w:iCs/>
          <w:color w:val="000000"/>
          <w:sz w:val="18"/>
          <w:szCs w:val="18"/>
          <w:u w:val="single"/>
        </w:rPr>
        <w:t>ASHRAE Commitment to Care:</w:t>
      </w:r>
      <w:r>
        <w:rPr>
          <w:rFonts w:ascii="Arial" w:hAnsi="Arial" w:cs="Arial"/>
          <w:i/>
          <w:iCs/>
          <w:color w:val="000000"/>
          <w:sz w:val="18"/>
          <w:szCs w:val="18"/>
        </w:rPr>
        <w:t xml:space="preserve"> </w:t>
      </w:r>
      <w:r w:rsidRPr="004B7A17">
        <w:rPr>
          <w:rFonts w:ascii="Arial" w:hAnsi="Arial" w:cs="Arial"/>
          <w:i/>
          <w:iCs/>
          <w:color w:val="000000"/>
          <w:sz w:val="18"/>
          <w:szCs w:val="18"/>
        </w:rPr>
        <w:t>The health and safety of all ASHRAE conference attendees is a top priority. Out of respect for our fellow attendees, we commit to wear masks indoors, monitor our health, seek medical attention if symptom develop and adhere to all ASHRAE Commitment to Care protocols. We are committed to the well-being of one another.</w:t>
      </w:r>
    </w:p>
    <w:p w14:paraId="0F18A27E" w14:textId="01CDBED2" w:rsidR="00CD05F6" w:rsidRPr="004B7A17" w:rsidRDefault="00CD05F6" w:rsidP="004B7A17">
      <w:pPr>
        <w:spacing w:before="120"/>
        <w:ind w:left="720"/>
        <w:rPr>
          <w:rFonts w:ascii="Arial" w:hAnsi="Arial" w:cs="Arial"/>
          <w:i/>
          <w:iCs/>
          <w:color w:val="000000"/>
          <w:sz w:val="18"/>
          <w:szCs w:val="18"/>
        </w:rPr>
      </w:pPr>
      <w:r w:rsidRPr="004B7A17">
        <w:rPr>
          <w:rFonts w:ascii="Arial" w:hAnsi="Arial" w:cs="Arial"/>
          <w:i/>
          <w:iCs/>
          <w:color w:val="000000"/>
          <w:sz w:val="18"/>
          <w:szCs w:val="18"/>
          <w:u w:val="single"/>
        </w:rPr>
        <w:t>Commitment to the ASHRAE Code of Ethics</w:t>
      </w:r>
      <w:r w:rsidR="004B7A17" w:rsidRPr="004B7A17">
        <w:rPr>
          <w:rFonts w:ascii="Arial" w:hAnsi="Arial" w:cs="Arial"/>
          <w:i/>
          <w:iCs/>
          <w:color w:val="000000"/>
          <w:sz w:val="18"/>
          <w:szCs w:val="18"/>
          <w:u w:val="single"/>
        </w:rPr>
        <w:t>:</w:t>
      </w:r>
      <w:r w:rsidRPr="004B7A17">
        <w:rPr>
          <w:rFonts w:ascii="Arial" w:hAnsi="Arial" w:cs="Arial"/>
          <w:i/>
          <w:iCs/>
          <w:color w:val="000000"/>
          <w:sz w:val="18"/>
          <w:szCs w:val="18"/>
        </w:rPr>
        <w:t xml:space="preserve"> In this and all other ASHRAE meetings, we will act with honesty, fairness, courtesy, competence, integrity and respect for others, and we shall avoid all real or perceived conflicts of interests. (See full Code of Ethics: </w:t>
      </w:r>
      <w:hyperlink r:id="rId8" w:history="1">
        <w:r w:rsidRPr="004B7A17">
          <w:rPr>
            <w:rStyle w:val="Hyperlink"/>
            <w:i/>
            <w:iCs/>
            <w:sz w:val="18"/>
            <w:szCs w:val="18"/>
          </w:rPr>
          <w:t>http://www.ashrae.org/codeofethics</w:t>
        </w:r>
      </w:hyperlink>
      <w:r w:rsidRPr="004B7A17">
        <w:rPr>
          <w:rFonts w:ascii="Arial" w:hAnsi="Arial" w:cs="Arial"/>
          <w:i/>
          <w:iCs/>
          <w:color w:val="000000"/>
          <w:sz w:val="18"/>
          <w:szCs w:val="18"/>
        </w:rPr>
        <w:t>)</w:t>
      </w:r>
    </w:p>
    <w:p w14:paraId="0E315554" w14:textId="5D1BD1CE" w:rsidR="00C70682" w:rsidRPr="004B7A17" w:rsidRDefault="00C70682" w:rsidP="004B7A17">
      <w:pPr>
        <w:spacing w:before="120"/>
        <w:ind w:left="720"/>
        <w:rPr>
          <w:rFonts w:ascii="Arial" w:hAnsi="Arial" w:cs="Arial"/>
          <w:i/>
          <w:iCs/>
          <w:color w:val="000000"/>
          <w:sz w:val="18"/>
          <w:szCs w:val="18"/>
        </w:rPr>
      </w:pPr>
      <w:r w:rsidRPr="004B7A17">
        <w:rPr>
          <w:rFonts w:ascii="Arial" w:hAnsi="Arial" w:cs="Arial"/>
          <w:i/>
          <w:iCs/>
          <w:color w:val="000000"/>
          <w:sz w:val="18"/>
          <w:szCs w:val="18"/>
          <w:u w:val="single"/>
        </w:rPr>
        <w:t xml:space="preserve">ASHRAE’s Antitrust </w:t>
      </w:r>
      <w:r w:rsidR="004B7A17">
        <w:rPr>
          <w:rFonts w:ascii="Arial" w:hAnsi="Arial" w:cs="Arial"/>
          <w:i/>
          <w:iCs/>
          <w:color w:val="000000"/>
          <w:sz w:val="18"/>
          <w:szCs w:val="18"/>
          <w:u w:val="single"/>
        </w:rPr>
        <w:t>P</w:t>
      </w:r>
      <w:r w:rsidRPr="004B7A17">
        <w:rPr>
          <w:rFonts w:ascii="Arial" w:hAnsi="Arial" w:cs="Arial"/>
          <w:i/>
          <w:iCs/>
          <w:color w:val="000000"/>
          <w:sz w:val="18"/>
          <w:szCs w:val="18"/>
          <w:u w:val="single"/>
        </w:rPr>
        <w:t>olicy:</w:t>
      </w:r>
      <w:r w:rsidRPr="004B7A17">
        <w:rPr>
          <w:rFonts w:ascii="Arial" w:hAnsi="Arial" w:cs="Arial"/>
          <w:sz w:val="18"/>
          <w:szCs w:val="18"/>
        </w:rPr>
        <w:t xml:space="preserve"> </w:t>
      </w:r>
      <w:r w:rsidRPr="004B7A17">
        <w:rPr>
          <w:rFonts w:ascii="Arial" w:hAnsi="Arial" w:cs="Arial"/>
          <w:i/>
          <w:iCs/>
          <w:color w:val="000000"/>
          <w:sz w:val="18"/>
          <w:szCs w:val="18"/>
        </w:rPr>
        <w:t xml:space="preserve">ASHRAE agrees to comply with the Antitrust Policy as stated in ANSI Essential Requirements. Antitrust guidelines presentation: </w:t>
      </w:r>
      <w:hyperlink r:id="rId9" w:history="1">
        <w:r w:rsidRPr="004B7A17">
          <w:rPr>
            <w:rFonts w:ascii="Arial" w:hAnsi="Arial" w:cs="Arial"/>
            <w:i/>
            <w:iCs/>
            <w:color w:val="0000FF"/>
            <w:sz w:val="18"/>
            <w:szCs w:val="18"/>
            <w:u w:val="single"/>
          </w:rPr>
          <w:t>https://youtu.be/ykisOzjHyZM</w:t>
        </w:r>
      </w:hyperlink>
      <w:r w:rsidRPr="004B7A17">
        <w:rPr>
          <w:rFonts w:ascii="Arial" w:hAnsi="Arial" w:cs="Arial"/>
          <w:i/>
          <w:iCs/>
          <w:color w:val="000000"/>
          <w:sz w:val="18"/>
          <w:szCs w:val="18"/>
        </w:rPr>
        <w:t>.</w:t>
      </w:r>
    </w:p>
    <w:p w14:paraId="55A343FB" w14:textId="13E5E1AF" w:rsidR="001215B4" w:rsidRPr="00C97C62" w:rsidRDefault="00926F05" w:rsidP="00C97C62">
      <w:pPr>
        <w:spacing w:before="120"/>
        <w:ind w:left="720"/>
        <w:rPr>
          <w:rFonts w:ascii="Arial" w:hAnsi="Arial" w:cs="Arial"/>
          <w:i/>
          <w:iCs/>
          <w:color w:val="000000"/>
          <w:sz w:val="18"/>
          <w:szCs w:val="18"/>
        </w:rPr>
      </w:pPr>
      <w:r w:rsidRPr="001215B4">
        <w:rPr>
          <w:rFonts w:ascii="Arial" w:hAnsi="Arial" w:cs="Arial"/>
          <w:b/>
          <w:bCs/>
          <w:i/>
          <w:iCs/>
          <w:color w:val="000000"/>
          <w:sz w:val="18"/>
          <w:szCs w:val="18"/>
          <w:u w:val="single"/>
        </w:rPr>
        <w:t>ASHRAE</w:t>
      </w:r>
      <w:r w:rsidRPr="004B7A17">
        <w:rPr>
          <w:rFonts w:ascii="Arial" w:hAnsi="Arial" w:cs="Arial"/>
          <w:i/>
          <w:iCs/>
          <w:color w:val="000000"/>
          <w:sz w:val="18"/>
          <w:szCs w:val="18"/>
          <w:u w:val="single"/>
        </w:rPr>
        <w:t xml:space="preserve"> </w:t>
      </w:r>
      <w:r w:rsidR="00DA7353" w:rsidRPr="004B7A17">
        <w:rPr>
          <w:rFonts w:ascii="Arial" w:hAnsi="Arial" w:cs="Arial"/>
          <w:i/>
          <w:iCs/>
          <w:color w:val="000000"/>
          <w:sz w:val="18"/>
          <w:szCs w:val="18"/>
          <w:u w:val="single"/>
        </w:rPr>
        <w:t>Copyright</w:t>
      </w:r>
      <w:r w:rsidR="004B7A17">
        <w:rPr>
          <w:rFonts w:ascii="Arial" w:hAnsi="Arial" w:cs="Arial"/>
          <w:i/>
          <w:iCs/>
          <w:color w:val="000000"/>
          <w:sz w:val="18"/>
          <w:szCs w:val="18"/>
          <w:u w:val="single"/>
        </w:rPr>
        <w:t xml:space="preserve"> Policy</w:t>
      </w:r>
      <w:r w:rsidR="004B7A17" w:rsidRPr="004B7A17">
        <w:rPr>
          <w:rFonts w:ascii="Arial" w:hAnsi="Arial" w:cs="Arial"/>
          <w:i/>
          <w:iCs/>
          <w:color w:val="000000"/>
          <w:sz w:val="18"/>
          <w:szCs w:val="18"/>
          <w:u w:val="single"/>
        </w:rPr>
        <w:t>:</w:t>
      </w:r>
      <w:r w:rsidRPr="004B7A17">
        <w:rPr>
          <w:rFonts w:ascii="Arial" w:hAnsi="Arial" w:cs="Arial"/>
          <w:i/>
          <w:iCs/>
          <w:color w:val="000000"/>
          <w:sz w:val="18"/>
          <w:szCs w:val="18"/>
        </w:rPr>
        <w:t xml:space="preserve"> no </w:t>
      </w:r>
      <w:r w:rsidR="006D7F99" w:rsidRPr="004B7A17">
        <w:rPr>
          <w:rFonts w:ascii="Arial" w:hAnsi="Arial" w:cs="Arial"/>
          <w:i/>
          <w:iCs/>
          <w:color w:val="000000"/>
          <w:sz w:val="18"/>
          <w:szCs w:val="18"/>
        </w:rPr>
        <w:t>SSPC 188</w:t>
      </w:r>
      <w:r w:rsidRPr="004B7A17">
        <w:rPr>
          <w:rFonts w:ascii="Arial" w:hAnsi="Arial" w:cs="Arial"/>
          <w:i/>
          <w:iCs/>
          <w:color w:val="000000"/>
          <w:sz w:val="18"/>
          <w:szCs w:val="18"/>
        </w:rPr>
        <w:t xml:space="preserve"> committee documents shall be distributed outside of </w:t>
      </w:r>
      <w:r w:rsidR="004B7A17">
        <w:rPr>
          <w:rFonts w:ascii="Arial" w:hAnsi="Arial" w:cs="Arial"/>
          <w:i/>
          <w:iCs/>
          <w:color w:val="000000"/>
          <w:sz w:val="18"/>
          <w:szCs w:val="18"/>
        </w:rPr>
        <w:t xml:space="preserve">the </w:t>
      </w:r>
      <w:r w:rsidRPr="004B7A17">
        <w:rPr>
          <w:rFonts w:ascii="Arial" w:hAnsi="Arial" w:cs="Arial"/>
          <w:i/>
          <w:iCs/>
          <w:color w:val="000000"/>
          <w:sz w:val="18"/>
          <w:szCs w:val="18"/>
        </w:rPr>
        <w:t>S</w:t>
      </w:r>
      <w:r w:rsidR="004B7A17">
        <w:rPr>
          <w:rFonts w:ascii="Arial" w:hAnsi="Arial" w:cs="Arial"/>
          <w:i/>
          <w:iCs/>
          <w:color w:val="000000"/>
          <w:sz w:val="18"/>
          <w:szCs w:val="18"/>
        </w:rPr>
        <w:t>S</w:t>
      </w:r>
      <w:r w:rsidRPr="004B7A17">
        <w:rPr>
          <w:rFonts w:ascii="Arial" w:hAnsi="Arial" w:cs="Arial"/>
          <w:i/>
          <w:iCs/>
          <w:color w:val="000000"/>
          <w:sz w:val="18"/>
          <w:szCs w:val="18"/>
        </w:rPr>
        <w:t xml:space="preserve">PC membership </w:t>
      </w:r>
      <w:r w:rsidR="004B7A17">
        <w:rPr>
          <w:rFonts w:ascii="Arial" w:hAnsi="Arial" w:cs="Arial"/>
          <w:i/>
          <w:iCs/>
          <w:color w:val="000000"/>
          <w:sz w:val="18"/>
          <w:szCs w:val="18"/>
        </w:rPr>
        <w:t>without</w:t>
      </w:r>
      <w:r w:rsidRPr="004B7A17">
        <w:rPr>
          <w:rFonts w:ascii="Arial" w:hAnsi="Arial" w:cs="Arial"/>
          <w:i/>
          <w:iCs/>
          <w:color w:val="000000"/>
          <w:sz w:val="18"/>
          <w:szCs w:val="18"/>
        </w:rPr>
        <w:t xml:space="preserve"> prior </w:t>
      </w:r>
      <w:r w:rsidR="004B7A17">
        <w:rPr>
          <w:rFonts w:ascii="Arial" w:hAnsi="Arial" w:cs="Arial"/>
          <w:i/>
          <w:iCs/>
          <w:color w:val="000000"/>
          <w:sz w:val="18"/>
          <w:szCs w:val="18"/>
        </w:rPr>
        <w:t>written approval from the ASHRAE Senior Manager of Standards</w:t>
      </w:r>
      <w:r w:rsidRPr="004B7A17">
        <w:rPr>
          <w:rFonts w:ascii="Arial" w:hAnsi="Arial" w:cs="Arial"/>
          <w:i/>
          <w:iCs/>
          <w:color w:val="000000"/>
          <w:sz w:val="18"/>
          <w:szCs w:val="18"/>
        </w:rPr>
        <w:t>.</w:t>
      </w:r>
      <w:r w:rsidR="001466E4" w:rsidRPr="004B7A17">
        <w:rPr>
          <w:rFonts w:ascii="Arial" w:hAnsi="Arial" w:cs="Arial"/>
          <w:i/>
          <w:iCs/>
          <w:color w:val="000000"/>
          <w:sz w:val="18"/>
          <w:szCs w:val="18"/>
        </w:rPr>
        <w:t xml:space="preserve"> This </w:t>
      </w:r>
      <w:r w:rsidR="004B7A17">
        <w:rPr>
          <w:rFonts w:ascii="Arial" w:hAnsi="Arial" w:cs="Arial"/>
          <w:i/>
          <w:iCs/>
          <w:color w:val="000000"/>
          <w:sz w:val="18"/>
          <w:szCs w:val="18"/>
        </w:rPr>
        <w:t>particularly</w:t>
      </w:r>
      <w:r w:rsidR="001466E4" w:rsidRPr="004B7A17">
        <w:rPr>
          <w:rFonts w:ascii="Arial" w:hAnsi="Arial" w:cs="Arial"/>
          <w:i/>
          <w:iCs/>
          <w:color w:val="000000"/>
          <w:sz w:val="18"/>
          <w:szCs w:val="18"/>
        </w:rPr>
        <w:t xml:space="preserve"> pertains to </w:t>
      </w:r>
      <w:r w:rsidR="004B7A17">
        <w:rPr>
          <w:rFonts w:ascii="Arial" w:hAnsi="Arial" w:cs="Arial"/>
          <w:i/>
          <w:iCs/>
          <w:color w:val="000000"/>
          <w:sz w:val="18"/>
          <w:szCs w:val="18"/>
        </w:rPr>
        <w:t>drafts of standards, guidelines, and addenda</w:t>
      </w:r>
      <w:r w:rsidR="001215B4" w:rsidRPr="001215B4">
        <w:rPr>
          <w:rFonts w:ascii="Arial" w:hAnsi="Arial" w:cs="Arial"/>
          <w:i/>
          <w:sz w:val="18"/>
          <w:szCs w:val="18"/>
        </w:rPr>
        <w:t>.</w:t>
      </w:r>
    </w:p>
    <w:p w14:paraId="4A24CBE0" w14:textId="635C5095" w:rsidR="004B7A17" w:rsidRPr="004B7A17" w:rsidRDefault="004B7A17" w:rsidP="004B7A17">
      <w:pPr>
        <w:spacing w:before="120"/>
        <w:ind w:left="720"/>
        <w:rPr>
          <w:rFonts w:ascii="Arial" w:hAnsi="Arial" w:cs="Arial"/>
          <w:i/>
          <w:iCs/>
          <w:color w:val="000000"/>
          <w:sz w:val="18"/>
          <w:szCs w:val="18"/>
        </w:rPr>
      </w:pPr>
      <w:r w:rsidRPr="004B7A17">
        <w:rPr>
          <w:rFonts w:ascii="Arial" w:hAnsi="Arial" w:cs="Arial"/>
          <w:i/>
          <w:iCs/>
          <w:color w:val="000000"/>
          <w:sz w:val="18"/>
          <w:szCs w:val="18"/>
        </w:rPr>
        <w:t>Recording (audio, video, screenshots) of ASHRAE meetings, including virtual meetings, is strictly prohibited.</w:t>
      </w:r>
    </w:p>
    <w:p w14:paraId="40FAC9C4" w14:textId="77777777" w:rsidR="00C70682" w:rsidRDefault="00C70682" w:rsidP="00C70682">
      <w:pPr>
        <w:rPr>
          <w:i/>
          <w:iCs/>
          <w:color w:val="000000"/>
        </w:rPr>
      </w:pPr>
    </w:p>
    <w:p w14:paraId="701B477B" w14:textId="1BB7346C" w:rsidR="00254A07" w:rsidRPr="00254A07" w:rsidRDefault="00D669A3" w:rsidP="0037735F">
      <w:pPr>
        <w:numPr>
          <w:ilvl w:val="1"/>
          <w:numId w:val="2"/>
        </w:numPr>
        <w:tabs>
          <w:tab w:val="left" w:pos="360"/>
          <w:tab w:val="left" w:pos="720"/>
          <w:tab w:val="num" w:pos="990"/>
        </w:tabs>
        <w:spacing w:after="120"/>
        <w:rPr>
          <w:rFonts w:ascii="Arial" w:hAnsi="Arial" w:cs="Arial"/>
        </w:rPr>
      </w:pPr>
      <w:r w:rsidRPr="00825E27">
        <w:rPr>
          <w:rFonts w:ascii="Arial" w:hAnsi="Arial" w:cs="Arial"/>
        </w:rPr>
        <w:t>Introduction of Members and Guests</w:t>
      </w:r>
      <w:r w:rsidR="00F46D3F">
        <w:rPr>
          <w:rFonts w:ascii="Arial" w:hAnsi="Arial" w:cs="Arial"/>
        </w:rPr>
        <w:t xml:space="preserve"> </w:t>
      </w:r>
      <w:r w:rsidR="00D80599">
        <w:rPr>
          <w:rFonts w:ascii="Arial" w:hAnsi="Arial" w:cs="Arial"/>
        </w:rPr>
        <w:t>– M. Patton</w:t>
      </w:r>
      <w:r w:rsidR="00F46D3F">
        <w:rPr>
          <w:rFonts w:ascii="Arial" w:hAnsi="Arial" w:cs="Arial"/>
        </w:rPr>
        <w:t xml:space="preserve"> </w:t>
      </w:r>
    </w:p>
    <w:p w14:paraId="61922D5F" w14:textId="511A6696" w:rsidR="008A5CAE" w:rsidRPr="003D69D4" w:rsidRDefault="00D669A3" w:rsidP="0037735F">
      <w:pPr>
        <w:numPr>
          <w:ilvl w:val="1"/>
          <w:numId w:val="2"/>
        </w:numPr>
        <w:tabs>
          <w:tab w:val="left" w:pos="360"/>
          <w:tab w:val="left" w:pos="720"/>
          <w:tab w:val="num" w:pos="990"/>
        </w:tabs>
        <w:spacing w:after="120"/>
        <w:rPr>
          <w:rFonts w:ascii="Arial" w:hAnsi="Arial" w:cs="Arial"/>
          <w:b/>
        </w:rPr>
      </w:pPr>
      <w:r w:rsidRPr="002A2B2A">
        <w:rPr>
          <w:rFonts w:ascii="Arial" w:hAnsi="Arial" w:cs="Arial"/>
        </w:rPr>
        <w:t>Quorum Determination</w:t>
      </w:r>
      <w:r w:rsidR="00BB2942">
        <w:rPr>
          <w:rFonts w:ascii="Arial" w:hAnsi="Arial" w:cs="Arial"/>
        </w:rPr>
        <w:t xml:space="preserve"> by Secretary</w:t>
      </w:r>
      <w:r w:rsidR="00F46D3F">
        <w:rPr>
          <w:rFonts w:ascii="Arial" w:hAnsi="Arial" w:cs="Arial"/>
        </w:rPr>
        <w:t xml:space="preserve"> attendance:</w:t>
      </w:r>
      <w:r w:rsidR="00D80599">
        <w:rPr>
          <w:rFonts w:ascii="Arial" w:hAnsi="Arial" w:cs="Arial"/>
        </w:rPr>
        <w:t xml:space="preserve"> - P. Root</w:t>
      </w:r>
    </w:p>
    <w:tbl>
      <w:tblPr>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7"/>
        <w:gridCol w:w="1224"/>
        <w:gridCol w:w="3783"/>
        <w:gridCol w:w="1024"/>
      </w:tblGrid>
      <w:tr w:rsidR="003D69D4" w:rsidRPr="00220711" w14:paraId="50122BDE" w14:textId="77777777" w:rsidTr="00F44493">
        <w:tc>
          <w:tcPr>
            <w:tcW w:w="3357" w:type="dxa"/>
          </w:tcPr>
          <w:p w14:paraId="3FE380BC" w14:textId="77777777" w:rsidR="003D69D4" w:rsidRPr="00F44493" w:rsidRDefault="003D69D4" w:rsidP="003D69D4">
            <w:pPr>
              <w:rPr>
                <w:rFonts w:ascii="Arial" w:hAnsi="Arial" w:cs="Arial"/>
                <w:b/>
              </w:rPr>
            </w:pPr>
            <w:r w:rsidRPr="00F44493">
              <w:rPr>
                <w:rFonts w:ascii="Arial" w:hAnsi="Arial" w:cs="Arial"/>
                <w:b/>
                <w:sz w:val="22"/>
                <w:szCs w:val="22"/>
              </w:rPr>
              <w:t>Voting Members</w:t>
            </w:r>
          </w:p>
        </w:tc>
        <w:tc>
          <w:tcPr>
            <w:tcW w:w="1224" w:type="dxa"/>
          </w:tcPr>
          <w:p w14:paraId="15CE835E" w14:textId="77777777" w:rsidR="003D69D4" w:rsidRPr="00F44493" w:rsidRDefault="003D69D4" w:rsidP="00FA2731">
            <w:pPr>
              <w:rPr>
                <w:rFonts w:ascii="Arial" w:hAnsi="Arial" w:cs="Arial"/>
                <w:b/>
                <w:sz w:val="22"/>
                <w:szCs w:val="22"/>
              </w:rPr>
            </w:pPr>
            <w:r w:rsidRPr="00F44493">
              <w:rPr>
                <w:rFonts w:ascii="Arial" w:hAnsi="Arial" w:cs="Arial"/>
                <w:b/>
                <w:sz w:val="22"/>
                <w:szCs w:val="22"/>
              </w:rPr>
              <w:t xml:space="preserve">Present </w:t>
            </w:r>
          </w:p>
          <w:p w14:paraId="2E92632C" w14:textId="3425835D" w:rsidR="003D69D4" w:rsidRPr="00F44493" w:rsidRDefault="003D69D4" w:rsidP="00FA2731">
            <w:pPr>
              <w:rPr>
                <w:rFonts w:ascii="Arial" w:hAnsi="Arial" w:cs="Arial"/>
                <w:b/>
                <w:sz w:val="22"/>
                <w:szCs w:val="22"/>
              </w:rPr>
            </w:pPr>
          </w:p>
        </w:tc>
        <w:tc>
          <w:tcPr>
            <w:tcW w:w="3783" w:type="dxa"/>
          </w:tcPr>
          <w:p w14:paraId="40F36766" w14:textId="77777777" w:rsidR="003D69D4" w:rsidRPr="00F026E6" w:rsidRDefault="003D69D4" w:rsidP="00FA2731">
            <w:pPr>
              <w:rPr>
                <w:rFonts w:ascii="Arial" w:hAnsi="Arial" w:cs="Arial"/>
                <w:b/>
                <w:sz w:val="22"/>
                <w:szCs w:val="22"/>
              </w:rPr>
            </w:pPr>
            <w:r w:rsidRPr="00F026E6">
              <w:rPr>
                <w:rFonts w:ascii="Arial" w:hAnsi="Arial" w:cs="Arial"/>
                <w:b/>
                <w:sz w:val="22"/>
                <w:szCs w:val="22"/>
              </w:rPr>
              <w:t>Non-Voting Members</w:t>
            </w:r>
          </w:p>
        </w:tc>
        <w:tc>
          <w:tcPr>
            <w:tcW w:w="1024" w:type="dxa"/>
          </w:tcPr>
          <w:p w14:paraId="54D29AC8" w14:textId="77777777" w:rsidR="003D69D4" w:rsidRPr="00F026E6" w:rsidRDefault="003D69D4" w:rsidP="00FA2731">
            <w:pPr>
              <w:rPr>
                <w:rFonts w:ascii="Arial" w:hAnsi="Arial" w:cs="Arial"/>
                <w:b/>
                <w:sz w:val="22"/>
                <w:szCs w:val="22"/>
              </w:rPr>
            </w:pPr>
            <w:r w:rsidRPr="00F026E6">
              <w:rPr>
                <w:rFonts w:ascii="Arial" w:hAnsi="Arial" w:cs="Arial"/>
                <w:b/>
                <w:sz w:val="22"/>
                <w:szCs w:val="22"/>
              </w:rPr>
              <w:t>Present</w:t>
            </w:r>
          </w:p>
          <w:p w14:paraId="2E88C59F" w14:textId="1E2D5B75" w:rsidR="003D69D4" w:rsidRPr="00F026E6" w:rsidRDefault="003D69D4" w:rsidP="00FA2731">
            <w:pPr>
              <w:rPr>
                <w:rFonts w:ascii="Arial" w:hAnsi="Arial" w:cs="Arial"/>
                <w:b/>
                <w:sz w:val="22"/>
                <w:szCs w:val="22"/>
              </w:rPr>
            </w:pPr>
            <w:r w:rsidRPr="00F026E6">
              <w:rPr>
                <w:rFonts w:ascii="Arial" w:hAnsi="Arial" w:cs="Arial"/>
                <w:b/>
                <w:sz w:val="22"/>
                <w:szCs w:val="22"/>
              </w:rPr>
              <w:t xml:space="preserve"> </w:t>
            </w:r>
          </w:p>
        </w:tc>
      </w:tr>
      <w:tr w:rsidR="003D69D4" w:rsidRPr="00220711" w14:paraId="5707AAF7" w14:textId="77777777" w:rsidTr="00F44493">
        <w:trPr>
          <w:trHeight w:val="242"/>
        </w:trPr>
        <w:tc>
          <w:tcPr>
            <w:tcW w:w="3357" w:type="dxa"/>
          </w:tcPr>
          <w:p w14:paraId="6429CBF2" w14:textId="44826A3F" w:rsidR="003D69D4" w:rsidRPr="00220711" w:rsidRDefault="00F44493" w:rsidP="00FA2731">
            <w:pPr>
              <w:rPr>
                <w:rFonts w:ascii="Arial" w:hAnsi="Arial" w:cs="Arial"/>
                <w:sz w:val="22"/>
                <w:szCs w:val="22"/>
              </w:rPr>
            </w:pPr>
            <w:r>
              <w:rPr>
                <w:rFonts w:ascii="Arial" w:hAnsi="Arial" w:cs="Arial"/>
                <w:sz w:val="22"/>
                <w:szCs w:val="22"/>
              </w:rPr>
              <w:t>Michael Patton</w:t>
            </w:r>
            <w:r w:rsidR="003D69D4">
              <w:rPr>
                <w:rFonts w:ascii="Arial" w:hAnsi="Arial" w:cs="Arial"/>
                <w:sz w:val="22"/>
                <w:szCs w:val="22"/>
              </w:rPr>
              <w:t>, Chair (202</w:t>
            </w:r>
            <w:r>
              <w:rPr>
                <w:rFonts w:ascii="Arial" w:hAnsi="Arial" w:cs="Arial"/>
                <w:sz w:val="22"/>
                <w:szCs w:val="22"/>
              </w:rPr>
              <w:t>5</w:t>
            </w:r>
            <w:r w:rsidR="003D69D4">
              <w:rPr>
                <w:rFonts w:ascii="Arial" w:hAnsi="Arial" w:cs="Arial"/>
                <w:sz w:val="22"/>
                <w:szCs w:val="22"/>
              </w:rPr>
              <w:t>)</w:t>
            </w:r>
          </w:p>
        </w:tc>
        <w:tc>
          <w:tcPr>
            <w:tcW w:w="1224" w:type="dxa"/>
            <w:shd w:val="clear" w:color="auto" w:fill="auto"/>
          </w:tcPr>
          <w:p w14:paraId="3281FD20" w14:textId="5294CDCF" w:rsidR="003D69D4" w:rsidRPr="00220711" w:rsidRDefault="00EA645C" w:rsidP="00FA2731">
            <w:pPr>
              <w:jc w:val="center"/>
              <w:rPr>
                <w:rFonts w:ascii="Arial" w:hAnsi="Arial" w:cs="Arial"/>
                <w:sz w:val="22"/>
                <w:szCs w:val="22"/>
              </w:rPr>
            </w:pPr>
            <w:r>
              <w:rPr>
                <w:rFonts w:ascii="Arial" w:hAnsi="Arial" w:cs="Arial"/>
                <w:sz w:val="22"/>
                <w:szCs w:val="22"/>
              </w:rPr>
              <w:t xml:space="preserve"> </w:t>
            </w:r>
          </w:p>
        </w:tc>
        <w:tc>
          <w:tcPr>
            <w:tcW w:w="3783" w:type="dxa"/>
          </w:tcPr>
          <w:p w14:paraId="3FD871EB" w14:textId="4E2179B1" w:rsidR="003D69D4" w:rsidRPr="00560732" w:rsidRDefault="00F44493" w:rsidP="00FA2731">
            <w:pPr>
              <w:rPr>
                <w:rFonts w:ascii="Arial" w:hAnsi="Arial" w:cs="Arial"/>
                <w:sz w:val="22"/>
                <w:szCs w:val="22"/>
                <w:highlight w:val="yellow"/>
              </w:rPr>
            </w:pPr>
            <w:r w:rsidRPr="007447F1">
              <w:rPr>
                <w:rFonts w:ascii="Arial" w:hAnsi="Arial" w:cs="Arial"/>
                <w:sz w:val="22"/>
                <w:szCs w:val="22"/>
              </w:rPr>
              <w:t>Jonathan Flannery AOR/ASHE (</w:t>
            </w:r>
            <w:r>
              <w:rPr>
                <w:rFonts w:ascii="Arial" w:hAnsi="Arial" w:cs="Arial"/>
                <w:sz w:val="22"/>
                <w:szCs w:val="22"/>
              </w:rPr>
              <w:t>20</w:t>
            </w:r>
            <w:r w:rsidRPr="007447F1">
              <w:rPr>
                <w:rFonts w:ascii="Arial" w:hAnsi="Arial" w:cs="Arial"/>
                <w:sz w:val="22"/>
                <w:szCs w:val="22"/>
              </w:rPr>
              <w:t>22)</w:t>
            </w:r>
          </w:p>
        </w:tc>
        <w:tc>
          <w:tcPr>
            <w:tcW w:w="1024" w:type="dxa"/>
            <w:shd w:val="clear" w:color="auto" w:fill="auto"/>
          </w:tcPr>
          <w:p w14:paraId="6D970E2C" w14:textId="1D250A49" w:rsidR="003D69D4" w:rsidRPr="00220711" w:rsidRDefault="003D69D4" w:rsidP="00FA2731">
            <w:pPr>
              <w:jc w:val="center"/>
              <w:rPr>
                <w:rFonts w:ascii="Arial" w:hAnsi="Arial" w:cs="Arial"/>
                <w:sz w:val="22"/>
                <w:szCs w:val="22"/>
              </w:rPr>
            </w:pPr>
          </w:p>
        </w:tc>
      </w:tr>
      <w:tr w:rsidR="00F44493" w:rsidRPr="00220711" w14:paraId="7ED63A76" w14:textId="77777777" w:rsidTr="00F44493">
        <w:tc>
          <w:tcPr>
            <w:tcW w:w="3357" w:type="dxa"/>
          </w:tcPr>
          <w:p w14:paraId="5C369EAB" w14:textId="38212A7C" w:rsidR="00F44493" w:rsidRPr="00220711" w:rsidRDefault="00F44493" w:rsidP="00F44493">
            <w:pPr>
              <w:rPr>
                <w:rFonts w:ascii="Arial" w:hAnsi="Arial" w:cs="Arial"/>
                <w:sz w:val="22"/>
                <w:szCs w:val="22"/>
              </w:rPr>
            </w:pPr>
            <w:r>
              <w:rPr>
                <w:rFonts w:ascii="Arial" w:hAnsi="Arial" w:cs="Arial"/>
                <w:sz w:val="22"/>
                <w:szCs w:val="22"/>
              </w:rPr>
              <w:t>Paul Lindahl, Vice Chair (2025) (NVM)</w:t>
            </w:r>
          </w:p>
        </w:tc>
        <w:tc>
          <w:tcPr>
            <w:tcW w:w="1224" w:type="dxa"/>
            <w:shd w:val="clear" w:color="auto" w:fill="auto"/>
          </w:tcPr>
          <w:p w14:paraId="3671F744" w14:textId="25514642" w:rsidR="00F44493" w:rsidRPr="00220711" w:rsidRDefault="00EA645C" w:rsidP="00F44493">
            <w:pPr>
              <w:jc w:val="center"/>
              <w:rPr>
                <w:rFonts w:ascii="Arial" w:hAnsi="Arial" w:cs="Arial"/>
                <w:sz w:val="22"/>
                <w:szCs w:val="22"/>
              </w:rPr>
            </w:pPr>
            <w:r>
              <w:rPr>
                <w:rFonts w:ascii="Arial" w:hAnsi="Arial" w:cs="Arial"/>
                <w:sz w:val="22"/>
                <w:szCs w:val="22"/>
              </w:rPr>
              <w:t xml:space="preserve"> </w:t>
            </w:r>
          </w:p>
        </w:tc>
        <w:tc>
          <w:tcPr>
            <w:tcW w:w="3783" w:type="dxa"/>
          </w:tcPr>
          <w:p w14:paraId="4D27A9D1" w14:textId="27DA1F62" w:rsidR="00F44493" w:rsidRPr="00560732" w:rsidRDefault="00F44493" w:rsidP="00F44493">
            <w:pPr>
              <w:rPr>
                <w:rFonts w:ascii="Arial" w:hAnsi="Arial" w:cs="Arial"/>
                <w:sz w:val="22"/>
                <w:szCs w:val="22"/>
                <w:highlight w:val="yellow"/>
              </w:rPr>
            </w:pPr>
            <w:r>
              <w:rPr>
                <w:rFonts w:ascii="Arial" w:hAnsi="Arial" w:cs="Arial"/>
                <w:sz w:val="22"/>
                <w:szCs w:val="22"/>
              </w:rPr>
              <w:t>Christoph Lohr</w:t>
            </w:r>
            <w:r w:rsidRPr="007447F1">
              <w:rPr>
                <w:rFonts w:ascii="Arial" w:hAnsi="Arial" w:cs="Arial"/>
                <w:sz w:val="22"/>
                <w:szCs w:val="22"/>
              </w:rPr>
              <w:t xml:space="preserve"> AOR/</w:t>
            </w:r>
            <w:r>
              <w:rPr>
                <w:rFonts w:ascii="Arial" w:hAnsi="Arial" w:cs="Arial"/>
                <w:sz w:val="22"/>
                <w:szCs w:val="22"/>
              </w:rPr>
              <w:t>IAPMO</w:t>
            </w:r>
            <w:r w:rsidRPr="007447F1">
              <w:rPr>
                <w:rFonts w:ascii="Arial" w:hAnsi="Arial" w:cs="Arial"/>
                <w:sz w:val="22"/>
                <w:szCs w:val="22"/>
              </w:rPr>
              <w:t xml:space="preserve"> (</w:t>
            </w:r>
            <w:r>
              <w:rPr>
                <w:rFonts w:ascii="Arial" w:hAnsi="Arial" w:cs="Arial"/>
                <w:sz w:val="22"/>
                <w:szCs w:val="22"/>
              </w:rPr>
              <w:t>20</w:t>
            </w:r>
            <w:r w:rsidRPr="007447F1">
              <w:rPr>
                <w:rFonts w:ascii="Arial" w:hAnsi="Arial" w:cs="Arial"/>
                <w:sz w:val="22"/>
                <w:szCs w:val="22"/>
              </w:rPr>
              <w:t>2</w:t>
            </w:r>
            <w:r>
              <w:rPr>
                <w:rFonts w:ascii="Arial" w:hAnsi="Arial" w:cs="Arial"/>
                <w:sz w:val="22"/>
                <w:szCs w:val="22"/>
              </w:rPr>
              <w:t>3</w:t>
            </w:r>
            <w:r w:rsidRPr="007447F1">
              <w:rPr>
                <w:rFonts w:ascii="Arial" w:hAnsi="Arial" w:cs="Arial"/>
                <w:sz w:val="22"/>
                <w:szCs w:val="22"/>
              </w:rPr>
              <w:t>)</w:t>
            </w:r>
          </w:p>
        </w:tc>
        <w:tc>
          <w:tcPr>
            <w:tcW w:w="1024" w:type="dxa"/>
            <w:shd w:val="clear" w:color="auto" w:fill="auto"/>
          </w:tcPr>
          <w:p w14:paraId="05AAA706" w14:textId="06F97A08" w:rsidR="00F44493" w:rsidRPr="00220711" w:rsidRDefault="00F44493" w:rsidP="00F44493">
            <w:pPr>
              <w:jc w:val="center"/>
              <w:rPr>
                <w:rFonts w:ascii="Arial" w:hAnsi="Arial" w:cs="Arial"/>
                <w:sz w:val="22"/>
                <w:szCs w:val="22"/>
              </w:rPr>
            </w:pPr>
          </w:p>
        </w:tc>
      </w:tr>
      <w:tr w:rsidR="00F44493" w:rsidRPr="00220711" w14:paraId="74E063B4" w14:textId="77777777" w:rsidTr="00F44493">
        <w:trPr>
          <w:trHeight w:val="170"/>
        </w:trPr>
        <w:tc>
          <w:tcPr>
            <w:tcW w:w="3357" w:type="dxa"/>
          </w:tcPr>
          <w:p w14:paraId="7B8DC44A" w14:textId="4D645CC9" w:rsidR="00F44493" w:rsidRPr="00220711" w:rsidRDefault="00F44493" w:rsidP="00F44493">
            <w:pPr>
              <w:rPr>
                <w:rFonts w:ascii="Arial" w:hAnsi="Arial" w:cs="Arial"/>
                <w:sz w:val="22"/>
                <w:szCs w:val="22"/>
              </w:rPr>
            </w:pPr>
            <w:r>
              <w:rPr>
                <w:rFonts w:ascii="Arial" w:hAnsi="Arial" w:cs="Arial"/>
                <w:sz w:val="22"/>
                <w:szCs w:val="22"/>
              </w:rPr>
              <w:t>Patsy Root, Secretary (2025)</w:t>
            </w:r>
          </w:p>
        </w:tc>
        <w:tc>
          <w:tcPr>
            <w:tcW w:w="1224" w:type="dxa"/>
            <w:shd w:val="clear" w:color="auto" w:fill="auto"/>
          </w:tcPr>
          <w:p w14:paraId="08B03BCE" w14:textId="5945AABE" w:rsidR="00F44493" w:rsidRPr="00220711" w:rsidRDefault="00EA645C" w:rsidP="00F44493">
            <w:pPr>
              <w:jc w:val="center"/>
              <w:rPr>
                <w:rFonts w:ascii="Arial" w:hAnsi="Arial" w:cs="Arial"/>
                <w:sz w:val="22"/>
                <w:szCs w:val="22"/>
              </w:rPr>
            </w:pPr>
            <w:r>
              <w:rPr>
                <w:rFonts w:ascii="Arial" w:hAnsi="Arial" w:cs="Arial"/>
                <w:sz w:val="22"/>
                <w:szCs w:val="22"/>
              </w:rPr>
              <w:t xml:space="preserve"> </w:t>
            </w:r>
          </w:p>
        </w:tc>
        <w:tc>
          <w:tcPr>
            <w:tcW w:w="3783" w:type="dxa"/>
          </w:tcPr>
          <w:p w14:paraId="6BF2F71E" w14:textId="7D270D67" w:rsidR="00F44493" w:rsidRPr="00C60A26" w:rsidRDefault="00F44493" w:rsidP="00F44493">
            <w:pPr>
              <w:rPr>
                <w:rFonts w:ascii="Arial" w:hAnsi="Arial" w:cs="Arial"/>
                <w:sz w:val="22"/>
                <w:szCs w:val="22"/>
                <w:highlight w:val="yellow"/>
              </w:rPr>
            </w:pPr>
            <w:r>
              <w:rPr>
                <w:rFonts w:ascii="Arial" w:hAnsi="Arial" w:cs="Arial"/>
                <w:sz w:val="22"/>
                <w:szCs w:val="22"/>
              </w:rPr>
              <w:t>Ramiro Mata AOR/ASPE (2023)</w:t>
            </w:r>
          </w:p>
        </w:tc>
        <w:tc>
          <w:tcPr>
            <w:tcW w:w="1024" w:type="dxa"/>
            <w:shd w:val="clear" w:color="auto" w:fill="auto"/>
          </w:tcPr>
          <w:p w14:paraId="62FF3D52" w14:textId="31085595" w:rsidR="00F44493" w:rsidRPr="00220711" w:rsidRDefault="00F44493" w:rsidP="00F44493">
            <w:pPr>
              <w:jc w:val="center"/>
              <w:rPr>
                <w:rFonts w:ascii="Arial" w:hAnsi="Arial" w:cs="Arial"/>
                <w:sz w:val="22"/>
                <w:szCs w:val="22"/>
              </w:rPr>
            </w:pPr>
          </w:p>
        </w:tc>
      </w:tr>
      <w:tr w:rsidR="00F44493" w:rsidRPr="00220711" w14:paraId="615841A5" w14:textId="77777777" w:rsidTr="00F44493">
        <w:tc>
          <w:tcPr>
            <w:tcW w:w="3357" w:type="dxa"/>
          </w:tcPr>
          <w:p w14:paraId="5F5DE654" w14:textId="77777777" w:rsidR="00F44493" w:rsidRPr="00220711" w:rsidRDefault="00F44493" w:rsidP="00F44493">
            <w:pPr>
              <w:rPr>
                <w:rFonts w:ascii="Arial" w:hAnsi="Arial" w:cs="Arial"/>
                <w:sz w:val="22"/>
                <w:szCs w:val="22"/>
              </w:rPr>
            </w:pPr>
            <w:r>
              <w:rPr>
                <w:rFonts w:ascii="Arial" w:hAnsi="Arial" w:cs="Arial"/>
                <w:sz w:val="22"/>
                <w:szCs w:val="22"/>
              </w:rPr>
              <w:t>Henry Becker (2023)</w:t>
            </w:r>
          </w:p>
        </w:tc>
        <w:tc>
          <w:tcPr>
            <w:tcW w:w="1224" w:type="dxa"/>
            <w:shd w:val="clear" w:color="auto" w:fill="auto"/>
          </w:tcPr>
          <w:p w14:paraId="3059FAC2" w14:textId="7BE9A1E8" w:rsidR="00F44493" w:rsidRPr="009A72A6" w:rsidRDefault="00EA645C" w:rsidP="00F44493">
            <w:pPr>
              <w:jc w:val="center"/>
              <w:rPr>
                <w:rFonts w:ascii="Arial" w:hAnsi="Arial" w:cs="Arial"/>
                <w:sz w:val="22"/>
                <w:szCs w:val="22"/>
              </w:rPr>
            </w:pPr>
            <w:r>
              <w:rPr>
                <w:rFonts w:ascii="Arial" w:hAnsi="Arial" w:cs="Arial"/>
                <w:sz w:val="22"/>
                <w:szCs w:val="22"/>
              </w:rPr>
              <w:t xml:space="preserve"> </w:t>
            </w:r>
          </w:p>
        </w:tc>
        <w:tc>
          <w:tcPr>
            <w:tcW w:w="3783" w:type="dxa"/>
          </w:tcPr>
          <w:p w14:paraId="06F5C0F1" w14:textId="7754F798" w:rsidR="00F44493" w:rsidRPr="00220711" w:rsidRDefault="00F44493" w:rsidP="00F44493">
            <w:pPr>
              <w:rPr>
                <w:rFonts w:ascii="Arial" w:hAnsi="Arial" w:cs="Arial"/>
                <w:sz w:val="22"/>
                <w:szCs w:val="22"/>
              </w:rPr>
            </w:pPr>
            <w:r w:rsidRPr="006B1912">
              <w:rPr>
                <w:rFonts w:ascii="Arial" w:hAnsi="Arial" w:cs="Arial"/>
                <w:sz w:val="22"/>
                <w:szCs w:val="22"/>
              </w:rPr>
              <w:t>Jessica Smith AOR/CDC (202</w:t>
            </w:r>
            <w:r>
              <w:rPr>
                <w:rFonts w:ascii="Arial" w:hAnsi="Arial" w:cs="Arial"/>
                <w:sz w:val="22"/>
                <w:szCs w:val="22"/>
              </w:rPr>
              <w:t>3</w:t>
            </w:r>
            <w:r w:rsidRPr="006B1912">
              <w:rPr>
                <w:rFonts w:ascii="Arial" w:hAnsi="Arial" w:cs="Arial"/>
                <w:sz w:val="22"/>
                <w:szCs w:val="22"/>
              </w:rPr>
              <w:t>)</w:t>
            </w:r>
          </w:p>
        </w:tc>
        <w:tc>
          <w:tcPr>
            <w:tcW w:w="1024" w:type="dxa"/>
            <w:shd w:val="clear" w:color="auto" w:fill="auto"/>
          </w:tcPr>
          <w:p w14:paraId="1CF79693" w14:textId="27C7FE69" w:rsidR="00F44493" w:rsidRPr="00220711" w:rsidRDefault="00F44493" w:rsidP="00F44493">
            <w:pPr>
              <w:jc w:val="center"/>
              <w:rPr>
                <w:rFonts w:ascii="Arial" w:hAnsi="Arial" w:cs="Arial"/>
                <w:sz w:val="22"/>
                <w:szCs w:val="22"/>
              </w:rPr>
            </w:pPr>
          </w:p>
        </w:tc>
      </w:tr>
      <w:tr w:rsidR="00F44493" w:rsidRPr="00220711" w14:paraId="26786D5C" w14:textId="77777777" w:rsidTr="00F44493">
        <w:tc>
          <w:tcPr>
            <w:tcW w:w="3357" w:type="dxa"/>
          </w:tcPr>
          <w:p w14:paraId="11DB3248" w14:textId="5B316200" w:rsidR="00F44493" w:rsidRPr="00220711" w:rsidRDefault="00F44493" w:rsidP="00F44493">
            <w:pPr>
              <w:rPr>
                <w:rFonts w:ascii="Arial" w:hAnsi="Arial" w:cs="Arial"/>
                <w:sz w:val="22"/>
                <w:szCs w:val="22"/>
              </w:rPr>
            </w:pPr>
            <w:r>
              <w:rPr>
                <w:rFonts w:ascii="Arial" w:hAnsi="Arial" w:cs="Arial"/>
                <w:sz w:val="22"/>
                <w:szCs w:val="22"/>
              </w:rPr>
              <w:t>Helen Cerra (2024)</w:t>
            </w:r>
          </w:p>
        </w:tc>
        <w:tc>
          <w:tcPr>
            <w:tcW w:w="1224" w:type="dxa"/>
            <w:shd w:val="clear" w:color="auto" w:fill="auto"/>
          </w:tcPr>
          <w:p w14:paraId="2124B7BE" w14:textId="74828A62" w:rsidR="00F44493" w:rsidRPr="00220711" w:rsidRDefault="00EA645C" w:rsidP="00F44493">
            <w:pPr>
              <w:jc w:val="center"/>
              <w:rPr>
                <w:rFonts w:ascii="Arial" w:hAnsi="Arial" w:cs="Arial"/>
                <w:sz w:val="22"/>
                <w:szCs w:val="22"/>
              </w:rPr>
            </w:pPr>
            <w:r>
              <w:rPr>
                <w:rFonts w:ascii="Arial" w:hAnsi="Arial" w:cs="Arial"/>
                <w:sz w:val="22"/>
                <w:szCs w:val="22"/>
              </w:rPr>
              <w:t xml:space="preserve"> </w:t>
            </w:r>
          </w:p>
        </w:tc>
        <w:tc>
          <w:tcPr>
            <w:tcW w:w="3783" w:type="dxa"/>
          </w:tcPr>
          <w:p w14:paraId="18A9C7B9" w14:textId="77777777" w:rsidR="00F44493" w:rsidRPr="006B1912" w:rsidRDefault="00F44493" w:rsidP="00F44493">
            <w:pPr>
              <w:rPr>
                <w:rFonts w:ascii="Arial" w:hAnsi="Arial" w:cs="Arial"/>
                <w:sz w:val="22"/>
                <w:szCs w:val="22"/>
              </w:rPr>
            </w:pPr>
            <w:r>
              <w:rPr>
                <w:rFonts w:ascii="Arial" w:hAnsi="Arial" w:cs="Arial"/>
                <w:sz w:val="22"/>
                <w:szCs w:val="22"/>
              </w:rPr>
              <w:t>Shaimaa Ahmed (2023)</w:t>
            </w:r>
          </w:p>
        </w:tc>
        <w:tc>
          <w:tcPr>
            <w:tcW w:w="1024" w:type="dxa"/>
            <w:shd w:val="clear" w:color="auto" w:fill="auto"/>
          </w:tcPr>
          <w:p w14:paraId="445FB390" w14:textId="1CEE4D90" w:rsidR="00F44493" w:rsidRPr="00220711" w:rsidRDefault="00F44493" w:rsidP="00F44493">
            <w:pPr>
              <w:jc w:val="center"/>
              <w:rPr>
                <w:rFonts w:ascii="Arial" w:hAnsi="Arial" w:cs="Arial"/>
                <w:sz w:val="22"/>
                <w:szCs w:val="22"/>
              </w:rPr>
            </w:pPr>
          </w:p>
        </w:tc>
      </w:tr>
      <w:tr w:rsidR="00F44493" w:rsidRPr="00220711" w14:paraId="7D2649BA" w14:textId="77777777" w:rsidTr="00F44493">
        <w:tc>
          <w:tcPr>
            <w:tcW w:w="3357" w:type="dxa"/>
          </w:tcPr>
          <w:p w14:paraId="75083849" w14:textId="2CDD49ED" w:rsidR="00F44493" w:rsidRPr="00220711" w:rsidRDefault="00F44493" w:rsidP="00F44493">
            <w:pPr>
              <w:rPr>
                <w:rFonts w:ascii="Arial" w:hAnsi="Arial" w:cs="Arial"/>
                <w:sz w:val="22"/>
                <w:szCs w:val="22"/>
              </w:rPr>
            </w:pPr>
            <w:r>
              <w:rPr>
                <w:rFonts w:ascii="Arial" w:hAnsi="Arial" w:cs="Arial"/>
                <w:sz w:val="22"/>
                <w:szCs w:val="22"/>
              </w:rPr>
              <w:t>Ron George (2023)</w:t>
            </w:r>
          </w:p>
        </w:tc>
        <w:tc>
          <w:tcPr>
            <w:tcW w:w="1224" w:type="dxa"/>
            <w:shd w:val="clear" w:color="auto" w:fill="auto"/>
          </w:tcPr>
          <w:p w14:paraId="57644EDD" w14:textId="40890C41" w:rsidR="00F44493" w:rsidRPr="00220711" w:rsidRDefault="00F44493" w:rsidP="00F44493">
            <w:pPr>
              <w:jc w:val="center"/>
              <w:rPr>
                <w:rFonts w:ascii="Arial" w:hAnsi="Arial" w:cs="Arial"/>
                <w:sz w:val="22"/>
                <w:szCs w:val="22"/>
              </w:rPr>
            </w:pPr>
          </w:p>
        </w:tc>
        <w:tc>
          <w:tcPr>
            <w:tcW w:w="3783" w:type="dxa"/>
          </w:tcPr>
          <w:p w14:paraId="3E326859" w14:textId="77777777" w:rsidR="00F44493" w:rsidRPr="00220711" w:rsidRDefault="00F44493" w:rsidP="00F44493">
            <w:pPr>
              <w:rPr>
                <w:rFonts w:ascii="Arial" w:hAnsi="Arial" w:cs="Arial"/>
                <w:sz w:val="22"/>
                <w:szCs w:val="22"/>
              </w:rPr>
            </w:pPr>
            <w:r>
              <w:rPr>
                <w:rFonts w:ascii="Arial" w:hAnsi="Arial" w:cs="Arial"/>
                <w:sz w:val="22"/>
                <w:szCs w:val="22"/>
              </w:rPr>
              <w:t>Tyler Anderson (2023)</w:t>
            </w:r>
          </w:p>
        </w:tc>
        <w:tc>
          <w:tcPr>
            <w:tcW w:w="1024" w:type="dxa"/>
            <w:shd w:val="clear" w:color="auto" w:fill="auto"/>
          </w:tcPr>
          <w:p w14:paraId="2EDA0609" w14:textId="3E77CE59" w:rsidR="00F44493" w:rsidRPr="00220711" w:rsidRDefault="00F44493" w:rsidP="00F44493">
            <w:pPr>
              <w:jc w:val="center"/>
              <w:rPr>
                <w:rFonts w:ascii="Arial" w:hAnsi="Arial" w:cs="Arial"/>
                <w:sz w:val="22"/>
                <w:szCs w:val="22"/>
              </w:rPr>
            </w:pPr>
          </w:p>
        </w:tc>
      </w:tr>
      <w:tr w:rsidR="00F44493" w:rsidRPr="00220711" w14:paraId="50338186" w14:textId="77777777" w:rsidTr="00F44493">
        <w:tc>
          <w:tcPr>
            <w:tcW w:w="3357" w:type="dxa"/>
          </w:tcPr>
          <w:p w14:paraId="40E76932" w14:textId="4069D8D2" w:rsidR="00F44493" w:rsidRDefault="00F44493" w:rsidP="00F44493">
            <w:pPr>
              <w:rPr>
                <w:rFonts w:ascii="Arial" w:hAnsi="Arial" w:cs="Arial"/>
                <w:sz w:val="22"/>
                <w:szCs w:val="22"/>
              </w:rPr>
            </w:pPr>
            <w:r>
              <w:rPr>
                <w:rFonts w:ascii="Arial" w:hAnsi="Arial" w:cs="Arial"/>
                <w:sz w:val="22"/>
                <w:szCs w:val="22"/>
              </w:rPr>
              <w:t>Brian Hageman (2025)</w:t>
            </w:r>
          </w:p>
        </w:tc>
        <w:tc>
          <w:tcPr>
            <w:tcW w:w="1224" w:type="dxa"/>
            <w:shd w:val="clear" w:color="auto" w:fill="auto"/>
          </w:tcPr>
          <w:p w14:paraId="08BB6A20" w14:textId="2A826BFB" w:rsidR="00F44493" w:rsidRPr="00220711" w:rsidRDefault="00F44493" w:rsidP="00F44493">
            <w:pPr>
              <w:jc w:val="center"/>
              <w:rPr>
                <w:rFonts w:ascii="Arial" w:hAnsi="Arial" w:cs="Arial"/>
                <w:sz w:val="22"/>
                <w:szCs w:val="22"/>
              </w:rPr>
            </w:pPr>
          </w:p>
        </w:tc>
        <w:tc>
          <w:tcPr>
            <w:tcW w:w="3783" w:type="dxa"/>
          </w:tcPr>
          <w:p w14:paraId="18E301A1" w14:textId="4192C905" w:rsidR="00F44493" w:rsidRPr="00220711" w:rsidRDefault="00F44493" w:rsidP="00F44493">
            <w:pPr>
              <w:rPr>
                <w:rFonts w:ascii="Arial" w:hAnsi="Arial" w:cs="Arial"/>
                <w:sz w:val="22"/>
                <w:szCs w:val="22"/>
              </w:rPr>
            </w:pPr>
            <w:r>
              <w:rPr>
                <w:rFonts w:ascii="Arial" w:hAnsi="Arial" w:cs="Arial"/>
                <w:sz w:val="22"/>
                <w:szCs w:val="22"/>
              </w:rPr>
              <w:t>Clive Broadbent (2023)</w:t>
            </w:r>
          </w:p>
        </w:tc>
        <w:tc>
          <w:tcPr>
            <w:tcW w:w="1024" w:type="dxa"/>
            <w:shd w:val="clear" w:color="auto" w:fill="auto"/>
          </w:tcPr>
          <w:p w14:paraId="57C23336" w14:textId="5F9A735C" w:rsidR="00F44493" w:rsidRPr="00220711" w:rsidRDefault="00F44493" w:rsidP="00F44493">
            <w:pPr>
              <w:jc w:val="center"/>
              <w:rPr>
                <w:rFonts w:ascii="Arial" w:hAnsi="Arial" w:cs="Arial"/>
                <w:sz w:val="22"/>
                <w:szCs w:val="22"/>
              </w:rPr>
            </w:pPr>
          </w:p>
        </w:tc>
      </w:tr>
      <w:tr w:rsidR="00F44493" w:rsidRPr="00220711" w14:paraId="36540500" w14:textId="77777777" w:rsidTr="00F44493">
        <w:tc>
          <w:tcPr>
            <w:tcW w:w="3357" w:type="dxa"/>
          </w:tcPr>
          <w:p w14:paraId="62FCC287" w14:textId="4725027F" w:rsidR="00F44493" w:rsidRPr="00220711" w:rsidRDefault="00F44493" w:rsidP="00F44493">
            <w:pPr>
              <w:rPr>
                <w:rFonts w:ascii="Arial" w:hAnsi="Arial" w:cs="Arial"/>
                <w:sz w:val="22"/>
                <w:szCs w:val="22"/>
              </w:rPr>
            </w:pPr>
            <w:r>
              <w:rPr>
                <w:rFonts w:ascii="Arial" w:hAnsi="Arial" w:cs="Arial"/>
                <w:sz w:val="22"/>
                <w:szCs w:val="22"/>
              </w:rPr>
              <w:t>Sergio La Mura (2025)</w:t>
            </w:r>
          </w:p>
        </w:tc>
        <w:tc>
          <w:tcPr>
            <w:tcW w:w="1224" w:type="dxa"/>
            <w:shd w:val="clear" w:color="auto" w:fill="auto"/>
          </w:tcPr>
          <w:p w14:paraId="15BF8E83" w14:textId="19D1BF36" w:rsidR="00F44493" w:rsidRPr="00220711" w:rsidRDefault="00F44493" w:rsidP="00F44493">
            <w:pPr>
              <w:jc w:val="center"/>
              <w:rPr>
                <w:rFonts w:ascii="Arial" w:hAnsi="Arial" w:cs="Arial"/>
                <w:sz w:val="22"/>
                <w:szCs w:val="22"/>
              </w:rPr>
            </w:pPr>
          </w:p>
        </w:tc>
        <w:tc>
          <w:tcPr>
            <w:tcW w:w="3783" w:type="dxa"/>
          </w:tcPr>
          <w:p w14:paraId="70CAE66B" w14:textId="15A0E8F1" w:rsidR="00F44493" w:rsidRPr="00220711" w:rsidRDefault="00F44493" w:rsidP="00F44493">
            <w:pPr>
              <w:rPr>
                <w:rFonts w:ascii="Arial" w:hAnsi="Arial" w:cs="Arial"/>
                <w:sz w:val="22"/>
                <w:szCs w:val="22"/>
              </w:rPr>
            </w:pPr>
            <w:r>
              <w:rPr>
                <w:rFonts w:ascii="Arial" w:hAnsi="Arial" w:cs="Arial"/>
                <w:sz w:val="22"/>
                <w:szCs w:val="22"/>
              </w:rPr>
              <w:t>Missy Cain (2025)</w:t>
            </w:r>
          </w:p>
        </w:tc>
        <w:tc>
          <w:tcPr>
            <w:tcW w:w="1024" w:type="dxa"/>
            <w:shd w:val="clear" w:color="auto" w:fill="auto"/>
          </w:tcPr>
          <w:p w14:paraId="32F684DE" w14:textId="1533FBC2" w:rsidR="00F44493" w:rsidRPr="00220711" w:rsidRDefault="00F44493" w:rsidP="00F44493">
            <w:pPr>
              <w:jc w:val="center"/>
              <w:rPr>
                <w:rFonts w:ascii="Arial" w:hAnsi="Arial" w:cs="Arial"/>
                <w:sz w:val="22"/>
                <w:szCs w:val="22"/>
              </w:rPr>
            </w:pPr>
          </w:p>
        </w:tc>
      </w:tr>
      <w:tr w:rsidR="00F44493" w:rsidRPr="00220711" w14:paraId="4CD3D391" w14:textId="77777777" w:rsidTr="00F44493">
        <w:tc>
          <w:tcPr>
            <w:tcW w:w="3357" w:type="dxa"/>
          </w:tcPr>
          <w:p w14:paraId="5050AE5C" w14:textId="6A578164" w:rsidR="00F44493" w:rsidRPr="00220711" w:rsidRDefault="00F44493" w:rsidP="00F44493">
            <w:pPr>
              <w:rPr>
                <w:rFonts w:ascii="Arial" w:hAnsi="Arial" w:cs="Arial"/>
                <w:sz w:val="22"/>
                <w:szCs w:val="22"/>
              </w:rPr>
            </w:pPr>
            <w:r>
              <w:rPr>
                <w:rFonts w:ascii="Arial" w:hAnsi="Arial" w:cs="Arial"/>
                <w:sz w:val="22"/>
                <w:szCs w:val="22"/>
              </w:rPr>
              <w:t>Frank Morrison (2022)</w:t>
            </w:r>
          </w:p>
        </w:tc>
        <w:tc>
          <w:tcPr>
            <w:tcW w:w="1224" w:type="dxa"/>
            <w:shd w:val="clear" w:color="auto" w:fill="auto"/>
          </w:tcPr>
          <w:p w14:paraId="423DE5B3" w14:textId="68754948" w:rsidR="00F44493" w:rsidRPr="00220711" w:rsidRDefault="00F44493" w:rsidP="00F44493">
            <w:pPr>
              <w:jc w:val="center"/>
              <w:rPr>
                <w:rFonts w:ascii="Arial" w:hAnsi="Arial" w:cs="Arial"/>
                <w:sz w:val="22"/>
                <w:szCs w:val="22"/>
              </w:rPr>
            </w:pPr>
          </w:p>
        </w:tc>
        <w:tc>
          <w:tcPr>
            <w:tcW w:w="3783" w:type="dxa"/>
          </w:tcPr>
          <w:p w14:paraId="5BA1DB8B" w14:textId="77777777" w:rsidR="00F44493" w:rsidRPr="00220711" w:rsidRDefault="00F44493" w:rsidP="00F44493">
            <w:pPr>
              <w:rPr>
                <w:rFonts w:ascii="Arial" w:hAnsi="Arial" w:cs="Arial"/>
                <w:sz w:val="22"/>
                <w:szCs w:val="22"/>
              </w:rPr>
            </w:pPr>
            <w:r>
              <w:rPr>
                <w:rFonts w:ascii="Arial" w:hAnsi="Arial" w:cs="Arial"/>
                <w:sz w:val="22"/>
                <w:szCs w:val="22"/>
              </w:rPr>
              <w:t>Michael Castro (2022)</w:t>
            </w:r>
          </w:p>
        </w:tc>
        <w:tc>
          <w:tcPr>
            <w:tcW w:w="1024" w:type="dxa"/>
            <w:shd w:val="clear" w:color="auto" w:fill="auto"/>
          </w:tcPr>
          <w:p w14:paraId="6B704354" w14:textId="064E09A3" w:rsidR="00F44493" w:rsidRPr="00220711" w:rsidRDefault="00F44493" w:rsidP="00F44493">
            <w:pPr>
              <w:jc w:val="center"/>
              <w:rPr>
                <w:rFonts w:ascii="Arial" w:hAnsi="Arial" w:cs="Arial"/>
                <w:sz w:val="22"/>
                <w:szCs w:val="22"/>
              </w:rPr>
            </w:pPr>
          </w:p>
        </w:tc>
      </w:tr>
      <w:tr w:rsidR="00F44493" w:rsidRPr="00220711" w14:paraId="21977486" w14:textId="77777777" w:rsidTr="00F44493">
        <w:tc>
          <w:tcPr>
            <w:tcW w:w="3357" w:type="dxa"/>
          </w:tcPr>
          <w:p w14:paraId="75684ACC" w14:textId="5EDACA4D" w:rsidR="00F44493" w:rsidRPr="00220711" w:rsidRDefault="00F44493" w:rsidP="00F44493">
            <w:pPr>
              <w:rPr>
                <w:rFonts w:ascii="Arial" w:hAnsi="Arial" w:cs="Arial"/>
                <w:sz w:val="22"/>
                <w:szCs w:val="22"/>
              </w:rPr>
            </w:pPr>
            <w:r>
              <w:rPr>
                <w:rFonts w:ascii="Arial" w:hAnsi="Arial" w:cs="Arial"/>
                <w:sz w:val="22"/>
                <w:szCs w:val="22"/>
              </w:rPr>
              <w:t>Eric Myers (2025)</w:t>
            </w:r>
          </w:p>
        </w:tc>
        <w:tc>
          <w:tcPr>
            <w:tcW w:w="1224" w:type="dxa"/>
            <w:shd w:val="clear" w:color="auto" w:fill="auto"/>
          </w:tcPr>
          <w:p w14:paraId="3D0A6E3E" w14:textId="76894BD5" w:rsidR="00F44493" w:rsidRPr="00220711" w:rsidRDefault="00F44493" w:rsidP="00F44493">
            <w:pPr>
              <w:jc w:val="center"/>
              <w:rPr>
                <w:rFonts w:ascii="Arial" w:hAnsi="Arial" w:cs="Arial"/>
                <w:sz w:val="22"/>
                <w:szCs w:val="22"/>
              </w:rPr>
            </w:pPr>
          </w:p>
        </w:tc>
        <w:tc>
          <w:tcPr>
            <w:tcW w:w="3783" w:type="dxa"/>
          </w:tcPr>
          <w:p w14:paraId="54341D5C" w14:textId="77777777" w:rsidR="00F44493" w:rsidRPr="00220711" w:rsidRDefault="00F44493" w:rsidP="00F44493">
            <w:pPr>
              <w:rPr>
                <w:rFonts w:ascii="Arial" w:hAnsi="Arial" w:cs="Arial"/>
                <w:sz w:val="22"/>
                <w:szCs w:val="22"/>
              </w:rPr>
            </w:pPr>
            <w:r>
              <w:rPr>
                <w:rFonts w:ascii="Arial" w:hAnsi="Arial" w:cs="Arial"/>
                <w:sz w:val="22"/>
                <w:szCs w:val="22"/>
              </w:rPr>
              <w:t>Jon Cohen (2022)</w:t>
            </w:r>
          </w:p>
        </w:tc>
        <w:tc>
          <w:tcPr>
            <w:tcW w:w="1024" w:type="dxa"/>
            <w:shd w:val="clear" w:color="auto" w:fill="auto"/>
          </w:tcPr>
          <w:p w14:paraId="6E572E48" w14:textId="7AD4629E" w:rsidR="00F44493" w:rsidRPr="00220711" w:rsidRDefault="00F44493" w:rsidP="00F44493">
            <w:pPr>
              <w:jc w:val="center"/>
              <w:rPr>
                <w:rFonts w:ascii="Arial" w:hAnsi="Arial" w:cs="Arial"/>
                <w:sz w:val="22"/>
                <w:szCs w:val="22"/>
              </w:rPr>
            </w:pPr>
          </w:p>
        </w:tc>
      </w:tr>
      <w:tr w:rsidR="00F44493" w:rsidRPr="00220711" w14:paraId="2AECE654" w14:textId="77777777" w:rsidTr="00F44493">
        <w:tc>
          <w:tcPr>
            <w:tcW w:w="3357" w:type="dxa"/>
          </w:tcPr>
          <w:p w14:paraId="4A5DEF9A" w14:textId="7385697F" w:rsidR="00F44493" w:rsidRPr="00220711" w:rsidRDefault="00F44493" w:rsidP="00F44493">
            <w:pPr>
              <w:rPr>
                <w:rFonts w:ascii="Arial" w:hAnsi="Arial" w:cs="Arial"/>
                <w:sz w:val="22"/>
                <w:szCs w:val="22"/>
              </w:rPr>
            </w:pPr>
            <w:r>
              <w:rPr>
                <w:rFonts w:ascii="Arial" w:hAnsi="Arial" w:cs="Arial"/>
                <w:sz w:val="22"/>
                <w:szCs w:val="22"/>
              </w:rPr>
              <w:t>Frank Myers (2024)</w:t>
            </w:r>
          </w:p>
        </w:tc>
        <w:tc>
          <w:tcPr>
            <w:tcW w:w="1224" w:type="dxa"/>
            <w:shd w:val="clear" w:color="auto" w:fill="auto"/>
          </w:tcPr>
          <w:p w14:paraId="10BDC642" w14:textId="0C2F342D" w:rsidR="00F44493" w:rsidRPr="00220711" w:rsidRDefault="00F44493" w:rsidP="00F44493">
            <w:pPr>
              <w:jc w:val="center"/>
              <w:rPr>
                <w:rFonts w:ascii="Arial" w:hAnsi="Arial" w:cs="Arial"/>
                <w:sz w:val="22"/>
                <w:szCs w:val="22"/>
              </w:rPr>
            </w:pPr>
          </w:p>
        </w:tc>
        <w:tc>
          <w:tcPr>
            <w:tcW w:w="3783" w:type="dxa"/>
          </w:tcPr>
          <w:p w14:paraId="5B6B8740" w14:textId="77777777" w:rsidR="00F44493" w:rsidRPr="00220711" w:rsidRDefault="00F44493" w:rsidP="00F44493">
            <w:pPr>
              <w:rPr>
                <w:rFonts w:ascii="Arial" w:hAnsi="Arial" w:cs="Arial"/>
                <w:sz w:val="22"/>
                <w:szCs w:val="22"/>
              </w:rPr>
            </w:pPr>
            <w:r>
              <w:rPr>
                <w:rFonts w:ascii="Arial" w:hAnsi="Arial" w:cs="Arial"/>
                <w:sz w:val="22"/>
                <w:szCs w:val="22"/>
              </w:rPr>
              <w:t xml:space="preserve">Dustin </w:t>
            </w:r>
            <w:proofErr w:type="spellStart"/>
            <w:r>
              <w:rPr>
                <w:rFonts w:ascii="Arial" w:hAnsi="Arial" w:cs="Arial"/>
                <w:sz w:val="22"/>
                <w:szCs w:val="22"/>
              </w:rPr>
              <w:t>Cohick</w:t>
            </w:r>
            <w:proofErr w:type="spellEnd"/>
            <w:r>
              <w:rPr>
                <w:rFonts w:ascii="Arial" w:hAnsi="Arial" w:cs="Arial"/>
                <w:sz w:val="22"/>
                <w:szCs w:val="22"/>
              </w:rPr>
              <w:t xml:space="preserve"> (2023)</w:t>
            </w:r>
          </w:p>
        </w:tc>
        <w:tc>
          <w:tcPr>
            <w:tcW w:w="1024" w:type="dxa"/>
            <w:shd w:val="clear" w:color="auto" w:fill="auto"/>
          </w:tcPr>
          <w:p w14:paraId="473081B5" w14:textId="434868EA" w:rsidR="00F44493" w:rsidRPr="00220711" w:rsidRDefault="00F44493" w:rsidP="00F44493">
            <w:pPr>
              <w:jc w:val="center"/>
              <w:rPr>
                <w:rFonts w:ascii="Arial" w:hAnsi="Arial" w:cs="Arial"/>
                <w:sz w:val="22"/>
                <w:szCs w:val="22"/>
              </w:rPr>
            </w:pPr>
          </w:p>
        </w:tc>
      </w:tr>
      <w:tr w:rsidR="00F44493" w:rsidRPr="00220711" w14:paraId="5F6EE1D1" w14:textId="77777777" w:rsidTr="00F44493">
        <w:tc>
          <w:tcPr>
            <w:tcW w:w="3357" w:type="dxa"/>
          </w:tcPr>
          <w:p w14:paraId="5D4CFBBB" w14:textId="602D33DB" w:rsidR="00F44493" w:rsidRPr="00220711" w:rsidRDefault="00F44493" w:rsidP="00F44493">
            <w:pPr>
              <w:rPr>
                <w:rFonts w:ascii="Arial" w:hAnsi="Arial" w:cs="Arial"/>
                <w:sz w:val="22"/>
                <w:szCs w:val="22"/>
              </w:rPr>
            </w:pPr>
            <w:r>
              <w:rPr>
                <w:rFonts w:ascii="Arial" w:hAnsi="Arial" w:cs="Arial"/>
                <w:sz w:val="22"/>
                <w:szCs w:val="22"/>
              </w:rPr>
              <w:t>Richard Pearson (2023)</w:t>
            </w:r>
          </w:p>
        </w:tc>
        <w:tc>
          <w:tcPr>
            <w:tcW w:w="1224" w:type="dxa"/>
            <w:shd w:val="clear" w:color="auto" w:fill="auto"/>
          </w:tcPr>
          <w:p w14:paraId="6D621F41" w14:textId="078921DC" w:rsidR="00F44493" w:rsidRPr="00220711" w:rsidRDefault="00F44493" w:rsidP="00F44493">
            <w:pPr>
              <w:jc w:val="center"/>
              <w:rPr>
                <w:rFonts w:ascii="Arial" w:hAnsi="Arial" w:cs="Arial"/>
                <w:sz w:val="22"/>
                <w:szCs w:val="22"/>
              </w:rPr>
            </w:pPr>
          </w:p>
        </w:tc>
        <w:tc>
          <w:tcPr>
            <w:tcW w:w="3783" w:type="dxa"/>
          </w:tcPr>
          <w:p w14:paraId="6855F726" w14:textId="77777777" w:rsidR="00F44493" w:rsidRPr="00220711" w:rsidRDefault="00F44493" w:rsidP="00F44493">
            <w:pPr>
              <w:rPr>
                <w:rFonts w:ascii="Arial" w:hAnsi="Arial" w:cs="Arial"/>
                <w:sz w:val="22"/>
                <w:szCs w:val="22"/>
              </w:rPr>
            </w:pPr>
            <w:r>
              <w:rPr>
                <w:rFonts w:ascii="Arial" w:hAnsi="Arial" w:cs="Arial"/>
                <w:sz w:val="22"/>
                <w:szCs w:val="22"/>
              </w:rPr>
              <w:t xml:space="preserve">Alberto </w:t>
            </w:r>
            <w:proofErr w:type="spellStart"/>
            <w:r>
              <w:rPr>
                <w:rFonts w:ascii="Arial" w:hAnsi="Arial" w:cs="Arial"/>
                <w:sz w:val="22"/>
                <w:szCs w:val="22"/>
              </w:rPr>
              <w:t>Comazzi</w:t>
            </w:r>
            <w:proofErr w:type="spellEnd"/>
            <w:r>
              <w:rPr>
                <w:rFonts w:ascii="Arial" w:hAnsi="Arial" w:cs="Arial"/>
                <w:sz w:val="22"/>
                <w:szCs w:val="22"/>
              </w:rPr>
              <w:t xml:space="preserve"> (2023)</w:t>
            </w:r>
          </w:p>
        </w:tc>
        <w:tc>
          <w:tcPr>
            <w:tcW w:w="1024" w:type="dxa"/>
            <w:shd w:val="clear" w:color="auto" w:fill="auto"/>
          </w:tcPr>
          <w:p w14:paraId="44F7546E" w14:textId="40D82E46" w:rsidR="00F44493" w:rsidRPr="00220711" w:rsidRDefault="00F44493" w:rsidP="00F44493">
            <w:pPr>
              <w:jc w:val="center"/>
              <w:rPr>
                <w:rFonts w:ascii="Arial" w:hAnsi="Arial" w:cs="Arial"/>
                <w:sz w:val="22"/>
                <w:szCs w:val="22"/>
              </w:rPr>
            </w:pPr>
          </w:p>
        </w:tc>
      </w:tr>
      <w:tr w:rsidR="00F44493" w:rsidRPr="00220711" w14:paraId="78021AC7" w14:textId="77777777" w:rsidTr="00F44493">
        <w:tc>
          <w:tcPr>
            <w:tcW w:w="3357" w:type="dxa"/>
          </w:tcPr>
          <w:p w14:paraId="3BD9F14F" w14:textId="48D28C2A" w:rsidR="00F44493" w:rsidRPr="00220711" w:rsidRDefault="00F44493" w:rsidP="00F44493">
            <w:pPr>
              <w:rPr>
                <w:rFonts w:ascii="Arial" w:hAnsi="Arial" w:cs="Arial"/>
                <w:sz w:val="22"/>
                <w:szCs w:val="22"/>
              </w:rPr>
            </w:pPr>
            <w:r>
              <w:rPr>
                <w:rFonts w:ascii="Arial" w:hAnsi="Arial" w:cs="Arial"/>
                <w:sz w:val="22"/>
                <w:szCs w:val="22"/>
              </w:rPr>
              <w:t xml:space="preserve">Heather </w:t>
            </w:r>
            <w:bookmarkStart w:id="0" w:name="_Hlk94638001"/>
            <w:r>
              <w:rPr>
                <w:rFonts w:ascii="Arial" w:hAnsi="Arial" w:cs="Arial"/>
                <w:sz w:val="22"/>
                <w:szCs w:val="22"/>
              </w:rPr>
              <w:t xml:space="preserve">Platt Gulledge </w:t>
            </w:r>
            <w:bookmarkEnd w:id="0"/>
            <w:r>
              <w:rPr>
                <w:rFonts w:ascii="Arial" w:hAnsi="Arial" w:cs="Arial"/>
                <w:sz w:val="22"/>
                <w:szCs w:val="22"/>
              </w:rPr>
              <w:t>(2022)</w:t>
            </w:r>
          </w:p>
        </w:tc>
        <w:tc>
          <w:tcPr>
            <w:tcW w:w="1224" w:type="dxa"/>
            <w:shd w:val="clear" w:color="auto" w:fill="auto"/>
          </w:tcPr>
          <w:p w14:paraId="330B2A22" w14:textId="09F15753" w:rsidR="00F44493" w:rsidRPr="00220711" w:rsidRDefault="00F44493" w:rsidP="00F44493">
            <w:pPr>
              <w:jc w:val="center"/>
              <w:rPr>
                <w:rFonts w:ascii="Arial" w:hAnsi="Arial" w:cs="Arial"/>
                <w:sz w:val="22"/>
                <w:szCs w:val="22"/>
              </w:rPr>
            </w:pPr>
          </w:p>
        </w:tc>
        <w:tc>
          <w:tcPr>
            <w:tcW w:w="3783" w:type="dxa"/>
          </w:tcPr>
          <w:p w14:paraId="4E5C2A4D" w14:textId="77777777" w:rsidR="00F44493" w:rsidRDefault="00F44493" w:rsidP="00F44493">
            <w:pPr>
              <w:rPr>
                <w:rFonts w:ascii="Arial" w:hAnsi="Arial" w:cs="Arial"/>
                <w:sz w:val="22"/>
                <w:szCs w:val="22"/>
              </w:rPr>
            </w:pPr>
            <w:r w:rsidRPr="00E02E7D">
              <w:rPr>
                <w:rFonts w:ascii="Arial" w:hAnsi="Arial" w:cs="Arial"/>
                <w:sz w:val="22"/>
                <w:szCs w:val="22"/>
              </w:rPr>
              <w:t>Angela Fasnacht (2023)</w:t>
            </w:r>
          </w:p>
        </w:tc>
        <w:tc>
          <w:tcPr>
            <w:tcW w:w="1024" w:type="dxa"/>
            <w:shd w:val="clear" w:color="auto" w:fill="auto"/>
          </w:tcPr>
          <w:p w14:paraId="40CF9E8B" w14:textId="70FAF12E" w:rsidR="00F44493" w:rsidRPr="00220711" w:rsidRDefault="00F44493" w:rsidP="00F44493">
            <w:pPr>
              <w:jc w:val="center"/>
              <w:rPr>
                <w:rFonts w:ascii="Arial" w:hAnsi="Arial" w:cs="Arial"/>
                <w:sz w:val="22"/>
                <w:szCs w:val="22"/>
              </w:rPr>
            </w:pPr>
          </w:p>
        </w:tc>
      </w:tr>
      <w:tr w:rsidR="00F44493" w:rsidRPr="00220711" w14:paraId="790C2A50" w14:textId="77777777" w:rsidTr="00F44493">
        <w:tc>
          <w:tcPr>
            <w:tcW w:w="3357" w:type="dxa"/>
          </w:tcPr>
          <w:p w14:paraId="03CA2DCC" w14:textId="34A31D6A" w:rsidR="00F44493" w:rsidRPr="00220711" w:rsidRDefault="00F44493" w:rsidP="00F44493">
            <w:pPr>
              <w:rPr>
                <w:rFonts w:ascii="Arial" w:hAnsi="Arial" w:cs="Arial"/>
                <w:sz w:val="22"/>
                <w:szCs w:val="22"/>
              </w:rPr>
            </w:pPr>
            <w:r>
              <w:rPr>
                <w:rFonts w:ascii="Arial" w:hAnsi="Arial" w:cs="Arial"/>
                <w:sz w:val="22"/>
                <w:szCs w:val="22"/>
              </w:rPr>
              <w:t xml:space="preserve">Aaron Rosenblatt (2024) </w:t>
            </w:r>
          </w:p>
        </w:tc>
        <w:tc>
          <w:tcPr>
            <w:tcW w:w="1224" w:type="dxa"/>
            <w:shd w:val="clear" w:color="auto" w:fill="auto"/>
          </w:tcPr>
          <w:p w14:paraId="7E4B94FE" w14:textId="0AAFCEBE" w:rsidR="00F44493" w:rsidRPr="00220711" w:rsidRDefault="00F44493" w:rsidP="00F44493">
            <w:pPr>
              <w:jc w:val="center"/>
              <w:rPr>
                <w:rFonts w:ascii="Arial" w:hAnsi="Arial" w:cs="Arial"/>
                <w:sz w:val="22"/>
                <w:szCs w:val="22"/>
              </w:rPr>
            </w:pPr>
          </w:p>
        </w:tc>
        <w:tc>
          <w:tcPr>
            <w:tcW w:w="3783" w:type="dxa"/>
            <w:shd w:val="clear" w:color="auto" w:fill="FFFFFF" w:themeFill="background1"/>
          </w:tcPr>
          <w:p w14:paraId="349FC2B8" w14:textId="77777777" w:rsidR="00F44493" w:rsidRPr="009C55A5" w:rsidRDefault="00F44493" w:rsidP="00F44493">
            <w:pPr>
              <w:rPr>
                <w:rFonts w:ascii="Arial" w:hAnsi="Arial" w:cs="Arial"/>
                <w:sz w:val="22"/>
                <w:szCs w:val="22"/>
                <w:highlight w:val="cyan"/>
              </w:rPr>
            </w:pPr>
            <w:r>
              <w:rPr>
                <w:rFonts w:ascii="Arial" w:hAnsi="Arial" w:cs="Arial"/>
                <w:sz w:val="22"/>
                <w:szCs w:val="22"/>
              </w:rPr>
              <w:t>Kaye Flamm (2022)</w:t>
            </w:r>
          </w:p>
        </w:tc>
        <w:tc>
          <w:tcPr>
            <w:tcW w:w="1024" w:type="dxa"/>
            <w:shd w:val="clear" w:color="auto" w:fill="auto"/>
          </w:tcPr>
          <w:p w14:paraId="6FFDDCCA" w14:textId="77777777" w:rsidR="00F44493" w:rsidRPr="00220711" w:rsidRDefault="00F44493" w:rsidP="00F44493">
            <w:pPr>
              <w:jc w:val="center"/>
              <w:rPr>
                <w:rFonts w:ascii="Arial" w:hAnsi="Arial" w:cs="Arial"/>
                <w:sz w:val="22"/>
                <w:szCs w:val="22"/>
              </w:rPr>
            </w:pPr>
          </w:p>
        </w:tc>
      </w:tr>
      <w:tr w:rsidR="00F44493" w:rsidRPr="00220711" w14:paraId="4DD2A9E3" w14:textId="77777777" w:rsidTr="00F44493">
        <w:tc>
          <w:tcPr>
            <w:tcW w:w="3357" w:type="dxa"/>
          </w:tcPr>
          <w:p w14:paraId="62C045DB" w14:textId="70AC2BB8" w:rsidR="00F44493" w:rsidRPr="00220711" w:rsidRDefault="00F44493" w:rsidP="00F44493">
            <w:pPr>
              <w:rPr>
                <w:rFonts w:ascii="Arial" w:hAnsi="Arial" w:cs="Arial"/>
                <w:sz w:val="22"/>
                <w:szCs w:val="22"/>
              </w:rPr>
            </w:pPr>
            <w:r>
              <w:rPr>
                <w:rFonts w:ascii="Arial" w:hAnsi="Arial" w:cs="Arial"/>
                <w:sz w:val="22"/>
                <w:szCs w:val="22"/>
              </w:rPr>
              <w:t>Kevin Scarlett (2024)</w:t>
            </w:r>
          </w:p>
        </w:tc>
        <w:tc>
          <w:tcPr>
            <w:tcW w:w="1224" w:type="dxa"/>
            <w:shd w:val="clear" w:color="auto" w:fill="auto"/>
          </w:tcPr>
          <w:p w14:paraId="0544DA13" w14:textId="159AFC5C" w:rsidR="00F44493" w:rsidRPr="00220711" w:rsidRDefault="00F44493" w:rsidP="00F44493">
            <w:pPr>
              <w:jc w:val="center"/>
              <w:rPr>
                <w:rFonts w:ascii="Arial" w:hAnsi="Arial" w:cs="Arial"/>
                <w:sz w:val="22"/>
                <w:szCs w:val="22"/>
              </w:rPr>
            </w:pPr>
          </w:p>
        </w:tc>
        <w:tc>
          <w:tcPr>
            <w:tcW w:w="3783" w:type="dxa"/>
          </w:tcPr>
          <w:p w14:paraId="3D6EB384" w14:textId="77777777" w:rsidR="00F44493" w:rsidRPr="00220711" w:rsidRDefault="00F44493" w:rsidP="00F44493">
            <w:pPr>
              <w:rPr>
                <w:rFonts w:ascii="Arial" w:hAnsi="Arial" w:cs="Arial"/>
                <w:sz w:val="22"/>
                <w:szCs w:val="22"/>
              </w:rPr>
            </w:pPr>
            <w:r>
              <w:rPr>
                <w:rFonts w:ascii="Arial" w:hAnsi="Arial" w:cs="Arial"/>
                <w:sz w:val="22"/>
                <w:szCs w:val="22"/>
              </w:rPr>
              <w:t>Pat Graef (2023)</w:t>
            </w:r>
          </w:p>
        </w:tc>
        <w:tc>
          <w:tcPr>
            <w:tcW w:w="1024" w:type="dxa"/>
            <w:shd w:val="clear" w:color="auto" w:fill="auto"/>
          </w:tcPr>
          <w:p w14:paraId="5AE993A9" w14:textId="40741C68" w:rsidR="00F44493" w:rsidRPr="00220711" w:rsidRDefault="00F44493" w:rsidP="00F44493">
            <w:pPr>
              <w:jc w:val="center"/>
              <w:rPr>
                <w:rFonts w:ascii="Arial" w:hAnsi="Arial" w:cs="Arial"/>
                <w:sz w:val="22"/>
                <w:szCs w:val="22"/>
              </w:rPr>
            </w:pPr>
          </w:p>
        </w:tc>
      </w:tr>
      <w:tr w:rsidR="00F44493" w:rsidRPr="00220711" w14:paraId="4664C883" w14:textId="77777777" w:rsidTr="00F44493">
        <w:tc>
          <w:tcPr>
            <w:tcW w:w="3357" w:type="dxa"/>
          </w:tcPr>
          <w:p w14:paraId="25CC4E18" w14:textId="1816253C" w:rsidR="00F44493" w:rsidRPr="00220711" w:rsidRDefault="00F44493" w:rsidP="00F44493">
            <w:pPr>
              <w:rPr>
                <w:rFonts w:ascii="Arial" w:hAnsi="Arial" w:cs="Arial"/>
                <w:sz w:val="22"/>
                <w:szCs w:val="22"/>
              </w:rPr>
            </w:pPr>
            <w:r>
              <w:rPr>
                <w:rFonts w:ascii="Arial" w:hAnsi="Arial" w:cs="Arial"/>
                <w:sz w:val="22"/>
                <w:szCs w:val="22"/>
              </w:rPr>
              <w:t>Janet Stout (2023)</w:t>
            </w:r>
          </w:p>
        </w:tc>
        <w:tc>
          <w:tcPr>
            <w:tcW w:w="1224" w:type="dxa"/>
            <w:shd w:val="clear" w:color="auto" w:fill="auto"/>
          </w:tcPr>
          <w:p w14:paraId="29DCC663" w14:textId="75D004C6" w:rsidR="00F44493" w:rsidRPr="00220711" w:rsidRDefault="00F44493" w:rsidP="00F44493">
            <w:pPr>
              <w:jc w:val="center"/>
              <w:rPr>
                <w:rFonts w:ascii="Arial" w:hAnsi="Arial" w:cs="Arial"/>
                <w:sz w:val="22"/>
                <w:szCs w:val="22"/>
              </w:rPr>
            </w:pPr>
          </w:p>
        </w:tc>
        <w:tc>
          <w:tcPr>
            <w:tcW w:w="3783" w:type="dxa"/>
          </w:tcPr>
          <w:p w14:paraId="15B38B60" w14:textId="63B22D3C" w:rsidR="00F44493" w:rsidRPr="00220711" w:rsidRDefault="00732AFC" w:rsidP="00F44493">
            <w:pPr>
              <w:rPr>
                <w:rFonts w:ascii="Arial" w:hAnsi="Arial" w:cs="Arial"/>
                <w:sz w:val="22"/>
                <w:szCs w:val="22"/>
              </w:rPr>
            </w:pPr>
            <w:r>
              <w:rPr>
                <w:rFonts w:ascii="Arial" w:hAnsi="Arial" w:cs="Arial"/>
                <w:sz w:val="22"/>
                <w:szCs w:val="22"/>
              </w:rPr>
              <w:t>Dann Holmes (2024)</w:t>
            </w:r>
          </w:p>
        </w:tc>
        <w:tc>
          <w:tcPr>
            <w:tcW w:w="1024" w:type="dxa"/>
            <w:shd w:val="clear" w:color="auto" w:fill="auto"/>
          </w:tcPr>
          <w:p w14:paraId="23F69953" w14:textId="4172879D" w:rsidR="00F44493" w:rsidRPr="00220711" w:rsidRDefault="00F44493" w:rsidP="00F44493">
            <w:pPr>
              <w:jc w:val="center"/>
              <w:rPr>
                <w:rFonts w:ascii="Arial" w:hAnsi="Arial" w:cs="Arial"/>
                <w:sz w:val="22"/>
                <w:szCs w:val="22"/>
              </w:rPr>
            </w:pPr>
          </w:p>
        </w:tc>
      </w:tr>
      <w:tr w:rsidR="00732AFC" w:rsidRPr="00220711" w14:paraId="534E8638" w14:textId="77777777" w:rsidTr="00F44493">
        <w:tc>
          <w:tcPr>
            <w:tcW w:w="3357" w:type="dxa"/>
          </w:tcPr>
          <w:p w14:paraId="236D2EBF" w14:textId="249F3E26" w:rsidR="00732AFC" w:rsidRPr="00220711" w:rsidRDefault="00732AFC" w:rsidP="00732AFC">
            <w:pPr>
              <w:rPr>
                <w:rFonts w:ascii="Arial" w:hAnsi="Arial" w:cs="Arial"/>
                <w:sz w:val="22"/>
                <w:szCs w:val="22"/>
              </w:rPr>
            </w:pPr>
            <w:r>
              <w:rPr>
                <w:rFonts w:ascii="Arial" w:hAnsi="Arial" w:cs="Arial"/>
                <w:sz w:val="22"/>
                <w:szCs w:val="22"/>
              </w:rPr>
              <w:t>Alain Trahan (2023)</w:t>
            </w:r>
          </w:p>
        </w:tc>
        <w:tc>
          <w:tcPr>
            <w:tcW w:w="1224" w:type="dxa"/>
            <w:shd w:val="clear" w:color="auto" w:fill="auto"/>
          </w:tcPr>
          <w:p w14:paraId="2EA7111B" w14:textId="48541857" w:rsidR="00732AFC" w:rsidRPr="00220711" w:rsidRDefault="00732AFC" w:rsidP="00732AFC">
            <w:pPr>
              <w:jc w:val="center"/>
              <w:rPr>
                <w:rFonts w:ascii="Arial" w:hAnsi="Arial" w:cs="Arial"/>
                <w:sz w:val="22"/>
                <w:szCs w:val="22"/>
              </w:rPr>
            </w:pPr>
          </w:p>
        </w:tc>
        <w:tc>
          <w:tcPr>
            <w:tcW w:w="3783" w:type="dxa"/>
          </w:tcPr>
          <w:p w14:paraId="5A4809BB" w14:textId="5A40CEF8" w:rsidR="00732AFC" w:rsidRPr="00220711" w:rsidRDefault="00732AFC" w:rsidP="00732AFC">
            <w:pPr>
              <w:rPr>
                <w:rFonts w:ascii="Arial" w:hAnsi="Arial" w:cs="Arial"/>
                <w:sz w:val="22"/>
                <w:szCs w:val="22"/>
              </w:rPr>
            </w:pPr>
            <w:r>
              <w:rPr>
                <w:rFonts w:ascii="Arial" w:hAnsi="Arial" w:cs="Arial"/>
                <w:sz w:val="22"/>
                <w:szCs w:val="22"/>
              </w:rPr>
              <w:t>Joshua Ince (2023)</w:t>
            </w:r>
          </w:p>
        </w:tc>
        <w:tc>
          <w:tcPr>
            <w:tcW w:w="1024" w:type="dxa"/>
            <w:shd w:val="clear" w:color="auto" w:fill="auto"/>
          </w:tcPr>
          <w:p w14:paraId="18AA2B5E" w14:textId="61C976F6" w:rsidR="00732AFC" w:rsidRPr="00220711" w:rsidRDefault="00732AFC" w:rsidP="00732AFC">
            <w:pPr>
              <w:jc w:val="center"/>
              <w:rPr>
                <w:rFonts w:ascii="Arial" w:hAnsi="Arial" w:cs="Arial"/>
                <w:sz w:val="22"/>
                <w:szCs w:val="22"/>
              </w:rPr>
            </w:pPr>
          </w:p>
        </w:tc>
      </w:tr>
      <w:tr w:rsidR="00732AFC" w:rsidRPr="00220711" w14:paraId="04546D0C" w14:textId="77777777" w:rsidTr="00F44493">
        <w:tc>
          <w:tcPr>
            <w:tcW w:w="3357" w:type="dxa"/>
          </w:tcPr>
          <w:p w14:paraId="068000B8" w14:textId="0C1FF8FF" w:rsidR="00732AFC" w:rsidRPr="00220711" w:rsidRDefault="00732AFC" w:rsidP="00732AFC">
            <w:pPr>
              <w:rPr>
                <w:rFonts w:ascii="Arial" w:hAnsi="Arial" w:cs="Arial"/>
                <w:sz w:val="22"/>
                <w:szCs w:val="22"/>
              </w:rPr>
            </w:pPr>
            <w:r>
              <w:rPr>
                <w:rFonts w:ascii="Arial" w:hAnsi="Arial" w:cs="Arial"/>
                <w:sz w:val="22"/>
                <w:szCs w:val="22"/>
              </w:rPr>
              <w:t>Ron Wood (2023)</w:t>
            </w:r>
          </w:p>
        </w:tc>
        <w:tc>
          <w:tcPr>
            <w:tcW w:w="1224" w:type="dxa"/>
            <w:shd w:val="clear" w:color="auto" w:fill="auto"/>
          </w:tcPr>
          <w:p w14:paraId="77A8354F" w14:textId="15B6AFEC" w:rsidR="00732AFC" w:rsidRPr="00220711" w:rsidRDefault="00732AFC" w:rsidP="00732AFC">
            <w:pPr>
              <w:jc w:val="center"/>
              <w:rPr>
                <w:rFonts w:ascii="Arial" w:hAnsi="Arial" w:cs="Arial"/>
                <w:sz w:val="22"/>
                <w:szCs w:val="22"/>
              </w:rPr>
            </w:pPr>
          </w:p>
        </w:tc>
        <w:tc>
          <w:tcPr>
            <w:tcW w:w="3783" w:type="dxa"/>
            <w:shd w:val="clear" w:color="auto" w:fill="FFFFFF" w:themeFill="background1"/>
          </w:tcPr>
          <w:p w14:paraId="0B1206D2" w14:textId="0350E1A8" w:rsidR="00732AFC" w:rsidRPr="00C60A26" w:rsidRDefault="00732AFC" w:rsidP="00732AFC">
            <w:pPr>
              <w:rPr>
                <w:rFonts w:ascii="Arial" w:hAnsi="Arial" w:cs="Arial"/>
                <w:sz w:val="22"/>
                <w:szCs w:val="22"/>
                <w:highlight w:val="yellow"/>
              </w:rPr>
            </w:pPr>
            <w:r w:rsidRPr="006B1912">
              <w:rPr>
                <w:rFonts w:ascii="Arial" w:hAnsi="Arial" w:cs="Arial"/>
                <w:sz w:val="22"/>
                <w:szCs w:val="22"/>
              </w:rPr>
              <w:t xml:space="preserve">Amir </w:t>
            </w:r>
            <w:proofErr w:type="spellStart"/>
            <w:r w:rsidRPr="006B1912">
              <w:rPr>
                <w:rFonts w:ascii="Arial" w:hAnsi="Arial" w:cs="Arial"/>
                <w:sz w:val="22"/>
                <w:szCs w:val="22"/>
              </w:rPr>
              <w:t>Jokar</w:t>
            </w:r>
            <w:proofErr w:type="spellEnd"/>
            <w:r w:rsidRPr="006B1912">
              <w:rPr>
                <w:rFonts w:ascii="Arial" w:hAnsi="Arial" w:cs="Arial"/>
                <w:sz w:val="22"/>
                <w:szCs w:val="22"/>
              </w:rPr>
              <w:t xml:space="preserve"> (2024)</w:t>
            </w:r>
          </w:p>
        </w:tc>
        <w:tc>
          <w:tcPr>
            <w:tcW w:w="1024" w:type="dxa"/>
            <w:shd w:val="clear" w:color="auto" w:fill="auto"/>
          </w:tcPr>
          <w:p w14:paraId="4D9C6827" w14:textId="08E5AEE9" w:rsidR="00732AFC" w:rsidRPr="00220711" w:rsidRDefault="00732AFC" w:rsidP="00732AFC">
            <w:pPr>
              <w:jc w:val="center"/>
              <w:rPr>
                <w:rFonts w:ascii="Arial" w:hAnsi="Arial" w:cs="Arial"/>
                <w:sz w:val="22"/>
                <w:szCs w:val="22"/>
              </w:rPr>
            </w:pPr>
          </w:p>
        </w:tc>
      </w:tr>
      <w:tr w:rsidR="00732AFC" w:rsidRPr="00220711" w14:paraId="6B6B2A0A" w14:textId="77777777" w:rsidTr="00F44493">
        <w:tc>
          <w:tcPr>
            <w:tcW w:w="3357" w:type="dxa"/>
          </w:tcPr>
          <w:p w14:paraId="35E826C6" w14:textId="5CBB9BE8" w:rsidR="00732AFC" w:rsidRPr="00D66A00" w:rsidRDefault="00732AFC" w:rsidP="00732AFC">
            <w:pPr>
              <w:rPr>
                <w:rFonts w:ascii="Arial" w:hAnsi="Arial" w:cs="Arial"/>
                <w:sz w:val="22"/>
                <w:szCs w:val="22"/>
              </w:rPr>
            </w:pPr>
            <w:r>
              <w:rPr>
                <w:rFonts w:ascii="Arial" w:hAnsi="Arial" w:cs="Arial"/>
                <w:sz w:val="22"/>
                <w:szCs w:val="22"/>
              </w:rPr>
              <w:t xml:space="preserve">Stu </w:t>
            </w:r>
            <w:proofErr w:type="spellStart"/>
            <w:r>
              <w:rPr>
                <w:rFonts w:ascii="Arial" w:hAnsi="Arial" w:cs="Arial"/>
                <w:sz w:val="22"/>
                <w:szCs w:val="22"/>
              </w:rPr>
              <w:t>Asay</w:t>
            </w:r>
            <w:proofErr w:type="spellEnd"/>
            <w:r>
              <w:rPr>
                <w:rFonts w:ascii="Arial" w:hAnsi="Arial" w:cs="Arial"/>
                <w:sz w:val="22"/>
                <w:szCs w:val="22"/>
              </w:rPr>
              <w:t xml:space="preserve"> OR/IAPMO (2023)</w:t>
            </w:r>
          </w:p>
        </w:tc>
        <w:tc>
          <w:tcPr>
            <w:tcW w:w="1224" w:type="dxa"/>
            <w:shd w:val="clear" w:color="auto" w:fill="auto"/>
          </w:tcPr>
          <w:p w14:paraId="2624435C" w14:textId="55AB6F34" w:rsidR="00732AFC" w:rsidRPr="00220711" w:rsidRDefault="00732AFC" w:rsidP="00732AFC">
            <w:pPr>
              <w:jc w:val="center"/>
              <w:rPr>
                <w:rFonts w:ascii="Arial" w:hAnsi="Arial" w:cs="Arial"/>
                <w:sz w:val="22"/>
                <w:szCs w:val="22"/>
              </w:rPr>
            </w:pPr>
          </w:p>
        </w:tc>
        <w:tc>
          <w:tcPr>
            <w:tcW w:w="3783" w:type="dxa"/>
          </w:tcPr>
          <w:p w14:paraId="5838FA8F" w14:textId="65FF08F4" w:rsidR="00732AFC" w:rsidRPr="00220711" w:rsidRDefault="00732AFC" w:rsidP="00732AFC">
            <w:pPr>
              <w:rPr>
                <w:rFonts w:ascii="Arial" w:hAnsi="Arial" w:cs="Arial"/>
                <w:sz w:val="22"/>
                <w:szCs w:val="22"/>
              </w:rPr>
            </w:pPr>
            <w:r>
              <w:rPr>
                <w:rFonts w:ascii="Arial" w:hAnsi="Arial" w:cs="Arial"/>
                <w:sz w:val="22"/>
                <w:szCs w:val="22"/>
              </w:rPr>
              <w:t>Ken Mortensen (2024)</w:t>
            </w:r>
          </w:p>
        </w:tc>
        <w:tc>
          <w:tcPr>
            <w:tcW w:w="1024" w:type="dxa"/>
            <w:shd w:val="clear" w:color="auto" w:fill="auto"/>
          </w:tcPr>
          <w:p w14:paraId="1CF12D7F" w14:textId="6E73D791" w:rsidR="00732AFC" w:rsidRPr="00220711" w:rsidRDefault="00732AFC" w:rsidP="00732AFC">
            <w:pPr>
              <w:jc w:val="center"/>
              <w:rPr>
                <w:rFonts w:ascii="Arial" w:hAnsi="Arial" w:cs="Arial"/>
                <w:sz w:val="22"/>
                <w:szCs w:val="22"/>
              </w:rPr>
            </w:pPr>
          </w:p>
        </w:tc>
      </w:tr>
      <w:tr w:rsidR="00732AFC" w:rsidRPr="00220711" w14:paraId="34961598" w14:textId="77777777" w:rsidTr="00F44493">
        <w:tc>
          <w:tcPr>
            <w:tcW w:w="3357" w:type="dxa"/>
          </w:tcPr>
          <w:p w14:paraId="0938B7B9" w14:textId="32A62266" w:rsidR="00732AFC" w:rsidRPr="00220711" w:rsidRDefault="00732AFC" w:rsidP="00732AFC">
            <w:pPr>
              <w:rPr>
                <w:rFonts w:ascii="Arial" w:hAnsi="Arial" w:cs="Arial"/>
                <w:sz w:val="22"/>
                <w:szCs w:val="22"/>
              </w:rPr>
            </w:pPr>
            <w:r w:rsidRPr="00D66A00">
              <w:rPr>
                <w:rFonts w:ascii="Arial" w:hAnsi="Arial" w:cs="Arial"/>
                <w:sz w:val="22"/>
                <w:szCs w:val="22"/>
              </w:rPr>
              <w:t>Robert Booth OR/ASHE (2022)</w:t>
            </w:r>
          </w:p>
        </w:tc>
        <w:tc>
          <w:tcPr>
            <w:tcW w:w="1224" w:type="dxa"/>
            <w:shd w:val="clear" w:color="auto" w:fill="auto"/>
          </w:tcPr>
          <w:p w14:paraId="5FECF1DF" w14:textId="5D36978C" w:rsidR="00732AFC" w:rsidRPr="00220711" w:rsidRDefault="00732AFC" w:rsidP="00732AFC">
            <w:pPr>
              <w:jc w:val="center"/>
              <w:rPr>
                <w:rFonts w:ascii="Arial" w:hAnsi="Arial" w:cs="Arial"/>
                <w:sz w:val="22"/>
                <w:szCs w:val="22"/>
              </w:rPr>
            </w:pPr>
          </w:p>
        </w:tc>
        <w:tc>
          <w:tcPr>
            <w:tcW w:w="3783" w:type="dxa"/>
          </w:tcPr>
          <w:p w14:paraId="2007E4A9" w14:textId="040776C0" w:rsidR="00732AFC" w:rsidRPr="00220711" w:rsidRDefault="00732AFC" w:rsidP="00732AFC">
            <w:pPr>
              <w:rPr>
                <w:rFonts w:ascii="Arial" w:hAnsi="Arial" w:cs="Arial"/>
                <w:sz w:val="22"/>
                <w:szCs w:val="22"/>
              </w:rPr>
            </w:pPr>
            <w:r>
              <w:rPr>
                <w:rFonts w:ascii="Arial" w:hAnsi="Arial" w:cs="Arial"/>
                <w:sz w:val="22"/>
                <w:szCs w:val="22"/>
              </w:rPr>
              <w:t>Mahesh Prabhu (2025)</w:t>
            </w:r>
          </w:p>
        </w:tc>
        <w:tc>
          <w:tcPr>
            <w:tcW w:w="1024" w:type="dxa"/>
            <w:shd w:val="clear" w:color="auto" w:fill="auto"/>
          </w:tcPr>
          <w:p w14:paraId="69DBE967" w14:textId="6BC4DFE7" w:rsidR="00732AFC" w:rsidRPr="00220711" w:rsidRDefault="00732AFC" w:rsidP="00732AFC">
            <w:pPr>
              <w:jc w:val="center"/>
              <w:rPr>
                <w:rFonts w:ascii="Arial" w:hAnsi="Arial" w:cs="Arial"/>
                <w:sz w:val="22"/>
                <w:szCs w:val="22"/>
              </w:rPr>
            </w:pPr>
          </w:p>
        </w:tc>
      </w:tr>
      <w:tr w:rsidR="00732AFC" w:rsidRPr="00220711" w14:paraId="304209C5" w14:textId="77777777" w:rsidTr="00F44493">
        <w:tc>
          <w:tcPr>
            <w:tcW w:w="3357" w:type="dxa"/>
          </w:tcPr>
          <w:p w14:paraId="7CC747C0" w14:textId="2A82691D" w:rsidR="00732AFC" w:rsidRPr="00220711" w:rsidRDefault="00732AFC" w:rsidP="00732AFC">
            <w:pPr>
              <w:rPr>
                <w:rFonts w:ascii="Arial" w:hAnsi="Arial" w:cs="Arial"/>
                <w:sz w:val="22"/>
                <w:szCs w:val="22"/>
              </w:rPr>
            </w:pPr>
            <w:r w:rsidRPr="006B1912">
              <w:rPr>
                <w:rFonts w:ascii="Arial" w:hAnsi="Arial" w:cs="Arial"/>
                <w:sz w:val="22"/>
                <w:szCs w:val="22"/>
              </w:rPr>
              <w:lastRenderedPageBreak/>
              <w:t>Lewis Johnson OR/APIC (2022)</w:t>
            </w:r>
          </w:p>
        </w:tc>
        <w:tc>
          <w:tcPr>
            <w:tcW w:w="1224" w:type="dxa"/>
            <w:shd w:val="clear" w:color="auto" w:fill="auto"/>
          </w:tcPr>
          <w:p w14:paraId="0418814C" w14:textId="1260BCD0" w:rsidR="00732AFC" w:rsidRPr="00220711" w:rsidRDefault="00732AFC" w:rsidP="00732AFC">
            <w:pPr>
              <w:jc w:val="center"/>
              <w:rPr>
                <w:rFonts w:ascii="Arial" w:hAnsi="Arial" w:cs="Arial"/>
                <w:sz w:val="22"/>
                <w:szCs w:val="22"/>
              </w:rPr>
            </w:pPr>
          </w:p>
        </w:tc>
        <w:tc>
          <w:tcPr>
            <w:tcW w:w="3783" w:type="dxa"/>
          </w:tcPr>
          <w:p w14:paraId="3B24ED7E" w14:textId="2D634BC3" w:rsidR="00732AFC" w:rsidRPr="00220711" w:rsidRDefault="00732AFC" w:rsidP="00732AFC">
            <w:pPr>
              <w:rPr>
                <w:rFonts w:ascii="Arial" w:hAnsi="Arial" w:cs="Arial"/>
                <w:sz w:val="22"/>
                <w:szCs w:val="22"/>
              </w:rPr>
            </w:pPr>
            <w:r>
              <w:rPr>
                <w:rFonts w:ascii="Arial" w:hAnsi="Arial" w:cs="Arial"/>
                <w:sz w:val="22"/>
                <w:szCs w:val="22"/>
              </w:rPr>
              <w:t>Jeff Ramey (2022)</w:t>
            </w:r>
          </w:p>
        </w:tc>
        <w:tc>
          <w:tcPr>
            <w:tcW w:w="1024" w:type="dxa"/>
            <w:shd w:val="clear" w:color="auto" w:fill="auto"/>
          </w:tcPr>
          <w:p w14:paraId="12B7CD0C" w14:textId="6D21B4FB" w:rsidR="00732AFC" w:rsidRPr="00220711" w:rsidRDefault="00732AFC" w:rsidP="00732AFC">
            <w:pPr>
              <w:jc w:val="center"/>
              <w:rPr>
                <w:rFonts w:ascii="Arial" w:hAnsi="Arial" w:cs="Arial"/>
                <w:sz w:val="22"/>
                <w:szCs w:val="22"/>
              </w:rPr>
            </w:pPr>
          </w:p>
        </w:tc>
      </w:tr>
      <w:tr w:rsidR="00732AFC" w:rsidRPr="00220711" w14:paraId="4D2DF5DE" w14:textId="77777777" w:rsidTr="00F44493">
        <w:tc>
          <w:tcPr>
            <w:tcW w:w="3357" w:type="dxa"/>
          </w:tcPr>
          <w:p w14:paraId="707D9E2F" w14:textId="13C3B5C2" w:rsidR="00732AFC" w:rsidRPr="00220711" w:rsidRDefault="00732AFC" w:rsidP="00732AFC">
            <w:pPr>
              <w:rPr>
                <w:rFonts w:ascii="Arial" w:hAnsi="Arial" w:cs="Arial"/>
                <w:sz w:val="22"/>
                <w:szCs w:val="22"/>
              </w:rPr>
            </w:pPr>
            <w:r>
              <w:rPr>
                <w:rFonts w:ascii="Arial" w:hAnsi="Arial" w:cs="Arial"/>
                <w:sz w:val="22"/>
                <w:szCs w:val="22"/>
              </w:rPr>
              <w:t>Dr</w:t>
            </w:r>
            <w:r w:rsidR="00CC48CD">
              <w:rPr>
                <w:rFonts w:ascii="Arial" w:hAnsi="Arial" w:cs="Arial"/>
                <w:sz w:val="22"/>
                <w:szCs w:val="22"/>
              </w:rPr>
              <w:t>.</w:t>
            </w:r>
            <w:r>
              <w:rPr>
                <w:rFonts w:ascii="Arial" w:hAnsi="Arial" w:cs="Arial"/>
                <w:sz w:val="22"/>
                <w:szCs w:val="22"/>
              </w:rPr>
              <w:t xml:space="preserve"> Claressa Lucas OR/CDC</w:t>
            </w:r>
            <w:r w:rsidR="00265973">
              <w:rPr>
                <w:rFonts w:ascii="Arial" w:hAnsi="Arial" w:cs="Arial"/>
                <w:sz w:val="22"/>
                <w:szCs w:val="22"/>
              </w:rPr>
              <w:t xml:space="preserve"> </w:t>
            </w:r>
            <w:r>
              <w:rPr>
                <w:rFonts w:ascii="Arial" w:hAnsi="Arial" w:cs="Arial"/>
                <w:sz w:val="22"/>
                <w:szCs w:val="22"/>
              </w:rPr>
              <w:t>(2023)</w:t>
            </w:r>
          </w:p>
        </w:tc>
        <w:tc>
          <w:tcPr>
            <w:tcW w:w="1224" w:type="dxa"/>
            <w:shd w:val="clear" w:color="auto" w:fill="auto"/>
          </w:tcPr>
          <w:p w14:paraId="1E2A6631" w14:textId="24384112" w:rsidR="00732AFC" w:rsidRPr="00527714" w:rsidRDefault="00732AFC" w:rsidP="00732AFC">
            <w:pPr>
              <w:jc w:val="center"/>
              <w:rPr>
                <w:rFonts w:ascii="Arial" w:hAnsi="Arial" w:cs="Arial"/>
                <w:sz w:val="22"/>
                <w:szCs w:val="22"/>
                <w:highlight w:val="red"/>
              </w:rPr>
            </w:pPr>
          </w:p>
        </w:tc>
        <w:tc>
          <w:tcPr>
            <w:tcW w:w="3783" w:type="dxa"/>
          </w:tcPr>
          <w:p w14:paraId="5B9F15AE" w14:textId="555E5187" w:rsidR="00732AFC" w:rsidRPr="00220711" w:rsidRDefault="00732AFC" w:rsidP="00732AFC">
            <w:pPr>
              <w:rPr>
                <w:rFonts w:ascii="Arial" w:hAnsi="Arial" w:cs="Arial"/>
                <w:sz w:val="22"/>
                <w:szCs w:val="22"/>
              </w:rPr>
            </w:pPr>
            <w:r>
              <w:rPr>
                <w:rFonts w:ascii="Arial" w:hAnsi="Arial" w:cs="Arial"/>
                <w:sz w:val="22"/>
                <w:szCs w:val="22"/>
              </w:rPr>
              <w:t>Patrick Shaw (2023)</w:t>
            </w:r>
          </w:p>
        </w:tc>
        <w:tc>
          <w:tcPr>
            <w:tcW w:w="1024" w:type="dxa"/>
            <w:shd w:val="clear" w:color="auto" w:fill="auto"/>
          </w:tcPr>
          <w:p w14:paraId="010F90AD" w14:textId="622229F0" w:rsidR="00732AFC" w:rsidRPr="00220711" w:rsidRDefault="00732AFC" w:rsidP="00732AFC">
            <w:pPr>
              <w:jc w:val="center"/>
              <w:rPr>
                <w:rFonts w:ascii="Arial" w:hAnsi="Arial" w:cs="Arial"/>
                <w:sz w:val="22"/>
                <w:szCs w:val="22"/>
              </w:rPr>
            </w:pPr>
          </w:p>
        </w:tc>
      </w:tr>
      <w:tr w:rsidR="00732AFC" w:rsidRPr="00220711" w14:paraId="5EF5ABF1" w14:textId="77777777" w:rsidTr="00F44493">
        <w:tc>
          <w:tcPr>
            <w:tcW w:w="3357" w:type="dxa"/>
          </w:tcPr>
          <w:p w14:paraId="773E2841" w14:textId="1D7232EC" w:rsidR="00732AFC" w:rsidRPr="00EC238D" w:rsidRDefault="00732AFC" w:rsidP="00732AFC">
            <w:pPr>
              <w:rPr>
                <w:rFonts w:ascii="Arial" w:hAnsi="Arial" w:cs="Arial"/>
                <w:sz w:val="22"/>
                <w:szCs w:val="22"/>
              </w:rPr>
            </w:pPr>
            <w:r>
              <w:rPr>
                <w:rFonts w:ascii="Arial" w:hAnsi="Arial" w:cs="Arial"/>
                <w:sz w:val="22"/>
                <w:szCs w:val="22"/>
              </w:rPr>
              <w:t>Billy Smith OR/ASPE (2023)</w:t>
            </w:r>
          </w:p>
        </w:tc>
        <w:tc>
          <w:tcPr>
            <w:tcW w:w="1224" w:type="dxa"/>
            <w:shd w:val="clear" w:color="auto" w:fill="auto"/>
          </w:tcPr>
          <w:p w14:paraId="269B2C6B" w14:textId="4129032F" w:rsidR="00732AFC" w:rsidRPr="00220711" w:rsidRDefault="00732AFC" w:rsidP="00732AFC">
            <w:pPr>
              <w:jc w:val="center"/>
              <w:rPr>
                <w:rFonts w:ascii="Arial" w:hAnsi="Arial" w:cs="Arial"/>
                <w:sz w:val="22"/>
                <w:szCs w:val="22"/>
              </w:rPr>
            </w:pPr>
          </w:p>
        </w:tc>
        <w:tc>
          <w:tcPr>
            <w:tcW w:w="3783" w:type="dxa"/>
          </w:tcPr>
          <w:p w14:paraId="2A03C071" w14:textId="1E6A9225" w:rsidR="00732AFC" w:rsidRPr="00220711" w:rsidRDefault="00732AFC" w:rsidP="00732AFC">
            <w:pPr>
              <w:rPr>
                <w:rFonts w:ascii="Arial" w:hAnsi="Arial" w:cs="Arial"/>
                <w:sz w:val="22"/>
                <w:szCs w:val="22"/>
              </w:rPr>
            </w:pPr>
            <w:r>
              <w:rPr>
                <w:rFonts w:ascii="Arial" w:hAnsi="Arial" w:cs="Arial"/>
                <w:sz w:val="22"/>
                <w:szCs w:val="22"/>
              </w:rPr>
              <w:t>Matt Sigler (2025)</w:t>
            </w:r>
          </w:p>
        </w:tc>
        <w:tc>
          <w:tcPr>
            <w:tcW w:w="1024" w:type="dxa"/>
            <w:shd w:val="clear" w:color="auto" w:fill="auto"/>
          </w:tcPr>
          <w:p w14:paraId="6CFA7209" w14:textId="53AFC982" w:rsidR="00732AFC" w:rsidRPr="00220711" w:rsidRDefault="00732AFC" w:rsidP="00732AFC">
            <w:pPr>
              <w:jc w:val="center"/>
              <w:rPr>
                <w:rFonts w:ascii="Arial" w:hAnsi="Arial" w:cs="Arial"/>
                <w:sz w:val="22"/>
                <w:szCs w:val="22"/>
              </w:rPr>
            </w:pPr>
          </w:p>
        </w:tc>
      </w:tr>
      <w:tr w:rsidR="00732AFC" w:rsidRPr="00220711" w14:paraId="10DF8EC6" w14:textId="77777777" w:rsidTr="00F44493">
        <w:tc>
          <w:tcPr>
            <w:tcW w:w="3357" w:type="dxa"/>
          </w:tcPr>
          <w:p w14:paraId="11D23351" w14:textId="4DD76EBD" w:rsidR="00732AFC" w:rsidRPr="00220711" w:rsidRDefault="00732AFC" w:rsidP="00732AFC">
            <w:pPr>
              <w:rPr>
                <w:rFonts w:ascii="Arial" w:hAnsi="Arial" w:cs="Arial"/>
                <w:sz w:val="22"/>
                <w:szCs w:val="22"/>
              </w:rPr>
            </w:pPr>
          </w:p>
        </w:tc>
        <w:tc>
          <w:tcPr>
            <w:tcW w:w="1224" w:type="dxa"/>
            <w:shd w:val="clear" w:color="auto" w:fill="auto"/>
          </w:tcPr>
          <w:p w14:paraId="48075A14" w14:textId="5CC037ED" w:rsidR="00732AFC" w:rsidRPr="00220711" w:rsidRDefault="00732AFC" w:rsidP="00732AFC">
            <w:pPr>
              <w:jc w:val="center"/>
              <w:rPr>
                <w:rFonts w:ascii="Arial" w:hAnsi="Arial" w:cs="Arial"/>
                <w:sz w:val="22"/>
                <w:szCs w:val="22"/>
              </w:rPr>
            </w:pPr>
          </w:p>
        </w:tc>
        <w:tc>
          <w:tcPr>
            <w:tcW w:w="3783" w:type="dxa"/>
          </w:tcPr>
          <w:p w14:paraId="5D179F2F" w14:textId="70EDC37F" w:rsidR="00732AFC" w:rsidRPr="00220711" w:rsidRDefault="00732AFC" w:rsidP="00732AFC">
            <w:pPr>
              <w:rPr>
                <w:rFonts w:ascii="Arial" w:hAnsi="Arial" w:cs="Arial"/>
                <w:sz w:val="22"/>
                <w:szCs w:val="22"/>
              </w:rPr>
            </w:pPr>
            <w:r w:rsidRPr="006B1912">
              <w:rPr>
                <w:rFonts w:ascii="Arial" w:hAnsi="Arial" w:cs="Arial"/>
                <w:sz w:val="22"/>
                <w:szCs w:val="22"/>
              </w:rPr>
              <w:t>Bob Silva (202</w:t>
            </w:r>
            <w:r>
              <w:rPr>
                <w:rFonts w:ascii="Arial" w:hAnsi="Arial" w:cs="Arial"/>
                <w:sz w:val="22"/>
                <w:szCs w:val="22"/>
              </w:rPr>
              <w:t>5</w:t>
            </w:r>
            <w:r w:rsidRPr="006B1912">
              <w:rPr>
                <w:rFonts w:ascii="Arial" w:hAnsi="Arial" w:cs="Arial"/>
                <w:sz w:val="22"/>
                <w:szCs w:val="22"/>
              </w:rPr>
              <w:t>)</w:t>
            </w:r>
          </w:p>
        </w:tc>
        <w:tc>
          <w:tcPr>
            <w:tcW w:w="1024" w:type="dxa"/>
            <w:shd w:val="clear" w:color="auto" w:fill="auto"/>
          </w:tcPr>
          <w:p w14:paraId="6E42B9D2" w14:textId="28225A5E" w:rsidR="00732AFC" w:rsidRPr="00220711" w:rsidRDefault="00697F74" w:rsidP="00732AFC">
            <w:pPr>
              <w:jc w:val="center"/>
              <w:rPr>
                <w:rFonts w:ascii="Arial" w:hAnsi="Arial" w:cs="Arial"/>
                <w:sz w:val="22"/>
                <w:szCs w:val="22"/>
              </w:rPr>
            </w:pPr>
            <w:r>
              <w:rPr>
                <w:rFonts w:ascii="Arial" w:hAnsi="Arial" w:cs="Arial"/>
                <w:sz w:val="22"/>
                <w:szCs w:val="22"/>
              </w:rPr>
              <w:t>X</w:t>
            </w:r>
          </w:p>
        </w:tc>
      </w:tr>
      <w:tr w:rsidR="00732AFC" w:rsidRPr="00220711" w14:paraId="3C55E176" w14:textId="77777777" w:rsidTr="00F44493">
        <w:tc>
          <w:tcPr>
            <w:tcW w:w="3357" w:type="dxa"/>
          </w:tcPr>
          <w:p w14:paraId="6B75018B" w14:textId="2D98AA7F" w:rsidR="00732AFC" w:rsidRPr="00220711" w:rsidRDefault="00732AFC" w:rsidP="00732AFC">
            <w:pPr>
              <w:rPr>
                <w:rFonts w:ascii="Arial" w:hAnsi="Arial" w:cs="Arial"/>
                <w:sz w:val="22"/>
                <w:szCs w:val="22"/>
              </w:rPr>
            </w:pPr>
          </w:p>
        </w:tc>
        <w:tc>
          <w:tcPr>
            <w:tcW w:w="1224" w:type="dxa"/>
            <w:shd w:val="clear" w:color="auto" w:fill="auto"/>
          </w:tcPr>
          <w:p w14:paraId="02C91382" w14:textId="77777777" w:rsidR="00732AFC" w:rsidRPr="00220711" w:rsidRDefault="00732AFC" w:rsidP="00732AFC">
            <w:pPr>
              <w:jc w:val="center"/>
              <w:rPr>
                <w:rFonts w:ascii="Arial" w:hAnsi="Arial" w:cs="Arial"/>
                <w:sz w:val="22"/>
                <w:szCs w:val="22"/>
              </w:rPr>
            </w:pPr>
          </w:p>
        </w:tc>
        <w:tc>
          <w:tcPr>
            <w:tcW w:w="3783" w:type="dxa"/>
          </w:tcPr>
          <w:p w14:paraId="76FE05D1" w14:textId="6477D1FB" w:rsidR="00732AFC" w:rsidRPr="00220711" w:rsidRDefault="00732AFC" w:rsidP="00732AFC">
            <w:pPr>
              <w:rPr>
                <w:rFonts w:ascii="Arial" w:hAnsi="Arial" w:cs="Arial"/>
                <w:sz w:val="22"/>
                <w:szCs w:val="22"/>
              </w:rPr>
            </w:pPr>
            <w:r>
              <w:rPr>
                <w:rFonts w:ascii="Arial" w:hAnsi="Arial" w:cs="Arial"/>
                <w:sz w:val="22"/>
                <w:szCs w:val="22"/>
              </w:rPr>
              <w:t>Jerry Smith (2025)</w:t>
            </w:r>
          </w:p>
        </w:tc>
        <w:tc>
          <w:tcPr>
            <w:tcW w:w="1024" w:type="dxa"/>
            <w:shd w:val="clear" w:color="auto" w:fill="auto"/>
          </w:tcPr>
          <w:p w14:paraId="0A32077C" w14:textId="596FA0D2" w:rsidR="00732AFC" w:rsidRPr="00220711" w:rsidRDefault="00697F74" w:rsidP="00732AFC">
            <w:pPr>
              <w:jc w:val="center"/>
              <w:rPr>
                <w:rFonts w:ascii="Arial" w:hAnsi="Arial" w:cs="Arial"/>
                <w:sz w:val="22"/>
                <w:szCs w:val="22"/>
              </w:rPr>
            </w:pPr>
            <w:r>
              <w:rPr>
                <w:rFonts w:ascii="Arial" w:hAnsi="Arial" w:cs="Arial"/>
                <w:sz w:val="22"/>
                <w:szCs w:val="22"/>
              </w:rPr>
              <w:t>X</w:t>
            </w:r>
          </w:p>
        </w:tc>
      </w:tr>
      <w:tr w:rsidR="00732AFC" w:rsidRPr="00220711" w14:paraId="2587CCA9" w14:textId="77777777" w:rsidTr="00F44493">
        <w:tc>
          <w:tcPr>
            <w:tcW w:w="3357" w:type="dxa"/>
          </w:tcPr>
          <w:p w14:paraId="45B7354C" w14:textId="0D175FB4" w:rsidR="00732AFC" w:rsidRPr="00220711" w:rsidRDefault="00EA645C" w:rsidP="00732AFC">
            <w:pPr>
              <w:rPr>
                <w:rFonts w:ascii="Arial" w:hAnsi="Arial" w:cs="Arial"/>
                <w:sz w:val="22"/>
                <w:szCs w:val="22"/>
              </w:rPr>
            </w:pPr>
            <w:r>
              <w:rPr>
                <w:rFonts w:ascii="Arial" w:hAnsi="Arial" w:cs="Arial"/>
                <w:sz w:val="22"/>
                <w:szCs w:val="22"/>
              </w:rPr>
              <w:t xml:space="preserve"> </w:t>
            </w:r>
          </w:p>
        </w:tc>
        <w:tc>
          <w:tcPr>
            <w:tcW w:w="1224" w:type="dxa"/>
            <w:shd w:val="clear" w:color="auto" w:fill="auto"/>
          </w:tcPr>
          <w:p w14:paraId="20847EC0" w14:textId="77777777" w:rsidR="00732AFC" w:rsidRPr="00220711" w:rsidRDefault="00732AFC" w:rsidP="00732AFC">
            <w:pPr>
              <w:jc w:val="center"/>
              <w:rPr>
                <w:rFonts w:ascii="Arial" w:hAnsi="Arial" w:cs="Arial"/>
                <w:sz w:val="22"/>
                <w:szCs w:val="22"/>
              </w:rPr>
            </w:pPr>
          </w:p>
        </w:tc>
        <w:tc>
          <w:tcPr>
            <w:tcW w:w="3783" w:type="dxa"/>
          </w:tcPr>
          <w:p w14:paraId="15FF52EF" w14:textId="63BF636C" w:rsidR="00732AFC" w:rsidRPr="00220711" w:rsidRDefault="00732AFC" w:rsidP="00732AFC">
            <w:pPr>
              <w:rPr>
                <w:rFonts w:ascii="Arial" w:hAnsi="Arial" w:cs="Arial"/>
                <w:sz w:val="22"/>
                <w:szCs w:val="22"/>
              </w:rPr>
            </w:pPr>
            <w:r>
              <w:rPr>
                <w:rFonts w:ascii="Arial" w:hAnsi="Arial" w:cs="Arial"/>
                <w:sz w:val="22"/>
                <w:szCs w:val="22"/>
              </w:rPr>
              <w:t>Tom Watson (2025)</w:t>
            </w:r>
          </w:p>
        </w:tc>
        <w:tc>
          <w:tcPr>
            <w:tcW w:w="1024" w:type="dxa"/>
            <w:shd w:val="clear" w:color="auto" w:fill="auto"/>
          </w:tcPr>
          <w:p w14:paraId="7F1D63BA" w14:textId="1837165F" w:rsidR="00732AFC" w:rsidRPr="00220711" w:rsidRDefault="00697F74" w:rsidP="00732AFC">
            <w:pPr>
              <w:jc w:val="center"/>
              <w:rPr>
                <w:rFonts w:ascii="Arial" w:hAnsi="Arial" w:cs="Arial"/>
                <w:sz w:val="22"/>
                <w:szCs w:val="22"/>
              </w:rPr>
            </w:pPr>
            <w:r>
              <w:rPr>
                <w:rFonts w:ascii="Arial" w:hAnsi="Arial" w:cs="Arial"/>
                <w:sz w:val="22"/>
                <w:szCs w:val="22"/>
              </w:rPr>
              <w:t>X</w:t>
            </w:r>
          </w:p>
        </w:tc>
      </w:tr>
      <w:tr w:rsidR="00732AFC" w:rsidRPr="00220711" w14:paraId="707DE9F0" w14:textId="77777777" w:rsidTr="00F44493">
        <w:tc>
          <w:tcPr>
            <w:tcW w:w="3357" w:type="dxa"/>
          </w:tcPr>
          <w:p w14:paraId="65C32D0F" w14:textId="45ECA5B3" w:rsidR="00732AFC" w:rsidRPr="00220711" w:rsidRDefault="00EA645C" w:rsidP="00732AFC">
            <w:pPr>
              <w:rPr>
                <w:rFonts w:ascii="Arial" w:hAnsi="Arial" w:cs="Arial"/>
                <w:sz w:val="22"/>
                <w:szCs w:val="22"/>
              </w:rPr>
            </w:pPr>
            <w:r>
              <w:rPr>
                <w:rFonts w:ascii="Arial" w:hAnsi="Arial" w:cs="Arial"/>
                <w:sz w:val="22"/>
                <w:szCs w:val="22"/>
              </w:rPr>
              <w:t xml:space="preserve"> </w:t>
            </w:r>
            <w:r w:rsidR="00697F74">
              <w:rPr>
                <w:rFonts w:ascii="Arial" w:hAnsi="Arial" w:cs="Arial"/>
                <w:sz w:val="22"/>
                <w:szCs w:val="22"/>
              </w:rPr>
              <w:t xml:space="preserve"> </w:t>
            </w:r>
          </w:p>
        </w:tc>
        <w:tc>
          <w:tcPr>
            <w:tcW w:w="1224" w:type="dxa"/>
            <w:shd w:val="clear" w:color="auto" w:fill="auto"/>
          </w:tcPr>
          <w:p w14:paraId="0BA48519" w14:textId="77777777" w:rsidR="00732AFC" w:rsidRPr="00220711" w:rsidRDefault="00732AFC" w:rsidP="00732AFC">
            <w:pPr>
              <w:jc w:val="center"/>
              <w:rPr>
                <w:rFonts w:ascii="Arial" w:hAnsi="Arial" w:cs="Arial"/>
                <w:sz w:val="22"/>
                <w:szCs w:val="22"/>
              </w:rPr>
            </w:pPr>
          </w:p>
        </w:tc>
        <w:tc>
          <w:tcPr>
            <w:tcW w:w="3783" w:type="dxa"/>
          </w:tcPr>
          <w:p w14:paraId="4192D218" w14:textId="3DE9EBD9" w:rsidR="00732AFC" w:rsidRPr="00220711" w:rsidRDefault="00732AFC" w:rsidP="00732AFC">
            <w:pPr>
              <w:rPr>
                <w:rFonts w:ascii="Arial" w:hAnsi="Arial" w:cs="Arial"/>
                <w:sz w:val="22"/>
                <w:szCs w:val="22"/>
              </w:rPr>
            </w:pPr>
            <w:r>
              <w:rPr>
                <w:rFonts w:ascii="Arial" w:hAnsi="Arial" w:cs="Arial"/>
                <w:sz w:val="22"/>
                <w:szCs w:val="22"/>
              </w:rPr>
              <w:t>Tom Cappellin SPLS</w:t>
            </w:r>
            <w:r w:rsidR="00265973">
              <w:rPr>
                <w:rFonts w:ascii="Arial" w:hAnsi="Arial" w:cs="Arial"/>
                <w:sz w:val="22"/>
                <w:szCs w:val="22"/>
              </w:rPr>
              <w:t xml:space="preserve"> </w:t>
            </w:r>
            <w:r>
              <w:rPr>
                <w:rFonts w:ascii="Arial" w:hAnsi="Arial" w:cs="Arial"/>
                <w:sz w:val="22"/>
                <w:szCs w:val="22"/>
              </w:rPr>
              <w:t>L</w:t>
            </w:r>
            <w:r w:rsidR="00265973">
              <w:rPr>
                <w:rFonts w:ascii="Arial" w:hAnsi="Arial" w:cs="Arial"/>
                <w:sz w:val="22"/>
                <w:szCs w:val="22"/>
              </w:rPr>
              <w:t>iaison</w:t>
            </w:r>
            <w:r>
              <w:rPr>
                <w:rFonts w:ascii="Arial" w:hAnsi="Arial" w:cs="Arial"/>
                <w:sz w:val="22"/>
                <w:szCs w:val="22"/>
              </w:rPr>
              <w:t xml:space="preserve"> (2023)</w:t>
            </w:r>
          </w:p>
        </w:tc>
        <w:tc>
          <w:tcPr>
            <w:tcW w:w="1024" w:type="dxa"/>
            <w:shd w:val="clear" w:color="auto" w:fill="auto"/>
          </w:tcPr>
          <w:p w14:paraId="3892BD88" w14:textId="35EA2EF1" w:rsidR="00732AFC" w:rsidRDefault="00732AFC" w:rsidP="00732AFC">
            <w:pPr>
              <w:jc w:val="center"/>
              <w:rPr>
                <w:rFonts w:ascii="Arial" w:hAnsi="Arial" w:cs="Arial"/>
                <w:sz w:val="22"/>
                <w:szCs w:val="22"/>
              </w:rPr>
            </w:pPr>
          </w:p>
        </w:tc>
      </w:tr>
      <w:tr w:rsidR="00732AFC" w:rsidRPr="00220711" w14:paraId="1C4D04B4" w14:textId="77777777" w:rsidTr="00F44493">
        <w:tc>
          <w:tcPr>
            <w:tcW w:w="3357" w:type="dxa"/>
          </w:tcPr>
          <w:p w14:paraId="29848CBB" w14:textId="7C623993" w:rsidR="00732AFC" w:rsidRDefault="00732AFC" w:rsidP="00732AFC">
            <w:pPr>
              <w:rPr>
                <w:rFonts w:ascii="Arial" w:hAnsi="Arial" w:cs="Arial"/>
                <w:sz w:val="22"/>
                <w:szCs w:val="22"/>
              </w:rPr>
            </w:pPr>
          </w:p>
        </w:tc>
        <w:tc>
          <w:tcPr>
            <w:tcW w:w="1224" w:type="dxa"/>
            <w:shd w:val="clear" w:color="auto" w:fill="auto"/>
          </w:tcPr>
          <w:p w14:paraId="5D17B52D" w14:textId="77777777" w:rsidR="00732AFC" w:rsidRPr="00220711" w:rsidRDefault="00732AFC" w:rsidP="00732AFC">
            <w:pPr>
              <w:jc w:val="center"/>
              <w:rPr>
                <w:rFonts w:ascii="Arial" w:hAnsi="Arial" w:cs="Arial"/>
                <w:sz w:val="22"/>
                <w:szCs w:val="22"/>
              </w:rPr>
            </w:pPr>
          </w:p>
        </w:tc>
        <w:tc>
          <w:tcPr>
            <w:tcW w:w="3783" w:type="dxa"/>
          </w:tcPr>
          <w:p w14:paraId="718E77FB" w14:textId="5960ED66" w:rsidR="00732AFC" w:rsidRPr="00220711" w:rsidRDefault="00732AFC" w:rsidP="00732AFC">
            <w:pPr>
              <w:rPr>
                <w:rFonts w:ascii="Arial" w:hAnsi="Arial" w:cs="Arial"/>
                <w:sz w:val="22"/>
                <w:szCs w:val="22"/>
              </w:rPr>
            </w:pPr>
            <w:r>
              <w:rPr>
                <w:rFonts w:ascii="Arial" w:hAnsi="Arial" w:cs="Arial"/>
                <w:sz w:val="22"/>
                <w:szCs w:val="22"/>
              </w:rPr>
              <w:t>Ryan Shanley Staff</w:t>
            </w:r>
            <w:r w:rsidR="00265973">
              <w:rPr>
                <w:rFonts w:ascii="Arial" w:hAnsi="Arial" w:cs="Arial"/>
                <w:sz w:val="22"/>
                <w:szCs w:val="22"/>
              </w:rPr>
              <w:t xml:space="preserve"> </w:t>
            </w:r>
            <w:r>
              <w:rPr>
                <w:rFonts w:ascii="Arial" w:hAnsi="Arial" w:cs="Arial"/>
                <w:sz w:val="22"/>
                <w:szCs w:val="22"/>
              </w:rPr>
              <w:t>L</w:t>
            </w:r>
            <w:r w:rsidR="00265973">
              <w:rPr>
                <w:rFonts w:ascii="Arial" w:hAnsi="Arial" w:cs="Arial"/>
                <w:sz w:val="22"/>
                <w:szCs w:val="22"/>
              </w:rPr>
              <w:t>iaison</w:t>
            </w:r>
          </w:p>
        </w:tc>
        <w:tc>
          <w:tcPr>
            <w:tcW w:w="1024" w:type="dxa"/>
            <w:shd w:val="clear" w:color="auto" w:fill="auto"/>
          </w:tcPr>
          <w:p w14:paraId="019DC2F6" w14:textId="54D19A03" w:rsidR="00732AFC" w:rsidRDefault="00697F74" w:rsidP="00732AFC">
            <w:pPr>
              <w:jc w:val="center"/>
              <w:rPr>
                <w:rFonts w:ascii="Arial" w:hAnsi="Arial" w:cs="Arial"/>
                <w:sz w:val="22"/>
                <w:szCs w:val="22"/>
              </w:rPr>
            </w:pPr>
            <w:r>
              <w:rPr>
                <w:rFonts w:ascii="Arial" w:hAnsi="Arial" w:cs="Arial"/>
                <w:sz w:val="22"/>
                <w:szCs w:val="22"/>
              </w:rPr>
              <w:t>X</w:t>
            </w:r>
          </w:p>
        </w:tc>
      </w:tr>
      <w:tr w:rsidR="00732AFC" w:rsidRPr="00220711" w14:paraId="57006AA7" w14:textId="77777777" w:rsidTr="00F44493">
        <w:trPr>
          <w:trHeight w:val="70"/>
        </w:trPr>
        <w:tc>
          <w:tcPr>
            <w:tcW w:w="3357" w:type="dxa"/>
          </w:tcPr>
          <w:p w14:paraId="3A5D8CD5" w14:textId="77777777" w:rsidR="00732AFC" w:rsidRDefault="00732AFC" w:rsidP="00732AFC">
            <w:pPr>
              <w:rPr>
                <w:rFonts w:ascii="Arial" w:hAnsi="Arial" w:cs="Arial"/>
                <w:sz w:val="22"/>
                <w:szCs w:val="22"/>
              </w:rPr>
            </w:pPr>
          </w:p>
        </w:tc>
        <w:tc>
          <w:tcPr>
            <w:tcW w:w="1224" w:type="dxa"/>
            <w:shd w:val="clear" w:color="auto" w:fill="auto"/>
          </w:tcPr>
          <w:p w14:paraId="31F098AD" w14:textId="77777777" w:rsidR="00732AFC" w:rsidRPr="00220711" w:rsidRDefault="00732AFC" w:rsidP="00732AFC">
            <w:pPr>
              <w:jc w:val="center"/>
              <w:rPr>
                <w:rFonts w:ascii="Arial" w:hAnsi="Arial" w:cs="Arial"/>
                <w:sz w:val="22"/>
                <w:szCs w:val="22"/>
              </w:rPr>
            </w:pPr>
          </w:p>
        </w:tc>
        <w:tc>
          <w:tcPr>
            <w:tcW w:w="3783" w:type="dxa"/>
          </w:tcPr>
          <w:p w14:paraId="761E01C1" w14:textId="77777777" w:rsidR="00732AFC" w:rsidRDefault="00732AFC" w:rsidP="00732AFC">
            <w:pPr>
              <w:rPr>
                <w:rFonts w:ascii="Arial" w:hAnsi="Arial" w:cs="Arial"/>
                <w:sz w:val="22"/>
                <w:szCs w:val="22"/>
              </w:rPr>
            </w:pPr>
          </w:p>
        </w:tc>
        <w:tc>
          <w:tcPr>
            <w:tcW w:w="1024" w:type="dxa"/>
            <w:shd w:val="clear" w:color="auto" w:fill="auto"/>
          </w:tcPr>
          <w:p w14:paraId="7836524E" w14:textId="77777777" w:rsidR="00732AFC" w:rsidRDefault="00732AFC" w:rsidP="00732AFC">
            <w:pPr>
              <w:jc w:val="center"/>
              <w:rPr>
                <w:rFonts w:ascii="Arial" w:hAnsi="Arial" w:cs="Arial"/>
                <w:sz w:val="22"/>
                <w:szCs w:val="22"/>
              </w:rPr>
            </w:pPr>
          </w:p>
        </w:tc>
      </w:tr>
      <w:tr w:rsidR="00732AFC" w:rsidRPr="00220711" w14:paraId="28882DF8" w14:textId="77777777" w:rsidTr="00F44493">
        <w:tc>
          <w:tcPr>
            <w:tcW w:w="3357" w:type="dxa"/>
          </w:tcPr>
          <w:p w14:paraId="46086D4C" w14:textId="13A1609E" w:rsidR="00732AFC" w:rsidRDefault="00EA645C" w:rsidP="00732AFC">
            <w:pPr>
              <w:rPr>
                <w:rFonts w:ascii="Arial" w:hAnsi="Arial" w:cs="Arial"/>
                <w:sz w:val="22"/>
                <w:szCs w:val="22"/>
              </w:rPr>
            </w:pPr>
            <w:r>
              <w:rPr>
                <w:rFonts w:ascii="Arial" w:hAnsi="Arial" w:cs="Arial"/>
                <w:sz w:val="22"/>
                <w:szCs w:val="22"/>
              </w:rPr>
              <w:t xml:space="preserve"> </w:t>
            </w:r>
          </w:p>
        </w:tc>
        <w:tc>
          <w:tcPr>
            <w:tcW w:w="1224" w:type="dxa"/>
            <w:shd w:val="clear" w:color="auto" w:fill="auto"/>
          </w:tcPr>
          <w:p w14:paraId="4C55D446" w14:textId="77777777" w:rsidR="00732AFC" w:rsidRPr="00220711" w:rsidRDefault="00732AFC" w:rsidP="00732AFC">
            <w:pPr>
              <w:jc w:val="center"/>
              <w:rPr>
                <w:rFonts w:ascii="Arial" w:hAnsi="Arial" w:cs="Arial"/>
                <w:sz w:val="22"/>
                <w:szCs w:val="22"/>
              </w:rPr>
            </w:pPr>
          </w:p>
        </w:tc>
        <w:tc>
          <w:tcPr>
            <w:tcW w:w="3783" w:type="dxa"/>
          </w:tcPr>
          <w:p w14:paraId="13BD6F34" w14:textId="1CC044FF" w:rsidR="00732AFC" w:rsidRDefault="00EA645C" w:rsidP="00732AFC">
            <w:pPr>
              <w:rPr>
                <w:rFonts w:ascii="Arial" w:hAnsi="Arial" w:cs="Arial"/>
                <w:sz w:val="22"/>
                <w:szCs w:val="22"/>
              </w:rPr>
            </w:pPr>
            <w:r>
              <w:rPr>
                <w:rFonts w:ascii="Arial" w:hAnsi="Arial" w:cs="Arial"/>
                <w:sz w:val="22"/>
                <w:szCs w:val="22"/>
              </w:rPr>
              <w:t xml:space="preserve"> </w:t>
            </w:r>
          </w:p>
        </w:tc>
        <w:tc>
          <w:tcPr>
            <w:tcW w:w="1024" w:type="dxa"/>
            <w:shd w:val="clear" w:color="auto" w:fill="auto"/>
          </w:tcPr>
          <w:p w14:paraId="655FD556" w14:textId="77777777" w:rsidR="00732AFC" w:rsidRDefault="00732AFC" w:rsidP="00732AFC">
            <w:pPr>
              <w:jc w:val="center"/>
              <w:rPr>
                <w:rFonts w:ascii="Arial" w:hAnsi="Arial" w:cs="Arial"/>
                <w:sz w:val="22"/>
                <w:szCs w:val="22"/>
              </w:rPr>
            </w:pPr>
          </w:p>
        </w:tc>
      </w:tr>
    </w:tbl>
    <w:p w14:paraId="0B5841E3" w14:textId="77777777" w:rsidR="003D69D4" w:rsidRDefault="003D69D4" w:rsidP="003D69D4">
      <w:pPr>
        <w:tabs>
          <w:tab w:val="left" w:pos="360"/>
          <w:tab w:val="left" w:pos="720"/>
          <w:tab w:val="right" w:leader="dot" w:pos="8640"/>
        </w:tabs>
        <w:rPr>
          <w:rFonts w:ascii="Arial" w:hAnsi="Arial" w:cs="Arial"/>
          <w:sz w:val="22"/>
          <w:szCs w:val="22"/>
        </w:rPr>
      </w:pPr>
    </w:p>
    <w:tbl>
      <w:tblPr>
        <w:tblStyle w:val="TableGrid"/>
        <w:tblW w:w="0" w:type="auto"/>
        <w:tblLook w:val="04A0" w:firstRow="1" w:lastRow="0" w:firstColumn="1" w:lastColumn="0" w:noHBand="0" w:noVBand="1"/>
      </w:tblPr>
      <w:tblGrid>
        <w:gridCol w:w="2605"/>
        <w:gridCol w:w="1890"/>
        <w:gridCol w:w="1980"/>
        <w:gridCol w:w="2700"/>
      </w:tblGrid>
      <w:tr w:rsidR="003D69D4" w:rsidDel="009222C7" w14:paraId="03AA08EA" w14:textId="77777777" w:rsidTr="00FA2731">
        <w:tc>
          <w:tcPr>
            <w:tcW w:w="2605" w:type="dxa"/>
          </w:tcPr>
          <w:p w14:paraId="53E45D2F" w14:textId="77777777" w:rsidR="003D69D4" w:rsidRPr="00022CC3" w:rsidDel="009222C7" w:rsidRDefault="003D69D4" w:rsidP="00FA2731">
            <w:pPr>
              <w:tabs>
                <w:tab w:val="left" w:pos="360"/>
                <w:tab w:val="left" w:pos="720"/>
                <w:tab w:val="right" w:leader="dot" w:pos="8640"/>
              </w:tabs>
              <w:rPr>
                <w:rFonts w:ascii="Arial" w:hAnsi="Arial" w:cs="Arial"/>
                <w:b/>
                <w:sz w:val="22"/>
                <w:szCs w:val="22"/>
              </w:rPr>
            </w:pPr>
            <w:r w:rsidRPr="00022CC3">
              <w:rPr>
                <w:rFonts w:ascii="Arial" w:hAnsi="Arial" w:cs="Arial"/>
                <w:b/>
                <w:sz w:val="22"/>
                <w:szCs w:val="22"/>
              </w:rPr>
              <w:t>Guests</w:t>
            </w:r>
          </w:p>
        </w:tc>
        <w:tc>
          <w:tcPr>
            <w:tcW w:w="1890" w:type="dxa"/>
          </w:tcPr>
          <w:p w14:paraId="7AD7A4FE" w14:textId="77777777" w:rsidR="003D69D4" w:rsidRPr="00FC4EE3" w:rsidRDefault="003D69D4" w:rsidP="00FA2731">
            <w:pPr>
              <w:tabs>
                <w:tab w:val="left" w:pos="360"/>
                <w:tab w:val="left" w:pos="720"/>
                <w:tab w:val="right" w:leader="dot" w:pos="8640"/>
              </w:tabs>
              <w:rPr>
                <w:rFonts w:ascii="Arial" w:hAnsi="Arial" w:cs="Arial"/>
                <w:sz w:val="22"/>
                <w:szCs w:val="22"/>
              </w:rPr>
            </w:pPr>
          </w:p>
        </w:tc>
        <w:tc>
          <w:tcPr>
            <w:tcW w:w="1980" w:type="dxa"/>
          </w:tcPr>
          <w:p w14:paraId="3DE1AB12" w14:textId="77777777" w:rsidR="003D69D4" w:rsidRPr="00FC4EE3" w:rsidRDefault="003D69D4" w:rsidP="00FA2731">
            <w:pPr>
              <w:tabs>
                <w:tab w:val="left" w:pos="360"/>
                <w:tab w:val="left" w:pos="720"/>
                <w:tab w:val="right" w:leader="dot" w:pos="8640"/>
              </w:tabs>
              <w:rPr>
                <w:rFonts w:ascii="Arial" w:hAnsi="Arial" w:cs="Arial"/>
                <w:sz w:val="22"/>
                <w:szCs w:val="22"/>
              </w:rPr>
            </w:pPr>
          </w:p>
        </w:tc>
        <w:tc>
          <w:tcPr>
            <w:tcW w:w="2700" w:type="dxa"/>
          </w:tcPr>
          <w:p w14:paraId="156CA2B0" w14:textId="77777777" w:rsidR="003D69D4" w:rsidRDefault="003D69D4" w:rsidP="00FA2731">
            <w:pPr>
              <w:tabs>
                <w:tab w:val="left" w:pos="360"/>
                <w:tab w:val="left" w:pos="720"/>
                <w:tab w:val="right" w:leader="dot" w:pos="8640"/>
              </w:tabs>
              <w:rPr>
                <w:rFonts w:ascii="Arial" w:hAnsi="Arial" w:cs="Arial"/>
                <w:sz w:val="22"/>
                <w:szCs w:val="22"/>
              </w:rPr>
            </w:pPr>
          </w:p>
        </w:tc>
      </w:tr>
      <w:tr w:rsidR="003D69D4" w:rsidDel="009222C7" w14:paraId="1EAF62AD" w14:textId="77777777" w:rsidTr="00FA2731">
        <w:tc>
          <w:tcPr>
            <w:tcW w:w="2605" w:type="dxa"/>
          </w:tcPr>
          <w:p w14:paraId="2D24BDB8" w14:textId="5D6C019B" w:rsidR="003D69D4" w:rsidDel="009222C7" w:rsidRDefault="003D69D4" w:rsidP="00FA2731">
            <w:pPr>
              <w:tabs>
                <w:tab w:val="left" w:pos="360"/>
                <w:tab w:val="left" w:pos="720"/>
                <w:tab w:val="right" w:leader="dot" w:pos="8640"/>
              </w:tabs>
              <w:rPr>
                <w:rFonts w:ascii="Arial" w:hAnsi="Arial" w:cs="Arial"/>
                <w:sz w:val="22"/>
                <w:szCs w:val="22"/>
              </w:rPr>
            </w:pPr>
          </w:p>
        </w:tc>
        <w:tc>
          <w:tcPr>
            <w:tcW w:w="1890" w:type="dxa"/>
          </w:tcPr>
          <w:p w14:paraId="758F04F9" w14:textId="138687DB" w:rsidR="00030635" w:rsidRDefault="00030635" w:rsidP="00FA2731">
            <w:pPr>
              <w:tabs>
                <w:tab w:val="left" w:pos="360"/>
                <w:tab w:val="left" w:pos="720"/>
                <w:tab w:val="right" w:leader="dot" w:pos="8640"/>
              </w:tabs>
              <w:rPr>
                <w:rFonts w:ascii="Arial" w:hAnsi="Arial" w:cs="Arial"/>
                <w:sz w:val="22"/>
                <w:szCs w:val="22"/>
              </w:rPr>
            </w:pPr>
          </w:p>
        </w:tc>
        <w:tc>
          <w:tcPr>
            <w:tcW w:w="1980" w:type="dxa"/>
          </w:tcPr>
          <w:p w14:paraId="0ABEA917" w14:textId="77777777" w:rsidR="003D69D4" w:rsidRDefault="003D69D4" w:rsidP="00FA2731">
            <w:pPr>
              <w:tabs>
                <w:tab w:val="left" w:pos="360"/>
                <w:tab w:val="left" w:pos="720"/>
                <w:tab w:val="right" w:leader="dot" w:pos="8640"/>
              </w:tabs>
              <w:rPr>
                <w:rFonts w:ascii="Arial" w:hAnsi="Arial" w:cs="Arial"/>
                <w:sz w:val="22"/>
                <w:szCs w:val="22"/>
              </w:rPr>
            </w:pPr>
          </w:p>
        </w:tc>
        <w:tc>
          <w:tcPr>
            <w:tcW w:w="2700" w:type="dxa"/>
          </w:tcPr>
          <w:p w14:paraId="4F6988BC" w14:textId="77777777" w:rsidR="003D69D4" w:rsidRDefault="003D69D4" w:rsidP="00FA2731">
            <w:pPr>
              <w:tabs>
                <w:tab w:val="left" w:pos="360"/>
                <w:tab w:val="left" w:pos="720"/>
                <w:tab w:val="right" w:leader="dot" w:pos="8640"/>
              </w:tabs>
              <w:rPr>
                <w:rFonts w:ascii="Arial" w:hAnsi="Arial" w:cs="Arial"/>
                <w:sz w:val="22"/>
                <w:szCs w:val="22"/>
              </w:rPr>
            </w:pPr>
          </w:p>
        </w:tc>
      </w:tr>
      <w:tr w:rsidR="00265973" w:rsidDel="009222C7" w14:paraId="57AF8EC3" w14:textId="77777777" w:rsidTr="00FA2731">
        <w:tc>
          <w:tcPr>
            <w:tcW w:w="2605" w:type="dxa"/>
          </w:tcPr>
          <w:p w14:paraId="65D44AB0" w14:textId="2B16894B" w:rsidR="00265973" w:rsidDel="009222C7" w:rsidRDefault="00265973" w:rsidP="00FA2731">
            <w:pPr>
              <w:tabs>
                <w:tab w:val="left" w:pos="360"/>
                <w:tab w:val="left" w:pos="720"/>
                <w:tab w:val="right" w:leader="dot" w:pos="8640"/>
              </w:tabs>
              <w:rPr>
                <w:rFonts w:ascii="Arial" w:hAnsi="Arial" w:cs="Arial"/>
                <w:sz w:val="22"/>
                <w:szCs w:val="22"/>
              </w:rPr>
            </w:pPr>
          </w:p>
        </w:tc>
        <w:tc>
          <w:tcPr>
            <w:tcW w:w="1890" w:type="dxa"/>
          </w:tcPr>
          <w:p w14:paraId="1C423388" w14:textId="1A9DC695" w:rsidR="00265973" w:rsidRDefault="00265973" w:rsidP="00FA2731">
            <w:pPr>
              <w:tabs>
                <w:tab w:val="left" w:pos="360"/>
                <w:tab w:val="left" w:pos="720"/>
                <w:tab w:val="right" w:leader="dot" w:pos="8640"/>
              </w:tabs>
              <w:rPr>
                <w:rFonts w:ascii="Arial" w:hAnsi="Arial" w:cs="Arial"/>
                <w:sz w:val="22"/>
                <w:szCs w:val="22"/>
              </w:rPr>
            </w:pPr>
          </w:p>
        </w:tc>
        <w:tc>
          <w:tcPr>
            <w:tcW w:w="1980" w:type="dxa"/>
          </w:tcPr>
          <w:p w14:paraId="32BFA9F8" w14:textId="77777777" w:rsidR="00265973" w:rsidRDefault="00265973" w:rsidP="00FA2731">
            <w:pPr>
              <w:tabs>
                <w:tab w:val="left" w:pos="360"/>
                <w:tab w:val="left" w:pos="720"/>
                <w:tab w:val="right" w:leader="dot" w:pos="8640"/>
              </w:tabs>
              <w:rPr>
                <w:rFonts w:ascii="Arial" w:hAnsi="Arial" w:cs="Arial"/>
                <w:sz w:val="22"/>
                <w:szCs w:val="22"/>
              </w:rPr>
            </w:pPr>
          </w:p>
        </w:tc>
        <w:tc>
          <w:tcPr>
            <w:tcW w:w="2700" w:type="dxa"/>
          </w:tcPr>
          <w:p w14:paraId="7DE86675" w14:textId="77777777" w:rsidR="00265973" w:rsidRDefault="00265973" w:rsidP="00FA2731">
            <w:pPr>
              <w:tabs>
                <w:tab w:val="left" w:pos="360"/>
                <w:tab w:val="left" w:pos="720"/>
                <w:tab w:val="right" w:leader="dot" w:pos="8640"/>
              </w:tabs>
              <w:rPr>
                <w:rFonts w:ascii="Arial" w:hAnsi="Arial" w:cs="Arial"/>
                <w:sz w:val="22"/>
                <w:szCs w:val="22"/>
              </w:rPr>
            </w:pPr>
          </w:p>
        </w:tc>
      </w:tr>
      <w:tr w:rsidR="003D69D4" w:rsidDel="009222C7" w14:paraId="1452A2E0" w14:textId="77777777" w:rsidTr="00FA2731">
        <w:tc>
          <w:tcPr>
            <w:tcW w:w="2605" w:type="dxa"/>
          </w:tcPr>
          <w:p w14:paraId="49693A2C" w14:textId="31D80EC8" w:rsidR="003D69D4" w:rsidDel="009222C7" w:rsidRDefault="003D69D4" w:rsidP="00FA2731">
            <w:pPr>
              <w:tabs>
                <w:tab w:val="left" w:pos="360"/>
                <w:tab w:val="left" w:pos="720"/>
                <w:tab w:val="right" w:leader="dot" w:pos="8640"/>
              </w:tabs>
              <w:rPr>
                <w:rFonts w:ascii="Arial" w:hAnsi="Arial" w:cs="Arial"/>
                <w:sz w:val="22"/>
                <w:szCs w:val="22"/>
              </w:rPr>
            </w:pPr>
          </w:p>
        </w:tc>
        <w:tc>
          <w:tcPr>
            <w:tcW w:w="1890" w:type="dxa"/>
          </w:tcPr>
          <w:p w14:paraId="64E99415" w14:textId="48BBE187" w:rsidR="003D69D4" w:rsidRDefault="003D69D4" w:rsidP="00FA2731">
            <w:pPr>
              <w:tabs>
                <w:tab w:val="left" w:pos="360"/>
                <w:tab w:val="left" w:pos="720"/>
                <w:tab w:val="right" w:leader="dot" w:pos="8640"/>
              </w:tabs>
              <w:rPr>
                <w:rFonts w:ascii="Arial" w:hAnsi="Arial" w:cs="Arial"/>
                <w:sz w:val="22"/>
                <w:szCs w:val="22"/>
              </w:rPr>
            </w:pPr>
          </w:p>
        </w:tc>
        <w:tc>
          <w:tcPr>
            <w:tcW w:w="1980" w:type="dxa"/>
          </w:tcPr>
          <w:p w14:paraId="6FE2CB42" w14:textId="77777777" w:rsidR="003D69D4" w:rsidRDefault="003D69D4" w:rsidP="00FA2731">
            <w:pPr>
              <w:tabs>
                <w:tab w:val="left" w:pos="360"/>
                <w:tab w:val="left" w:pos="720"/>
                <w:tab w:val="right" w:leader="dot" w:pos="8640"/>
              </w:tabs>
              <w:rPr>
                <w:rFonts w:ascii="Arial" w:hAnsi="Arial" w:cs="Arial"/>
                <w:sz w:val="22"/>
                <w:szCs w:val="22"/>
              </w:rPr>
            </w:pPr>
          </w:p>
        </w:tc>
        <w:tc>
          <w:tcPr>
            <w:tcW w:w="2700" w:type="dxa"/>
          </w:tcPr>
          <w:p w14:paraId="6A9C96D0" w14:textId="77777777" w:rsidR="003D69D4" w:rsidRDefault="003D69D4" w:rsidP="00FA2731">
            <w:pPr>
              <w:tabs>
                <w:tab w:val="left" w:pos="360"/>
                <w:tab w:val="left" w:pos="720"/>
                <w:tab w:val="right" w:leader="dot" w:pos="8640"/>
              </w:tabs>
              <w:rPr>
                <w:rFonts w:ascii="Arial" w:hAnsi="Arial" w:cs="Arial"/>
                <w:sz w:val="22"/>
                <w:szCs w:val="22"/>
              </w:rPr>
            </w:pPr>
          </w:p>
        </w:tc>
      </w:tr>
      <w:tr w:rsidR="003D69D4" w:rsidDel="009222C7" w14:paraId="05070412" w14:textId="77777777" w:rsidTr="00FA2731">
        <w:tc>
          <w:tcPr>
            <w:tcW w:w="2605" w:type="dxa"/>
          </w:tcPr>
          <w:p w14:paraId="413F21C6" w14:textId="6AC7CDD5" w:rsidR="003D69D4" w:rsidDel="009222C7" w:rsidRDefault="003D69D4" w:rsidP="00FA2731">
            <w:pPr>
              <w:tabs>
                <w:tab w:val="left" w:pos="360"/>
                <w:tab w:val="left" w:pos="720"/>
                <w:tab w:val="right" w:leader="dot" w:pos="8640"/>
              </w:tabs>
              <w:rPr>
                <w:rFonts w:ascii="Arial" w:hAnsi="Arial" w:cs="Arial"/>
                <w:sz w:val="22"/>
                <w:szCs w:val="22"/>
              </w:rPr>
            </w:pPr>
          </w:p>
        </w:tc>
        <w:tc>
          <w:tcPr>
            <w:tcW w:w="1890" w:type="dxa"/>
          </w:tcPr>
          <w:p w14:paraId="2DFF7DD3" w14:textId="0E3063C3" w:rsidR="003D69D4" w:rsidRDefault="003D69D4" w:rsidP="00FA2731">
            <w:pPr>
              <w:tabs>
                <w:tab w:val="left" w:pos="360"/>
                <w:tab w:val="left" w:pos="720"/>
                <w:tab w:val="right" w:leader="dot" w:pos="8640"/>
              </w:tabs>
              <w:rPr>
                <w:rFonts w:ascii="Arial" w:hAnsi="Arial" w:cs="Arial"/>
                <w:sz w:val="22"/>
                <w:szCs w:val="22"/>
              </w:rPr>
            </w:pPr>
          </w:p>
        </w:tc>
        <w:tc>
          <w:tcPr>
            <w:tcW w:w="1980" w:type="dxa"/>
          </w:tcPr>
          <w:p w14:paraId="3D8AD9C6" w14:textId="77777777" w:rsidR="003D69D4" w:rsidRDefault="003D69D4" w:rsidP="00FA2731">
            <w:pPr>
              <w:tabs>
                <w:tab w:val="left" w:pos="360"/>
                <w:tab w:val="left" w:pos="720"/>
                <w:tab w:val="right" w:leader="dot" w:pos="8640"/>
              </w:tabs>
              <w:rPr>
                <w:rFonts w:ascii="Arial" w:hAnsi="Arial" w:cs="Arial"/>
                <w:sz w:val="22"/>
                <w:szCs w:val="22"/>
              </w:rPr>
            </w:pPr>
          </w:p>
        </w:tc>
        <w:tc>
          <w:tcPr>
            <w:tcW w:w="2700" w:type="dxa"/>
          </w:tcPr>
          <w:p w14:paraId="12D15DC5" w14:textId="77777777" w:rsidR="003D69D4" w:rsidRDefault="003D69D4" w:rsidP="00FA2731">
            <w:pPr>
              <w:tabs>
                <w:tab w:val="left" w:pos="360"/>
                <w:tab w:val="left" w:pos="720"/>
                <w:tab w:val="right" w:leader="dot" w:pos="8640"/>
              </w:tabs>
              <w:rPr>
                <w:rFonts w:ascii="Arial" w:hAnsi="Arial" w:cs="Arial"/>
                <w:sz w:val="22"/>
                <w:szCs w:val="22"/>
              </w:rPr>
            </w:pPr>
          </w:p>
        </w:tc>
      </w:tr>
      <w:tr w:rsidR="003D69D4" w:rsidDel="009222C7" w14:paraId="7B9BFBCF" w14:textId="77777777" w:rsidTr="00FA2731">
        <w:tc>
          <w:tcPr>
            <w:tcW w:w="2605" w:type="dxa"/>
          </w:tcPr>
          <w:p w14:paraId="7933CE2C" w14:textId="716FDB38" w:rsidR="003D69D4" w:rsidDel="009222C7" w:rsidRDefault="003D69D4" w:rsidP="00FA2731">
            <w:pPr>
              <w:tabs>
                <w:tab w:val="left" w:pos="360"/>
                <w:tab w:val="left" w:pos="720"/>
                <w:tab w:val="right" w:leader="dot" w:pos="8640"/>
              </w:tabs>
              <w:rPr>
                <w:rFonts w:ascii="Arial" w:hAnsi="Arial" w:cs="Arial"/>
                <w:sz w:val="22"/>
                <w:szCs w:val="22"/>
              </w:rPr>
            </w:pPr>
          </w:p>
        </w:tc>
        <w:tc>
          <w:tcPr>
            <w:tcW w:w="1890" w:type="dxa"/>
          </w:tcPr>
          <w:p w14:paraId="5379718F" w14:textId="6B39FA10" w:rsidR="003D69D4" w:rsidRDefault="003D69D4" w:rsidP="00FA2731">
            <w:pPr>
              <w:tabs>
                <w:tab w:val="left" w:pos="360"/>
                <w:tab w:val="left" w:pos="720"/>
                <w:tab w:val="right" w:leader="dot" w:pos="8640"/>
              </w:tabs>
              <w:rPr>
                <w:rFonts w:ascii="Arial" w:hAnsi="Arial" w:cs="Arial"/>
                <w:sz w:val="22"/>
                <w:szCs w:val="22"/>
              </w:rPr>
            </w:pPr>
          </w:p>
        </w:tc>
        <w:tc>
          <w:tcPr>
            <w:tcW w:w="1980" w:type="dxa"/>
          </w:tcPr>
          <w:p w14:paraId="75065349" w14:textId="77777777" w:rsidR="003D69D4" w:rsidRDefault="003D69D4" w:rsidP="00FA2731">
            <w:pPr>
              <w:tabs>
                <w:tab w:val="left" w:pos="360"/>
                <w:tab w:val="left" w:pos="720"/>
                <w:tab w:val="right" w:leader="dot" w:pos="8640"/>
              </w:tabs>
              <w:rPr>
                <w:rFonts w:ascii="Arial" w:hAnsi="Arial" w:cs="Arial"/>
                <w:sz w:val="22"/>
                <w:szCs w:val="22"/>
              </w:rPr>
            </w:pPr>
          </w:p>
        </w:tc>
        <w:tc>
          <w:tcPr>
            <w:tcW w:w="2700" w:type="dxa"/>
          </w:tcPr>
          <w:p w14:paraId="0EB61DA5" w14:textId="77777777" w:rsidR="003D69D4" w:rsidRDefault="003D69D4" w:rsidP="00FA2731">
            <w:pPr>
              <w:tabs>
                <w:tab w:val="left" w:pos="360"/>
                <w:tab w:val="left" w:pos="720"/>
                <w:tab w:val="right" w:leader="dot" w:pos="8640"/>
              </w:tabs>
              <w:rPr>
                <w:rFonts w:ascii="Arial" w:hAnsi="Arial" w:cs="Arial"/>
                <w:sz w:val="22"/>
                <w:szCs w:val="22"/>
              </w:rPr>
            </w:pPr>
          </w:p>
        </w:tc>
      </w:tr>
      <w:tr w:rsidR="00603028" w:rsidDel="009222C7" w14:paraId="19FCC56F" w14:textId="77777777" w:rsidTr="00FA2731">
        <w:tc>
          <w:tcPr>
            <w:tcW w:w="2605" w:type="dxa"/>
          </w:tcPr>
          <w:p w14:paraId="2B7F8370" w14:textId="2A3B286E" w:rsidR="00603028" w:rsidRDefault="00603028" w:rsidP="00FA2731">
            <w:pPr>
              <w:tabs>
                <w:tab w:val="left" w:pos="360"/>
                <w:tab w:val="left" w:pos="720"/>
                <w:tab w:val="right" w:leader="dot" w:pos="8640"/>
              </w:tabs>
              <w:rPr>
                <w:rFonts w:ascii="Arial" w:hAnsi="Arial" w:cs="Arial"/>
                <w:sz w:val="22"/>
                <w:szCs w:val="22"/>
              </w:rPr>
            </w:pPr>
          </w:p>
        </w:tc>
        <w:tc>
          <w:tcPr>
            <w:tcW w:w="1890" w:type="dxa"/>
          </w:tcPr>
          <w:p w14:paraId="55E22E83" w14:textId="3A8ADE1A" w:rsidR="00603028" w:rsidRDefault="00603028" w:rsidP="00FA2731">
            <w:pPr>
              <w:tabs>
                <w:tab w:val="left" w:pos="360"/>
                <w:tab w:val="left" w:pos="720"/>
                <w:tab w:val="right" w:leader="dot" w:pos="8640"/>
              </w:tabs>
              <w:rPr>
                <w:rFonts w:ascii="Arial" w:hAnsi="Arial" w:cs="Arial"/>
                <w:sz w:val="22"/>
                <w:szCs w:val="22"/>
              </w:rPr>
            </w:pPr>
          </w:p>
        </w:tc>
        <w:tc>
          <w:tcPr>
            <w:tcW w:w="1980" w:type="dxa"/>
          </w:tcPr>
          <w:p w14:paraId="611F34B9" w14:textId="77777777" w:rsidR="00603028" w:rsidRDefault="00603028" w:rsidP="00FA2731">
            <w:pPr>
              <w:tabs>
                <w:tab w:val="left" w:pos="360"/>
                <w:tab w:val="left" w:pos="720"/>
                <w:tab w:val="right" w:leader="dot" w:pos="8640"/>
              </w:tabs>
              <w:rPr>
                <w:rFonts w:ascii="Arial" w:hAnsi="Arial" w:cs="Arial"/>
                <w:sz w:val="22"/>
                <w:szCs w:val="22"/>
              </w:rPr>
            </w:pPr>
          </w:p>
        </w:tc>
        <w:tc>
          <w:tcPr>
            <w:tcW w:w="2700" w:type="dxa"/>
          </w:tcPr>
          <w:p w14:paraId="053694F2" w14:textId="77777777" w:rsidR="00603028" w:rsidRDefault="00603028" w:rsidP="00FA2731">
            <w:pPr>
              <w:tabs>
                <w:tab w:val="left" w:pos="360"/>
                <w:tab w:val="left" w:pos="720"/>
                <w:tab w:val="right" w:leader="dot" w:pos="8640"/>
              </w:tabs>
              <w:rPr>
                <w:rFonts w:ascii="Arial" w:hAnsi="Arial" w:cs="Arial"/>
                <w:sz w:val="22"/>
                <w:szCs w:val="22"/>
              </w:rPr>
            </w:pPr>
          </w:p>
        </w:tc>
      </w:tr>
    </w:tbl>
    <w:p w14:paraId="2A182F3C" w14:textId="77777777" w:rsidR="003D69D4" w:rsidRPr="008A5CAE" w:rsidRDefault="003D69D4" w:rsidP="003D69D4">
      <w:pPr>
        <w:tabs>
          <w:tab w:val="left" w:pos="360"/>
          <w:tab w:val="left" w:pos="720"/>
        </w:tabs>
        <w:spacing w:after="120"/>
        <w:rPr>
          <w:rFonts w:ascii="Arial" w:hAnsi="Arial" w:cs="Arial"/>
          <w:b/>
        </w:rPr>
      </w:pPr>
    </w:p>
    <w:p w14:paraId="7CD8CE29" w14:textId="0F8C6017" w:rsidR="001641BA" w:rsidRPr="00F026E6" w:rsidRDefault="00AC19D9" w:rsidP="003D69D4">
      <w:pPr>
        <w:numPr>
          <w:ilvl w:val="0"/>
          <w:numId w:val="2"/>
        </w:numPr>
        <w:tabs>
          <w:tab w:val="left" w:pos="360"/>
          <w:tab w:val="left" w:pos="720"/>
        </w:tabs>
        <w:spacing w:after="120"/>
        <w:rPr>
          <w:rFonts w:ascii="Arial" w:hAnsi="Arial" w:cs="Arial"/>
          <w:b/>
        </w:rPr>
      </w:pPr>
      <w:proofErr w:type="gramStart"/>
      <w:r w:rsidRPr="00F026E6">
        <w:rPr>
          <w:rFonts w:ascii="Arial" w:hAnsi="Arial" w:cs="Arial"/>
          <w:b/>
        </w:rPr>
        <w:t>A</w:t>
      </w:r>
      <w:r w:rsidR="00D669A3" w:rsidRPr="00F026E6">
        <w:rPr>
          <w:rFonts w:ascii="Arial" w:hAnsi="Arial" w:cs="Arial"/>
          <w:b/>
        </w:rPr>
        <w:t>nnouncements</w:t>
      </w:r>
      <w:r w:rsidR="00F46D3F">
        <w:rPr>
          <w:rFonts w:ascii="Arial" w:hAnsi="Arial" w:cs="Arial"/>
          <w:b/>
        </w:rPr>
        <w:t xml:space="preserve"> </w:t>
      </w:r>
      <w:r w:rsidR="00C97C62">
        <w:rPr>
          <w:rFonts w:ascii="Arial" w:hAnsi="Arial" w:cs="Arial"/>
          <w:bCs/>
        </w:rPr>
        <w:t>:</w:t>
      </w:r>
      <w:proofErr w:type="gramEnd"/>
      <w:r w:rsidR="00F46D3F" w:rsidRPr="00E9226D">
        <w:rPr>
          <w:rFonts w:ascii="Arial" w:hAnsi="Arial" w:cs="Arial"/>
          <w:bCs/>
        </w:rPr>
        <w:t xml:space="preserve"> </w:t>
      </w:r>
      <w:r w:rsidR="00D80599">
        <w:rPr>
          <w:rFonts w:ascii="Arial" w:hAnsi="Arial" w:cs="Arial"/>
          <w:bCs/>
        </w:rPr>
        <w:t>M. Patton</w:t>
      </w:r>
    </w:p>
    <w:p w14:paraId="60444812" w14:textId="00CD06F6" w:rsidR="00780E03" w:rsidRPr="00F026E6" w:rsidRDefault="00780E03" w:rsidP="00780E03">
      <w:pPr>
        <w:numPr>
          <w:ilvl w:val="0"/>
          <w:numId w:val="2"/>
        </w:numPr>
        <w:spacing w:after="120"/>
        <w:rPr>
          <w:rFonts w:ascii="Arial" w:hAnsi="Arial" w:cs="Arial"/>
          <w:b/>
        </w:rPr>
      </w:pPr>
      <w:r w:rsidRPr="00F026E6">
        <w:rPr>
          <w:rFonts w:ascii="Arial" w:hAnsi="Arial" w:cs="Arial"/>
          <w:b/>
        </w:rPr>
        <w:t>A</w:t>
      </w:r>
      <w:r w:rsidR="001F0DC2" w:rsidRPr="00F026E6">
        <w:rPr>
          <w:rFonts w:ascii="Arial" w:hAnsi="Arial" w:cs="Arial"/>
          <w:b/>
        </w:rPr>
        <w:t>genda Review</w:t>
      </w:r>
      <w:r w:rsidR="00E9226D">
        <w:rPr>
          <w:rFonts w:ascii="Arial" w:hAnsi="Arial" w:cs="Arial"/>
          <w:b/>
        </w:rPr>
        <w:t xml:space="preserve">: </w:t>
      </w:r>
      <w:r w:rsidR="00D80599" w:rsidRPr="00D80599">
        <w:rPr>
          <w:rFonts w:ascii="Arial" w:hAnsi="Arial" w:cs="Arial"/>
          <w:bCs/>
        </w:rPr>
        <w:t>M. Patton</w:t>
      </w:r>
    </w:p>
    <w:p w14:paraId="40A38046" w14:textId="67CE2056" w:rsidR="00CC48CD" w:rsidRPr="00737192" w:rsidRDefault="00CC48CD" w:rsidP="00CC48CD">
      <w:pPr>
        <w:numPr>
          <w:ilvl w:val="0"/>
          <w:numId w:val="2"/>
        </w:numPr>
        <w:spacing w:after="120"/>
        <w:rPr>
          <w:rFonts w:ascii="Arial" w:hAnsi="Arial" w:cs="Arial"/>
          <w:bCs/>
        </w:rPr>
      </w:pPr>
      <w:r>
        <w:rPr>
          <w:rFonts w:ascii="Arial" w:hAnsi="Arial" w:cs="Arial"/>
          <w:b/>
        </w:rPr>
        <w:t xml:space="preserve">Approve Minutes of </w:t>
      </w:r>
      <w:r w:rsidR="00EA645C">
        <w:rPr>
          <w:rFonts w:ascii="Arial" w:hAnsi="Arial" w:cs="Arial"/>
          <w:b/>
        </w:rPr>
        <w:t>LV Feb 2022</w:t>
      </w:r>
      <w:r>
        <w:rPr>
          <w:rFonts w:ascii="Arial" w:hAnsi="Arial" w:cs="Arial"/>
          <w:b/>
        </w:rPr>
        <w:t xml:space="preserve"> Meeting</w:t>
      </w:r>
      <w:r w:rsidR="00D80599">
        <w:rPr>
          <w:rFonts w:ascii="Arial" w:hAnsi="Arial" w:cs="Arial"/>
          <w:b/>
        </w:rPr>
        <w:t xml:space="preserve"> – </w:t>
      </w:r>
      <w:r w:rsidR="00D80599" w:rsidRPr="00D80599">
        <w:rPr>
          <w:rFonts w:ascii="Arial" w:hAnsi="Arial" w:cs="Arial"/>
          <w:bCs/>
        </w:rPr>
        <w:t>M. Patton</w:t>
      </w:r>
    </w:p>
    <w:p w14:paraId="05AD5A46" w14:textId="3208B965" w:rsidR="00CC48CD" w:rsidRPr="00775BA4" w:rsidRDefault="00CC48CD" w:rsidP="00CC48CD">
      <w:pPr>
        <w:numPr>
          <w:ilvl w:val="0"/>
          <w:numId w:val="2"/>
        </w:numPr>
        <w:spacing w:after="120"/>
        <w:rPr>
          <w:rFonts w:ascii="Arial" w:hAnsi="Arial" w:cs="Arial"/>
          <w:b/>
        </w:rPr>
      </w:pPr>
      <w:r w:rsidRPr="00775BA4">
        <w:rPr>
          <w:rFonts w:ascii="Arial" w:hAnsi="Arial" w:cs="Arial"/>
          <w:b/>
        </w:rPr>
        <w:t>Roster – Welcome to new members</w:t>
      </w:r>
      <w:r w:rsidR="00D80599">
        <w:rPr>
          <w:rFonts w:ascii="Arial" w:hAnsi="Arial" w:cs="Arial"/>
          <w:b/>
        </w:rPr>
        <w:t xml:space="preserve"> – </w:t>
      </w:r>
      <w:r w:rsidR="00D80599" w:rsidRPr="00D80599">
        <w:rPr>
          <w:rFonts w:ascii="Arial" w:hAnsi="Arial" w:cs="Arial"/>
          <w:bCs/>
        </w:rPr>
        <w:t>M</w:t>
      </w:r>
      <w:r w:rsidR="00D80599">
        <w:rPr>
          <w:rFonts w:ascii="Arial" w:hAnsi="Arial" w:cs="Arial"/>
          <w:bCs/>
        </w:rPr>
        <w:t xml:space="preserve">. </w:t>
      </w:r>
      <w:r w:rsidR="00D80599" w:rsidRPr="00D80599">
        <w:rPr>
          <w:rFonts w:ascii="Arial" w:hAnsi="Arial" w:cs="Arial"/>
          <w:bCs/>
        </w:rPr>
        <w:t>Patton</w:t>
      </w:r>
    </w:p>
    <w:p w14:paraId="00C6F424" w14:textId="591617B5" w:rsidR="004C260B" w:rsidRPr="00EA645C" w:rsidRDefault="00CC48CD" w:rsidP="00EA645C">
      <w:pPr>
        <w:numPr>
          <w:ilvl w:val="1"/>
          <w:numId w:val="2"/>
        </w:numPr>
        <w:spacing w:after="120"/>
        <w:rPr>
          <w:rFonts w:ascii="Arial" w:hAnsi="Arial" w:cs="Arial"/>
          <w:bCs/>
        </w:rPr>
      </w:pPr>
      <w:r w:rsidRPr="00EA645C">
        <w:rPr>
          <w:rFonts w:ascii="Arial" w:hAnsi="Arial" w:cs="Arial"/>
        </w:rPr>
        <w:t xml:space="preserve">All membership changes </w:t>
      </w:r>
      <w:r w:rsidR="00E9226D" w:rsidRPr="00EA645C">
        <w:rPr>
          <w:rFonts w:ascii="Arial" w:hAnsi="Arial" w:cs="Arial"/>
          <w:bCs/>
        </w:rPr>
        <w:t>Chair</w:t>
      </w:r>
      <w:r w:rsidR="004C260B" w:rsidRPr="00EA645C">
        <w:rPr>
          <w:rFonts w:ascii="Arial" w:hAnsi="Arial" w:cs="Arial"/>
          <w:bCs/>
        </w:rPr>
        <w:t xml:space="preserve"> reviewed additions/deletions and other changes to VM and NVM</w:t>
      </w:r>
    </w:p>
    <w:p w14:paraId="2469F208" w14:textId="2AEDB0A8" w:rsidR="00DB3506" w:rsidRPr="00F026E6" w:rsidRDefault="001641BA" w:rsidP="003D69D4">
      <w:pPr>
        <w:numPr>
          <w:ilvl w:val="0"/>
          <w:numId w:val="2"/>
        </w:numPr>
        <w:tabs>
          <w:tab w:val="left" w:pos="360"/>
          <w:tab w:val="left" w:pos="720"/>
        </w:tabs>
        <w:spacing w:after="120"/>
        <w:rPr>
          <w:rFonts w:ascii="Arial" w:hAnsi="Arial" w:cs="Arial"/>
          <w:b/>
        </w:rPr>
      </w:pPr>
      <w:r w:rsidRPr="00F026E6">
        <w:rPr>
          <w:rFonts w:ascii="Arial" w:hAnsi="Arial" w:cs="Arial"/>
          <w:b/>
        </w:rPr>
        <w:t>Liaison</w:t>
      </w:r>
      <w:r w:rsidR="00BB2942" w:rsidRPr="00F026E6">
        <w:rPr>
          <w:rFonts w:ascii="Arial" w:hAnsi="Arial" w:cs="Arial"/>
          <w:b/>
        </w:rPr>
        <w:t xml:space="preserve"> Reports</w:t>
      </w:r>
    </w:p>
    <w:p w14:paraId="0F76EF8E" w14:textId="7D1ECF51" w:rsidR="00DB3506" w:rsidRPr="00F026E6" w:rsidRDefault="007061D0" w:rsidP="00DB3506">
      <w:pPr>
        <w:numPr>
          <w:ilvl w:val="1"/>
          <w:numId w:val="2"/>
        </w:numPr>
        <w:tabs>
          <w:tab w:val="left" w:pos="360"/>
          <w:tab w:val="left" w:pos="720"/>
        </w:tabs>
        <w:spacing w:after="120"/>
        <w:rPr>
          <w:rFonts w:ascii="Arial" w:hAnsi="Arial" w:cs="Arial"/>
          <w:b/>
        </w:rPr>
      </w:pPr>
      <w:r w:rsidRPr="00F026E6">
        <w:rPr>
          <w:rFonts w:ascii="Arial" w:hAnsi="Arial" w:cs="Arial"/>
          <w:b/>
        </w:rPr>
        <w:t xml:space="preserve">ASHRAE Standard </w:t>
      </w:r>
      <w:r w:rsidR="00DB3506" w:rsidRPr="00F026E6">
        <w:rPr>
          <w:rFonts w:ascii="Arial" w:hAnsi="Arial" w:cs="Arial"/>
          <w:b/>
        </w:rPr>
        <w:t xml:space="preserve">62.1 – </w:t>
      </w:r>
      <w:r w:rsidR="00D80599">
        <w:rPr>
          <w:rFonts w:ascii="Arial" w:hAnsi="Arial" w:cs="Arial"/>
        </w:rPr>
        <w:t>K.</w:t>
      </w:r>
      <w:r w:rsidR="00C6669A" w:rsidRPr="00F026E6">
        <w:rPr>
          <w:rFonts w:ascii="Arial" w:hAnsi="Arial" w:cs="Arial"/>
        </w:rPr>
        <w:t xml:space="preserve"> Scarlett</w:t>
      </w:r>
      <w:r w:rsidR="00B80F21">
        <w:rPr>
          <w:rFonts w:ascii="Arial" w:hAnsi="Arial" w:cs="Arial"/>
        </w:rPr>
        <w:t xml:space="preserve"> </w:t>
      </w:r>
    </w:p>
    <w:p w14:paraId="60D0DB79" w14:textId="70E51CBC" w:rsidR="00C6669A" w:rsidRPr="00F026E6" w:rsidRDefault="00C6669A" w:rsidP="00C6669A">
      <w:pPr>
        <w:numPr>
          <w:ilvl w:val="1"/>
          <w:numId w:val="2"/>
        </w:numPr>
        <w:tabs>
          <w:tab w:val="left" w:pos="360"/>
          <w:tab w:val="left" w:pos="720"/>
        </w:tabs>
        <w:spacing w:after="120"/>
        <w:rPr>
          <w:rFonts w:ascii="Arial" w:hAnsi="Arial" w:cs="Arial"/>
          <w:b/>
        </w:rPr>
      </w:pPr>
      <w:r w:rsidRPr="00F026E6">
        <w:rPr>
          <w:rFonts w:ascii="Arial" w:hAnsi="Arial" w:cs="Arial"/>
          <w:b/>
        </w:rPr>
        <w:t xml:space="preserve">ASHRAE Standard 170 – </w:t>
      </w:r>
      <w:r w:rsidRPr="00F026E6">
        <w:rPr>
          <w:rFonts w:ascii="Arial" w:hAnsi="Arial" w:cs="Arial"/>
        </w:rPr>
        <w:t>K</w:t>
      </w:r>
      <w:r w:rsidR="00D80599">
        <w:rPr>
          <w:rFonts w:ascii="Arial" w:hAnsi="Arial" w:cs="Arial"/>
        </w:rPr>
        <w:t>.</w:t>
      </w:r>
      <w:r w:rsidRPr="00F026E6">
        <w:rPr>
          <w:rFonts w:ascii="Arial" w:hAnsi="Arial" w:cs="Arial"/>
        </w:rPr>
        <w:t xml:space="preserve"> Scarlett</w:t>
      </w:r>
      <w:r w:rsidR="00B80F21">
        <w:rPr>
          <w:rFonts w:ascii="Arial" w:hAnsi="Arial" w:cs="Arial"/>
        </w:rPr>
        <w:t xml:space="preserve"> </w:t>
      </w:r>
    </w:p>
    <w:p w14:paraId="47809656" w14:textId="3280D35C" w:rsidR="00C6669A" w:rsidRPr="0072236A" w:rsidRDefault="00C6669A" w:rsidP="00C6669A">
      <w:pPr>
        <w:numPr>
          <w:ilvl w:val="1"/>
          <w:numId w:val="2"/>
        </w:numPr>
        <w:tabs>
          <w:tab w:val="left" w:pos="360"/>
          <w:tab w:val="left" w:pos="720"/>
        </w:tabs>
        <w:spacing w:after="120"/>
        <w:rPr>
          <w:rFonts w:ascii="Arial" w:hAnsi="Arial" w:cs="Arial"/>
          <w:b/>
        </w:rPr>
      </w:pPr>
      <w:r w:rsidRPr="00F026E6">
        <w:rPr>
          <w:rFonts w:ascii="Arial" w:hAnsi="Arial" w:cs="Arial"/>
          <w:b/>
        </w:rPr>
        <w:t>EHC (Environmental Health Committee) –</w:t>
      </w:r>
      <w:r w:rsidRPr="00F026E6">
        <w:rPr>
          <w:rFonts w:ascii="Arial" w:hAnsi="Arial" w:cs="Arial"/>
        </w:rPr>
        <w:t xml:space="preserve"> C</w:t>
      </w:r>
      <w:r w:rsidR="00D80599">
        <w:rPr>
          <w:rFonts w:ascii="Arial" w:hAnsi="Arial" w:cs="Arial"/>
        </w:rPr>
        <w:t>.</w:t>
      </w:r>
      <w:r w:rsidRPr="00F026E6">
        <w:rPr>
          <w:rFonts w:ascii="Arial" w:hAnsi="Arial" w:cs="Arial"/>
        </w:rPr>
        <w:t xml:space="preserve"> Lucas</w:t>
      </w:r>
      <w:r w:rsidR="00B80F21">
        <w:rPr>
          <w:rFonts w:ascii="Arial" w:hAnsi="Arial" w:cs="Arial"/>
        </w:rPr>
        <w:t xml:space="preserve">: </w:t>
      </w:r>
    </w:p>
    <w:p w14:paraId="79A155F0" w14:textId="2238FC5D" w:rsidR="0072236A" w:rsidRPr="00F026E6" w:rsidRDefault="0072236A" w:rsidP="00C6669A">
      <w:pPr>
        <w:numPr>
          <w:ilvl w:val="1"/>
          <w:numId w:val="2"/>
        </w:numPr>
        <w:tabs>
          <w:tab w:val="left" w:pos="360"/>
          <w:tab w:val="left" w:pos="720"/>
        </w:tabs>
        <w:spacing w:after="120"/>
        <w:rPr>
          <w:rFonts w:ascii="Arial" w:hAnsi="Arial" w:cs="Arial"/>
          <w:b/>
        </w:rPr>
      </w:pPr>
      <w:r>
        <w:rPr>
          <w:rFonts w:ascii="Arial" w:hAnsi="Arial" w:cs="Arial"/>
          <w:b/>
        </w:rPr>
        <w:t>SSPC 90.1</w:t>
      </w:r>
      <w:r>
        <w:rPr>
          <w:rFonts w:ascii="Arial" w:hAnsi="Arial" w:cs="Arial"/>
          <w:bCs/>
        </w:rPr>
        <w:t xml:space="preserve"> – P</w:t>
      </w:r>
      <w:r w:rsidR="00D80599">
        <w:rPr>
          <w:rFonts w:ascii="Arial" w:hAnsi="Arial" w:cs="Arial"/>
          <w:bCs/>
        </w:rPr>
        <w:t xml:space="preserve">. </w:t>
      </w:r>
      <w:r>
        <w:rPr>
          <w:rFonts w:ascii="Arial" w:hAnsi="Arial" w:cs="Arial"/>
          <w:bCs/>
        </w:rPr>
        <w:t>Lindahl</w:t>
      </w:r>
      <w:r w:rsidR="00B80F21">
        <w:rPr>
          <w:rFonts w:ascii="Arial" w:hAnsi="Arial" w:cs="Arial"/>
          <w:bCs/>
        </w:rPr>
        <w:t xml:space="preserve">: </w:t>
      </w:r>
    </w:p>
    <w:p w14:paraId="73BBA839" w14:textId="49EE5329" w:rsidR="00657EE6" w:rsidRPr="00BC304F" w:rsidRDefault="00657EE6" w:rsidP="00CE042A">
      <w:pPr>
        <w:numPr>
          <w:ilvl w:val="0"/>
          <w:numId w:val="2"/>
        </w:numPr>
        <w:tabs>
          <w:tab w:val="left" w:pos="360"/>
          <w:tab w:val="left" w:pos="720"/>
        </w:tabs>
        <w:spacing w:after="120"/>
        <w:rPr>
          <w:rFonts w:ascii="Arial" w:hAnsi="Arial" w:cs="Arial"/>
          <w:b/>
        </w:rPr>
      </w:pPr>
      <w:r w:rsidRPr="00BC304F">
        <w:rPr>
          <w:rFonts w:ascii="Arial" w:hAnsi="Arial" w:cs="Arial"/>
          <w:b/>
        </w:rPr>
        <w:t>ASHRAE</w:t>
      </w:r>
      <w:r w:rsidR="00AB7680" w:rsidRPr="00BC304F">
        <w:rPr>
          <w:rFonts w:ascii="Arial" w:hAnsi="Arial" w:cs="Arial"/>
          <w:b/>
        </w:rPr>
        <w:t xml:space="preserve"> Standard</w:t>
      </w:r>
      <w:r w:rsidRPr="00BC304F">
        <w:rPr>
          <w:rFonts w:ascii="Arial" w:hAnsi="Arial" w:cs="Arial"/>
          <w:b/>
        </w:rPr>
        <w:t xml:space="preserve"> 514P</w:t>
      </w:r>
      <w:r w:rsidR="00BC304F" w:rsidRPr="00BC304F">
        <w:rPr>
          <w:rFonts w:ascii="Arial" w:hAnsi="Arial" w:cs="Arial"/>
          <w:b/>
        </w:rPr>
        <w:t xml:space="preserve"> Status Update</w:t>
      </w:r>
      <w:r w:rsidRPr="00BC304F">
        <w:rPr>
          <w:rFonts w:ascii="Arial" w:hAnsi="Arial" w:cs="Arial"/>
          <w:b/>
        </w:rPr>
        <w:t xml:space="preserve"> – </w:t>
      </w:r>
      <w:r w:rsidRPr="00BC304F">
        <w:rPr>
          <w:rFonts w:ascii="Arial" w:hAnsi="Arial" w:cs="Arial"/>
          <w:bCs/>
        </w:rPr>
        <w:t>T</w:t>
      </w:r>
      <w:r w:rsidR="00D80599">
        <w:rPr>
          <w:rFonts w:ascii="Arial" w:hAnsi="Arial" w:cs="Arial"/>
          <w:bCs/>
        </w:rPr>
        <w:t>.</w:t>
      </w:r>
      <w:r w:rsidRPr="00BC304F">
        <w:rPr>
          <w:rFonts w:ascii="Arial" w:hAnsi="Arial" w:cs="Arial"/>
          <w:b/>
        </w:rPr>
        <w:t xml:space="preserve"> </w:t>
      </w:r>
      <w:r w:rsidRPr="00BC304F">
        <w:rPr>
          <w:rFonts w:ascii="Arial" w:hAnsi="Arial" w:cs="Arial"/>
        </w:rPr>
        <w:t>Watson</w:t>
      </w:r>
      <w:r w:rsidR="00B80F21">
        <w:rPr>
          <w:rFonts w:ascii="Arial" w:hAnsi="Arial" w:cs="Arial"/>
        </w:rPr>
        <w:t xml:space="preserve">: </w:t>
      </w:r>
    </w:p>
    <w:p w14:paraId="1BBE8A4D" w14:textId="51096639" w:rsidR="00576C8C" w:rsidRPr="00BC304F" w:rsidRDefault="00576C8C" w:rsidP="00F25870">
      <w:pPr>
        <w:numPr>
          <w:ilvl w:val="0"/>
          <w:numId w:val="2"/>
        </w:numPr>
        <w:tabs>
          <w:tab w:val="left" w:pos="0"/>
        </w:tabs>
        <w:spacing w:after="120"/>
        <w:rPr>
          <w:rFonts w:ascii="Arial" w:hAnsi="Arial" w:cs="Arial"/>
          <w:i/>
          <w:szCs w:val="22"/>
        </w:rPr>
      </w:pPr>
      <w:r w:rsidRPr="00BC304F">
        <w:rPr>
          <w:rFonts w:ascii="Arial" w:hAnsi="Arial" w:cs="Arial"/>
          <w:b/>
          <w:szCs w:val="22"/>
        </w:rPr>
        <w:t>S</w:t>
      </w:r>
      <w:r w:rsidR="00AB7680" w:rsidRPr="00BC304F">
        <w:rPr>
          <w:rFonts w:ascii="Arial" w:hAnsi="Arial" w:cs="Arial"/>
          <w:b/>
          <w:szCs w:val="22"/>
        </w:rPr>
        <w:t xml:space="preserve">tandard </w:t>
      </w:r>
      <w:r w:rsidRPr="00BC304F">
        <w:rPr>
          <w:rFonts w:ascii="Arial" w:hAnsi="Arial" w:cs="Arial"/>
          <w:b/>
          <w:szCs w:val="22"/>
        </w:rPr>
        <w:t xml:space="preserve">188 Addenda, Continuous Maintenance Proposals, </w:t>
      </w:r>
      <w:r w:rsidR="00732AFC" w:rsidRPr="00BC304F">
        <w:rPr>
          <w:rFonts w:ascii="Arial" w:hAnsi="Arial" w:cs="Arial"/>
          <w:b/>
          <w:szCs w:val="22"/>
        </w:rPr>
        <w:t>I</w:t>
      </w:r>
      <w:r w:rsidRPr="00BC304F">
        <w:rPr>
          <w:rFonts w:ascii="Arial" w:hAnsi="Arial" w:cs="Arial"/>
          <w:b/>
          <w:szCs w:val="22"/>
        </w:rPr>
        <w:t xml:space="preserve">nternal </w:t>
      </w:r>
      <w:r w:rsidR="00732AFC" w:rsidRPr="00BC304F">
        <w:rPr>
          <w:rFonts w:ascii="Arial" w:hAnsi="Arial" w:cs="Arial"/>
          <w:b/>
          <w:szCs w:val="22"/>
        </w:rPr>
        <w:t>C</w:t>
      </w:r>
      <w:r w:rsidRPr="00BC304F">
        <w:rPr>
          <w:rFonts w:ascii="Arial" w:hAnsi="Arial" w:cs="Arial"/>
          <w:b/>
          <w:szCs w:val="22"/>
        </w:rPr>
        <w:t xml:space="preserve">hange </w:t>
      </w:r>
      <w:r w:rsidR="00732AFC" w:rsidRPr="00BC304F">
        <w:rPr>
          <w:rFonts w:ascii="Arial" w:hAnsi="Arial" w:cs="Arial"/>
          <w:b/>
          <w:szCs w:val="22"/>
        </w:rPr>
        <w:t>P</w:t>
      </w:r>
      <w:r w:rsidRPr="00BC304F">
        <w:rPr>
          <w:rFonts w:ascii="Arial" w:hAnsi="Arial" w:cs="Arial"/>
          <w:b/>
          <w:szCs w:val="22"/>
        </w:rPr>
        <w:t>roposals</w:t>
      </w:r>
      <w:r w:rsidR="00732AFC" w:rsidRPr="00BC304F">
        <w:rPr>
          <w:rFonts w:ascii="Arial" w:hAnsi="Arial" w:cs="Arial"/>
          <w:b/>
          <w:szCs w:val="22"/>
        </w:rPr>
        <w:t>,</w:t>
      </w:r>
      <w:r w:rsidRPr="00BC304F">
        <w:rPr>
          <w:rFonts w:ascii="Arial" w:hAnsi="Arial" w:cs="Arial"/>
          <w:b/>
          <w:szCs w:val="22"/>
        </w:rPr>
        <w:t xml:space="preserve"> and Interpretation Requests</w:t>
      </w:r>
    </w:p>
    <w:p w14:paraId="77CC6B95" w14:textId="6B6B4FFA" w:rsidR="00576C8C" w:rsidRPr="00F026E6" w:rsidRDefault="00576C8C" w:rsidP="00576C8C">
      <w:pPr>
        <w:numPr>
          <w:ilvl w:val="1"/>
          <w:numId w:val="2"/>
        </w:numPr>
        <w:tabs>
          <w:tab w:val="left" w:pos="0"/>
        </w:tabs>
        <w:spacing w:after="120"/>
        <w:rPr>
          <w:rFonts w:ascii="Arial" w:hAnsi="Arial" w:cs="Arial"/>
          <w:i/>
          <w:szCs w:val="22"/>
        </w:rPr>
      </w:pPr>
      <w:r w:rsidRPr="00F026E6">
        <w:rPr>
          <w:rFonts w:ascii="Arial" w:hAnsi="Arial" w:cs="Arial"/>
          <w:b/>
          <w:szCs w:val="22"/>
        </w:rPr>
        <w:t>Addenda</w:t>
      </w:r>
    </w:p>
    <w:p w14:paraId="2DCF875B" w14:textId="1CE2AAA0" w:rsidR="00576C8C" w:rsidRPr="00576C8C" w:rsidRDefault="00576C8C" w:rsidP="00576C8C">
      <w:pPr>
        <w:numPr>
          <w:ilvl w:val="1"/>
          <w:numId w:val="2"/>
        </w:numPr>
        <w:tabs>
          <w:tab w:val="left" w:pos="0"/>
        </w:tabs>
        <w:spacing w:after="120"/>
        <w:rPr>
          <w:rFonts w:ascii="Arial" w:hAnsi="Arial" w:cs="Arial"/>
          <w:i/>
          <w:szCs w:val="22"/>
        </w:rPr>
      </w:pPr>
      <w:r>
        <w:rPr>
          <w:rFonts w:ascii="Arial" w:hAnsi="Arial" w:cs="Arial"/>
          <w:b/>
          <w:szCs w:val="22"/>
        </w:rPr>
        <w:t>CMPs</w:t>
      </w:r>
    </w:p>
    <w:p w14:paraId="0D887372" w14:textId="534546A3" w:rsidR="00576C8C" w:rsidRPr="00905639" w:rsidRDefault="00576C8C" w:rsidP="00576C8C">
      <w:pPr>
        <w:numPr>
          <w:ilvl w:val="1"/>
          <w:numId w:val="2"/>
        </w:numPr>
        <w:tabs>
          <w:tab w:val="left" w:pos="0"/>
        </w:tabs>
        <w:spacing w:after="120"/>
        <w:rPr>
          <w:rFonts w:ascii="Arial" w:hAnsi="Arial" w:cs="Arial"/>
          <w:i/>
          <w:szCs w:val="22"/>
        </w:rPr>
      </w:pPr>
      <w:r>
        <w:rPr>
          <w:rFonts w:ascii="Arial" w:hAnsi="Arial" w:cs="Arial"/>
          <w:b/>
          <w:szCs w:val="22"/>
        </w:rPr>
        <w:t>Internal Change Proposals</w:t>
      </w:r>
      <w:r w:rsidR="00E9226D">
        <w:rPr>
          <w:rFonts w:ascii="Arial" w:hAnsi="Arial" w:cs="Arial"/>
          <w:b/>
          <w:szCs w:val="22"/>
        </w:rPr>
        <w:t xml:space="preserve"> </w:t>
      </w:r>
    </w:p>
    <w:p w14:paraId="46C19788" w14:textId="1D1EB143" w:rsidR="00576C8C" w:rsidRPr="007830D0" w:rsidRDefault="00576C8C" w:rsidP="00576C8C">
      <w:pPr>
        <w:numPr>
          <w:ilvl w:val="1"/>
          <w:numId w:val="2"/>
        </w:numPr>
        <w:tabs>
          <w:tab w:val="left" w:pos="0"/>
        </w:tabs>
        <w:spacing w:after="120"/>
        <w:rPr>
          <w:rFonts w:ascii="Arial" w:hAnsi="Arial" w:cs="Arial"/>
          <w:i/>
          <w:szCs w:val="22"/>
        </w:rPr>
      </w:pPr>
      <w:r>
        <w:rPr>
          <w:rFonts w:ascii="Arial" w:hAnsi="Arial" w:cs="Arial"/>
          <w:b/>
          <w:szCs w:val="22"/>
        </w:rPr>
        <w:t>Interpretation Requests</w:t>
      </w:r>
      <w:r w:rsidR="00F026E6">
        <w:rPr>
          <w:rFonts w:ascii="Arial" w:hAnsi="Arial" w:cs="Arial"/>
          <w:bCs/>
          <w:szCs w:val="22"/>
        </w:rPr>
        <w:t xml:space="preserve"> </w:t>
      </w:r>
    </w:p>
    <w:p w14:paraId="0BDF2250" w14:textId="227A6A71" w:rsidR="00576C8C" w:rsidRPr="00BC304F" w:rsidRDefault="00576C8C" w:rsidP="00576C8C">
      <w:pPr>
        <w:numPr>
          <w:ilvl w:val="0"/>
          <w:numId w:val="2"/>
        </w:numPr>
        <w:tabs>
          <w:tab w:val="left" w:pos="0"/>
        </w:tabs>
        <w:spacing w:after="120"/>
        <w:rPr>
          <w:rFonts w:ascii="Arial" w:hAnsi="Arial" w:cs="Arial"/>
          <w:i/>
          <w:szCs w:val="22"/>
        </w:rPr>
      </w:pPr>
      <w:r w:rsidRPr="00BC304F">
        <w:rPr>
          <w:rFonts w:ascii="Arial" w:hAnsi="Arial" w:cs="Arial"/>
          <w:b/>
          <w:szCs w:val="22"/>
        </w:rPr>
        <w:t>G12 Addenda, Continuous Maintenance Proposals, internal change proposals and Interpretation Requests</w:t>
      </w:r>
    </w:p>
    <w:p w14:paraId="0A340BBE" w14:textId="13611D7A" w:rsidR="0058677D" w:rsidRPr="00BC304F" w:rsidRDefault="0058677D" w:rsidP="0058677D">
      <w:pPr>
        <w:numPr>
          <w:ilvl w:val="1"/>
          <w:numId w:val="2"/>
        </w:numPr>
        <w:tabs>
          <w:tab w:val="left" w:pos="0"/>
        </w:tabs>
        <w:spacing w:after="120"/>
        <w:rPr>
          <w:rFonts w:ascii="Arial" w:hAnsi="Arial" w:cs="Arial"/>
          <w:b/>
          <w:szCs w:val="22"/>
        </w:rPr>
      </w:pPr>
      <w:r w:rsidRPr="00BC304F">
        <w:rPr>
          <w:rFonts w:ascii="Arial" w:hAnsi="Arial" w:cs="Arial"/>
          <w:b/>
          <w:szCs w:val="22"/>
        </w:rPr>
        <w:t>Addenda</w:t>
      </w:r>
    </w:p>
    <w:p w14:paraId="09B31FBD" w14:textId="3D830B91" w:rsidR="00576C8C" w:rsidRPr="0058677D" w:rsidRDefault="00576C8C" w:rsidP="0058677D">
      <w:pPr>
        <w:numPr>
          <w:ilvl w:val="1"/>
          <w:numId w:val="2"/>
        </w:numPr>
        <w:tabs>
          <w:tab w:val="left" w:pos="0"/>
        </w:tabs>
        <w:spacing w:after="120"/>
        <w:rPr>
          <w:rFonts w:ascii="Arial" w:hAnsi="Arial" w:cs="Arial"/>
          <w:i/>
          <w:szCs w:val="22"/>
        </w:rPr>
      </w:pPr>
      <w:r>
        <w:rPr>
          <w:rFonts w:ascii="Arial" w:hAnsi="Arial" w:cs="Arial"/>
          <w:b/>
          <w:szCs w:val="22"/>
        </w:rPr>
        <w:t>CMP</w:t>
      </w:r>
      <w:r w:rsidR="00711C13">
        <w:rPr>
          <w:rFonts w:ascii="Arial" w:hAnsi="Arial" w:cs="Arial"/>
          <w:b/>
          <w:szCs w:val="22"/>
        </w:rPr>
        <w:t>s</w:t>
      </w:r>
      <w:r w:rsidR="00F026E6">
        <w:rPr>
          <w:rFonts w:ascii="Arial" w:hAnsi="Arial" w:cs="Arial"/>
          <w:bCs/>
          <w:szCs w:val="22"/>
        </w:rPr>
        <w:t xml:space="preserve"> </w:t>
      </w:r>
    </w:p>
    <w:p w14:paraId="4F706F7F" w14:textId="00025393" w:rsidR="00576C8C" w:rsidRPr="00B80F21" w:rsidRDefault="00576C8C" w:rsidP="0058677D">
      <w:pPr>
        <w:numPr>
          <w:ilvl w:val="1"/>
          <w:numId w:val="2"/>
        </w:numPr>
        <w:tabs>
          <w:tab w:val="left" w:pos="0"/>
        </w:tabs>
        <w:spacing w:after="120"/>
        <w:rPr>
          <w:rFonts w:ascii="Arial" w:hAnsi="Arial" w:cs="Arial"/>
          <w:i/>
          <w:szCs w:val="22"/>
        </w:rPr>
      </w:pPr>
      <w:r w:rsidRPr="00B80F21">
        <w:rPr>
          <w:rFonts w:ascii="Arial" w:hAnsi="Arial" w:cs="Arial"/>
          <w:b/>
          <w:szCs w:val="22"/>
        </w:rPr>
        <w:lastRenderedPageBreak/>
        <w:t>Internal Change Proposals</w:t>
      </w:r>
    </w:p>
    <w:p w14:paraId="1F364CDA" w14:textId="68007E60" w:rsidR="00905639" w:rsidRPr="008A2C49" w:rsidRDefault="00F026E6" w:rsidP="00905639">
      <w:pPr>
        <w:numPr>
          <w:ilvl w:val="2"/>
          <w:numId w:val="2"/>
        </w:numPr>
        <w:tabs>
          <w:tab w:val="left" w:pos="0"/>
        </w:tabs>
        <w:spacing w:after="120"/>
        <w:rPr>
          <w:rFonts w:ascii="Arial" w:hAnsi="Arial" w:cs="Arial"/>
          <w:i/>
          <w:szCs w:val="22"/>
        </w:rPr>
      </w:pPr>
      <w:r w:rsidRPr="00B80F21">
        <w:rPr>
          <w:rFonts w:ascii="Arial" w:hAnsi="Arial" w:cs="Arial"/>
          <w:bCs/>
          <w:szCs w:val="22"/>
        </w:rPr>
        <w:t>F</w:t>
      </w:r>
      <w:r w:rsidR="00905639" w:rsidRPr="00B80F21">
        <w:rPr>
          <w:rFonts w:ascii="Arial" w:hAnsi="Arial" w:cs="Arial"/>
          <w:bCs/>
          <w:szCs w:val="22"/>
        </w:rPr>
        <w:t>lushing procedure for building water systems</w:t>
      </w:r>
      <w:r w:rsidR="00B80F21">
        <w:rPr>
          <w:rFonts w:ascii="Arial" w:hAnsi="Arial" w:cs="Arial"/>
          <w:bCs/>
          <w:szCs w:val="22"/>
        </w:rPr>
        <w:t xml:space="preserve"> </w:t>
      </w:r>
      <w:r w:rsidR="00C97C62">
        <w:rPr>
          <w:rFonts w:ascii="Arial" w:hAnsi="Arial" w:cs="Arial"/>
          <w:b/>
          <w:szCs w:val="22"/>
        </w:rPr>
        <w:t>-</w:t>
      </w:r>
      <w:r w:rsidR="00D80599">
        <w:rPr>
          <w:rFonts w:ascii="Arial" w:hAnsi="Arial" w:cs="Arial"/>
          <w:b/>
          <w:szCs w:val="22"/>
        </w:rPr>
        <w:t xml:space="preserve"> </w:t>
      </w:r>
      <w:r w:rsidR="00EA645C">
        <w:rPr>
          <w:rFonts w:ascii="Arial" w:hAnsi="Arial" w:cs="Arial"/>
          <w:bCs/>
          <w:szCs w:val="22"/>
        </w:rPr>
        <w:t xml:space="preserve">A Ward and R. </w:t>
      </w:r>
      <w:r w:rsidR="00C97C62">
        <w:rPr>
          <w:rFonts w:ascii="Arial" w:hAnsi="Arial" w:cs="Arial"/>
          <w:bCs/>
          <w:szCs w:val="22"/>
        </w:rPr>
        <w:t>George</w:t>
      </w:r>
    </w:p>
    <w:p w14:paraId="62F431AA" w14:textId="4816BDCD" w:rsidR="00576C8C" w:rsidRPr="00B80F21" w:rsidRDefault="00576C8C" w:rsidP="00576C8C">
      <w:pPr>
        <w:numPr>
          <w:ilvl w:val="1"/>
          <w:numId w:val="2"/>
        </w:numPr>
        <w:tabs>
          <w:tab w:val="left" w:pos="0"/>
        </w:tabs>
        <w:spacing w:after="120"/>
        <w:rPr>
          <w:rFonts w:ascii="Arial" w:hAnsi="Arial" w:cs="Arial"/>
          <w:i/>
          <w:szCs w:val="22"/>
        </w:rPr>
      </w:pPr>
      <w:r w:rsidRPr="00B80F21">
        <w:rPr>
          <w:rFonts w:ascii="Arial" w:hAnsi="Arial" w:cs="Arial"/>
          <w:b/>
          <w:szCs w:val="22"/>
        </w:rPr>
        <w:t>Interpretation Requests</w:t>
      </w:r>
      <w:r w:rsidR="00BC304F" w:rsidRPr="00B80F21">
        <w:rPr>
          <w:rFonts w:ascii="Arial" w:hAnsi="Arial" w:cs="Arial"/>
          <w:bCs/>
          <w:szCs w:val="22"/>
        </w:rPr>
        <w:t xml:space="preserve"> – </w:t>
      </w:r>
    </w:p>
    <w:p w14:paraId="4D222B89" w14:textId="585A3721" w:rsidR="008A5CAE" w:rsidRPr="001215B4" w:rsidRDefault="00AB7680" w:rsidP="00F25870">
      <w:pPr>
        <w:numPr>
          <w:ilvl w:val="0"/>
          <w:numId w:val="2"/>
        </w:numPr>
        <w:tabs>
          <w:tab w:val="left" w:pos="0"/>
        </w:tabs>
        <w:spacing w:after="120"/>
        <w:rPr>
          <w:rFonts w:ascii="Arial" w:hAnsi="Arial" w:cs="Arial"/>
          <w:i/>
          <w:szCs w:val="22"/>
        </w:rPr>
      </w:pPr>
      <w:r w:rsidRPr="00B80F21">
        <w:rPr>
          <w:rFonts w:ascii="Arial" w:hAnsi="Arial" w:cs="Arial"/>
          <w:b/>
          <w:szCs w:val="22"/>
        </w:rPr>
        <w:t>Updates by Other Working Groups</w:t>
      </w:r>
      <w:r w:rsidR="004D704E" w:rsidRPr="00B80F21">
        <w:rPr>
          <w:rFonts w:ascii="Arial" w:hAnsi="Arial" w:cs="Arial"/>
          <w:b/>
          <w:szCs w:val="22"/>
        </w:rPr>
        <w:t xml:space="preserve"> </w:t>
      </w:r>
      <w:r w:rsidR="004D704E" w:rsidRPr="00B80F21">
        <w:rPr>
          <w:rFonts w:ascii="Arial" w:hAnsi="Arial" w:cs="Arial"/>
          <w:szCs w:val="22"/>
        </w:rPr>
        <w:t>–</w:t>
      </w:r>
      <w:r w:rsidR="002A484B" w:rsidRPr="00B80F21">
        <w:rPr>
          <w:rFonts w:ascii="Arial" w:hAnsi="Arial" w:cs="Arial"/>
          <w:szCs w:val="22"/>
        </w:rPr>
        <w:t xml:space="preserve"> </w:t>
      </w:r>
      <w:r w:rsidR="005A59E6" w:rsidRPr="00B80F21">
        <w:rPr>
          <w:rFonts w:ascii="Arial" w:hAnsi="Arial" w:cs="Arial"/>
          <w:szCs w:val="22"/>
        </w:rPr>
        <w:t>The</w:t>
      </w:r>
      <w:r w:rsidR="003B06A5" w:rsidRPr="00B80F21">
        <w:rPr>
          <w:rFonts w:ascii="Arial" w:hAnsi="Arial" w:cs="Arial"/>
          <w:szCs w:val="22"/>
        </w:rPr>
        <w:t xml:space="preserve"> </w:t>
      </w:r>
      <w:r w:rsidR="009B38FA" w:rsidRPr="00B80F21">
        <w:rPr>
          <w:rFonts w:ascii="Arial" w:hAnsi="Arial" w:cs="Arial"/>
          <w:szCs w:val="22"/>
        </w:rPr>
        <w:t xml:space="preserve">following </w:t>
      </w:r>
      <w:r w:rsidR="003B06A5" w:rsidRPr="00B80F21">
        <w:rPr>
          <w:rFonts w:ascii="Arial" w:hAnsi="Arial" w:cs="Arial"/>
          <w:szCs w:val="22"/>
        </w:rPr>
        <w:t>Working Group</w:t>
      </w:r>
      <w:r w:rsidR="005A59E6" w:rsidRPr="00B80F21">
        <w:rPr>
          <w:rFonts w:ascii="Arial" w:hAnsi="Arial" w:cs="Arial"/>
          <w:szCs w:val="22"/>
        </w:rPr>
        <w:t xml:space="preserve"> leaders </w:t>
      </w:r>
      <w:r w:rsidR="003B06A5" w:rsidRPr="00B80F21">
        <w:rPr>
          <w:rFonts w:ascii="Arial" w:hAnsi="Arial" w:cs="Arial"/>
          <w:szCs w:val="22"/>
        </w:rPr>
        <w:t>and their Task Group</w:t>
      </w:r>
      <w:r w:rsidR="005A59E6" w:rsidRPr="00B80F21">
        <w:rPr>
          <w:rFonts w:ascii="Arial" w:hAnsi="Arial" w:cs="Arial"/>
          <w:szCs w:val="22"/>
        </w:rPr>
        <w:t xml:space="preserve"> leaders </w:t>
      </w:r>
      <w:r w:rsidR="003B06A5" w:rsidRPr="00B80F21">
        <w:rPr>
          <w:rFonts w:ascii="Arial" w:hAnsi="Arial" w:cs="Arial"/>
          <w:szCs w:val="22"/>
        </w:rPr>
        <w:t>will</w:t>
      </w:r>
      <w:r w:rsidR="005A59E6" w:rsidRPr="00B80F21">
        <w:rPr>
          <w:rFonts w:ascii="Arial" w:hAnsi="Arial" w:cs="Arial"/>
          <w:szCs w:val="22"/>
        </w:rPr>
        <w:t xml:space="preserve"> briefly discuss accomplishments to date. Include issues that need to be resolved and </w:t>
      </w:r>
      <w:r w:rsidR="002A195F" w:rsidRPr="00B80F21">
        <w:rPr>
          <w:rFonts w:ascii="Arial" w:hAnsi="Arial" w:cs="Arial"/>
          <w:szCs w:val="22"/>
        </w:rPr>
        <w:t xml:space="preserve">issues that need </w:t>
      </w:r>
      <w:r w:rsidR="005A59E6" w:rsidRPr="00B80F21">
        <w:rPr>
          <w:rFonts w:ascii="Arial" w:hAnsi="Arial" w:cs="Arial"/>
          <w:szCs w:val="22"/>
        </w:rPr>
        <w:t>co-ordination with other WGs</w:t>
      </w:r>
      <w:r w:rsidR="009B38FA" w:rsidRPr="00B80F21">
        <w:rPr>
          <w:rFonts w:ascii="Arial" w:hAnsi="Arial" w:cs="Arial"/>
          <w:szCs w:val="22"/>
        </w:rPr>
        <w:t>:</w:t>
      </w:r>
    </w:p>
    <w:p w14:paraId="59C33875" w14:textId="07E206B2" w:rsidR="00540776" w:rsidRPr="00D80599" w:rsidRDefault="00FE195A" w:rsidP="001215B4">
      <w:pPr>
        <w:numPr>
          <w:ilvl w:val="1"/>
          <w:numId w:val="2"/>
        </w:numPr>
        <w:tabs>
          <w:tab w:val="left" w:pos="0"/>
        </w:tabs>
        <w:spacing w:after="120"/>
        <w:rPr>
          <w:rFonts w:ascii="Arial" w:hAnsi="Arial" w:cs="Arial"/>
          <w:i/>
          <w:szCs w:val="22"/>
        </w:rPr>
      </w:pPr>
      <w:r w:rsidRPr="001215B4">
        <w:rPr>
          <w:rFonts w:ascii="Arial" w:hAnsi="Arial" w:cs="Arial"/>
          <w:b/>
          <w:szCs w:val="22"/>
        </w:rPr>
        <w:t>Code Interaction S</w:t>
      </w:r>
      <w:r w:rsidR="00EF4D69" w:rsidRPr="001215B4">
        <w:rPr>
          <w:rFonts w:ascii="Arial" w:hAnsi="Arial" w:cs="Arial"/>
          <w:b/>
          <w:szCs w:val="22"/>
        </w:rPr>
        <w:t>ubcommittee WG</w:t>
      </w:r>
      <w:r w:rsidR="00540776" w:rsidRPr="001215B4">
        <w:rPr>
          <w:rFonts w:ascii="Arial" w:hAnsi="Arial" w:cs="Arial"/>
          <w:b/>
        </w:rPr>
        <w:t xml:space="preserve"> </w:t>
      </w:r>
      <w:proofErr w:type="gramStart"/>
      <w:r w:rsidR="001215B4" w:rsidRPr="001215B4">
        <w:rPr>
          <w:rFonts w:ascii="Arial" w:hAnsi="Arial" w:cs="Arial"/>
          <w:b/>
        </w:rPr>
        <w:t xml:space="preserve">-  </w:t>
      </w:r>
      <w:r w:rsidR="001215B4" w:rsidRPr="00D80599">
        <w:rPr>
          <w:rFonts w:ascii="Arial" w:hAnsi="Arial" w:cs="Arial"/>
          <w:bCs/>
        </w:rPr>
        <w:t>P.</w:t>
      </w:r>
      <w:proofErr w:type="gramEnd"/>
      <w:r w:rsidR="001215B4" w:rsidRPr="00D80599">
        <w:rPr>
          <w:rFonts w:ascii="Arial" w:hAnsi="Arial" w:cs="Arial"/>
          <w:bCs/>
        </w:rPr>
        <w:t xml:space="preserve"> </w:t>
      </w:r>
      <w:proofErr w:type="spellStart"/>
      <w:r w:rsidR="001215B4" w:rsidRPr="00D80599">
        <w:rPr>
          <w:rFonts w:ascii="Arial" w:hAnsi="Arial" w:cs="Arial"/>
          <w:bCs/>
        </w:rPr>
        <w:t>Graef</w:t>
      </w:r>
      <w:proofErr w:type="spellEnd"/>
    </w:p>
    <w:p w14:paraId="32ED0C60" w14:textId="31D0E7CC" w:rsidR="00FE195A" w:rsidRPr="00D80599" w:rsidRDefault="00D80599" w:rsidP="00D80599">
      <w:pPr>
        <w:numPr>
          <w:ilvl w:val="1"/>
          <w:numId w:val="2"/>
        </w:numPr>
        <w:tabs>
          <w:tab w:val="left" w:pos="0"/>
        </w:tabs>
        <w:spacing w:after="120"/>
        <w:rPr>
          <w:rFonts w:ascii="Arial" w:hAnsi="Arial" w:cs="Arial"/>
          <w:i/>
          <w:szCs w:val="22"/>
        </w:rPr>
      </w:pPr>
      <w:r>
        <w:rPr>
          <w:rFonts w:ascii="Arial" w:hAnsi="Arial" w:cs="Arial"/>
          <w:b/>
          <w:szCs w:val="22"/>
        </w:rPr>
        <w:t>Assignment of Legislative Activities WG –</w:t>
      </w:r>
      <w:r>
        <w:rPr>
          <w:rFonts w:ascii="Arial" w:hAnsi="Arial" w:cs="Arial"/>
          <w:i/>
          <w:szCs w:val="22"/>
        </w:rPr>
        <w:t xml:space="preserve"> P. Root</w:t>
      </w:r>
    </w:p>
    <w:p w14:paraId="2338BDC1" w14:textId="71F93235" w:rsidR="007075F9" w:rsidRDefault="00AB7680" w:rsidP="00B12531">
      <w:pPr>
        <w:numPr>
          <w:ilvl w:val="0"/>
          <w:numId w:val="2"/>
        </w:numPr>
        <w:tabs>
          <w:tab w:val="left" w:pos="360"/>
          <w:tab w:val="left" w:pos="720"/>
          <w:tab w:val="left" w:pos="1440"/>
        </w:tabs>
        <w:spacing w:after="120"/>
        <w:rPr>
          <w:rFonts w:ascii="Arial" w:hAnsi="Arial" w:cs="Arial"/>
        </w:rPr>
      </w:pPr>
      <w:r w:rsidRPr="00F026E6">
        <w:rPr>
          <w:rFonts w:ascii="Arial" w:hAnsi="Arial" w:cs="Arial"/>
          <w:b/>
        </w:rPr>
        <w:t>Website</w:t>
      </w:r>
      <w:r w:rsidR="007075F9" w:rsidRPr="00F026E6">
        <w:rPr>
          <w:rFonts w:ascii="Arial" w:hAnsi="Arial" w:cs="Arial"/>
        </w:rPr>
        <w:t xml:space="preserve"> – Josh Ince</w:t>
      </w:r>
      <w:r w:rsidR="00E96264">
        <w:rPr>
          <w:rFonts w:ascii="Arial" w:hAnsi="Arial" w:cs="Arial"/>
        </w:rPr>
        <w:t xml:space="preserve">; </w:t>
      </w:r>
      <w:r w:rsidR="00E96264" w:rsidRPr="00E96264">
        <w:rPr>
          <w:rFonts w:ascii="Arial" w:hAnsi="Arial" w:cs="Arial"/>
          <w:b/>
          <w:bCs/>
        </w:rPr>
        <w:t>Notes:</w:t>
      </w:r>
      <w:r w:rsidR="00E96264">
        <w:rPr>
          <w:rFonts w:ascii="Arial" w:hAnsi="Arial" w:cs="Arial"/>
        </w:rPr>
        <w:t xml:space="preserve"> </w:t>
      </w:r>
    </w:p>
    <w:p w14:paraId="0008019C" w14:textId="00BF5619" w:rsidR="001215B4" w:rsidRDefault="001215B4" w:rsidP="00B12531">
      <w:pPr>
        <w:numPr>
          <w:ilvl w:val="0"/>
          <w:numId w:val="2"/>
        </w:numPr>
        <w:tabs>
          <w:tab w:val="left" w:pos="360"/>
          <w:tab w:val="left" w:pos="720"/>
          <w:tab w:val="left" w:pos="1440"/>
        </w:tabs>
        <w:spacing w:after="120"/>
        <w:rPr>
          <w:rFonts w:ascii="Arial" w:hAnsi="Arial" w:cs="Arial"/>
          <w:b/>
          <w:bCs/>
        </w:rPr>
      </w:pPr>
      <w:r w:rsidRPr="001215B4">
        <w:rPr>
          <w:rFonts w:ascii="Arial" w:hAnsi="Arial" w:cs="Arial"/>
          <w:b/>
          <w:bCs/>
        </w:rPr>
        <w:t>Old Business</w:t>
      </w:r>
    </w:p>
    <w:p w14:paraId="4756A5B1" w14:textId="0566EB36" w:rsidR="001215B4" w:rsidRPr="001215B4" w:rsidRDefault="001215B4" w:rsidP="001215B4">
      <w:pPr>
        <w:numPr>
          <w:ilvl w:val="1"/>
          <w:numId w:val="2"/>
        </w:numPr>
        <w:tabs>
          <w:tab w:val="left" w:pos="360"/>
          <w:tab w:val="left" w:pos="720"/>
          <w:tab w:val="left" w:pos="1440"/>
        </w:tabs>
        <w:spacing w:after="120"/>
        <w:rPr>
          <w:rFonts w:ascii="Arial" w:hAnsi="Arial" w:cs="Arial"/>
          <w:b/>
          <w:bCs/>
        </w:rPr>
      </w:pPr>
      <w:r>
        <w:rPr>
          <w:rFonts w:ascii="Arial" w:hAnsi="Arial" w:cs="Arial"/>
          <w:b/>
          <w:bCs/>
        </w:rPr>
        <w:t xml:space="preserve">T. Anderson – </w:t>
      </w:r>
      <w:r w:rsidRPr="001215B4">
        <w:rPr>
          <w:rFonts w:ascii="Arial" w:hAnsi="Arial" w:cs="Arial"/>
        </w:rPr>
        <w:t>Grey water reuse research</w:t>
      </w:r>
    </w:p>
    <w:p w14:paraId="3473107D" w14:textId="74351A04" w:rsidR="001215B4" w:rsidRPr="00D80599" w:rsidRDefault="00AB7680" w:rsidP="00D80599">
      <w:pPr>
        <w:numPr>
          <w:ilvl w:val="0"/>
          <w:numId w:val="2"/>
        </w:numPr>
        <w:tabs>
          <w:tab w:val="left" w:pos="360"/>
          <w:tab w:val="left" w:pos="720"/>
          <w:tab w:val="left" w:pos="1440"/>
        </w:tabs>
        <w:spacing w:after="120"/>
        <w:rPr>
          <w:rFonts w:ascii="Arial" w:hAnsi="Arial" w:cs="Arial"/>
        </w:rPr>
      </w:pPr>
      <w:r w:rsidRPr="00F026E6">
        <w:rPr>
          <w:rFonts w:ascii="Arial" w:hAnsi="Arial" w:cs="Arial"/>
          <w:b/>
        </w:rPr>
        <w:t>New Business</w:t>
      </w:r>
    </w:p>
    <w:p w14:paraId="53A94E7B" w14:textId="349C3D02" w:rsidR="004C46DB" w:rsidRPr="001215B4" w:rsidRDefault="00AB7680" w:rsidP="001215B4">
      <w:pPr>
        <w:numPr>
          <w:ilvl w:val="0"/>
          <w:numId w:val="2"/>
        </w:numPr>
        <w:tabs>
          <w:tab w:val="left" w:pos="360"/>
          <w:tab w:val="left" w:pos="720"/>
          <w:tab w:val="left" w:pos="1440"/>
        </w:tabs>
        <w:spacing w:after="120"/>
        <w:rPr>
          <w:rFonts w:ascii="Arial" w:hAnsi="Arial" w:cs="Arial"/>
        </w:rPr>
      </w:pPr>
      <w:r w:rsidRPr="001215B4">
        <w:rPr>
          <w:rFonts w:ascii="Arial" w:hAnsi="Arial" w:cs="Arial"/>
          <w:b/>
        </w:rPr>
        <w:t>Action Item Review</w:t>
      </w:r>
    </w:p>
    <w:p w14:paraId="7BF9FD9B" w14:textId="280EA85D" w:rsidR="004E625F" w:rsidRPr="00D80599" w:rsidRDefault="00AB7680" w:rsidP="0037735F">
      <w:pPr>
        <w:numPr>
          <w:ilvl w:val="0"/>
          <w:numId w:val="2"/>
        </w:numPr>
        <w:tabs>
          <w:tab w:val="left" w:pos="360"/>
          <w:tab w:val="left" w:pos="720"/>
          <w:tab w:val="left" w:pos="1440"/>
        </w:tabs>
        <w:spacing w:after="120"/>
        <w:rPr>
          <w:rFonts w:ascii="Arial" w:hAnsi="Arial" w:cs="Arial"/>
          <w:i/>
        </w:rPr>
      </w:pPr>
      <w:r w:rsidRPr="007C0DFB">
        <w:rPr>
          <w:rFonts w:ascii="Arial" w:hAnsi="Arial" w:cs="Arial"/>
          <w:b/>
        </w:rPr>
        <w:t>Next Meeting</w:t>
      </w:r>
      <w:r>
        <w:rPr>
          <w:rFonts w:ascii="Arial" w:hAnsi="Arial" w:cs="Arial"/>
          <w:b/>
        </w:rPr>
        <w:t xml:space="preserve"> </w:t>
      </w:r>
    </w:p>
    <w:p w14:paraId="555DCFAD" w14:textId="4D6B2DA0" w:rsidR="00D80599" w:rsidRPr="00D80599" w:rsidRDefault="00D80599" w:rsidP="00D80599">
      <w:pPr>
        <w:numPr>
          <w:ilvl w:val="1"/>
          <w:numId w:val="2"/>
        </w:numPr>
        <w:tabs>
          <w:tab w:val="left" w:pos="360"/>
          <w:tab w:val="left" w:pos="720"/>
          <w:tab w:val="left" w:pos="1440"/>
        </w:tabs>
        <w:spacing w:after="120"/>
        <w:rPr>
          <w:rFonts w:ascii="Arial" w:hAnsi="Arial" w:cs="Arial"/>
          <w:bCs/>
          <w:i/>
        </w:rPr>
      </w:pPr>
      <w:r w:rsidRPr="00D80599">
        <w:rPr>
          <w:rFonts w:ascii="Arial" w:hAnsi="Arial" w:cs="Arial"/>
          <w:bCs/>
        </w:rPr>
        <w:t xml:space="preserve">Tuesday 8 </w:t>
      </w:r>
      <w:proofErr w:type="gramStart"/>
      <w:r w:rsidRPr="00D80599">
        <w:rPr>
          <w:rFonts w:ascii="Arial" w:hAnsi="Arial" w:cs="Arial"/>
          <w:bCs/>
        </w:rPr>
        <w:t>Feb,</w:t>
      </w:r>
      <w:proofErr w:type="gramEnd"/>
      <w:r w:rsidRPr="00D80599">
        <w:rPr>
          <w:rFonts w:ascii="Arial" w:hAnsi="Arial" w:cs="Arial"/>
          <w:bCs/>
        </w:rPr>
        <w:t xml:space="preserve"> 2023, 3:45 </w:t>
      </w:r>
      <w:r w:rsidR="00C441F2">
        <w:rPr>
          <w:rFonts w:ascii="Arial" w:hAnsi="Arial" w:cs="Arial"/>
          <w:bCs/>
        </w:rPr>
        <w:t>PM EST</w:t>
      </w:r>
      <w:r w:rsidRPr="00D80599">
        <w:rPr>
          <w:rFonts w:ascii="Arial" w:hAnsi="Arial" w:cs="Arial"/>
          <w:bCs/>
        </w:rPr>
        <w:t>, Winter meeting, Atlanta GA.</w:t>
      </w:r>
    </w:p>
    <w:p w14:paraId="7EE7DB92" w14:textId="2036827C" w:rsidR="00D80599" w:rsidRPr="00D80599" w:rsidRDefault="00C441F2" w:rsidP="00D80599">
      <w:pPr>
        <w:numPr>
          <w:ilvl w:val="1"/>
          <w:numId w:val="2"/>
        </w:numPr>
        <w:tabs>
          <w:tab w:val="left" w:pos="360"/>
          <w:tab w:val="left" w:pos="720"/>
          <w:tab w:val="left" w:pos="1440"/>
        </w:tabs>
        <w:spacing w:after="120"/>
        <w:rPr>
          <w:rFonts w:ascii="Arial" w:hAnsi="Arial" w:cs="Arial"/>
          <w:bCs/>
          <w:i/>
        </w:rPr>
      </w:pPr>
      <w:r>
        <w:rPr>
          <w:rFonts w:ascii="Arial" w:hAnsi="Arial" w:cs="Arial"/>
          <w:bCs/>
        </w:rPr>
        <w:t xml:space="preserve">Wednesday, 9 </w:t>
      </w:r>
      <w:proofErr w:type="gramStart"/>
      <w:r>
        <w:rPr>
          <w:rFonts w:ascii="Arial" w:hAnsi="Arial" w:cs="Arial"/>
          <w:bCs/>
        </w:rPr>
        <w:t>Feb,</w:t>
      </w:r>
      <w:proofErr w:type="gramEnd"/>
      <w:r>
        <w:rPr>
          <w:rFonts w:ascii="Arial" w:hAnsi="Arial" w:cs="Arial"/>
          <w:bCs/>
        </w:rPr>
        <w:t xml:space="preserve"> 2023 8:00 AM EST (if required)</w:t>
      </w:r>
    </w:p>
    <w:p w14:paraId="4083199F" w14:textId="464F799C" w:rsidR="005B430A" w:rsidRPr="00AB7680" w:rsidRDefault="00AB7680" w:rsidP="00C54D8A">
      <w:pPr>
        <w:numPr>
          <w:ilvl w:val="0"/>
          <w:numId w:val="2"/>
        </w:numPr>
        <w:spacing w:after="120"/>
        <w:rPr>
          <w:rFonts w:ascii="Arial" w:hAnsi="Arial" w:cs="Arial"/>
          <w:b/>
          <w:i/>
        </w:rPr>
      </w:pPr>
      <w:r w:rsidRPr="00AB7680">
        <w:rPr>
          <w:rFonts w:ascii="Arial" w:hAnsi="Arial" w:cs="Arial"/>
          <w:b/>
        </w:rPr>
        <w:t>ADJOURN</w:t>
      </w:r>
      <w:r w:rsidR="00E9226D">
        <w:rPr>
          <w:rFonts w:ascii="Arial" w:hAnsi="Arial" w:cs="Arial"/>
          <w:b/>
        </w:rPr>
        <w:t xml:space="preserve"> </w:t>
      </w:r>
    </w:p>
    <w:p w14:paraId="007ABB69" w14:textId="77777777" w:rsidR="005B430A" w:rsidRDefault="005B430A" w:rsidP="005B430A">
      <w:pPr>
        <w:rPr>
          <w:rFonts w:ascii="Arial" w:hAnsi="Arial" w:cs="Arial"/>
        </w:rPr>
      </w:pPr>
    </w:p>
    <w:p w14:paraId="7F746C07" w14:textId="77777777" w:rsidR="005B430A" w:rsidRDefault="005B430A" w:rsidP="005B430A">
      <w:pPr>
        <w:rPr>
          <w:rFonts w:ascii="Arial" w:hAnsi="Arial" w:cs="Arial"/>
        </w:rPr>
      </w:pPr>
    </w:p>
    <w:p w14:paraId="30615449" w14:textId="77777777" w:rsidR="005B430A" w:rsidRDefault="005B430A">
      <w:pPr>
        <w:rPr>
          <w:rFonts w:ascii="Arial" w:hAnsi="Arial" w:cs="Arial"/>
        </w:rPr>
      </w:pPr>
    </w:p>
    <w:p w14:paraId="20EB50C2" w14:textId="77777777" w:rsidR="005B430A" w:rsidRPr="005B430A" w:rsidRDefault="005B430A" w:rsidP="005B430A">
      <w:pPr>
        <w:tabs>
          <w:tab w:val="left" w:pos="1260"/>
        </w:tabs>
        <w:rPr>
          <w:rFonts w:ascii="Arial" w:hAnsi="Arial" w:cs="Arial"/>
        </w:rPr>
      </w:pPr>
    </w:p>
    <w:sectPr w:rsidR="005B430A" w:rsidRPr="005B430A" w:rsidSect="00C70682">
      <w:headerReference w:type="even" r:id="rId10"/>
      <w:headerReference w:type="default" r:id="rId11"/>
      <w:footerReference w:type="default" r:id="rId12"/>
      <w:pgSz w:w="12240" w:h="15840"/>
      <w:pgMar w:top="720" w:right="1440" w:bottom="72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57B04" w14:textId="77777777" w:rsidR="0020516A" w:rsidRDefault="0020516A">
      <w:r>
        <w:separator/>
      </w:r>
    </w:p>
  </w:endnote>
  <w:endnote w:type="continuationSeparator" w:id="0">
    <w:p w14:paraId="04BBE138" w14:textId="77777777" w:rsidR="0020516A" w:rsidRDefault="00205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8C6B6" w14:textId="468B02D8" w:rsidR="00AB75ED" w:rsidRDefault="00AB75ED" w:rsidP="00F74A67">
    <w:pPr>
      <w:pStyle w:val="Footer"/>
      <w:jc w:val="center"/>
    </w:pPr>
    <w:r>
      <w:t xml:space="preserve">Page </w:t>
    </w:r>
    <w:r>
      <w:fldChar w:fldCharType="begin"/>
    </w:r>
    <w:r>
      <w:instrText xml:space="preserve"> PAGE </w:instrText>
    </w:r>
    <w:r>
      <w:fldChar w:fldCharType="separate"/>
    </w:r>
    <w:r w:rsidR="0053566A">
      <w:rPr>
        <w:noProof/>
      </w:rPr>
      <w:t>2</w:t>
    </w:r>
    <w:r>
      <w:fldChar w:fldCharType="end"/>
    </w:r>
    <w:r>
      <w:t xml:space="preserve"> of </w:t>
    </w:r>
    <w:fldSimple w:instr=" NUMPAGES ">
      <w:r w:rsidR="0053566A">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066A3" w14:textId="77777777" w:rsidR="0020516A" w:rsidRDefault="0020516A">
      <w:r>
        <w:separator/>
      </w:r>
    </w:p>
  </w:footnote>
  <w:footnote w:type="continuationSeparator" w:id="0">
    <w:p w14:paraId="79C72886" w14:textId="77777777" w:rsidR="0020516A" w:rsidRDefault="00205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8899D" w14:textId="77777777" w:rsidR="00AB75ED" w:rsidRDefault="00AB75E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443204" w14:textId="77777777" w:rsidR="00AB75ED" w:rsidRDefault="00AB75E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BAC0A" w14:textId="77777777" w:rsidR="00576C8C" w:rsidRDefault="00576C8C" w:rsidP="00576C8C">
    <w:pPr>
      <w:pStyle w:val="Caption"/>
      <w:tabs>
        <w:tab w:val="right" w:pos="9360"/>
      </w:tabs>
      <w:jc w:val="center"/>
      <w:rPr>
        <w:rFonts w:ascii="Calibri" w:hAnsi="Calibri" w:cs="Calibri"/>
      </w:rPr>
    </w:pPr>
    <w:r w:rsidRPr="000E6A9F">
      <w:rPr>
        <w:noProof/>
        <w:color w:val="000000"/>
        <w:sz w:val="27"/>
        <w:szCs w:val="27"/>
      </w:rPr>
      <w:drawing>
        <wp:inline distT="0" distB="0" distL="0" distR="0" wp14:anchorId="76AC76E8" wp14:editId="515AAB19">
          <wp:extent cx="739140" cy="601980"/>
          <wp:effectExtent l="0" t="0" r="0" b="7620"/>
          <wp:docPr id="1" name="Picture 1" descr="ASHRAE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RAE_logo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9140" cy="601980"/>
                  </a:xfrm>
                  <a:prstGeom prst="rect">
                    <a:avLst/>
                  </a:prstGeom>
                  <a:noFill/>
                  <a:ln>
                    <a:noFill/>
                  </a:ln>
                </pic:spPr>
              </pic:pic>
            </a:graphicData>
          </a:graphic>
        </wp:inline>
      </w:drawing>
    </w:r>
    <w:r>
      <w:rPr>
        <w:rFonts w:ascii="Calibri" w:hAnsi="Calibri" w:cs="Calibri"/>
      </w:rPr>
      <w:t>SSPC 188, Legionellosis: Risk Management for Building Water Systems</w:t>
    </w:r>
  </w:p>
  <w:p w14:paraId="1F03B9D3" w14:textId="77777777" w:rsidR="00576C8C" w:rsidRDefault="00576C8C" w:rsidP="00576C8C">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0A10649" w14:textId="6A43303B" w:rsidR="00E13827" w:rsidRPr="004B7A17" w:rsidRDefault="004B7A17" w:rsidP="00E13827">
    <w:pPr>
      <w:tabs>
        <w:tab w:val="left" w:pos="438"/>
        <w:tab w:val="left" w:pos="1051"/>
        <w:tab w:val="left" w:pos="1620"/>
      </w:tabs>
      <w:jc w:val="right"/>
      <w:rPr>
        <w:rFonts w:asciiTheme="minorHAnsi" w:hAnsiTheme="minorHAnsi" w:cstheme="minorHAnsi"/>
        <w:iCs/>
        <w:color w:val="000000"/>
      </w:rPr>
    </w:pPr>
    <w:r w:rsidRPr="004B7A17">
      <w:rPr>
        <w:rFonts w:asciiTheme="minorHAnsi" w:hAnsiTheme="minorHAnsi" w:cstheme="minorHAnsi"/>
        <w:iCs/>
        <w:color w:val="000000"/>
      </w:rPr>
      <w:t xml:space="preserve"> </w:t>
    </w:r>
  </w:p>
  <w:p w14:paraId="5A85018C" w14:textId="77777777" w:rsidR="004D109D" w:rsidRDefault="0020516A">
    <w:pPr>
      <w:pStyle w:val="Header"/>
    </w:pPr>
    <w:r>
      <w:rPr>
        <w:noProof/>
        <w:lang w:eastAsia="zh-TW"/>
      </w:rPr>
      <w:pict w14:anchorId="1E62D2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D0E7F"/>
    <w:multiLevelType w:val="hybridMultilevel"/>
    <w:tmpl w:val="B2A871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D2D0EB1"/>
    <w:multiLevelType w:val="hybridMultilevel"/>
    <w:tmpl w:val="B1048110"/>
    <w:lvl w:ilvl="0" w:tplc="80C48852">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462D19"/>
    <w:multiLevelType w:val="hybridMultilevel"/>
    <w:tmpl w:val="8848DA5E"/>
    <w:lvl w:ilvl="0" w:tplc="CAD6FA4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E618AB"/>
    <w:multiLevelType w:val="multilevel"/>
    <w:tmpl w:val="EB7CB07C"/>
    <w:lvl w:ilvl="0">
      <w:start w:val="1"/>
      <w:numFmt w:val="upperLetter"/>
      <w:pStyle w:val="Heading6"/>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71F75C23"/>
    <w:multiLevelType w:val="hybridMultilevel"/>
    <w:tmpl w:val="BD3E8F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F85830"/>
    <w:multiLevelType w:val="multilevel"/>
    <w:tmpl w:val="A10CBAD8"/>
    <w:lvl w:ilvl="0">
      <w:start w:val="1"/>
      <w:numFmt w:val="decimal"/>
      <w:lvlText w:val="%1)"/>
      <w:lvlJc w:val="left"/>
      <w:pPr>
        <w:ind w:left="360" w:hanging="360"/>
      </w:pPr>
      <w:rPr>
        <w:rFonts w:hint="default"/>
        <w:b w:val="0"/>
        <w:i w:val="0"/>
      </w:rPr>
    </w:lvl>
    <w:lvl w:ilvl="1">
      <w:start w:val="1"/>
      <w:numFmt w:val="lowerLetter"/>
      <w:lvlText w:val="%2)"/>
      <w:lvlJc w:val="left"/>
      <w:pPr>
        <w:ind w:left="720" w:hanging="360"/>
      </w:pPr>
      <w:rPr>
        <w:b w:val="0"/>
        <w:i w:val="0"/>
      </w:rPr>
    </w:lvl>
    <w:lvl w:ilvl="2">
      <w:start w:val="1"/>
      <w:numFmt w:val="lowerRoman"/>
      <w:lvlText w:val="%3)"/>
      <w:lvlJc w:val="left"/>
      <w:pPr>
        <w:ind w:left="1080" w:hanging="360"/>
      </w:pPr>
      <w:rPr>
        <w:b w:val="0"/>
        <w:bCs/>
        <w:i w:val="0"/>
        <w:iCs/>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987394032">
    <w:abstractNumId w:val="3"/>
  </w:num>
  <w:num w:numId="2" w16cid:durableId="1896354157">
    <w:abstractNumId w:val="5"/>
  </w:num>
  <w:num w:numId="3" w16cid:durableId="1954551810">
    <w:abstractNumId w:val="0"/>
  </w:num>
  <w:num w:numId="4" w16cid:durableId="557283249">
    <w:abstractNumId w:val="4"/>
  </w:num>
  <w:num w:numId="5" w16cid:durableId="971057717">
    <w:abstractNumId w:val="0"/>
  </w:num>
  <w:num w:numId="6" w16cid:durableId="389962293">
    <w:abstractNumId w:val="1"/>
  </w:num>
  <w:num w:numId="7" w16cid:durableId="1965648171">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6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FEB"/>
    <w:rsid w:val="000019E6"/>
    <w:rsid w:val="00002588"/>
    <w:rsid w:val="00010C12"/>
    <w:rsid w:val="00011A2A"/>
    <w:rsid w:val="00012E0A"/>
    <w:rsid w:val="0001738D"/>
    <w:rsid w:val="00022106"/>
    <w:rsid w:val="00023F01"/>
    <w:rsid w:val="00025FED"/>
    <w:rsid w:val="00030635"/>
    <w:rsid w:val="0003312D"/>
    <w:rsid w:val="0003584A"/>
    <w:rsid w:val="00036B94"/>
    <w:rsid w:val="00043F6B"/>
    <w:rsid w:val="00044CE6"/>
    <w:rsid w:val="000460B8"/>
    <w:rsid w:val="00046D37"/>
    <w:rsid w:val="00047EC6"/>
    <w:rsid w:val="00047F20"/>
    <w:rsid w:val="00047FF0"/>
    <w:rsid w:val="00055007"/>
    <w:rsid w:val="000550CD"/>
    <w:rsid w:val="00056758"/>
    <w:rsid w:val="0006028C"/>
    <w:rsid w:val="00060605"/>
    <w:rsid w:val="00063F22"/>
    <w:rsid w:val="00064D1F"/>
    <w:rsid w:val="00065184"/>
    <w:rsid w:val="0006720B"/>
    <w:rsid w:val="0006751C"/>
    <w:rsid w:val="00070C8A"/>
    <w:rsid w:val="00071A7E"/>
    <w:rsid w:val="00080C96"/>
    <w:rsid w:val="00085FC1"/>
    <w:rsid w:val="00087482"/>
    <w:rsid w:val="00087523"/>
    <w:rsid w:val="000879E4"/>
    <w:rsid w:val="000930A7"/>
    <w:rsid w:val="000955BE"/>
    <w:rsid w:val="000A1853"/>
    <w:rsid w:val="000A210D"/>
    <w:rsid w:val="000C09ED"/>
    <w:rsid w:val="000C3EF7"/>
    <w:rsid w:val="000C5425"/>
    <w:rsid w:val="000D4BAF"/>
    <w:rsid w:val="000E3247"/>
    <w:rsid w:val="000F2E63"/>
    <w:rsid w:val="00100105"/>
    <w:rsid w:val="00100230"/>
    <w:rsid w:val="00100549"/>
    <w:rsid w:val="0010350C"/>
    <w:rsid w:val="00111E4B"/>
    <w:rsid w:val="00120D04"/>
    <w:rsid w:val="001215B4"/>
    <w:rsid w:val="00122B2A"/>
    <w:rsid w:val="00124AA4"/>
    <w:rsid w:val="00126427"/>
    <w:rsid w:val="0012698D"/>
    <w:rsid w:val="001358CB"/>
    <w:rsid w:val="001419E7"/>
    <w:rsid w:val="001466E4"/>
    <w:rsid w:val="0015071B"/>
    <w:rsid w:val="00161062"/>
    <w:rsid w:val="00163CF1"/>
    <w:rsid w:val="0016412E"/>
    <w:rsid w:val="001641BA"/>
    <w:rsid w:val="00164DE3"/>
    <w:rsid w:val="0016739E"/>
    <w:rsid w:val="00181980"/>
    <w:rsid w:val="00185F9A"/>
    <w:rsid w:val="0019204A"/>
    <w:rsid w:val="001939A3"/>
    <w:rsid w:val="00194385"/>
    <w:rsid w:val="00196C1D"/>
    <w:rsid w:val="001B058D"/>
    <w:rsid w:val="001B2F84"/>
    <w:rsid w:val="001B4930"/>
    <w:rsid w:val="001B514D"/>
    <w:rsid w:val="001C6B20"/>
    <w:rsid w:val="001C7A81"/>
    <w:rsid w:val="001D018F"/>
    <w:rsid w:val="001D2D4B"/>
    <w:rsid w:val="001D34B2"/>
    <w:rsid w:val="001D6DB2"/>
    <w:rsid w:val="001D6F6D"/>
    <w:rsid w:val="001E058C"/>
    <w:rsid w:val="001E5DCB"/>
    <w:rsid w:val="001F0DC2"/>
    <w:rsid w:val="001F20B8"/>
    <w:rsid w:val="001F571F"/>
    <w:rsid w:val="0020516A"/>
    <w:rsid w:val="002070E7"/>
    <w:rsid w:val="00210363"/>
    <w:rsid w:val="00211781"/>
    <w:rsid w:val="00215EC8"/>
    <w:rsid w:val="00220EC9"/>
    <w:rsid w:val="00221024"/>
    <w:rsid w:val="002270AF"/>
    <w:rsid w:val="00232A7B"/>
    <w:rsid w:val="00233468"/>
    <w:rsid w:val="002342E2"/>
    <w:rsid w:val="00235DC8"/>
    <w:rsid w:val="00243372"/>
    <w:rsid w:val="002436B1"/>
    <w:rsid w:val="00244B9D"/>
    <w:rsid w:val="00247499"/>
    <w:rsid w:val="00251F73"/>
    <w:rsid w:val="002549F2"/>
    <w:rsid w:val="00254A07"/>
    <w:rsid w:val="0025597B"/>
    <w:rsid w:val="00255DBA"/>
    <w:rsid w:val="002605CA"/>
    <w:rsid w:val="002656BB"/>
    <w:rsid w:val="00265973"/>
    <w:rsid w:val="0026728D"/>
    <w:rsid w:val="00271062"/>
    <w:rsid w:val="00272A80"/>
    <w:rsid w:val="00274411"/>
    <w:rsid w:val="00277EE0"/>
    <w:rsid w:val="00281ABD"/>
    <w:rsid w:val="0028275D"/>
    <w:rsid w:val="00293C15"/>
    <w:rsid w:val="00293CEA"/>
    <w:rsid w:val="0029477C"/>
    <w:rsid w:val="0029712E"/>
    <w:rsid w:val="002A195F"/>
    <w:rsid w:val="002A281B"/>
    <w:rsid w:val="002A2B2A"/>
    <w:rsid w:val="002A2CD2"/>
    <w:rsid w:val="002A3A9D"/>
    <w:rsid w:val="002A484B"/>
    <w:rsid w:val="002A60F1"/>
    <w:rsid w:val="002B02A7"/>
    <w:rsid w:val="002B27EB"/>
    <w:rsid w:val="002B3924"/>
    <w:rsid w:val="002C026F"/>
    <w:rsid w:val="002C2AD8"/>
    <w:rsid w:val="002C594D"/>
    <w:rsid w:val="002D229C"/>
    <w:rsid w:val="002D3902"/>
    <w:rsid w:val="002D7ABD"/>
    <w:rsid w:val="002E1784"/>
    <w:rsid w:val="002E1E9F"/>
    <w:rsid w:val="002E337D"/>
    <w:rsid w:val="002E38DC"/>
    <w:rsid w:val="002E4868"/>
    <w:rsid w:val="002E4CC0"/>
    <w:rsid w:val="002E71DB"/>
    <w:rsid w:val="002F07C9"/>
    <w:rsid w:val="002F1D02"/>
    <w:rsid w:val="002F400C"/>
    <w:rsid w:val="002F4B20"/>
    <w:rsid w:val="002F6440"/>
    <w:rsid w:val="003027E5"/>
    <w:rsid w:val="00306C1B"/>
    <w:rsid w:val="0031236B"/>
    <w:rsid w:val="00313D09"/>
    <w:rsid w:val="00323EA0"/>
    <w:rsid w:val="003269CB"/>
    <w:rsid w:val="00340BA0"/>
    <w:rsid w:val="003425C2"/>
    <w:rsid w:val="0034396E"/>
    <w:rsid w:val="00352B75"/>
    <w:rsid w:val="00354AA2"/>
    <w:rsid w:val="00355223"/>
    <w:rsid w:val="00363438"/>
    <w:rsid w:val="0036503C"/>
    <w:rsid w:val="0036633A"/>
    <w:rsid w:val="003752AC"/>
    <w:rsid w:val="0037735F"/>
    <w:rsid w:val="0038049B"/>
    <w:rsid w:val="00381E28"/>
    <w:rsid w:val="00382A24"/>
    <w:rsid w:val="00382F5E"/>
    <w:rsid w:val="00384302"/>
    <w:rsid w:val="00396685"/>
    <w:rsid w:val="00396F4C"/>
    <w:rsid w:val="00397EA8"/>
    <w:rsid w:val="003A5156"/>
    <w:rsid w:val="003A6542"/>
    <w:rsid w:val="003A7006"/>
    <w:rsid w:val="003B056D"/>
    <w:rsid w:val="003B06A5"/>
    <w:rsid w:val="003B3AA0"/>
    <w:rsid w:val="003B6268"/>
    <w:rsid w:val="003C1AD7"/>
    <w:rsid w:val="003C4238"/>
    <w:rsid w:val="003C427E"/>
    <w:rsid w:val="003D0BD5"/>
    <w:rsid w:val="003D4831"/>
    <w:rsid w:val="003D69D4"/>
    <w:rsid w:val="003E1F44"/>
    <w:rsid w:val="003E32D5"/>
    <w:rsid w:val="003E59E4"/>
    <w:rsid w:val="003E64DA"/>
    <w:rsid w:val="003F15FE"/>
    <w:rsid w:val="003F5C5D"/>
    <w:rsid w:val="003F6033"/>
    <w:rsid w:val="004114B9"/>
    <w:rsid w:val="00412E4A"/>
    <w:rsid w:val="00413A8C"/>
    <w:rsid w:val="0041622D"/>
    <w:rsid w:val="00421281"/>
    <w:rsid w:val="00423A5C"/>
    <w:rsid w:val="00425A84"/>
    <w:rsid w:val="00426CBD"/>
    <w:rsid w:val="00427BE5"/>
    <w:rsid w:val="00431A36"/>
    <w:rsid w:val="004321DB"/>
    <w:rsid w:val="00435A9D"/>
    <w:rsid w:val="00436DF5"/>
    <w:rsid w:val="00444744"/>
    <w:rsid w:val="004467A6"/>
    <w:rsid w:val="00450CB4"/>
    <w:rsid w:val="00451F45"/>
    <w:rsid w:val="0045567E"/>
    <w:rsid w:val="00455C78"/>
    <w:rsid w:val="00456C60"/>
    <w:rsid w:val="00457D94"/>
    <w:rsid w:val="00460A36"/>
    <w:rsid w:val="004621B2"/>
    <w:rsid w:val="00471EA8"/>
    <w:rsid w:val="004744A5"/>
    <w:rsid w:val="00475BD6"/>
    <w:rsid w:val="004761DB"/>
    <w:rsid w:val="00477551"/>
    <w:rsid w:val="00481C56"/>
    <w:rsid w:val="00484692"/>
    <w:rsid w:val="0048650E"/>
    <w:rsid w:val="00497C5D"/>
    <w:rsid w:val="00497EE2"/>
    <w:rsid w:val="004A5ADE"/>
    <w:rsid w:val="004B20AA"/>
    <w:rsid w:val="004B73ED"/>
    <w:rsid w:val="004B76A3"/>
    <w:rsid w:val="004B7A17"/>
    <w:rsid w:val="004C260B"/>
    <w:rsid w:val="004C46DB"/>
    <w:rsid w:val="004C6504"/>
    <w:rsid w:val="004C784A"/>
    <w:rsid w:val="004C7F96"/>
    <w:rsid w:val="004D109D"/>
    <w:rsid w:val="004D1D11"/>
    <w:rsid w:val="004D2288"/>
    <w:rsid w:val="004D5B44"/>
    <w:rsid w:val="004D6BEF"/>
    <w:rsid w:val="004D704E"/>
    <w:rsid w:val="004E2739"/>
    <w:rsid w:val="004E3911"/>
    <w:rsid w:val="004E625F"/>
    <w:rsid w:val="004F0139"/>
    <w:rsid w:val="004F298B"/>
    <w:rsid w:val="00501BC5"/>
    <w:rsid w:val="005030BE"/>
    <w:rsid w:val="005132E9"/>
    <w:rsid w:val="00522546"/>
    <w:rsid w:val="00524F1D"/>
    <w:rsid w:val="00533EAD"/>
    <w:rsid w:val="0053566A"/>
    <w:rsid w:val="00540776"/>
    <w:rsid w:val="00542864"/>
    <w:rsid w:val="005428AA"/>
    <w:rsid w:val="005429C7"/>
    <w:rsid w:val="005469B6"/>
    <w:rsid w:val="00550593"/>
    <w:rsid w:val="00553D47"/>
    <w:rsid w:val="00554329"/>
    <w:rsid w:val="0055632A"/>
    <w:rsid w:val="00560732"/>
    <w:rsid w:val="00562986"/>
    <w:rsid w:val="00562CF5"/>
    <w:rsid w:val="00563A71"/>
    <w:rsid w:val="00563F4D"/>
    <w:rsid w:val="00564861"/>
    <w:rsid w:val="00571205"/>
    <w:rsid w:val="00573CF8"/>
    <w:rsid w:val="00576C8C"/>
    <w:rsid w:val="00577A2E"/>
    <w:rsid w:val="00580FAD"/>
    <w:rsid w:val="00582833"/>
    <w:rsid w:val="00583A79"/>
    <w:rsid w:val="005840B1"/>
    <w:rsid w:val="0058677D"/>
    <w:rsid w:val="00587E74"/>
    <w:rsid w:val="005901A0"/>
    <w:rsid w:val="00590789"/>
    <w:rsid w:val="00591F4A"/>
    <w:rsid w:val="005A14CE"/>
    <w:rsid w:val="005A38E8"/>
    <w:rsid w:val="005A499F"/>
    <w:rsid w:val="005A4A1C"/>
    <w:rsid w:val="005A59E6"/>
    <w:rsid w:val="005A5D29"/>
    <w:rsid w:val="005A62B4"/>
    <w:rsid w:val="005B2E4C"/>
    <w:rsid w:val="005B430A"/>
    <w:rsid w:val="005B4FCB"/>
    <w:rsid w:val="005C001D"/>
    <w:rsid w:val="005C005B"/>
    <w:rsid w:val="005C20A3"/>
    <w:rsid w:val="005C29BF"/>
    <w:rsid w:val="005C75B8"/>
    <w:rsid w:val="005D1888"/>
    <w:rsid w:val="005D5079"/>
    <w:rsid w:val="005D5478"/>
    <w:rsid w:val="005D5482"/>
    <w:rsid w:val="005F1342"/>
    <w:rsid w:val="005F22AF"/>
    <w:rsid w:val="005F768F"/>
    <w:rsid w:val="005F7B23"/>
    <w:rsid w:val="00601369"/>
    <w:rsid w:val="00603028"/>
    <w:rsid w:val="0060724F"/>
    <w:rsid w:val="00610033"/>
    <w:rsid w:val="00610AF3"/>
    <w:rsid w:val="006214E6"/>
    <w:rsid w:val="00622878"/>
    <w:rsid w:val="0062492C"/>
    <w:rsid w:val="00627FF9"/>
    <w:rsid w:val="00633789"/>
    <w:rsid w:val="00634239"/>
    <w:rsid w:val="0063442C"/>
    <w:rsid w:val="00643A6C"/>
    <w:rsid w:val="00651390"/>
    <w:rsid w:val="0065188D"/>
    <w:rsid w:val="00653ED5"/>
    <w:rsid w:val="00657EE6"/>
    <w:rsid w:val="006663C4"/>
    <w:rsid w:val="006758B5"/>
    <w:rsid w:val="00676127"/>
    <w:rsid w:val="00677197"/>
    <w:rsid w:val="00680AEF"/>
    <w:rsid w:val="00681BB1"/>
    <w:rsid w:val="0068609B"/>
    <w:rsid w:val="00686F05"/>
    <w:rsid w:val="00695FC9"/>
    <w:rsid w:val="00697F74"/>
    <w:rsid w:val="006A48AD"/>
    <w:rsid w:val="006A496B"/>
    <w:rsid w:val="006A50D3"/>
    <w:rsid w:val="006B1912"/>
    <w:rsid w:val="006C1D33"/>
    <w:rsid w:val="006C309A"/>
    <w:rsid w:val="006D04AD"/>
    <w:rsid w:val="006D4703"/>
    <w:rsid w:val="006D7EA3"/>
    <w:rsid w:val="006D7F99"/>
    <w:rsid w:val="006E5993"/>
    <w:rsid w:val="006E66C8"/>
    <w:rsid w:val="006E777B"/>
    <w:rsid w:val="006F59EF"/>
    <w:rsid w:val="006F7CB7"/>
    <w:rsid w:val="00702EA7"/>
    <w:rsid w:val="0070386A"/>
    <w:rsid w:val="0070471A"/>
    <w:rsid w:val="007061D0"/>
    <w:rsid w:val="00706B4D"/>
    <w:rsid w:val="007075F9"/>
    <w:rsid w:val="007109D3"/>
    <w:rsid w:val="00711C13"/>
    <w:rsid w:val="00711E14"/>
    <w:rsid w:val="007147CA"/>
    <w:rsid w:val="00721DE4"/>
    <w:rsid w:val="0072236A"/>
    <w:rsid w:val="007236BA"/>
    <w:rsid w:val="00723AFD"/>
    <w:rsid w:val="007242BE"/>
    <w:rsid w:val="00724805"/>
    <w:rsid w:val="00725315"/>
    <w:rsid w:val="00725C03"/>
    <w:rsid w:val="00726889"/>
    <w:rsid w:val="00727684"/>
    <w:rsid w:val="00731E8C"/>
    <w:rsid w:val="00732AFC"/>
    <w:rsid w:val="00733156"/>
    <w:rsid w:val="0073484C"/>
    <w:rsid w:val="00736DD1"/>
    <w:rsid w:val="00737192"/>
    <w:rsid w:val="007447F1"/>
    <w:rsid w:val="00744E96"/>
    <w:rsid w:val="007457FE"/>
    <w:rsid w:val="0075119D"/>
    <w:rsid w:val="00753253"/>
    <w:rsid w:val="00773A5A"/>
    <w:rsid w:val="00775BA4"/>
    <w:rsid w:val="00780E03"/>
    <w:rsid w:val="007822A0"/>
    <w:rsid w:val="007830D0"/>
    <w:rsid w:val="00785FC6"/>
    <w:rsid w:val="007877CA"/>
    <w:rsid w:val="00793482"/>
    <w:rsid w:val="00794B9A"/>
    <w:rsid w:val="00795638"/>
    <w:rsid w:val="007A353D"/>
    <w:rsid w:val="007A4F6B"/>
    <w:rsid w:val="007A6F3E"/>
    <w:rsid w:val="007B0FDB"/>
    <w:rsid w:val="007B415B"/>
    <w:rsid w:val="007B5EAE"/>
    <w:rsid w:val="007B6015"/>
    <w:rsid w:val="007B6DA8"/>
    <w:rsid w:val="007C0DFB"/>
    <w:rsid w:val="007C248D"/>
    <w:rsid w:val="007D39ED"/>
    <w:rsid w:val="007D4E56"/>
    <w:rsid w:val="007E0580"/>
    <w:rsid w:val="007E0EB4"/>
    <w:rsid w:val="007E103F"/>
    <w:rsid w:val="007F4779"/>
    <w:rsid w:val="007F6CB5"/>
    <w:rsid w:val="007F6EFC"/>
    <w:rsid w:val="007F76BE"/>
    <w:rsid w:val="007F7867"/>
    <w:rsid w:val="00805202"/>
    <w:rsid w:val="008105A7"/>
    <w:rsid w:val="00810D4D"/>
    <w:rsid w:val="00815748"/>
    <w:rsid w:val="008164BC"/>
    <w:rsid w:val="00821541"/>
    <w:rsid w:val="00825E27"/>
    <w:rsid w:val="00830FEA"/>
    <w:rsid w:val="008316BF"/>
    <w:rsid w:val="008316EF"/>
    <w:rsid w:val="008337A2"/>
    <w:rsid w:val="008345A6"/>
    <w:rsid w:val="008453CF"/>
    <w:rsid w:val="00856664"/>
    <w:rsid w:val="00863095"/>
    <w:rsid w:val="00870C6A"/>
    <w:rsid w:val="008735BF"/>
    <w:rsid w:val="008752F9"/>
    <w:rsid w:val="00881790"/>
    <w:rsid w:val="0088180D"/>
    <w:rsid w:val="00883F60"/>
    <w:rsid w:val="00886959"/>
    <w:rsid w:val="008916B5"/>
    <w:rsid w:val="008A14A4"/>
    <w:rsid w:val="008A28F1"/>
    <w:rsid w:val="008A2C49"/>
    <w:rsid w:val="008A381F"/>
    <w:rsid w:val="008A5CAE"/>
    <w:rsid w:val="008A6E7A"/>
    <w:rsid w:val="008B2E9E"/>
    <w:rsid w:val="008B33A6"/>
    <w:rsid w:val="008C12F7"/>
    <w:rsid w:val="008C1B2C"/>
    <w:rsid w:val="008C498A"/>
    <w:rsid w:val="008C4C16"/>
    <w:rsid w:val="008D2B4F"/>
    <w:rsid w:val="008D54F8"/>
    <w:rsid w:val="008D6D28"/>
    <w:rsid w:val="008E19ED"/>
    <w:rsid w:val="008E5E10"/>
    <w:rsid w:val="008F3EBD"/>
    <w:rsid w:val="008F4561"/>
    <w:rsid w:val="008F45CC"/>
    <w:rsid w:val="008F51BA"/>
    <w:rsid w:val="008F59D2"/>
    <w:rsid w:val="00900809"/>
    <w:rsid w:val="009029CC"/>
    <w:rsid w:val="00904BA7"/>
    <w:rsid w:val="00905639"/>
    <w:rsid w:val="00914CDA"/>
    <w:rsid w:val="00915A56"/>
    <w:rsid w:val="009167F2"/>
    <w:rsid w:val="00921240"/>
    <w:rsid w:val="0092342A"/>
    <w:rsid w:val="009247FD"/>
    <w:rsid w:val="00926F05"/>
    <w:rsid w:val="0094009C"/>
    <w:rsid w:val="00947402"/>
    <w:rsid w:val="00950EAE"/>
    <w:rsid w:val="0095345D"/>
    <w:rsid w:val="009537B1"/>
    <w:rsid w:val="009538A5"/>
    <w:rsid w:val="009555F9"/>
    <w:rsid w:val="009566E1"/>
    <w:rsid w:val="00963810"/>
    <w:rsid w:val="00970302"/>
    <w:rsid w:val="00970D76"/>
    <w:rsid w:val="009779CB"/>
    <w:rsid w:val="00981B40"/>
    <w:rsid w:val="00987BE2"/>
    <w:rsid w:val="00991471"/>
    <w:rsid w:val="00991EBF"/>
    <w:rsid w:val="00997439"/>
    <w:rsid w:val="009A4432"/>
    <w:rsid w:val="009A598C"/>
    <w:rsid w:val="009A5FD0"/>
    <w:rsid w:val="009B38FA"/>
    <w:rsid w:val="009B673C"/>
    <w:rsid w:val="009B6D14"/>
    <w:rsid w:val="009C388D"/>
    <w:rsid w:val="009C55A5"/>
    <w:rsid w:val="009D35AA"/>
    <w:rsid w:val="009D5589"/>
    <w:rsid w:val="009D66B7"/>
    <w:rsid w:val="009D6B6D"/>
    <w:rsid w:val="009E0AEE"/>
    <w:rsid w:val="009E41E9"/>
    <w:rsid w:val="009E55DC"/>
    <w:rsid w:val="009F1D4F"/>
    <w:rsid w:val="009F53DF"/>
    <w:rsid w:val="00A041EB"/>
    <w:rsid w:val="00A045E6"/>
    <w:rsid w:val="00A0685C"/>
    <w:rsid w:val="00A0737A"/>
    <w:rsid w:val="00A10522"/>
    <w:rsid w:val="00A21BAE"/>
    <w:rsid w:val="00A22BAA"/>
    <w:rsid w:val="00A32AB3"/>
    <w:rsid w:val="00A36171"/>
    <w:rsid w:val="00A363CC"/>
    <w:rsid w:val="00A42D1F"/>
    <w:rsid w:val="00A43354"/>
    <w:rsid w:val="00A53EA4"/>
    <w:rsid w:val="00A549AD"/>
    <w:rsid w:val="00A554F0"/>
    <w:rsid w:val="00A64AA0"/>
    <w:rsid w:val="00A66980"/>
    <w:rsid w:val="00A674B6"/>
    <w:rsid w:val="00A70436"/>
    <w:rsid w:val="00A70ECA"/>
    <w:rsid w:val="00A7224F"/>
    <w:rsid w:val="00A81DC0"/>
    <w:rsid w:val="00A83BAC"/>
    <w:rsid w:val="00A92330"/>
    <w:rsid w:val="00A965A8"/>
    <w:rsid w:val="00AA0E59"/>
    <w:rsid w:val="00AA335B"/>
    <w:rsid w:val="00AA3D9C"/>
    <w:rsid w:val="00AB1226"/>
    <w:rsid w:val="00AB1809"/>
    <w:rsid w:val="00AB4CE7"/>
    <w:rsid w:val="00AB75ED"/>
    <w:rsid w:val="00AB7680"/>
    <w:rsid w:val="00AB79D9"/>
    <w:rsid w:val="00AC19D9"/>
    <w:rsid w:val="00AC2207"/>
    <w:rsid w:val="00AD2A71"/>
    <w:rsid w:val="00AF0014"/>
    <w:rsid w:val="00AF0A80"/>
    <w:rsid w:val="00B01FB2"/>
    <w:rsid w:val="00B053A3"/>
    <w:rsid w:val="00B12531"/>
    <w:rsid w:val="00B1612E"/>
    <w:rsid w:val="00B1667E"/>
    <w:rsid w:val="00B2789A"/>
    <w:rsid w:val="00B343DD"/>
    <w:rsid w:val="00B34F45"/>
    <w:rsid w:val="00B357DE"/>
    <w:rsid w:val="00B3723C"/>
    <w:rsid w:val="00B454CC"/>
    <w:rsid w:val="00B53E0C"/>
    <w:rsid w:val="00B54025"/>
    <w:rsid w:val="00B54E99"/>
    <w:rsid w:val="00B62804"/>
    <w:rsid w:val="00B704B7"/>
    <w:rsid w:val="00B80F21"/>
    <w:rsid w:val="00B827C7"/>
    <w:rsid w:val="00B911B4"/>
    <w:rsid w:val="00B93343"/>
    <w:rsid w:val="00B93D70"/>
    <w:rsid w:val="00B94E21"/>
    <w:rsid w:val="00B9627F"/>
    <w:rsid w:val="00BA10A9"/>
    <w:rsid w:val="00BA2732"/>
    <w:rsid w:val="00BA6561"/>
    <w:rsid w:val="00BB2866"/>
    <w:rsid w:val="00BB2942"/>
    <w:rsid w:val="00BB2DD0"/>
    <w:rsid w:val="00BC1054"/>
    <w:rsid w:val="00BC1EAA"/>
    <w:rsid w:val="00BC2390"/>
    <w:rsid w:val="00BC304F"/>
    <w:rsid w:val="00BD25D3"/>
    <w:rsid w:val="00BD7268"/>
    <w:rsid w:val="00BE4800"/>
    <w:rsid w:val="00BE6CE2"/>
    <w:rsid w:val="00BE6E5B"/>
    <w:rsid w:val="00BF184E"/>
    <w:rsid w:val="00BF282C"/>
    <w:rsid w:val="00C0009A"/>
    <w:rsid w:val="00C005E1"/>
    <w:rsid w:val="00C03067"/>
    <w:rsid w:val="00C04601"/>
    <w:rsid w:val="00C1123D"/>
    <w:rsid w:val="00C11A30"/>
    <w:rsid w:val="00C1270D"/>
    <w:rsid w:val="00C12FA1"/>
    <w:rsid w:val="00C15FE6"/>
    <w:rsid w:val="00C16908"/>
    <w:rsid w:val="00C20362"/>
    <w:rsid w:val="00C22CBA"/>
    <w:rsid w:val="00C26ADD"/>
    <w:rsid w:val="00C31F09"/>
    <w:rsid w:val="00C335F1"/>
    <w:rsid w:val="00C352CD"/>
    <w:rsid w:val="00C36CF2"/>
    <w:rsid w:val="00C40B5D"/>
    <w:rsid w:val="00C41A50"/>
    <w:rsid w:val="00C441F2"/>
    <w:rsid w:val="00C45EA8"/>
    <w:rsid w:val="00C51B68"/>
    <w:rsid w:val="00C54C38"/>
    <w:rsid w:val="00C54D8A"/>
    <w:rsid w:val="00C60A26"/>
    <w:rsid w:val="00C60D7A"/>
    <w:rsid w:val="00C619BF"/>
    <w:rsid w:val="00C63EE5"/>
    <w:rsid w:val="00C6669A"/>
    <w:rsid w:val="00C66880"/>
    <w:rsid w:val="00C70682"/>
    <w:rsid w:val="00C847B3"/>
    <w:rsid w:val="00C85304"/>
    <w:rsid w:val="00C85DC5"/>
    <w:rsid w:val="00C90083"/>
    <w:rsid w:val="00C917BF"/>
    <w:rsid w:val="00C91A08"/>
    <w:rsid w:val="00C97C62"/>
    <w:rsid w:val="00CA19EC"/>
    <w:rsid w:val="00CA2E46"/>
    <w:rsid w:val="00CA6F19"/>
    <w:rsid w:val="00CB3088"/>
    <w:rsid w:val="00CB5D37"/>
    <w:rsid w:val="00CB79D1"/>
    <w:rsid w:val="00CC0948"/>
    <w:rsid w:val="00CC48CD"/>
    <w:rsid w:val="00CC6AC6"/>
    <w:rsid w:val="00CD05F6"/>
    <w:rsid w:val="00CD3BBA"/>
    <w:rsid w:val="00CE042A"/>
    <w:rsid w:val="00CE078D"/>
    <w:rsid w:val="00CE219B"/>
    <w:rsid w:val="00CE2911"/>
    <w:rsid w:val="00CE493E"/>
    <w:rsid w:val="00CE5FC1"/>
    <w:rsid w:val="00CE7562"/>
    <w:rsid w:val="00CF061B"/>
    <w:rsid w:val="00CF52D5"/>
    <w:rsid w:val="00CF649B"/>
    <w:rsid w:val="00D009A0"/>
    <w:rsid w:val="00D0502A"/>
    <w:rsid w:val="00D05781"/>
    <w:rsid w:val="00D05F54"/>
    <w:rsid w:val="00D06798"/>
    <w:rsid w:val="00D072F2"/>
    <w:rsid w:val="00D07FCA"/>
    <w:rsid w:val="00D11386"/>
    <w:rsid w:val="00D2118A"/>
    <w:rsid w:val="00D23184"/>
    <w:rsid w:val="00D32E07"/>
    <w:rsid w:val="00D3687A"/>
    <w:rsid w:val="00D45AA1"/>
    <w:rsid w:val="00D46CC2"/>
    <w:rsid w:val="00D47100"/>
    <w:rsid w:val="00D52ADE"/>
    <w:rsid w:val="00D55C90"/>
    <w:rsid w:val="00D60F27"/>
    <w:rsid w:val="00D669A3"/>
    <w:rsid w:val="00D66A00"/>
    <w:rsid w:val="00D67EEA"/>
    <w:rsid w:val="00D70316"/>
    <w:rsid w:val="00D71A3B"/>
    <w:rsid w:val="00D72592"/>
    <w:rsid w:val="00D736DC"/>
    <w:rsid w:val="00D754D6"/>
    <w:rsid w:val="00D76B56"/>
    <w:rsid w:val="00D80599"/>
    <w:rsid w:val="00D822C8"/>
    <w:rsid w:val="00D85630"/>
    <w:rsid w:val="00D92DFA"/>
    <w:rsid w:val="00D94C34"/>
    <w:rsid w:val="00D95D9D"/>
    <w:rsid w:val="00D96428"/>
    <w:rsid w:val="00DA0CFB"/>
    <w:rsid w:val="00DA2F19"/>
    <w:rsid w:val="00DA3ED8"/>
    <w:rsid w:val="00DA63EF"/>
    <w:rsid w:val="00DA7353"/>
    <w:rsid w:val="00DB0A9F"/>
    <w:rsid w:val="00DB3506"/>
    <w:rsid w:val="00DB485A"/>
    <w:rsid w:val="00DB63E4"/>
    <w:rsid w:val="00DC0DE8"/>
    <w:rsid w:val="00DC1809"/>
    <w:rsid w:val="00DD1BFC"/>
    <w:rsid w:val="00DD297B"/>
    <w:rsid w:val="00DD4DF7"/>
    <w:rsid w:val="00DE15B1"/>
    <w:rsid w:val="00DE2211"/>
    <w:rsid w:val="00DE2370"/>
    <w:rsid w:val="00DE3044"/>
    <w:rsid w:val="00DE69D5"/>
    <w:rsid w:val="00DF5E59"/>
    <w:rsid w:val="00E02E7D"/>
    <w:rsid w:val="00E03E83"/>
    <w:rsid w:val="00E045EC"/>
    <w:rsid w:val="00E110A6"/>
    <w:rsid w:val="00E11E06"/>
    <w:rsid w:val="00E13827"/>
    <w:rsid w:val="00E1440A"/>
    <w:rsid w:val="00E153DB"/>
    <w:rsid w:val="00E35067"/>
    <w:rsid w:val="00E37A45"/>
    <w:rsid w:val="00E41614"/>
    <w:rsid w:val="00E45D6B"/>
    <w:rsid w:val="00E528EA"/>
    <w:rsid w:val="00E5629C"/>
    <w:rsid w:val="00E573B7"/>
    <w:rsid w:val="00E62A8B"/>
    <w:rsid w:val="00E649EB"/>
    <w:rsid w:val="00E65BC4"/>
    <w:rsid w:val="00E70BBC"/>
    <w:rsid w:val="00E73794"/>
    <w:rsid w:val="00E739B9"/>
    <w:rsid w:val="00E73F1D"/>
    <w:rsid w:val="00E777D6"/>
    <w:rsid w:val="00E84243"/>
    <w:rsid w:val="00E851D1"/>
    <w:rsid w:val="00E878DD"/>
    <w:rsid w:val="00E90436"/>
    <w:rsid w:val="00E91E08"/>
    <w:rsid w:val="00E9226D"/>
    <w:rsid w:val="00E95846"/>
    <w:rsid w:val="00E96264"/>
    <w:rsid w:val="00E976CF"/>
    <w:rsid w:val="00EA0158"/>
    <w:rsid w:val="00EA645C"/>
    <w:rsid w:val="00EA6BB9"/>
    <w:rsid w:val="00EC1823"/>
    <w:rsid w:val="00EC238D"/>
    <w:rsid w:val="00EC3FEB"/>
    <w:rsid w:val="00EC54A6"/>
    <w:rsid w:val="00EC6110"/>
    <w:rsid w:val="00ED0169"/>
    <w:rsid w:val="00ED0BDA"/>
    <w:rsid w:val="00ED37F6"/>
    <w:rsid w:val="00ED5FEB"/>
    <w:rsid w:val="00ED7CC1"/>
    <w:rsid w:val="00EE05AC"/>
    <w:rsid w:val="00EE2860"/>
    <w:rsid w:val="00EE35CE"/>
    <w:rsid w:val="00EE3DD4"/>
    <w:rsid w:val="00EF2A78"/>
    <w:rsid w:val="00EF2C1C"/>
    <w:rsid w:val="00EF30D8"/>
    <w:rsid w:val="00EF496E"/>
    <w:rsid w:val="00EF4D69"/>
    <w:rsid w:val="00EF5D75"/>
    <w:rsid w:val="00EF770B"/>
    <w:rsid w:val="00F026E6"/>
    <w:rsid w:val="00F074B0"/>
    <w:rsid w:val="00F14378"/>
    <w:rsid w:val="00F159F3"/>
    <w:rsid w:val="00F201AA"/>
    <w:rsid w:val="00F24516"/>
    <w:rsid w:val="00F25870"/>
    <w:rsid w:val="00F27BDC"/>
    <w:rsid w:val="00F355A4"/>
    <w:rsid w:val="00F37D3F"/>
    <w:rsid w:val="00F432F0"/>
    <w:rsid w:val="00F43779"/>
    <w:rsid w:val="00F43A29"/>
    <w:rsid w:val="00F43E3B"/>
    <w:rsid w:val="00F44493"/>
    <w:rsid w:val="00F453FC"/>
    <w:rsid w:val="00F4600D"/>
    <w:rsid w:val="00F46D3F"/>
    <w:rsid w:val="00F51705"/>
    <w:rsid w:val="00F52989"/>
    <w:rsid w:val="00F54346"/>
    <w:rsid w:val="00F624BA"/>
    <w:rsid w:val="00F62A7E"/>
    <w:rsid w:val="00F73BB5"/>
    <w:rsid w:val="00F74A67"/>
    <w:rsid w:val="00F7696E"/>
    <w:rsid w:val="00F8066E"/>
    <w:rsid w:val="00F825F7"/>
    <w:rsid w:val="00F90B17"/>
    <w:rsid w:val="00F90DAF"/>
    <w:rsid w:val="00F90F68"/>
    <w:rsid w:val="00F91502"/>
    <w:rsid w:val="00F91E15"/>
    <w:rsid w:val="00F9610F"/>
    <w:rsid w:val="00FB0C9A"/>
    <w:rsid w:val="00FB0F0A"/>
    <w:rsid w:val="00FB435E"/>
    <w:rsid w:val="00FC063B"/>
    <w:rsid w:val="00FC127D"/>
    <w:rsid w:val="00FC7057"/>
    <w:rsid w:val="00FD5441"/>
    <w:rsid w:val="00FD5FE9"/>
    <w:rsid w:val="00FD6F73"/>
    <w:rsid w:val="00FE195A"/>
    <w:rsid w:val="00FE42BA"/>
    <w:rsid w:val="00FE4A0C"/>
    <w:rsid w:val="00FF1E88"/>
    <w:rsid w:val="00FF5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EC231F"/>
  <w15:chartTrackingRefBased/>
  <w15:docId w15:val="{5C578FB3-0167-41A6-9187-B7AEA8B6D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05CA"/>
  </w:style>
  <w:style w:type="paragraph" w:styleId="Heading1">
    <w:name w:val="heading 1"/>
    <w:basedOn w:val="Normal"/>
    <w:next w:val="Normal"/>
    <w:qFormat/>
    <w:pPr>
      <w:keepNext/>
      <w:tabs>
        <w:tab w:val="left" w:pos="360"/>
        <w:tab w:val="left" w:pos="720"/>
        <w:tab w:val="left" w:pos="1080"/>
        <w:tab w:val="left" w:pos="1440"/>
      </w:tabs>
      <w:ind w:left="360"/>
      <w:jc w:val="both"/>
      <w:outlineLvl w:val="0"/>
    </w:pPr>
    <w:rPr>
      <w:rFonts w:ascii="Arial" w:hAnsi="Arial"/>
      <w:u w:val="single"/>
    </w:rPr>
  </w:style>
  <w:style w:type="paragraph" w:styleId="Heading2">
    <w:name w:val="heading 2"/>
    <w:basedOn w:val="Normal"/>
    <w:next w:val="Normal"/>
    <w:qFormat/>
    <w:pPr>
      <w:keepNext/>
      <w:tabs>
        <w:tab w:val="left" w:pos="360"/>
        <w:tab w:val="left" w:pos="720"/>
        <w:tab w:val="left" w:pos="1080"/>
        <w:tab w:val="left" w:pos="1440"/>
      </w:tabs>
      <w:jc w:val="both"/>
      <w:outlineLvl w:val="1"/>
    </w:pPr>
    <w:rPr>
      <w:rFonts w:ascii="Arial" w:hAnsi="Arial"/>
      <w:b/>
      <w:sz w:val="24"/>
    </w:rPr>
  </w:style>
  <w:style w:type="paragraph" w:styleId="Heading3">
    <w:name w:val="heading 3"/>
    <w:basedOn w:val="Normal"/>
    <w:next w:val="Normal"/>
    <w:qFormat/>
    <w:pPr>
      <w:keepNext/>
      <w:tabs>
        <w:tab w:val="left" w:pos="360"/>
        <w:tab w:val="left" w:pos="720"/>
        <w:tab w:val="left" w:pos="1080"/>
        <w:tab w:val="left" w:pos="1440"/>
        <w:tab w:val="left" w:pos="1800"/>
        <w:tab w:val="left" w:pos="2160"/>
      </w:tabs>
      <w:ind w:left="1080"/>
      <w:jc w:val="both"/>
      <w:outlineLvl w:val="2"/>
    </w:pPr>
    <w:rPr>
      <w:rFonts w:ascii="Arial" w:hAnsi="Arial"/>
      <w:b/>
    </w:rPr>
  </w:style>
  <w:style w:type="paragraph" w:styleId="Heading4">
    <w:name w:val="heading 4"/>
    <w:basedOn w:val="Normal"/>
    <w:next w:val="Normal"/>
    <w:qFormat/>
    <w:pPr>
      <w:keepNext/>
      <w:tabs>
        <w:tab w:val="left" w:pos="360"/>
        <w:tab w:val="left" w:pos="720"/>
        <w:tab w:val="left" w:pos="1080"/>
        <w:tab w:val="left" w:pos="1440"/>
      </w:tabs>
      <w:ind w:left="360" w:hanging="360"/>
      <w:jc w:val="both"/>
      <w:outlineLvl w:val="3"/>
    </w:pPr>
    <w:rPr>
      <w:rFonts w:ascii="Arial" w:hAnsi="Arial"/>
      <w:sz w:val="24"/>
    </w:rPr>
  </w:style>
  <w:style w:type="paragraph" w:styleId="Heading5">
    <w:name w:val="heading 5"/>
    <w:basedOn w:val="Normal"/>
    <w:next w:val="Normal"/>
    <w:qFormat/>
    <w:pPr>
      <w:keepNext/>
      <w:tabs>
        <w:tab w:val="left" w:pos="360"/>
        <w:tab w:val="left" w:pos="1080"/>
        <w:tab w:val="left" w:pos="1440"/>
        <w:tab w:val="left" w:pos="1800"/>
      </w:tabs>
      <w:jc w:val="both"/>
      <w:outlineLvl w:val="4"/>
    </w:pPr>
    <w:rPr>
      <w:rFonts w:ascii="Arial" w:hAnsi="Arial"/>
      <w:b/>
    </w:rPr>
  </w:style>
  <w:style w:type="paragraph" w:styleId="Heading6">
    <w:name w:val="heading 6"/>
    <w:basedOn w:val="Normal"/>
    <w:next w:val="Normal"/>
    <w:qFormat/>
    <w:pPr>
      <w:keepNext/>
      <w:numPr>
        <w:numId w:val="1"/>
      </w:numPr>
      <w:tabs>
        <w:tab w:val="left" w:pos="360"/>
        <w:tab w:val="left" w:pos="1080"/>
        <w:tab w:val="left" w:pos="1440"/>
        <w:tab w:val="left" w:pos="1800"/>
      </w:tabs>
      <w:jc w:val="both"/>
      <w:outlineLvl w:val="5"/>
    </w:pPr>
    <w:rPr>
      <w:rFonts w:ascii="Arial" w:hAnsi="Arial"/>
      <w:b/>
    </w:rPr>
  </w:style>
  <w:style w:type="paragraph" w:styleId="Heading7">
    <w:name w:val="heading 7"/>
    <w:basedOn w:val="Normal"/>
    <w:next w:val="Normal"/>
    <w:qFormat/>
    <w:pPr>
      <w:keepNext/>
      <w:ind w:left="720"/>
      <w:outlineLvl w:val="6"/>
    </w:pPr>
    <w:rPr>
      <w:u w:val="single"/>
    </w:rPr>
  </w:style>
  <w:style w:type="paragraph" w:styleId="Heading8">
    <w:name w:val="heading 8"/>
    <w:basedOn w:val="Normal"/>
    <w:next w:val="Normal"/>
    <w:qFormat/>
    <w:pPr>
      <w:keepNext/>
      <w:outlineLvl w:val="7"/>
    </w:pPr>
    <w:rPr>
      <w:rFonts w:ascii="Arial" w:hAnsi="Arial"/>
      <w:b/>
    </w:rPr>
  </w:style>
  <w:style w:type="paragraph" w:styleId="Heading9">
    <w:name w:val="heading 9"/>
    <w:basedOn w:val="Normal"/>
    <w:next w:val="Normal"/>
    <w:qFormat/>
    <w:pPr>
      <w:keepNext/>
      <w:ind w:firstLine="720"/>
      <w:outlineLvl w:val="8"/>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360"/>
        <w:tab w:val="left" w:pos="720"/>
        <w:tab w:val="left" w:pos="1080"/>
        <w:tab w:val="left" w:pos="1440"/>
      </w:tabs>
      <w:jc w:val="both"/>
    </w:pPr>
    <w:rPr>
      <w:rFonts w:ascii="Arial" w:hAnsi="Arial"/>
    </w:rPr>
  </w:style>
  <w:style w:type="paragraph" w:styleId="BodyTextIndent2">
    <w:name w:val="Body Text Indent 2"/>
    <w:basedOn w:val="Normal"/>
    <w:pPr>
      <w:tabs>
        <w:tab w:val="left" w:pos="360"/>
        <w:tab w:val="left" w:pos="720"/>
        <w:tab w:val="left" w:pos="1080"/>
        <w:tab w:val="left" w:pos="1440"/>
      </w:tabs>
      <w:ind w:left="720"/>
      <w:jc w:val="both"/>
    </w:pPr>
    <w:rPr>
      <w:rFonts w:ascii="Arial" w:hAnsi="Arial"/>
      <w:sz w:val="24"/>
    </w:rPr>
  </w:style>
  <w:style w:type="paragraph" w:styleId="BodyTextIndent">
    <w:name w:val="Body Text Indent"/>
    <w:basedOn w:val="Normal"/>
    <w:pPr>
      <w:tabs>
        <w:tab w:val="left" w:pos="360"/>
        <w:tab w:val="left" w:pos="720"/>
        <w:tab w:val="left" w:pos="1080"/>
        <w:tab w:val="left" w:pos="1440"/>
        <w:tab w:val="left" w:pos="1800"/>
        <w:tab w:val="left" w:pos="2160"/>
      </w:tabs>
      <w:ind w:left="1080"/>
      <w:jc w:val="both"/>
    </w:pPr>
    <w:rPr>
      <w:rFonts w:ascii="Arial" w:hAnsi="Arial"/>
    </w:rPr>
  </w:style>
  <w:style w:type="paragraph" w:styleId="BodyTextIndent3">
    <w:name w:val="Body Text Indent 3"/>
    <w:basedOn w:val="Normal"/>
    <w:pPr>
      <w:ind w:left="1080"/>
    </w:pPr>
    <w:rPr>
      <w:rFonts w:ascii="Arial" w:hAnsi="Arial"/>
    </w:rPr>
  </w:style>
  <w:style w:type="paragraph" w:styleId="BodyText2">
    <w:name w:val="Body Text 2"/>
    <w:basedOn w:val="Normal"/>
    <w:rPr>
      <w:rFonts w:ascii="Arial" w:hAnsi="Arial"/>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tabs>
        <w:tab w:val="left" w:pos="360"/>
        <w:tab w:val="left" w:pos="720"/>
        <w:tab w:val="left" w:pos="1080"/>
        <w:tab w:val="left" w:pos="1440"/>
        <w:tab w:val="left" w:pos="1800"/>
      </w:tabs>
      <w:jc w:val="both"/>
    </w:pPr>
    <w:rPr>
      <w:rFonts w:ascii="Arial" w:hAnsi="Arial"/>
      <w:u w:val="single"/>
    </w:rPr>
  </w:style>
  <w:style w:type="table" w:styleId="TableGrid">
    <w:name w:val="Table Grid"/>
    <w:basedOn w:val="TableNormal"/>
    <w:uiPriority w:val="59"/>
    <w:rsid w:val="00F43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47EC6"/>
    <w:rPr>
      <w:rFonts w:ascii="Arial" w:hAnsi="Arial" w:cs="Arial" w:hint="default"/>
      <w:color w:val="0000FF"/>
      <w:u w:val="single"/>
    </w:rPr>
  </w:style>
  <w:style w:type="character" w:customStyle="1" w:styleId="a1">
    <w:name w:val="a1"/>
    <w:rsid w:val="00047EC6"/>
    <w:rPr>
      <w:color w:val="008000"/>
    </w:rPr>
  </w:style>
  <w:style w:type="paragraph" w:styleId="NormalWeb">
    <w:name w:val="Normal (Web)"/>
    <w:basedOn w:val="Normal"/>
    <w:rsid w:val="00047EC6"/>
    <w:pPr>
      <w:spacing w:before="100" w:beforeAutospacing="1" w:after="100" w:afterAutospacing="1"/>
    </w:pPr>
    <w:rPr>
      <w:rFonts w:eastAsia="MS Mincho"/>
      <w:sz w:val="24"/>
      <w:szCs w:val="24"/>
      <w:lang w:eastAsia="ja-JP"/>
    </w:rPr>
  </w:style>
  <w:style w:type="character" w:customStyle="1" w:styleId="HeaderChar">
    <w:name w:val="Header Char"/>
    <w:basedOn w:val="DefaultParagraphFont"/>
    <w:link w:val="Header"/>
    <w:uiPriority w:val="99"/>
    <w:rsid w:val="00120D04"/>
  </w:style>
  <w:style w:type="paragraph" w:styleId="FootnoteText">
    <w:name w:val="footnote text"/>
    <w:basedOn w:val="Normal"/>
    <w:link w:val="FootnoteTextChar"/>
    <w:rsid w:val="00A66980"/>
  </w:style>
  <w:style w:type="character" w:customStyle="1" w:styleId="FootnoteTextChar">
    <w:name w:val="Footnote Text Char"/>
    <w:basedOn w:val="DefaultParagraphFont"/>
    <w:link w:val="FootnoteText"/>
    <w:rsid w:val="00A66980"/>
  </w:style>
  <w:style w:type="character" w:styleId="FootnoteReference">
    <w:name w:val="footnote reference"/>
    <w:rsid w:val="00A66980"/>
    <w:rPr>
      <w:vertAlign w:val="superscript"/>
    </w:rPr>
  </w:style>
  <w:style w:type="character" w:styleId="FollowedHyperlink">
    <w:name w:val="FollowedHyperlink"/>
    <w:rsid w:val="00733156"/>
    <w:rPr>
      <w:color w:val="954F72"/>
      <w:u w:val="single"/>
    </w:rPr>
  </w:style>
  <w:style w:type="paragraph" w:styleId="ListParagraph">
    <w:name w:val="List Paragraph"/>
    <w:basedOn w:val="Normal"/>
    <w:uiPriority w:val="34"/>
    <w:qFormat/>
    <w:rsid w:val="00733156"/>
    <w:pPr>
      <w:ind w:left="720"/>
    </w:pPr>
    <w:rPr>
      <w:rFonts w:ascii="Calibri" w:eastAsia="Calibri" w:hAnsi="Calibri" w:cs="Calibri"/>
      <w:sz w:val="22"/>
      <w:szCs w:val="22"/>
    </w:rPr>
  </w:style>
  <w:style w:type="paragraph" w:styleId="BalloonText">
    <w:name w:val="Balloon Text"/>
    <w:basedOn w:val="Normal"/>
    <w:link w:val="BalloonTextChar"/>
    <w:rsid w:val="00522546"/>
    <w:rPr>
      <w:rFonts w:ascii="Segoe UI" w:hAnsi="Segoe UI" w:cs="Segoe UI"/>
      <w:sz w:val="18"/>
      <w:szCs w:val="18"/>
    </w:rPr>
  </w:style>
  <w:style w:type="character" w:customStyle="1" w:styleId="BalloonTextChar">
    <w:name w:val="Balloon Text Char"/>
    <w:link w:val="BalloonText"/>
    <w:rsid w:val="00522546"/>
    <w:rPr>
      <w:rFonts w:ascii="Segoe UI" w:hAnsi="Segoe UI" w:cs="Segoe UI"/>
      <w:sz w:val="18"/>
      <w:szCs w:val="18"/>
    </w:rPr>
  </w:style>
  <w:style w:type="paragraph" w:styleId="Caption">
    <w:name w:val="caption"/>
    <w:basedOn w:val="Normal"/>
    <w:next w:val="Normal"/>
    <w:qFormat/>
    <w:rsid w:val="00576C8C"/>
    <w:pPr>
      <w:tabs>
        <w:tab w:val="left" w:pos="438"/>
        <w:tab w:val="left" w:pos="1051"/>
        <w:tab w:val="left" w:pos="1620"/>
      </w:tabs>
      <w:jc w:val="both"/>
    </w:pPr>
    <w:rPr>
      <w:rFonts w:ascii="Arial" w:hAnsi="Arial"/>
      <w:b/>
      <w:i/>
      <w:sz w:val="28"/>
    </w:rPr>
  </w:style>
  <w:style w:type="character" w:styleId="CommentReference">
    <w:name w:val="annotation reference"/>
    <w:basedOn w:val="DefaultParagraphFont"/>
    <w:rsid w:val="007061D0"/>
    <w:rPr>
      <w:sz w:val="16"/>
      <w:szCs w:val="16"/>
    </w:rPr>
  </w:style>
  <w:style w:type="paragraph" w:styleId="CommentText">
    <w:name w:val="annotation text"/>
    <w:basedOn w:val="Normal"/>
    <w:link w:val="CommentTextChar"/>
    <w:rsid w:val="007061D0"/>
  </w:style>
  <w:style w:type="character" w:customStyle="1" w:styleId="CommentTextChar">
    <w:name w:val="Comment Text Char"/>
    <w:basedOn w:val="DefaultParagraphFont"/>
    <w:link w:val="CommentText"/>
    <w:rsid w:val="007061D0"/>
  </w:style>
  <w:style w:type="paragraph" w:styleId="CommentSubject">
    <w:name w:val="annotation subject"/>
    <w:basedOn w:val="CommentText"/>
    <w:next w:val="CommentText"/>
    <w:link w:val="CommentSubjectChar"/>
    <w:semiHidden/>
    <w:unhideWhenUsed/>
    <w:rsid w:val="007061D0"/>
    <w:rPr>
      <w:b/>
      <w:bCs/>
    </w:rPr>
  </w:style>
  <w:style w:type="character" w:customStyle="1" w:styleId="CommentSubjectChar">
    <w:name w:val="Comment Subject Char"/>
    <w:basedOn w:val="CommentTextChar"/>
    <w:link w:val="CommentSubject"/>
    <w:semiHidden/>
    <w:rsid w:val="007061D0"/>
    <w:rPr>
      <w:b/>
      <w:bCs/>
    </w:rPr>
  </w:style>
  <w:style w:type="character" w:styleId="UnresolvedMention">
    <w:name w:val="Unresolved Mention"/>
    <w:basedOn w:val="DefaultParagraphFont"/>
    <w:uiPriority w:val="99"/>
    <w:semiHidden/>
    <w:unhideWhenUsed/>
    <w:rsid w:val="001F0D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63917">
      <w:bodyDiv w:val="1"/>
      <w:marLeft w:val="0"/>
      <w:marRight w:val="0"/>
      <w:marTop w:val="0"/>
      <w:marBottom w:val="0"/>
      <w:divBdr>
        <w:top w:val="none" w:sz="0" w:space="0" w:color="auto"/>
        <w:left w:val="none" w:sz="0" w:space="0" w:color="auto"/>
        <w:bottom w:val="none" w:sz="0" w:space="0" w:color="auto"/>
        <w:right w:val="none" w:sz="0" w:space="0" w:color="auto"/>
      </w:divBdr>
    </w:div>
    <w:div w:id="168376912">
      <w:bodyDiv w:val="1"/>
      <w:marLeft w:val="0"/>
      <w:marRight w:val="0"/>
      <w:marTop w:val="0"/>
      <w:marBottom w:val="0"/>
      <w:divBdr>
        <w:top w:val="none" w:sz="0" w:space="0" w:color="auto"/>
        <w:left w:val="none" w:sz="0" w:space="0" w:color="auto"/>
        <w:bottom w:val="none" w:sz="0" w:space="0" w:color="auto"/>
        <w:right w:val="none" w:sz="0" w:space="0" w:color="auto"/>
      </w:divBdr>
    </w:div>
    <w:div w:id="200872602">
      <w:bodyDiv w:val="1"/>
      <w:marLeft w:val="0"/>
      <w:marRight w:val="0"/>
      <w:marTop w:val="0"/>
      <w:marBottom w:val="0"/>
      <w:divBdr>
        <w:top w:val="none" w:sz="0" w:space="0" w:color="auto"/>
        <w:left w:val="none" w:sz="0" w:space="0" w:color="auto"/>
        <w:bottom w:val="none" w:sz="0" w:space="0" w:color="auto"/>
        <w:right w:val="none" w:sz="0" w:space="0" w:color="auto"/>
      </w:divBdr>
    </w:div>
    <w:div w:id="310529049">
      <w:bodyDiv w:val="1"/>
      <w:marLeft w:val="0"/>
      <w:marRight w:val="0"/>
      <w:marTop w:val="0"/>
      <w:marBottom w:val="0"/>
      <w:divBdr>
        <w:top w:val="none" w:sz="0" w:space="0" w:color="auto"/>
        <w:left w:val="none" w:sz="0" w:space="0" w:color="auto"/>
        <w:bottom w:val="none" w:sz="0" w:space="0" w:color="auto"/>
        <w:right w:val="none" w:sz="0" w:space="0" w:color="auto"/>
      </w:divBdr>
    </w:div>
    <w:div w:id="615256917">
      <w:bodyDiv w:val="1"/>
      <w:marLeft w:val="0"/>
      <w:marRight w:val="0"/>
      <w:marTop w:val="0"/>
      <w:marBottom w:val="0"/>
      <w:divBdr>
        <w:top w:val="none" w:sz="0" w:space="0" w:color="auto"/>
        <w:left w:val="none" w:sz="0" w:space="0" w:color="auto"/>
        <w:bottom w:val="none" w:sz="0" w:space="0" w:color="auto"/>
        <w:right w:val="none" w:sz="0" w:space="0" w:color="auto"/>
      </w:divBdr>
    </w:div>
    <w:div w:id="720010080">
      <w:bodyDiv w:val="1"/>
      <w:marLeft w:val="0"/>
      <w:marRight w:val="0"/>
      <w:marTop w:val="0"/>
      <w:marBottom w:val="0"/>
      <w:divBdr>
        <w:top w:val="none" w:sz="0" w:space="0" w:color="auto"/>
        <w:left w:val="none" w:sz="0" w:space="0" w:color="auto"/>
        <w:bottom w:val="none" w:sz="0" w:space="0" w:color="auto"/>
        <w:right w:val="none" w:sz="0" w:space="0" w:color="auto"/>
      </w:divBdr>
    </w:div>
    <w:div w:id="1025717836">
      <w:bodyDiv w:val="1"/>
      <w:marLeft w:val="0"/>
      <w:marRight w:val="0"/>
      <w:marTop w:val="0"/>
      <w:marBottom w:val="0"/>
      <w:divBdr>
        <w:top w:val="none" w:sz="0" w:space="0" w:color="auto"/>
        <w:left w:val="none" w:sz="0" w:space="0" w:color="auto"/>
        <w:bottom w:val="none" w:sz="0" w:space="0" w:color="auto"/>
        <w:right w:val="none" w:sz="0" w:space="0" w:color="auto"/>
      </w:divBdr>
    </w:div>
    <w:div w:id="1298990428">
      <w:bodyDiv w:val="1"/>
      <w:marLeft w:val="0"/>
      <w:marRight w:val="0"/>
      <w:marTop w:val="0"/>
      <w:marBottom w:val="0"/>
      <w:divBdr>
        <w:top w:val="none" w:sz="0" w:space="0" w:color="auto"/>
        <w:left w:val="none" w:sz="0" w:space="0" w:color="auto"/>
        <w:bottom w:val="none" w:sz="0" w:space="0" w:color="auto"/>
        <w:right w:val="none" w:sz="0" w:space="0" w:color="auto"/>
      </w:divBdr>
    </w:div>
    <w:div w:id="1349212119">
      <w:bodyDiv w:val="1"/>
      <w:marLeft w:val="0"/>
      <w:marRight w:val="0"/>
      <w:marTop w:val="0"/>
      <w:marBottom w:val="0"/>
      <w:divBdr>
        <w:top w:val="none" w:sz="0" w:space="0" w:color="auto"/>
        <w:left w:val="none" w:sz="0" w:space="0" w:color="auto"/>
        <w:bottom w:val="none" w:sz="0" w:space="0" w:color="auto"/>
        <w:right w:val="none" w:sz="0" w:space="0" w:color="auto"/>
      </w:divBdr>
    </w:div>
    <w:div w:id="1513757301">
      <w:bodyDiv w:val="1"/>
      <w:marLeft w:val="0"/>
      <w:marRight w:val="0"/>
      <w:marTop w:val="0"/>
      <w:marBottom w:val="0"/>
      <w:divBdr>
        <w:top w:val="none" w:sz="0" w:space="0" w:color="auto"/>
        <w:left w:val="none" w:sz="0" w:space="0" w:color="auto"/>
        <w:bottom w:val="none" w:sz="0" w:space="0" w:color="auto"/>
        <w:right w:val="none" w:sz="0" w:space="0" w:color="auto"/>
      </w:divBdr>
      <w:divsChild>
        <w:div w:id="2092773351">
          <w:marLeft w:val="0"/>
          <w:marRight w:val="0"/>
          <w:marTop w:val="0"/>
          <w:marBottom w:val="0"/>
          <w:divBdr>
            <w:top w:val="none" w:sz="0" w:space="0" w:color="auto"/>
            <w:left w:val="none" w:sz="0" w:space="0" w:color="auto"/>
            <w:bottom w:val="none" w:sz="0" w:space="0" w:color="auto"/>
            <w:right w:val="none" w:sz="0" w:space="0" w:color="auto"/>
          </w:divBdr>
          <w:divsChild>
            <w:div w:id="1581065996">
              <w:marLeft w:val="0"/>
              <w:marRight w:val="0"/>
              <w:marTop w:val="0"/>
              <w:marBottom w:val="0"/>
              <w:divBdr>
                <w:top w:val="none" w:sz="0" w:space="0" w:color="auto"/>
                <w:left w:val="none" w:sz="0" w:space="0" w:color="auto"/>
                <w:bottom w:val="none" w:sz="0" w:space="0" w:color="auto"/>
                <w:right w:val="none" w:sz="0" w:space="0" w:color="auto"/>
              </w:divBdr>
              <w:divsChild>
                <w:div w:id="10350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037086">
      <w:bodyDiv w:val="1"/>
      <w:marLeft w:val="0"/>
      <w:marRight w:val="0"/>
      <w:marTop w:val="0"/>
      <w:marBottom w:val="0"/>
      <w:divBdr>
        <w:top w:val="none" w:sz="0" w:space="0" w:color="auto"/>
        <w:left w:val="none" w:sz="0" w:space="0" w:color="auto"/>
        <w:bottom w:val="none" w:sz="0" w:space="0" w:color="auto"/>
        <w:right w:val="none" w:sz="0" w:space="0" w:color="auto"/>
      </w:divBdr>
    </w:div>
    <w:div w:id="211427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hrae.org/codeofethic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youtu.be/ykisOzjHyZM"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B5C400-EDC7-43BA-9D0A-0B1DB2B06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The Trane Company</Company>
  <LinksUpToDate>false</LinksUpToDate>
  <CharactersWithSpaces>4335</CharactersWithSpaces>
  <SharedDoc>false</SharedDoc>
  <HLinks>
    <vt:vector size="12" baseType="variant">
      <vt:variant>
        <vt:i4>4194308</vt:i4>
      </vt:variant>
      <vt:variant>
        <vt:i4>3</vt:i4>
      </vt:variant>
      <vt:variant>
        <vt:i4>0</vt:i4>
      </vt:variant>
      <vt:variant>
        <vt:i4>5</vt:i4>
      </vt:variant>
      <vt:variant>
        <vt:lpwstr>https://youtu.be/ykisOzjHyZM</vt:lpwstr>
      </vt:variant>
      <vt:variant>
        <vt:lpwstr/>
      </vt:variant>
      <vt:variant>
        <vt:i4>3276858</vt:i4>
      </vt:variant>
      <vt:variant>
        <vt:i4>0</vt:i4>
      </vt:variant>
      <vt:variant>
        <vt:i4>0</vt:i4>
      </vt:variant>
      <vt:variant>
        <vt:i4>5</vt:i4>
      </vt:variant>
      <vt:variant>
        <vt:lpwstr>http://www.ashrae.org/codeofethics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labrb</dc:creator>
  <cp:keywords/>
  <cp:lastModifiedBy>mpatton888@gmail.com</cp:lastModifiedBy>
  <cp:revision>2</cp:revision>
  <cp:lastPrinted>2008-06-16T19:38:00Z</cp:lastPrinted>
  <dcterms:created xsi:type="dcterms:W3CDTF">2022-06-22T16:23:00Z</dcterms:created>
  <dcterms:modified xsi:type="dcterms:W3CDTF">2022-06-22T16:23:00Z</dcterms:modified>
</cp:coreProperties>
</file>