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0B2" w:rsidRPr="00832FB8" w:rsidRDefault="005A20B2" w:rsidP="00832FB8">
      <w:pPr>
        <w:pStyle w:val="307"/>
        <w:tabs>
          <w:tab w:val="left" w:pos="6210"/>
        </w:tabs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pacing w:val="-3"/>
          <w:sz w:val="29"/>
          <w:lang w:val="en-GB"/>
        </w:rPr>
        <w:t xml:space="preserve">NOTES from </w:t>
      </w:r>
      <w:r w:rsidRPr="00832FB8">
        <w:rPr>
          <w:rFonts w:ascii="Calibri" w:hAnsi="Calibri"/>
          <w:b/>
          <w:spacing w:val="-3"/>
          <w:sz w:val="29"/>
          <w:lang w:val="en-GB"/>
        </w:rPr>
        <w:t xml:space="preserve">ASHRAE MEETING – </w:t>
      </w:r>
      <w:smartTag w:uri="urn:schemas-microsoft-com:office:smarttags" w:element="place">
        <w:smartTag w:uri="urn:schemas-microsoft-com:office:smarttags" w:element="State">
          <w:r>
            <w:rPr>
              <w:rFonts w:ascii="Calibri" w:hAnsi="Calibri"/>
              <w:b/>
              <w:spacing w:val="-3"/>
              <w:sz w:val="29"/>
              <w:lang w:val="en-GB"/>
            </w:rPr>
            <w:t>NEW YORK</w:t>
          </w:r>
        </w:smartTag>
      </w:smartTag>
      <w:r w:rsidRPr="00832FB8">
        <w:rPr>
          <w:rFonts w:ascii="Calibri" w:hAnsi="Calibri"/>
          <w:b/>
          <w:spacing w:val="-3"/>
          <w:sz w:val="29"/>
          <w:lang w:val="en-GB"/>
        </w:rPr>
        <w:t xml:space="preserve"> </w:t>
      </w:r>
      <w:r w:rsidRPr="00832FB8">
        <w:rPr>
          <w:rFonts w:ascii="Calibri" w:hAnsi="Calibri"/>
          <w:b/>
          <w:sz w:val="28"/>
        </w:rPr>
        <w:t xml:space="preserve"> </w:t>
      </w:r>
    </w:p>
    <w:p w:rsidR="005A20B2" w:rsidRPr="00832FB8" w:rsidRDefault="005A20B2" w:rsidP="00832FB8">
      <w:pPr>
        <w:pStyle w:val="307"/>
        <w:tabs>
          <w:tab w:val="left" w:pos="6210"/>
        </w:tabs>
        <w:rPr>
          <w:rFonts w:ascii="Calibri" w:hAnsi="Calibri"/>
          <w:b/>
          <w:sz w:val="28"/>
          <w:lang w:val="en-GB"/>
        </w:rPr>
      </w:pPr>
    </w:p>
    <w:p w:rsidR="005A20B2" w:rsidRPr="00832FB8" w:rsidRDefault="005A20B2" w:rsidP="00832FB8">
      <w:pPr>
        <w:pStyle w:val="307"/>
        <w:tabs>
          <w:tab w:val="left" w:pos="6210"/>
        </w:tabs>
        <w:jc w:val="center"/>
        <w:rPr>
          <w:rFonts w:ascii="Calibri" w:hAnsi="Calibri"/>
          <w:b/>
          <w:sz w:val="28"/>
          <w:lang w:val="en-GB"/>
        </w:rPr>
      </w:pPr>
      <w:r w:rsidRPr="00832FB8">
        <w:rPr>
          <w:rFonts w:ascii="Calibri" w:hAnsi="Calibri"/>
          <w:b/>
          <w:sz w:val="28"/>
          <w:lang w:val="en-GB"/>
        </w:rPr>
        <w:t>TRG4.IAQP</w:t>
      </w:r>
    </w:p>
    <w:p w:rsidR="005A20B2" w:rsidRPr="00C66754" w:rsidRDefault="005A20B2" w:rsidP="00832FB8">
      <w:pPr>
        <w:pStyle w:val="307"/>
        <w:tabs>
          <w:tab w:val="left" w:pos="6210"/>
        </w:tabs>
        <w:jc w:val="center"/>
        <w:rPr>
          <w:b/>
          <w:sz w:val="28"/>
          <w:lang w:val="en-GB"/>
        </w:rPr>
      </w:pPr>
    </w:p>
    <w:p w:rsidR="005A20B2" w:rsidRPr="00832FB8" w:rsidRDefault="005A20B2" w:rsidP="00832FB8">
      <w:pPr>
        <w:pStyle w:val="Heading2"/>
        <w:spacing w:before="0" w:beforeAutospacing="0"/>
        <w:ind w:left="187"/>
        <w:jc w:val="center"/>
        <w:rPr>
          <w:rFonts w:ascii="Calibri" w:hAnsi="Calibri"/>
          <w:bCs w:val="0"/>
          <w:sz w:val="26"/>
          <w:szCs w:val="26"/>
        </w:rPr>
      </w:pPr>
      <w:r w:rsidRPr="00832FB8">
        <w:rPr>
          <w:rFonts w:ascii="Calibri" w:hAnsi="Calibri"/>
          <w:bCs w:val="0"/>
          <w:sz w:val="26"/>
          <w:szCs w:val="26"/>
        </w:rPr>
        <w:t xml:space="preserve">January </w:t>
      </w:r>
      <w:r>
        <w:rPr>
          <w:rFonts w:ascii="Calibri" w:hAnsi="Calibri"/>
          <w:bCs w:val="0"/>
          <w:sz w:val="26"/>
          <w:szCs w:val="26"/>
        </w:rPr>
        <w:t>19</w:t>
      </w:r>
      <w:r w:rsidRPr="00832FB8">
        <w:rPr>
          <w:rFonts w:ascii="Calibri" w:hAnsi="Calibri"/>
          <w:bCs w:val="0"/>
          <w:sz w:val="26"/>
          <w:szCs w:val="26"/>
        </w:rPr>
        <w:t>, 201</w:t>
      </w:r>
      <w:r>
        <w:rPr>
          <w:rFonts w:ascii="Calibri" w:hAnsi="Calibri"/>
          <w:bCs w:val="0"/>
          <w:sz w:val="26"/>
          <w:szCs w:val="26"/>
        </w:rPr>
        <w:t>4</w:t>
      </w:r>
      <w:r w:rsidRPr="00832FB8">
        <w:rPr>
          <w:rFonts w:ascii="Calibri" w:hAnsi="Calibri"/>
          <w:bCs w:val="0"/>
          <w:sz w:val="26"/>
          <w:szCs w:val="26"/>
        </w:rPr>
        <w:t>, 10:30 AM</w:t>
      </w:r>
    </w:p>
    <w:p w:rsidR="005A20B2" w:rsidRPr="00832FB8" w:rsidRDefault="005A20B2" w:rsidP="00832FB8">
      <w:pPr>
        <w:pStyle w:val="Heading2"/>
        <w:spacing w:before="0" w:beforeAutospacing="0"/>
        <w:ind w:left="187"/>
        <w:jc w:val="center"/>
        <w:rPr>
          <w:rFonts w:ascii="Calibri" w:hAnsi="Calibri"/>
          <w:bCs w:val="0"/>
          <w:sz w:val="26"/>
          <w:szCs w:val="26"/>
        </w:rPr>
      </w:pPr>
      <w:r w:rsidRPr="00832FB8">
        <w:rPr>
          <w:rFonts w:ascii="Calibri" w:hAnsi="Calibri"/>
          <w:bCs w:val="0"/>
          <w:sz w:val="26"/>
          <w:szCs w:val="26"/>
        </w:rPr>
        <w:t xml:space="preserve">Sheraton Hotel, </w:t>
      </w:r>
      <w:r>
        <w:rPr>
          <w:rFonts w:ascii="Calibri" w:hAnsi="Calibri"/>
          <w:bCs w:val="0"/>
          <w:sz w:val="26"/>
          <w:szCs w:val="26"/>
        </w:rPr>
        <w:t>Conference Room K</w:t>
      </w:r>
      <w:r w:rsidRPr="00832FB8">
        <w:rPr>
          <w:rFonts w:ascii="Calibri" w:hAnsi="Calibri"/>
          <w:bCs w:val="0"/>
          <w:sz w:val="26"/>
          <w:szCs w:val="26"/>
        </w:rPr>
        <w:t xml:space="preserve"> (</w:t>
      </w:r>
      <w:r>
        <w:rPr>
          <w:rFonts w:ascii="Calibri" w:hAnsi="Calibri"/>
          <w:bCs w:val="0"/>
          <w:sz w:val="26"/>
          <w:szCs w:val="26"/>
        </w:rPr>
        <w:t>Lower Level</w:t>
      </w:r>
      <w:r w:rsidRPr="00832FB8">
        <w:rPr>
          <w:rFonts w:ascii="Calibri" w:hAnsi="Calibri"/>
          <w:bCs w:val="0"/>
          <w:sz w:val="26"/>
          <w:szCs w:val="26"/>
        </w:rPr>
        <w:t>)</w:t>
      </w:r>
    </w:p>
    <w:p w:rsidR="005A20B2" w:rsidRDefault="005A20B2" w:rsidP="000C5CF3">
      <w:pPr>
        <w:rPr>
          <w:rFonts w:ascii="Calibri" w:hAnsi="Calibri"/>
        </w:rPr>
      </w:pPr>
    </w:p>
    <w:p w:rsidR="005A20B2" w:rsidRDefault="005A20B2" w:rsidP="000C5CF3">
      <w:pPr>
        <w:rPr>
          <w:rFonts w:ascii="Calibri" w:hAnsi="Calibri"/>
        </w:rPr>
      </w:pPr>
      <w:r>
        <w:rPr>
          <w:rFonts w:ascii="Calibri" w:hAnsi="Calibri"/>
        </w:rPr>
        <w:t>This was a small meeting: Chair Charlie Seyffer, Gemma Kerr, Chr</w:t>
      </w:r>
      <w:r w:rsidR="00251B98">
        <w:rPr>
          <w:rFonts w:ascii="Calibri" w:hAnsi="Calibri"/>
        </w:rPr>
        <w:t xml:space="preserve">is Muller and Brian </w:t>
      </w:r>
      <w:proofErr w:type="spellStart"/>
      <w:r w:rsidR="00251B98">
        <w:rPr>
          <w:rFonts w:ascii="Calibri" w:hAnsi="Calibri"/>
        </w:rPr>
        <w:t>Hafendorfer</w:t>
      </w:r>
      <w:bookmarkStart w:id="0" w:name="_GoBack"/>
      <w:bookmarkEnd w:id="0"/>
      <w:proofErr w:type="spellEnd"/>
      <w:r>
        <w:rPr>
          <w:rFonts w:ascii="Calibri" w:hAnsi="Calibri"/>
        </w:rPr>
        <w:t>.</w:t>
      </w:r>
    </w:p>
    <w:p w:rsidR="005A20B2" w:rsidRPr="009A68BF" w:rsidRDefault="005A20B2" w:rsidP="00D477F7">
      <w:pPr>
        <w:pStyle w:val="ListParagraph"/>
        <w:spacing w:before="240" w:beforeAutospacing="0" w:after="200" w:afterAutospacing="0" w:line="270" w:lineRule="atLeast"/>
        <w:rPr>
          <w:rFonts w:ascii="Calibri" w:hAnsi="Calibri"/>
        </w:rPr>
      </w:pPr>
      <w:r w:rsidRPr="009A68BF">
        <w:rPr>
          <w:rFonts w:ascii="Calibri" w:hAnsi="Calibri"/>
        </w:rPr>
        <w:t>Current issues</w:t>
      </w:r>
    </w:p>
    <w:p w:rsidR="005A20B2" w:rsidRPr="004651D4" w:rsidRDefault="005A20B2" w:rsidP="00D477F7">
      <w:pPr>
        <w:pStyle w:val="ListNumber"/>
        <w:numPr>
          <w:ilvl w:val="1"/>
          <w:numId w:val="12"/>
        </w:numPr>
        <w:spacing w:before="0" w:beforeAutospacing="0" w:after="200" w:afterAutospacing="0" w:line="270" w:lineRule="atLeast"/>
        <w:ind w:left="357" w:hanging="357"/>
        <w:rPr>
          <w:rFonts w:ascii="Calibri" w:hAnsi="Calibri"/>
        </w:rPr>
      </w:pPr>
      <w:r>
        <w:rPr>
          <w:rFonts w:ascii="Calibri" w:hAnsi="Calibri"/>
        </w:rPr>
        <w:t xml:space="preserve">List of Contaminants of Concern: discussion continued as to whose list(s) should be used to generate the list for the Appendix of Standard 62.1. In </w:t>
      </w:r>
      <w:smartTag w:uri="urn:schemas-microsoft-com:office:smarttags" w:element="place">
        <w:smartTag w:uri="urn:schemas-microsoft-com:office:smarttags" w:element="City">
          <w:r>
            <w:rPr>
              <w:rFonts w:ascii="Calibri" w:hAnsi="Calibri"/>
            </w:rPr>
            <w:t>Denver</w:t>
          </w:r>
        </w:smartTag>
      </w:smartTag>
      <w:r>
        <w:rPr>
          <w:rFonts w:ascii="Calibri" w:hAnsi="Calibri"/>
        </w:rPr>
        <w:t xml:space="preserve"> it was agreed to start with the 9 contaminants listed by WHO () (health-based list). The pilot IAQP credit from LEED is also health-based, quoting a list of 33 chemicals developed by </w:t>
      </w:r>
      <w:smartTag w:uri="urn:schemas-microsoft-com:office:smarttags" w:element="State">
        <w:r>
          <w:rPr>
            <w:rFonts w:ascii="Calibri" w:hAnsi="Calibri"/>
          </w:rPr>
          <w:t>California</w:t>
        </w:r>
      </w:smartTag>
      <w:r>
        <w:rPr>
          <w:rFonts w:ascii="Calibri" w:hAnsi="Calibri"/>
        </w:rPr>
        <w:t xml:space="preserve"> (some of these are really obscure, and this list is too long, we should aim for a short list, 8-12 chemicals). 62.1 cannot mention health, but this does not need to stop the Appendix using health as one of its criteria for making a list. ASHRAE Std. 189 is another potential source of useful info: they have a small list that includes formaldehyde, toluene, benzene and styrene.  Another decision that needs to be made is whether we simply list the chemicals or include a short write-up justifying inclusion. </w:t>
      </w:r>
    </w:p>
    <w:p w:rsidR="005A20B2" w:rsidRDefault="005A20B2" w:rsidP="00D477F7">
      <w:pPr>
        <w:pStyle w:val="ListNumber"/>
        <w:numPr>
          <w:ilvl w:val="1"/>
          <w:numId w:val="12"/>
        </w:numPr>
        <w:spacing w:before="0" w:beforeAutospacing="0" w:after="200" w:afterAutospacing="0" w:line="270" w:lineRule="atLeast"/>
        <w:ind w:left="357" w:hanging="357"/>
        <w:rPr>
          <w:rFonts w:ascii="Calibri" w:hAnsi="Calibri"/>
        </w:rPr>
      </w:pPr>
      <w:r>
        <w:rPr>
          <w:rFonts w:ascii="Calibri" w:hAnsi="Calibri"/>
        </w:rPr>
        <w:t>Charlie is upset that the Handbook (Chapter 29) no longer supports using MERV 11-13 for p</w:t>
      </w:r>
      <w:r w:rsidRPr="002E24C4">
        <w:rPr>
          <w:rFonts w:ascii="Calibri" w:hAnsi="Calibri"/>
        </w:rPr>
        <w:t>articulate contaminant control</w:t>
      </w:r>
      <w:r>
        <w:rPr>
          <w:rFonts w:ascii="Calibri" w:hAnsi="Calibri"/>
        </w:rPr>
        <w:t>. He wants this reinstated.</w:t>
      </w:r>
    </w:p>
    <w:p w:rsidR="005A20B2" w:rsidRDefault="005A20B2" w:rsidP="00D477F7">
      <w:pPr>
        <w:pStyle w:val="ListNumber"/>
        <w:numPr>
          <w:ilvl w:val="1"/>
          <w:numId w:val="12"/>
        </w:numPr>
        <w:spacing w:before="0" w:beforeAutospacing="0" w:after="200" w:afterAutospacing="0" w:line="270" w:lineRule="atLeast"/>
        <w:ind w:left="357" w:hanging="357"/>
        <w:rPr>
          <w:rFonts w:ascii="Calibri" w:hAnsi="Calibri"/>
        </w:rPr>
      </w:pPr>
      <w:r>
        <w:rPr>
          <w:rFonts w:ascii="Calibri" w:hAnsi="Calibri"/>
        </w:rPr>
        <w:t>The aim at the NY meeting was to work on the office spaces write-up (see Charlie’s handout). This has several parts:</w:t>
      </w:r>
    </w:p>
    <w:p w:rsidR="005A20B2" w:rsidRDefault="005A20B2" w:rsidP="00CA639E">
      <w:pPr>
        <w:pStyle w:val="ListNumber"/>
        <w:numPr>
          <w:ilvl w:val="2"/>
          <w:numId w:val="12"/>
        </w:numPr>
        <w:spacing w:before="0" w:beforeAutospacing="0" w:after="200" w:afterAutospacing="0" w:line="270" w:lineRule="atLeast"/>
        <w:ind w:left="465" w:hanging="181"/>
        <w:rPr>
          <w:rFonts w:ascii="Calibri" w:hAnsi="Calibri"/>
        </w:rPr>
      </w:pPr>
      <w:r>
        <w:rPr>
          <w:rFonts w:ascii="Calibri" w:hAnsi="Calibri"/>
        </w:rPr>
        <w:t>General intro, definition of spaces, likely contaminants, site survey, benefits of IAQP method, emphasize consultation, state minimum OA as 7.5 cfm/person (5 cfm/person is usually enough to supply the building exhausts and yield slight positive pressure, but we should use a safety factor);</w:t>
      </w:r>
    </w:p>
    <w:p w:rsidR="005A20B2" w:rsidRDefault="005A20B2" w:rsidP="00CA639E">
      <w:pPr>
        <w:pStyle w:val="ListNumber"/>
        <w:numPr>
          <w:ilvl w:val="2"/>
          <w:numId w:val="12"/>
        </w:numPr>
        <w:spacing w:before="0" w:beforeAutospacing="0" w:after="200" w:afterAutospacing="0" w:line="270" w:lineRule="atLeast"/>
        <w:ind w:left="465" w:hanging="181"/>
        <w:rPr>
          <w:rFonts w:ascii="Calibri" w:hAnsi="Calibri"/>
        </w:rPr>
      </w:pPr>
      <w:r>
        <w:rPr>
          <w:rFonts w:ascii="Calibri" w:hAnsi="Calibri"/>
        </w:rPr>
        <w:t xml:space="preserve">Calculations for filter efficiency both particulate and gaseous per </w:t>
      </w:r>
      <w:proofErr w:type="spellStart"/>
      <w:r>
        <w:rPr>
          <w:rFonts w:ascii="Calibri" w:hAnsi="Calibri"/>
        </w:rPr>
        <w:t>maths</w:t>
      </w:r>
      <w:proofErr w:type="spellEnd"/>
      <w:r>
        <w:rPr>
          <w:rFonts w:ascii="Calibri" w:hAnsi="Calibri"/>
        </w:rPr>
        <w:t xml:space="preserve"> in body of standard. </w:t>
      </w:r>
    </w:p>
    <w:p w:rsidR="005A20B2" w:rsidRDefault="005A20B2" w:rsidP="00CA639E">
      <w:pPr>
        <w:pStyle w:val="ListNumber"/>
        <w:numPr>
          <w:ilvl w:val="2"/>
          <w:numId w:val="12"/>
        </w:numPr>
        <w:spacing w:before="0" w:beforeAutospacing="0" w:after="200" w:afterAutospacing="0" w:line="270" w:lineRule="atLeast"/>
        <w:ind w:left="465" w:hanging="181"/>
        <w:rPr>
          <w:rFonts w:ascii="Calibri" w:hAnsi="Calibri"/>
        </w:rPr>
      </w:pPr>
      <w:r>
        <w:rPr>
          <w:rFonts w:ascii="Calibri" w:hAnsi="Calibri"/>
        </w:rPr>
        <w:t>Initial and (annual?) monitoring for commissioning and maintenance. Specify frequency, contaminants (same as design?, use 62.1 list, mostly NAAQS?, use list from BASE study?, add TVOC?). use third-party testing (Charlie says this is not always required)</w:t>
      </w:r>
    </w:p>
    <w:p w:rsidR="005A20B2" w:rsidRPr="004651D4" w:rsidRDefault="005A20B2" w:rsidP="00CA639E">
      <w:pPr>
        <w:pStyle w:val="ListNumber"/>
        <w:numPr>
          <w:ilvl w:val="2"/>
          <w:numId w:val="12"/>
        </w:numPr>
        <w:spacing w:before="0" w:beforeAutospacing="0" w:after="200" w:afterAutospacing="0" w:line="270" w:lineRule="atLeast"/>
        <w:ind w:left="465" w:hanging="181"/>
        <w:rPr>
          <w:rFonts w:ascii="Calibri" w:hAnsi="Calibri"/>
        </w:rPr>
      </w:pPr>
      <w:r>
        <w:rPr>
          <w:rFonts w:ascii="Calibri" w:hAnsi="Calibri"/>
        </w:rPr>
        <w:t xml:space="preserve">Need to make sure potential users understand the differences between particulate and gaseous contaminant filters, ref efficiency and pressure drop change with use </w:t>
      </w:r>
    </w:p>
    <w:sectPr w:rsidR="005A20B2" w:rsidRPr="004651D4" w:rsidSect="001371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7B7823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BA115B0"/>
    <w:multiLevelType w:val="hybridMultilevel"/>
    <w:tmpl w:val="797C101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0C14B9F"/>
    <w:multiLevelType w:val="multilevel"/>
    <w:tmpl w:val="8C2A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E12EA5"/>
    <w:multiLevelType w:val="hybridMultilevel"/>
    <w:tmpl w:val="473E85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83089E"/>
    <w:multiLevelType w:val="hybridMultilevel"/>
    <w:tmpl w:val="8662CA9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AE91B28"/>
    <w:multiLevelType w:val="hybridMultilevel"/>
    <w:tmpl w:val="E59425F4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2"/>
  </w:num>
  <w:num w:numId="9">
    <w:abstractNumId w:val="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4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254"/>
    <w:rsid w:val="00047057"/>
    <w:rsid w:val="000821D0"/>
    <w:rsid w:val="00096055"/>
    <w:rsid w:val="0009717B"/>
    <w:rsid w:val="000C5CF3"/>
    <w:rsid w:val="00133AEB"/>
    <w:rsid w:val="0013717C"/>
    <w:rsid w:val="00137B68"/>
    <w:rsid w:val="00176B14"/>
    <w:rsid w:val="0019071C"/>
    <w:rsid w:val="001C0682"/>
    <w:rsid w:val="001F6D8F"/>
    <w:rsid w:val="00203452"/>
    <w:rsid w:val="00213618"/>
    <w:rsid w:val="00251B98"/>
    <w:rsid w:val="002567A3"/>
    <w:rsid w:val="0027356D"/>
    <w:rsid w:val="002E24C4"/>
    <w:rsid w:val="002E4D7F"/>
    <w:rsid w:val="003476CE"/>
    <w:rsid w:val="00390095"/>
    <w:rsid w:val="004430AB"/>
    <w:rsid w:val="004651D4"/>
    <w:rsid w:val="004B60F8"/>
    <w:rsid w:val="004B71F3"/>
    <w:rsid w:val="00540526"/>
    <w:rsid w:val="00554254"/>
    <w:rsid w:val="0056209C"/>
    <w:rsid w:val="00571E31"/>
    <w:rsid w:val="005A20B2"/>
    <w:rsid w:val="005B38BC"/>
    <w:rsid w:val="006112CB"/>
    <w:rsid w:val="006950D2"/>
    <w:rsid w:val="006D7D03"/>
    <w:rsid w:val="007009EF"/>
    <w:rsid w:val="007828C6"/>
    <w:rsid w:val="007853ED"/>
    <w:rsid w:val="00797E20"/>
    <w:rsid w:val="007B25B5"/>
    <w:rsid w:val="007B5365"/>
    <w:rsid w:val="007F3A6A"/>
    <w:rsid w:val="007F48F6"/>
    <w:rsid w:val="00814EC0"/>
    <w:rsid w:val="00832FB8"/>
    <w:rsid w:val="00835355"/>
    <w:rsid w:val="008528FE"/>
    <w:rsid w:val="00863673"/>
    <w:rsid w:val="008C4EC5"/>
    <w:rsid w:val="009713EE"/>
    <w:rsid w:val="00980B0D"/>
    <w:rsid w:val="009A472D"/>
    <w:rsid w:val="009A68BF"/>
    <w:rsid w:val="009B2D11"/>
    <w:rsid w:val="009E12BE"/>
    <w:rsid w:val="009F6155"/>
    <w:rsid w:val="00A41694"/>
    <w:rsid w:val="00A9177F"/>
    <w:rsid w:val="00AE0CC6"/>
    <w:rsid w:val="00B147B8"/>
    <w:rsid w:val="00BD4942"/>
    <w:rsid w:val="00C617AE"/>
    <w:rsid w:val="00C66754"/>
    <w:rsid w:val="00CA639E"/>
    <w:rsid w:val="00CE29A6"/>
    <w:rsid w:val="00CE511A"/>
    <w:rsid w:val="00D477F7"/>
    <w:rsid w:val="00D6298C"/>
    <w:rsid w:val="00DE5C33"/>
    <w:rsid w:val="00E633F1"/>
    <w:rsid w:val="00F13C8A"/>
    <w:rsid w:val="00F57AC0"/>
    <w:rsid w:val="00F8370E"/>
    <w:rsid w:val="00FD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docId w15:val="{E5C95281-7227-40B2-8618-486272F8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254"/>
    <w:rPr>
      <w:rFonts w:ascii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5542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5542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554254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link w:val="Heading2"/>
    <w:uiPriority w:val="99"/>
    <w:semiHidden/>
    <w:locked/>
    <w:rsid w:val="00554254"/>
    <w:rPr>
      <w:rFonts w:ascii="Times New Roman" w:hAnsi="Times New Roman" w:cs="Times New Roman"/>
      <w:b/>
      <w:bCs/>
      <w:sz w:val="36"/>
      <w:szCs w:val="36"/>
    </w:rPr>
  </w:style>
  <w:style w:type="character" w:styleId="Hyperlink">
    <w:name w:val="Hyperlink"/>
    <w:uiPriority w:val="99"/>
    <w:semiHidden/>
    <w:rsid w:val="00554254"/>
    <w:rPr>
      <w:rFonts w:cs="Times New Roman"/>
      <w:color w:val="0000FF"/>
      <w:u w:val="single"/>
    </w:rPr>
  </w:style>
  <w:style w:type="paragraph" w:styleId="ListNumber">
    <w:name w:val="List Number"/>
    <w:basedOn w:val="Normal"/>
    <w:uiPriority w:val="99"/>
    <w:rsid w:val="0055425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554254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554254"/>
    <w:rPr>
      <w:rFonts w:cs="Times New Roman"/>
    </w:rPr>
  </w:style>
  <w:style w:type="character" w:styleId="FollowedHyperlink">
    <w:name w:val="FollowedHyperlink"/>
    <w:uiPriority w:val="99"/>
    <w:semiHidden/>
    <w:rsid w:val="00A9177F"/>
    <w:rPr>
      <w:rFonts w:cs="Times New Roman"/>
      <w:color w:val="800080"/>
      <w:u w:val="single"/>
    </w:rPr>
  </w:style>
  <w:style w:type="character" w:styleId="Emphasis">
    <w:name w:val="Emphasis"/>
    <w:uiPriority w:val="99"/>
    <w:qFormat/>
    <w:rsid w:val="009A68BF"/>
    <w:rPr>
      <w:rFonts w:cs="Times New Roman"/>
      <w:i/>
      <w:iCs/>
    </w:rPr>
  </w:style>
  <w:style w:type="paragraph" w:customStyle="1" w:styleId="300">
    <w:name w:val="300"/>
    <w:basedOn w:val="Normal"/>
    <w:uiPriority w:val="99"/>
    <w:rsid w:val="000C5CF3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307">
    <w:name w:val="307"/>
    <w:basedOn w:val="Normal"/>
    <w:uiPriority w:val="99"/>
    <w:rsid w:val="00832FB8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50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50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0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0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503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323</Words>
  <Characters>1844</Characters>
  <Application>Microsoft Office Word</Application>
  <DocSecurity>0</DocSecurity>
  <Lines>15</Lines>
  <Paragraphs>4</Paragraphs>
  <ScaleCrop>false</ScaleCrop>
  <Company>Camfil Farr</Company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MEETING MINUTES – DALLAS  </dc:title>
  <dc:subject/>
  <dc:creator>seyfferc</dc:creator>
  <cp:keywords/>
  <dc:description/>
  <cp:lastModifiedBy>Gemma</cp:lastModifiedBy>
  <cp:revision>5</cp:revision>
  <dcterms:created xsi:type="dcterms:W3CDTF">2014-02-07T21:49:00Z</dcterms:created>
  <dcterms:modified xsi:type="dcterms:W3CDTF">2015-11-11T22:29:00Z</dcterms:modified>
</cp:coreProperties>
</file>