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0B1F5" w14:textId="59639263" w:rsidR="00C4149F" w:rsidRPr="003E02C6" w:rsidRDefault="00C4149F" w:rsidP="00C4149F">
      <w:pPr>
        <w:rPr>
          <w:u w:val="double"/>
        </w:rPr>
      </w:pPr>
      <w:bookmarkStart w:id="0" w:name="_Hlk517791749"/>
      <w:r>
        <w:rPr>
          <w:rFonts w:ascii="CG Times" w:hAnsi="CG Times"/>
          <w:b/>
          <w:noProof/>
          <w:spacing w:val="-2"/>
          <w:sz w:val="24"/>
        </w:rPr>
        <w:drawing>
          <wp:anchor distT="0" distB="0" distL="114300" distR="114300" simplePos="0" relativeHeight="251659264" behindDoc="1" locked="0" layoutInCell="1" allowOverlap="1" wp14:anchorId="253BB698" wp14:editId="3C90CB6E">
            <wp:simplePos x="0" y="0"/>
            <wp:positionH relativeFrom="margin">
              <wp:align>center</wp:align>
            </wp:positionH>
            <wp:positionV relativeFrom="paragraph">
              <wp:posOffset>28575</wp:posOffset>
            </wp:positionV>
            <wp:extent cx="1524000" cy="1047750"/>
            <wp:effectExtent l="0" t="0" r="0" b="0"/>
            <wp:wrapNone/>
            <wp:docPr id="5" name="Picture 5"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D7D00F" w14:textId="557DE268" w:rsidR="00C4149F" w:rsidRDefault="00C4149F" w:rsidP="00C4149F">
      <w:pPr>
        <w:tabs>
          <w:tab w:val="center" w:pos="5400"/>
        </w:tabs>
        <w:suppressAutoHyphens/>
        <w:jc w:val="center"/>
        <w:rPr>
          <w:rFonts w:ascii="CG Times" w:hAnsi="CG Times"/>
          <w:b/>
          <w:spacing w:val="-2"/>
          <w:sz w:val="24"/>
        </w:rPr>
      </w:pPr>
    </w:p>
    <w:p w14:paraId="4C5590F0" w14:textId="77777777" w:rsidR="00C4149F" w:rsidRDefault="00C4149F" w:rsidP="00C4149F">
      <w:pPr>
        <w:tabs>
          <w:tab w:val="center" w:pos="5400"/>
        </w:tabs>
        <w:suppressAutoHyphens/>
        <w:jc w:val="center"/>
        <w:rPr>
          <w:rFonts w:ascii="CG Times" w:hAnsi="CG Times"/>
          <w:b/>
          <w:spacing w:val="-2"/>
          <w:sz w:val="24"/>
        </w:rPr>
      </w:pPr>
    </w:p>
    <w:p w14:paraId="09A61797" w14:textId="77777777" w:rsidR="00C4149F" w:rsidRDefault="00C4149F" w:rsidP="00C4149F">
      <w:pPr>
        <w:tabs>
          <w:tab w:val="center" w:pos="5400"/>
        </w:tabs>
        <w:suppressAutoHyphens/>
        <w:jc w:val="center"/>
        <w:rPr>
          <w:rFonts w:ascii="CG Times" w:hAnsi="CG Times"/>
          <w:b/>
          <w:spacing w:val="-2"/>
          <w:sz w:val="24"/>
        </w:rPr>
      </w:pPr>
    </w:p>
    <w:p w14:paraId="43E3AB83" w14:textId="77777777" w:rsidR="00C4149F" w:rsidRPr="003E02C6" w:rsidRDefault="00C4149F" w:rsidP="00C4149F">
      <w:pPr>
        <w:pStyle w:val="Heading1"/>
        <w:jc w:val="center"/>
        <w:rPr>
          <w:rFonts w:ascii="CG Times" w:hAnsi="CG Times"/>
          <w:sz w:val="24"/>
        </w:rPr>
      </w:pPr>
      <w:r w:rsidRPr="003E02C6">
        <w:rPr>
          <w:rFonts w:ascii="CG Times" w:hAnsi="CG Times"/>
          <w:sz w:val="24"/>
        </w:rPr>
        <w:t>1791 Tullie Circle, N.E./Atlanta, GA  30329</w:t>
      </w:r>
    </w:p>
    <w:p w14:paraId="10378826" w14:textId="77777777" w:rsidR="00C4149F" w:rsidRPr="003E02C6" w:rsidRDefault="00C4149F" w:rsidP="00C4149F">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63D6BE46" w14:textId="77777777" w:rsidR="00C4149F" w:rsidRPr="003E02C6" w:rsidRDefault="00C4149F" w:rsidP="00C4149F">
      <w:pPr>
        <w:pStyle w:val="Heading1"/>
        <w:jc w:val="center"/>
        <w:rPr>
          <w:rFonts w:ascii="CG Times" w:hAnsi="CG Times"/>
          <w:sz w:val="24"/>
        </w:rPr>
      </w:pPr>
      <w:bookmarkStart w:id="1" w:name="_GoBack"/>
      <w:bookmarkEnd w:id="1"/>
      <w:r w:rsidRPr="003E02C6">
        <w:rPr>
          <w:rFonts w:ascii="CG Times" w:hAnsi="CG Times"/>
          <w:sz w:val="24"/>
        </w:rPr>
        <w:t>TC/TG/MTG/TRG MINUTES COVER SHEET</w:t>
      </w:r>
    </w:p>
    <w:p w14:paraId="404E5E78"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198AEFAC"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219574E"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34C168AA" w14:textId="77777777"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3.6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w:t>
      </w:r>
      <w:r>
        <w:rPr>
          <w:rFonts w:ascii="CG Times" w:hAnsi="CG Times"/>
          <w:spacing w:val="-1"/>
        </w:rPr>
        <w:t>E: January 15, 2019</w:t>
      </w:r>
    </w:p>
    <w:p w14:paraId="62B13F63" w14:textId="60461FBA"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Water Treating</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44D9AEC1" w14:textId="02772C80"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E11EA44" w14:textId="3215DBBB"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JAN 15, 2019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Atlanta, Georgia</w:t>
      </w:r>
      <w:r>
        <w:rPr>
          <w:rFonts w:ascii="CG Times" w:hAnsi="CG Times"/>
          <w:spacing w:val="-1"/>
          <w:u w:val="single"/>
        </w:rPr>
        <w:tab/>
      </w:r>
      <w:r>
        <w:rPr>
          <w:rFonts w:ascii="CG Times" w:hAnsi="CG Times"/>
          <w:spacing w:val="-1"/>
          <w:u w:val="single"/>
        </w:rPr>
        <w:tab/>
      </w:r>
    </w:p>
    <w:p w14:paraId="40552FD5"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C4149F" w:rsidRPr="003E02C6" w14:paraId="5A834075" w14:textId="77777777" w:rsidTr="008D44D2">
        <w:trPr>
          <w:trHeight w:val="930"/>
        </w:trPr>
        <w:tc>
          <w:tcPr>
            <w:tcW w:w="2430" w:type="dxa"/>
            <w:tcBorders>
              <w:top w:val="single" w:sz="6" w:space="0" w:color="auto"/>
              <w:left w:val="single" w:sz="6" w:space="0" w:color="auto"/>
            </w:tcBorders>
          </w:tcPr>
          <w:p w14:paraId="1F18E568" w14:textId="77777777" w:rsidR="00C4149F" w:rsidRPr="003E02C6" w:rsidRDefault="00C4149F" w:rsidP="00C52164">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14:paraId="19259742" w14:textId="77777777" w:rsidR="00C4149F" w:rsidRPr="003E02C6" w:rsidRDefault="00C4149F" w:rsidP="00C52164">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52287599" w14:textId="77777777" w:rsidR="00C4149F" w:rsidRPr="003E02C6" w:rsidRDefault="00C4149F" w:rsidP="00C52164">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14:paraId="75345861" w14:textId="77777777" w:rsidR="00C4149F" w:rsidRPr="003E02C6" w:rsidRDefault="00C4149F" w:rsidP="00C5216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14:paraId="742F6D5B" w14:textId="77777777" w:rsidR="00C4149F" w:rsidRPr="003E02C6" w:rsidRDefault="00C4149F" w:rsidP="00C5216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C4149F" w:rsidRPr="003E02C6" w14:paraId="11F246C1"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84CA0D7"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Helen Cerra</w:t>
            </w:r>
          </w:p>
        </w:tc>
        <w:tc>
          <w:tcPr>
            <w:tcW w:w="1350" w:type="dxa"/>
            <w:tcBorders>
              <w:top w:val="single" w:sz="6" w:space="0" w:color="auto"/>
              <w:left w:val="single" w:sz="6" w:space="0" w:color="auto"/>
              <w:bottom w:val="single" w:sz="6" w:space="0" w:color="auto"/>
              <w:right w:val="single" w:sz="6" w:space="0" w:color="auto"/>
            </w:tcBorders>
          </w:tcPr>
          <w:p w14:paraId="2EC35E3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340" w:type="dxa"/>
            <w:tcBorders>
              <w:top w:val="single" w:sz="6" w:space="0" w:color="auto"/>
              <w:left w:val="single" w:sz="6" w:space="0" w:color="auto"/>
              <w:bottom w:val="single" w:sz="6" w:space="0" w:color="auto"/>
              <w:right w:val="single" w:sz="6" w:space="0" w:color="auto"/>
            </w:tcBorders>
          </w:tcPr>
          <w:p w14:paraId="1802B64F"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Ron Wood</w:t>
            </w:r>
          </w:p>
        </w:tc>
        <w:tc>
          <w:tcPr>
            <w:tcW w:w="1170" w:type="dxa"/>
            <w:tcBorders>
              <w:top w:val="single" w:sz="6" w:space="0" w:color="auto"/>
              <w:left w:val="single" w:sz="6" w:space="0" w:color="auto"/>
              <w:bottom w:val="single" w:sz="6" w:space="0" w:color="auto"/>
              <w:right w:val="single" w:sz="6" w:space="0" w:color="auto"/>
            </w:tcBorders>
          </w:tcPr>
          <w:p w14:paraId="3B18A301"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2016</w:t>
            </w:r>
          </w:p>
        </w:tc>
        <w:tc>
          <w:tcPr>
            <w:tcW w:w="2790" w:type="dxa"/>
            <w:tcBorders>
              <w:top w:val="single" w:sz="6" w:space="0" w:color="auto"/>
              <w:left w:val="single" w:sz="6" w:space="0" w:color="auto"/>
              <w:bottom w:val="single" w:sz="6" w:space="0" w:color="auto"/>
              <w:right w:val="single" w:sz="6" w:space="0" w:color="auto"/>
            </w:tcBorders>
          </w:tcPr>
          <w:p w14:paraId="3B3240F2" w14:textId="61A3D348"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Johsua Ince</w:t>
            </w:r>
          </w:p>
        </w:tc>
      </w:tr>
      <w:tr w:rsidR="00C4149F" w:rsidRPr="003E02C6" w14:paraId="400D90AD"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10E7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Patrick Racine</w:t>
            </w:r>
          </w:p>
        </w:tc>
        <w:tc>
          <w:tcPr>
            <w:tcW w:w="1350" w:type="dxa"/>
            <w:tcBorders>
              <w:top w:val="single" w:sz="6" w:space="0" w:color="auto"/>
              <w:left w:val="single" w:sz="6" w:space="0" w:color="auto"/>
              <w:bottom w:val="single" w:sz="6" w:space="0" w:color="auto"/>
              <w:right w:val="single" w:sz="6" w:space="0" w:color="auto"/>
            </w:tcBorders>
          </w:tcPr>
          <w:p w14:paraId="55E5A9F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340" w:type="dxa"/>
            <w:tcBorders>
              <w:top w:val="single" w:sz="6" w:space="0" w:color="auto"/>
              <w:left w:val="single" w:sz="6" w:space="0" w:color="auto"/>
              <w:bottom w:val="single" w:sz="6" w:space="0" w:color="auto"/>
              <w:right w:val="single" w:sz="6" w:space="0" w:color="auto"/>
            </w:tcBorders>
          </w:tcPr>
          <w:p w14:paraId="66B6AA1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Jeff Ramey</w:t>
            </w:r>
          </w:p>
        </w:tc>
        <w:tc>
          <w:tcPr>
            <w:tcW w:w="1170" w:type="dxa"/>
            <w:tcBorders>
              <w:top w:val="single" w:sz="6" w:space="0" w:color="auto"/>
              <w:left w:val="single" w:sz="6" w:space="0" w:color="auto"/>
              <w:bottom w:val="single" w:sz="6" w:space="0" w:color="auto"/>
              <w:right w:val="single" w:sz="6" w:space="0" w:color="auto"/>
            </w:tcBorders>
          </w:tcPr>
          <w:p w14:paraId="08A939FC"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2018</w:t>
            </w:r>
          </w:p>
        </w:tc>
        <w:tc>
          <w:tcPr>
            <w:tcW w:w="2790" w:type="dxa"/>
            <w:tcBorders>
              <w:top w:val="single" w:sz="6" w:space="0" w:color="auto"/>
              <w:left w:val="single" w:sz="6" w:space="0" w:color="auto"/>
              <w:bottom w:val="single" w:sz="6" w:space="0" w:color="auto"/>
              <w:right w:val="single" w:sz="6" w:space="0" w:color="auto"/>
            </w:tcBorders>
          </w:tcPr>
          <w:p w14:paraId="5F224067" w14:textId="64ED6478"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John Aykroyd</w:t>
            </w:r>
          </w:p>
        </w:tc>
      </w:tr>
      <w:tr w:rsidR="00C4149F" w:rsidRPr="003E02C6" w14:paraId="5B41C8DF"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740DD8"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Michael Patton</w:t>
            </w:r>
          </w:p>
        </w:tc>
        <w:tc>
          <w:tcPr>
            <w:tcW w:w="1350" w:type="dxa"/>
            <w:tcBorders>
              <w:top w:val="single" w:sz="6" w:space="0" w:color="auto"/>
              <w:left w:val="single" w:sz="6" w:space="0" w:color="auto"/>
              <w:bottom w:val="single" w:sz="6" w:space="0" w:color="auto"/>
              <w:right w:val="single" w:sz="6" w:space="0" w:color="auto"/>
            </w:tcBorders>
          </w:tcPr>
          <w:p w14:paraId="7643FED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340" w:type="dxa"/>
            <w:tcBorders>
              <w:top w:val="single" w:sz="6" w:space="0" w:color="auto"/>
              <w:left w:val="single" w:sz="6" w:space="0" w:color="auto"/>
              <w:bottom w:val="single" w:sz="6" w:space="0" w:color="auto"/>
              <w:right w:val="single" w:sz="6" w:space="0" w:color="auto"/>
            </w:tcBorders>
          </w:tcPr>
          <w:p w14:paraId="29957DF7"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Clive Broadbent</w:t>
            </w:r>
          </w:p>
        </w:tc>
        <w:tc>
          <w:tcPr>
            <w:tcW w:w="1170" w:type="dxa"/>
            <w:tcBorders>
              <w:top w:val="single" w:sz="6" w:space="0" w:color="auto"/>
              <w:left w:val="single" w:sz="6" w:space="0" w:color="auto"/>
              <w:bottom w:val="single" w:sz="6" w:space="0" w:color="auto"/>
              <w:right w:val="single" w:sz="6" w:space="0" w:color="auto"/>
            </w:tcBorders>
          </w:tcPr>
          <w:p w14:paraId="670E352F"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790" w:type="dxa"/>
            <w:tcBorders>
              <w:top w:val="single" w:sz="6" w:space="0" w:color="auto"/>
              <w:left w:val="single" w:sz="6" w:space="0" w:color="auto"/>
              <w:bottom w:val="single" w:sz="6" w:space="0" w:color="auto"/>
              <w:right w:val="single" w:sz="6" w:space="0" w:color="auto"/>
            </w:tcBorders>
          </w:tcPr>
          <w:p w14:paraId="271B3EB7" w14:textId="7755ECCB"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Jeff Boldt</w:t>
            </w:r>
          </w:p>
        </w:tc>
      </w:tr>
      <w:tr w:rsidR="00C4149F" w:rsidRPr="003E02C6" w14:paraId="6C221525"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5C3FD6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William Pearson</w:t>
            </w:r>
          </w:p>
        </w:tc>
        <w:tc>
          <w:tcPr>
            <w:tcW w:w="1350" w:type="dxa"/>
            <w:tcBorders>
              <w:top w:val="single" w:sz="6" w:space="0" w:color="auto"/>
              <w:left w:val="single" w:sz="6" w:space="0" w:color="auto"/>
              <w:bottom w:val="single" w:sz="6" w:space="0" w:color="auto"/>
              <w:right w:val="single" w:sz="6" w:space="0" w:color="auto"/>
            </w:tcBorders>
          </w:tcPr>
          <w:p w14:paraId="4ADD7C4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2015</w:t>
            </w:r>
          </w:p>
        </w:tc>
        <w:tc>
          <w:tcPr>
            <w:tcW w:w="2340" w:type="dxa"/>
            <w:tcBorders>
              <w:top w:val="single" w:sz="6" w:space="0" w:color="auto"/>
              <w:left w:val="single" w:sz="6" w:space="0" w:color="auto"/>
              <w:bottom w:val="single" w:sz="6" w:space="0" w:color="auto"/>
              <w:right w:val="single" w:sz="6" w:space="0" w:color="auto"/>
            </w:tcBorders>
          </w:tcPr>
          <w:p w14:paraId="2DF5DFE0"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14:paraId="4C9A68AB"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5AAE4F39" w14:textId="0B3860D1"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Kristy Azzolin</w:t>
            </w:r>
          </w:p>
        </w:tc>
      </w:tr>
      <w:tr w:rsidR="00C4149F" w:rsidRPr="003E02C6" w14:paraId="564178F4"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2922BAB"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Clive Broadbent</w:t>
            </w:r>
          </w:p>
        </w:tc>
        <w:tc>
          <w:tcPr>
            <w:tcW w:w="1350" w:type="dxa"/>
            <w:tcBorders>
              <w:top w:val="single" w:sz="6" w:space="0" w:color="auto"/>
              <w:left w:val="single" w:sz="6" w:space="0" w:color="auto"/>
              <w:bottom w:val="single" w:sz="6" w:space="0" w:color="auto"/>
              <w:right w:val="single" w:sz="6" w:space="0" w:color="auto"/>
            </w:tcBorders>
          </w:tcPr>
          <w:p w14:paraId="6CA22971"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340" w:type="dxa"/>
            <w:tcBorders>
              <w:top w:val="single" w:sz="6" w:space="0" w:color="auto"/>
              <w:left w:val="single" w:sz="6" w:space="0" w:color="auto"/>
              <w:bottom w:val="single" w:sz="6" w:space="0" w:color="auto"/>
              <w:right w:val="single" w:sz="6" w:space="0" w:color="auto"/>
            </w:tcBorders>
          </w:tcPr>
          <w:p w14:paraId="241CCAA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14:paraId="7F97A3E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77781EC6" w14:textId="0CE6F5E4"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Gary Harbison</w:t>
            </w:r>
          </w:p>
        </w:tc>
      </w:tr>
      <w:tr w:rsidR="00C4149F" w:rsidRPr="003E02C6" w14:paraId="0E106678"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8CA1F8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Henry Becker</w:t>
            </w:r>
          </w:p>
        </w:tc>
        <w:tc>
          <w:tcPr>
            <w:tcW w:w="1350" w:type="dxa"/>
            <w:tcBorders>
              <w:top w:val="single" w:sz="6" w:space="0" w:color="auto"/>
              <w:left w:val="single" w:sz="6" w:space="0" w:color="auto"/>
              <w:bottom w:val="single" w:sz="6" w:space="0" w:color="auto"/>
              <w:right w:val="single" w:sz="6" w:space="0" w:color="auto"/>
            </w:tcBorders>
          </w:tcPr>
          <w:p w14:paraId="6D29482D"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2018</w:t>
            </w:r>
          </w:p>
        </w:tc>
        <w:tc>
          <w:tcPr>
            <w:tcW w:w="2340" w:type="dxa"/>
            <w:tcBorders>
              <w:top w:val="single" w:sz="6" w:space="0" w:color="auto"/>
              <w:left w:val="single" w:sz="6" w:space="0" w:color="auto"/>
              <w:bottom w:val="single" w:sz="6" w:space="0" w:color="auto"/>
              <w:right w:val="single" w:sz="6" w:space="0" w:color="auto"/>
            </w:tcBorders>
          </w:tcPr>
          <w:p w14:paraId="63C2CC06"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14:paraId="4319EEC0"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54E91D28" w14:textId="1373D5A4"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Paul Lindahl</w:t>
            </w:r>
          </w:p>
        </w:tc>
      </w:tr>
      <w:tr w:rsidR="00C4149F" w:rsidRPr="003E02C6" w14:paraId="566AA4E5"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37C264"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Claressa Lucas</w:t>
            </w:r>
          </w:p>
        </w:tc>
        <w:tc>
          <w:tcPr>
            <w:tcW w:w="1350" w:type="dxa"/>
            <w:tcBorders>
              <w:top w:val="single" w:sz="6" w:space="0" w:color="auto"/>
              <w:left w:val="single" w:sz="6" w:space="0" w:color="auto"/>
              <w:bottom w:val="single" w:sz="6" w:space="0" w:color="auto"/>
              <w:right w:val="single" w:sz="6" w:space="0" w:color="auto"/>
            </w:tcBorders>
          </w:tcPr>
          <w:p w14:paraId="44294407"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340" w:type="dxa"/>
            <w:tcBorders>
              <w:top w:val="single" w:sz="6" w:space="0" w:color="auto"/>
              <w:left w:val="single" w:sz="6" w:space="0" w:color="auto"/>
              <w:bottom w:val="single" w:sz="6" w:space="0" w:color="auto"/>
              <w:right w:val="single" w:sz="6" w:space="0" w:color="auto"/>
            </w:tcBorders>
          </w:tcPr>
          <w:p w14:paraId="7E23A83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14:paraId="38FA3B5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72C3A3AA" w14:textId="73995793"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Claressa Lucas</w:t>
            </w:r>
          </w:p>
        </w:tc>
      </w:tr>
      <w:tr w:rsidR="00C4149F" w:rsidRPr="003E02C6" w14:paraId="5ADA471B"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444D402"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Richard Miller</w:t>
            </w:r>
          </w:p>
        </w:tc>
        <w:tc>
          <w:tcPr>
            <w:tcW w:w="1350" w:type="dxa"/>
            <w:tcBorders>
              <w:top w:val="single" w:sz="6" w:space="0" w:color="auto"/>
              <w:left w:val="single" w:sz="6" w:space="0" w:color="auto"/>
              <w:bottom w:val="single" w:sz="6" w:space="0" w:color="auto"/>
              <w:right w:val="single" w:sz="6" w:space="0" w:color="auto"/>
            </w:tcBorders>
          </w:tcPr>
          <w:p w14:paraId="6F86435D"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2015</w:t>
            </w:r>
          </w:p>
        </w:tc>
        <w:tc>
          <w:tcPr>
            <w:tcW w:w="2340" w:type="dxa"/>
            <w:tcBorders>
              <w:top w:val="single" w:sz="6" w:space="0" w:color="auto"/>
              <w:left w:val="single" w:sz="6" w:space="0" w:color="auto"/>
              <w:bottom w:val="single" w:sz="6" w:space="0" w:color="auto"/>
              <w:right w:val="single" w:sz="6" w:space="0" w:color="auto"/>
            </w:tcBorders>
          </w:tcPr>
          <w:p w14:paraId="0CD3438B"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14:paraId="1FD2EF9C"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7A3EEB6A" w14:textId="5CC19CD5"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Scott Shaffer</w:t>
            </w:r>
          </w:p>
        </w:tc>
      </w:tr>
      <w:tr w:rsidR="00C4149F" w:rsidRPr="003E02C6" w14:paraId="30C29D7B" w14:textId="77777777" w:rsidTr="008D44D2">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E6AB8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Ken Mortensen</w:t>
            </w:r>
          </w:p>
        </w:tc>
        <w:tc>
          <w:tcPr>
            <w:tcW w:w="1350" w:type="dxa"/>
            <w:tcBorders>
              <w:top w:val="single" w:sz="6" w:space="0" w:color="auto"/>
              <w:left w:val="single" w:sz="6" w:space="0" w:color="auto"/>
              <w:bottom w:val="single" w:sz="6" w:space="0" w:color="auto"/>
              <w:right w:val="single" w:sz="6" w:space="0" w:color="auto"/>
            </w:tcBorders>
          </w:tcPr>
          <w:p w14:paraId="66502AC5"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2018</w:t>
            </w:r>
          </w:p>
        </w:tc>
        <w:tc>
          <w:tcPr>
            <w:tcW w:w="2340" w:type="dxa"/>
            <w:tcBorders>
              <w:top w:val="single" w:sz="6" w:space="0" w:color="auto"/>
              <w:left w:val="single" w:sz="6" w:space="0" w:color="auto"/>
              <w:bottom w:val="single" w:sz="6" w:space="0" w:color="auto"/>
              <w:right w:val="single" w:sz="6" w:space="0" w:color="auto"/>
            </w:tcBorders>
          </w:tcPr>
          <w:p w14:paraId="2C85ACA6"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6" w:space="0" w:color="auto"/>
              <w:right w:val="single" w:sz="6" w:space="0" w:color="auto"/>
            </w:tcBorders>
          </w:tcPr>
          <w:p w14:paraId="1F3D280F"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6" w:space="0" w:color="auto"/>
              <w:right w:val="single" w:sz="6" w:space="0" w:color="auto"/>
            </w:tcBorders>
          </w:tcPr>
          <w:p w14:paraId="0836936E" w14:textId="55A7018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Ng Yong Kong</w:t>
            </w:r>
          </w:p>
        </w:tc>
      </w:tr>
      <w:tr w:rsidR="00C4149F" w:rsidRPr="003E02C6" w14:paraId="22DD47B4"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35204C34"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Janet Stout</w:t>
            </w:r>
          </w:p>
        </w:tc>
        <w:tc>
          <w:tcPr>
            <w:tcW w:w="1350" w:type="dxa"/>
            <w:tcBorders>
              <w:top w:val="single" w:sz="6" w:space="0" w:color="auto"/>
              <w:left w:val="single" w:sz="6" w:space="0" w:color="auto"/>
              <w:bottom w:val="single" w:sz="12" w:space="0" w:color="auto"/>
              <w:right w:val="single" w:sz="6" w:space="0" w:color="auto"/>
            </w:tcBorders>
          </w:tcPr>
          <w:p w14:paraId="33183C8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2018</w:t>
            </w:r>
          </w:p>
        </w:tc>
        <w:tc>
          <w:tcPr>
            <w:tcW w:w="2340" w:type="dxa"/>
            <w:tcBorders>
              <w:top w:val="single" w:sz="6" w:space="0" w:color="auto"/>
              <w:left w:val="single" w:sz="6" w:space="0" w:color="auto"/>
              <w:bottom w:val="single" w:sz="12" w:space="0" w:color="auto"/>
              <w:right w:val="single" w:sz="6" w:space="0" w:color="auto"/>
            </w:tcBorders>
          </w:tcPr>
          <w:p w14:paraId="43D71ED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2EC744D3"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2DA80BE6" w14:textId="02F27D94"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Ron George</w:t>
            </w:r>
          </w:p>
        </w:tc>
      </w:tr>
      <w:tr w:rsidR="00C4149F" w:rsidRPr="003E02C6" w14:paraId="5FD6C010"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1E14935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Alain Trahan</w:t>
            </w:r>
          </w:p>
        </w:tc>
        <w:tc>
          <w:tcPr>
            <w:tcW w:w="1350" w:type="dxa"/>
            <w:tcBorders>
              <w:top w:val="single" w:sz="6" w:space="0" w:color="auto"/>
              <w:left w:val="single" w:sz="6" w:space="0" w:color="auto"/>
              <w:bottom w:val="single" w:sz="12" w:space="0" w:color="auto"/>
              <w:right w:val="single" w:sz="6" w:space="0" w:color="auto"/>
            </w:tcBorders>
          </w:tcPr>
          <w:p w14:paraId="166641DC"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2016</w:t>
            </w:r>
          </w:p>
        </w:tc>
        <w:tc>
          <w:tcPr>
            <w:tcW w:w="2340" w:type="dxa"/>
            <w:tcBorders>
              <w:top w:val="single" w:sz="6" w:space="0" w:color="auto"/>
              <w:left w:val="single" w:sz="6" w:space="0" w:color="auto"/>
              <w:bottom w:val="single" w:sz="12" w:space="0" w:color="auto"/>
              <w:right w:val="single" w:sz="6" w:space="0" w:color="auto"/>
            </w:tcBorders>
          </w:tcPr>
          <w:p w14:paraId="6BF95E0D"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5899FD5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26993D70" w14:textId="2BC83F9A"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Arthur Freeman</w:t>
            </w:r>
          </w:p>
        </w:tc>
      </w:tr>
      <w:tr w:rsidR="00C4149F" w:rsidRPr="003E02C6" w14:paraId="4EE6C0CC"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C92FF80"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Harrison (Ruffin) Tyler</w:t>
            </w:r>
          </w:p>
        </w:tc>
        <w:tc>
          <w:tcPr>
            <w:tcW w:w="1350" w:type="dxa"/>
            <w:tcBorders>
              <w:top w:val="single" w:sz="6" w:space="0" w:color="auto"/>
              <w:left w:val="single" w:sz="6" w:space="0" w:color="auto"/>
              <w:bottom w:val="single" w:sz="12" w:space="0" w:color="auto"/>
              <w:right w:val="single" w:sz="6" w:space="0" w:color="auto"/>
            </w:tcBorders>
          </w:tcPr>
          <w:p w14:paraId="3E60BB9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340" w:type="dxa"/>
            <w:tcBorders>
              <w:top w:val="single" w:sz="6" w:space="0" w:color="auto"/>
              <w:left w:val="single" w:sz="6" w:space="0" w:color="auto"/>
              <w:bottom w:val="single" w:sz="12" w:space="0" w:color="auto"/>
              <w:right w:val="single" w:sz="6" w:space="0" w:color="auto"/>
            </w:tcBorders>
          </w:tcPr>
          <w:p w14:paraId="2009BE37"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30D31175"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2C51884D" w14:textId="1CBD1CC4"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Joe Ham</w:t>
            </w:r>
          </w:p>
        </w:tc>
      </w:tr>
      <w:tr w:rsidR="00C4149F" w:rsidRPr="003E02C6" w14:paraId="4A6202BE"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57F2F40"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Dan Weimar</w:t>
            </w:r>
          </w:p>
        </w:tc>
        <w:tc>
          <w:tcPr>
            <w:tcW w:w="1350" w:type="dxa"/>
            <w:tcBorders>
              <w:top w:val="single" w:sz="6" w:space="0" w:color="auto"/>
              <w:left w:val="single" w:sz="6" w:space="0" w:color="auto"/>
              <w:bottom w:val="single" w:sz="12" w:space="0" w:color="auto"/>
              <w:right w:val="single" w:sz="6" w:space="0" w:color="auto"/>
            </w:tcBorders>
          </w:tcPr>
          <w:p w14:paraId="7B445541"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pacing w:val="-1"/>
                <w:sz w:val="18"/>
                <w:szCs w:val="18"/>
              </w:rPr>
              <w:t>2017</w:t>
            </w:r>
          </w:p>
        </w:tc>
        <w:tc>
          <w:tcPr>
            <w:tcW w:w="2340" w:type="dxa"/>
            <w:tcBorders>
              <w:top w:val="single" w:sz="6" w:space="0" w:color="auto"/>
              <w:left w:val="single" w:sz="6" w:space="0" w:color="auto"/>
              <w:bottom w:val="single" w:sz="12" w:space="0" w:color="auto"/>
              <w:right w:val="single" w:sz="6" w:space="0" w:color="auto"/>
            </w:tcBorders>
          </w:tcPr>
          <w:p w14:paraId="0787A8DC"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7A65B857"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2B5DD931" w14:textId="1E0547F9"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Jim Kendzel</w:t>
            </w:r>
          </w:p>
        </w:tc>
      </w:tr>
      <w:tr w:rsidR="00C4149F" w:rsidRPr="003E02C6" w14:paraId="37C7E661"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2D1019F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5DC15553"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5CF33242"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78DBF766"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29AEF3B3" w14:textId="4BA6DAD9"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Barbara Minor</w:t>
            </w:r>
          </w:p>
        </w:tc>
      </w:tr>
      <w:tr w:rsidR="00C4149F" w:rsidRPr="003E02C6" w14:paraId="47A53856"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5D947D48"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24972CC4"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569D2D7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66E665B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2FD98A8E" w14:textId="5B2683EF"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Christopher Leo</w:t>
            </w:r>
          </w:p>
        </w:tc>
      </w:tr>
      <w:tr w:rsidR="00C4149F" w:rsidRPr="003E02C6" w14:paraId="6B94823B"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2D611708"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00BD5FBB"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7C0E49E5"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4B35C28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6875002C" w14:textId="6FA03E24"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Paul Supan</w:t>
            </w:r>
          </w:p>
        </w:tc>
      </w:tr>
      <w:tr w:rsidR="00C4149F" w:rsidRPr="003E02C6" w14:paraId="10769CF6"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61D0AEE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1DD33BAC"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4BA50834"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1538A11D"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3889906E" w14:textId="717CCE81"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Mark Pfeifer</w:t>
            </w:r>
          </w:p>
        </w:tc>
      </w:tr>
      <w:tr w:rsidR="00C4149F" w:rsidRPr="003E02C6" w14:paraId="61DA3FD6"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7210370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731C554B"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2101165C"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41C3817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044B8FDA" w14:textId="5C0B2C90"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Kathleen Neault</w:t>
            </w:r>
          </w:p>
        </w:tc>
      </w:tr>
      <w:tr w:rsidR="00C4149F" w:rsidRPr="003E02C6" w14:paraId="2E988BB4"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2D921D48"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597A30D1"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3FAF9DB7"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4F423C83"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3B184EEC" w14:textId="33B97A56"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C4149F">
              <w:rPr>
                <w:rFonts w:cstheme="minorHAnsi"/>
                <w:sz w:val="18"/>
                <w:szCs w:val="18"/>
              </w:rPr>
              <w:t>Laura Cooley</w:t>
            </w:r>
          </w:p>
        </w:tc>
      </w:tr>
      <w:tr w:rsidR="00C4149F" w:rsidRPr="003E02C6" w14:paraId="70C78B4B"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763F879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7E42AA83"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5E945601"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7BB44C49"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4EDF8A40" w14:textId="34C21430"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z w:val="18"/>
                <w:szCs w:val="18"/>
              </w:rPr>
            </w:pPr>
            <w:r w:rsidRPr="00C4149F">
              <w:rPr>
                <w:rFonts w:cstheme="minorHAnsi"/>
                <w:sz w:val="18"/>
                <w:szCs w:val="18"/>
              </w:rPr>
              <w:t>Rob Jakowiak</w:t>
            </w:r>
          </w:p>
        </w:tc>
      </w:tr>
      <w:tr w:rsidR="00C4149F" w:rsidRPr="003E02C6" w14:paraId="78607E90"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229C940A"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6BE806FE"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3F61236D"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0C98EED5"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620F19E0" w14:textId="148D3BA6"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z w:val="18"/>
                <w:szCs w:val="18"/>
              </w:rPr>
            </w:pPr>
            <w:r w:rsidRPr="00C4149F">
              <w:rPr>
                <w:rFonts w:cstheme="minorHAnsi"/>
                <w:sz w:val="18"/>
                <w:szCs w:val="18"/>
              </w:rPr>
              <w:t>Tom Watson</w:t>
            </w:r>
          </w:p>
        </w:tc>
      </w:tr>
      <w:tr w:rsidR="00C4149F" w:rsidRPr="003E02C6" w14:paraId="0A67ED37" w14:textId="77777777" w:rsidTr="008D44D2">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3236BA38"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350" w:type="dxa"/>
            <w:tcBorders>
              <w:top w:val="single" w:sz="6" w:space="0" w:color="auto"/>
              <w:left w:val="single" w:sz="6" w:space="0" w:color="auto"/>
              <w:bottom w:val="single" w:sz="12" w:space="0" w:color="auto"/>
              <w:right w:val="single" w:sz="6" w:space="0" w:color="auto"/>
            </w:tcBorders>
          </w:tcPr>
          <w:p w14:paraId="7892CE9B"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340" w:type="dxa"/>
            <w:tcBorders>
              <w:top w:val="single" w:sz="6" w:space="0" w:color="auto"/>
              <w:left w:val="single" w:sz="6" w:space="0" w:color="auto"/>
              <w:bottom w:val="single" w:sz="12" w:space="0" w:color="auto"/>
              <w:right w:val="single" w:sz="6" w:space="0" w:color="auto"/>
            </w:tcBorders>
          </w:tcPr>
          <w:p w14:paraId="330D0F77"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70" w:type="dxa"/>
            <w:tcBorders>
              <w:top w:val="single" w:sz="6" w:space="0" w:color="auto"/>
              <w:left w:val="single" w:sz="6" w:space="0" w:color="auto"/>
              <w:bottom w:val="single" w:sz="12" w:space="0" w:color="auto"/>
              <w:right w:val="single" w:sz="6" w:space="0" w:color="auto"/>
            </w:tcBorders>
          </w:tcPr>
          <w:p w14:paraId="17170526" w14:textId="77777777"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2790" w:type="dxa"/>
            <w:tcBorders>
              <w:top w:val="single" w:sz="6" w:space="0" w:color="auto"/>
              <w:left w:val="single" w:sz="6" w:space="0" w:color="auto"/>
              <w:bottom w:val="single" w:sz="12" w:space="0" w:color="auto"/>
              <w:right w:val="single" w:sz="6" w:space="0" w:color="auto"/>
            </w:tcBorders>
          </w:tcPr>
          <w:p w14:paraId="692D5021" w14:textId="09360A5A" w:rsidR="00C4149F" w:rsidRP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z w:val="18"/>
                <w:szCs w:val="18"/>
              </w:rPr>
            </w:pPr>
            <w:r w:rsidRPr="00C4149F">
              <w:rPr>
                <w:rFonts w:cstheme="minorHAnsi"/>
                <w:sz w:val="18"/>
                <w:szCs w:val="18"/>
              </w:rPr>
              <w:t>Kevin Connor</w:t>
            </w:r>
          </w:p>
        </w:tc>
      </w:tr>
      <w:tr w:rsidR="00C4149F" w:rsidRPr="003E02C6" w14:paraId="243D1D20" w14:textId="77777777" w:rsidTr="008D44D2">
        <w:trPr>
          <w:cantSplit/>
          <w:trHeight w:hRule="exact" w:val="400"/>
        </w:trPr>
        <w:tc>
          <w:tcPr>
            <w:tcW w:w="2430" w:type="dxa"/>
            <w:vAlign w:val="center"/>
          </w:tcPr>
          <w:p w14:paraId="0ADDF49A" w14:textId="77777777" w:rsidR="00C4149F"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c>
          <w:tcPr>
            <w:tcW w:w="1350" w:type="dxa"/>
          </w:tcPr>
          <w:p w14:paraId="7FFD77DB" w14:textId="77777777" w:rsidR="00C4149F" w:rsidRPr="003E02C6"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12" w:space="0" w:color="auto"/>
              <w:right w:val="single" w:sz="6" w:space="0" w:color="auto"/>
            </w:tcBorders>
          </w:tcPr>
          <w:p w14:paraId="39EC0A70" w14:textId="77777777" w:rsidR="00C4149F" w:rsidRPr="003E02C6"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14:paraId="2F594A86" w14:textId="77777777" w:rsidR="00C4149F" w:rsidRPr="003E02C6"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12" w:space="0" w:color="auto"/>
              <w:right w:val="single" w:sz="6" w:space="0" w:color="auto"/>
            </w:tcBorders>
          </w:tcPr>
          <w:p w14:paraId="0F8CB65F" w14:textId="77777777" w:rsidR="00C4149F" w:rsidRPr="003E02C6" w:rsidRDefault="00C4149F" w:rsidP="00C4149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19044FC8" w14:textId="557577C8" w:rsidR="008D44D2" w:rsidRDefault="008D44D2"/>
    <w:p w14:paraId="1681227A" w14:textId="77777777" w:rsidR="008D44D2" w:rsidRDefault="008D44D2"/>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5"/>
        <w:gridCol w:w="4680"/>
      </w:tblGrid>
      <w:tr w:rsidR="00C4149F" w:rsidRPr="003E02C6" w14:paraId="1FCE7F55" w14:textId="77777777" w:rsidTr="008D44D2">
        <w:trPr>
          <w:cantSplit/>
          <w:trHeight w:val="372"/>
        </w:trPr>
        <w:tc>
          <w:tcPr>
            <w:tcW w:w="4535" w:type="dxa"/>
          </w:tcPr>
          <w:p w14:paraId="57931A75"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416ADF6F"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spacing w:val="-1"/>
                <w:sz w:val="24"/>
              </w:rPr>
              <w:t>TAC Section Head:</w:t>
            </w:r>
          </w:p>
        </w:tc>
        <w:tc>
          <w:tcPr>
            <w:tcW w:w="4680" w:type="dxa"/>
            <w:vAlign w:val="center"/>
          </w:tcPr>
          <w:p w14:paraId="77D775C8" w14:textId="71E3B9F9" w:rsidR="00C4149F" w:rsidRPr="008D44D2" w:rsidRDefault="00C4149F" w:rsidP="008D44D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SH3.6@ashrae.net</w:t>
            </w:r>
          </w:p>
        </w:tc>
      </w:tr>
      <w:tr w:rsidR="00C4149F" w:rsidRPr="003E02C6" w14:paraId="45B169D9" w14:textId="77777777" w:rsidTr="008D44D2">
        <w:trPr>
          <w:trHeight w:val="665"/>
        </w:trPr>
        <w:tc>
          <w:tcPr>
            <w:tcW w:w="4535" w:type="dxa"/>
            <w:tcBorders>
              <w:bottom w:val="single" w:sz="4" w:space="0" w:color="auto"/>
            </w:tcBorders>
          </w:tcPr>
          <w:p w14:paraId="4FF79527"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6821D8A0"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tcBorders>
              <w:bottom w:val="single" w:sz="4" w:space="0" w:color="auto"/>
            </w:tcBorders>
          </w:tcPr>
          <w:p w14:paraId="75805BB2" w14:textId="77777777"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584AB93E" w14:textId="77777777" w:rsidR="00C4149F" w:rsidRPr="00DE2887"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C4149F" w:rsidRPr="003E02C6" w14:paraId="32437B85" w14:textId="77777777" w:rsidTr="008D44D2">
        <w:trPr>
          <w:trHeight w:val="1160"/>
        </w:trPr>
        <w:tc>
          <w:tcPr>
            <w:tcW w:w="4535" w:type="dxa"/>
            <w:vAlign w:val="center"/>
          </w:tcPr>
          <w:p w14:paraId="42367A01"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3EF35FD7"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sz w:val="24"/>
              </w:rPr>
              <w:t>Manager Of Research &amp; Technical Services</w:t>
            </w:r>
          </w:p>
        </w:tc>
        <w:tc>
          <w:tcPr>
            <w:tcW w:w="4680" w:type="dxa"/>
          </w:tcPr>
          <w:p w14:paraId="19B08F07" w14:textId="77777777"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56BC3CE"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MORTS@ashrae.net</w:t>
            </w:r>
          </w:p>
        </w:tc>
      </w:tr>
      <w:tr w:rsidR="00C4149F" w:rsidRPr="003E02C6" w14:paraId="2A24EB70" w14:textId="77777777" w:rsidTr="008D44D2">
        <w:trPr>
          <w:cantSplit/>
          <w:trHeight w:val="620"/>
        </w:trPr>
        <w:tc>
          <w:tcPr>
            <w:tcW w:w="4535" w:type="dxa"/>
            <w:vAlign w:val="center"/>
          </w:tcPr>
          <w:p w14:paraId="61E6744E"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c>
          <w:tcPr>
            <w:tcW w:w="4680" w:type="dxa"/>
          </w:tcPr>
          <w:p w14:paraId="6108D01E"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bl>
    <w:p w14:paraId="6568E7AD" w14:textId="77777777" w:rsidR="00C4149F" w:rsidRDefault="00C4149F" w:rsidP="00C4149F">
      <w:pPr>
        <w:autoSpaceDE w:val="0"/>
        <w:autoSpaceDN w:val="0"/>
        <w:adjustRightInd w:val="0"/>
        <w:rPr>
          <w:rFonts w:ascii="Arial" w:hAnsi="Arial" w:cs="Arial"/>
          <w:sz w:val="22"/>
          <w:szCs w:val="22"/>
        </w:rPr>
      </w:pPr>
    </w:p>
    <w:p w14:paraId="048CB656" w14:textId="77777777" w:rsidR="00C4149F" w:rsidRPr="00147066" w:rsidRDefault="00C4149F" w:rsidP="00C4149F">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5E674F01" w14:textId="273F815E" w:rsidR="00C4149F" w:rsidRDefault="00C4149F">
      <w:pPr>
        <w:rPr>
          <w:rFonts w:ascii="Times New Roman" w:eastAsia="Arial" w:hAnsi="Arial" w:cs="Arial"/>
        </w:rPr>
      </w:pPr>
      <w:r>
        <w:rPr>
          <w:rFonts w:ascii="Times New Roman"/>
        </w:rPr>
        <w:br w:type="page"/>
      </w:r>
    </w:p>
    <w:p w14:paraId="4A52A7D3" w14:textId="77777777" w:rsidR="00E219F6" w:rsidRDefault="00E219F6" w:rsidP="00E219F6">
      <w:pPr>
        <w:pStyle w:val="BodyText"/>
        <w:rPr>
          <w:rFonts w:ascii="Times New Roman"/>
        </w:rPr>
      </w:pPr>
    </w:p>
    <w:p w14:paraId="3C4EC2CA" w14:textId="77777777" w:rsidR="00E219F6" w:rsidRDefault="00E219F6" w:rsidP="00E219F6">
      <w:pPr>
        <w:pStyle w:val="BodyText"/>
        <w:rPr>
          <w:rFonts w:ascii="Times New Roman"/>
        </w:rPr>
      </w:pPr>
    </w:p>
    <w:p w14:paraId="3BFF9022" w14:textId="77777777" w:rsidR="00D00039" w:rsidRPr="00D00039" w:rsidRDefault="009315FA" w:rsidP="00D00039">
      <w:pPr>
        <w:spacing w:after="160" w:line="240" w:lineRule="auto"/>
        <w:rPr>
          <w:rFonts w:ascii="Arial" w:hAnsi="Arial" w:cs="Arial"/>
          <w:b/>
          <w:bCs/>
          <w:sz w:val="22"/>
          <w:szCs w:val="24"/>
        </w:rPr>
      </w:pPr>
      <w:r w:rsidRPr="00A67FB4">
        <w:rPr>
          <w:rFonts w:ascii="Arial" w:hAnsi="Arial" w:cs="Arial"/>
          <w:b/>
          <w:bCs/>
          <w:sz w:val="22"/>
          <w:szCs w:val="24"/>
        </w:rPr>
        <w:t xml:space="preserve">Main TC 3.6 Meeting </w:t>
      </w:r>
      <w:r w:rsidR="003F1946" w:rsidRPr="00A67FB4">
        <w:rPr>
          <w:rFonts w:ascii="Arial" w:hAnsi="Arial" w:cs="Arial"/>
          <w:b/>
          <w:bCs/>
          <w:sz w:val="22"/>
          <w:szCs w:val="24"/>
        </w:rPr>
        <w:t>Agenda</w:t>
      </w:r>
    </w:p>
    <w:p w14:paraId="56493C45" w14:textId="6FCC081B" w:rsidR="003F1946" w:rsidRDefault="003F1946" w:rsidP="004D5FBD">
      <w:pPr>
        <w:pStyle w:val="ListParagraph"/>
        <w:numPr>
          <w:ilvl w:val="0"/>
          <w:numId w:val="34"/>
        </w:numPr>
        <w:spacing w:after="160"/>
        <w:contextualSpacing w:val="0"/>
        <w:rPr>
          <w:rFonts w:ascii="Arial" w:hAnsi="Arial" w:cs="Arial"/>
          <w:sz w:val="22"/>
          <w:szCs w:val="24"/>
        </w:rPr>
      </w:pPr>
      <w:r w:rsidRPr="004D5FBD">
        <w:rPr>
          <w:rFonts w:ascii="Arial" w:hAnsi="Arial" w:cs="Arial"/>
          <w:sz w:val="22"/>
          <w:szCs w:val="24"/>
        </w:rPr>
        <w:t>CALL TO ORDER</w:t>
      </w:r>
    </w:p>
    <w:p w14:paraId="015FF391" w14:textId="767E88E9" w:rsidR="00CE2653" w:rsidRPr="005C29B6" w:rsidRDefault="00CE2653" w:rsidP="00CE2653">
      <w:pPr>
        <w:spacing w:after="160"/>
        <w:rPr>
          <w:rFonts w:ascii="Arial" w:hAnsi="Arial" w:cs="Arial"/>
          <w:color w:val="4F81BD" w:themeColor="accent1"/>
          <w:sz w:val="22"/>
          <w:szCs w:val="24"/>
        </w:rPr>
      </w:pPr>
      <w:r w:rsidRPr="005C29B6">
        <w:rPr>
          <w:rFonts w:ascii="Arial" w:hAnsi="Arial" w:cs="Arial"/>
          <w:color w:val="4F81BD" w:themeColor="accent1"/>
          <w:sz w:val="22"/>
          <w:szCs w:val="24"/>
        </w:rPr>
        <w:t>Meeting called to order at</w:t>
      </w:r>
      <w:r w:rsidR="00357476">
        <w:rPr>
          <w:rFonts w:ascii="Arial" w:hAnsi="Arial" w:cs="Arial"/>
          <w:color w:val="4F81BD" w:themeColor="accent1"/>
          <w:sz w:val="22"/>
          <w:szCs w:val="24"/>
        </w:rPr>
        <w:t xml:space="preserve"> </w:t>
      </w:r>
      <w:r w:rsidR="0052504F">
        <w:rPr>
          <w:rFonts w:ascii="Arial" w:hAnsi="Arial" w:cs="Arial"/>
          <w:color w:val="4F81BD" w:themeColor="accent1"/>
          <w:sz w:val="22"/>
          <w:szCs w:val="24"/>
        </w:rPr>
        <w:t>1:00</w:t>
      </w:r>
      <w:r w:rsidR="00357476">
        <w:rPr>
          <w:rFonts w:ascii="Arial" w:hAnsi="Arial" w:cs="Arial"/>
          <w:color w:val="4F81BD" w:themeColor="accent1"/>
          <w:sz w:val="22"/>
          <w:szCs w:val="24"/>
        </w:rPr>
        <w:t xml:space="preserve"> </w:t>
      </w:r>
      <w:r w:rsidRPr="005C29B6">
        <w:rPr>
          <w:rFonts w:ascii="Arial" w:hAnsi="Arial" w:cs="Arial"/>
          <w:color w:val="4F81BD" w:themeColor="accent1"/>
          <w:sz w:val="22"/>
          <w:szCs w:val="24"/>
        </w:rPr>
        <w:t>PM</w:t>
      </w:r>
      <w:r w:rsidR="00A56FCB" w:rsidRPr="005C29B6">
        <w:rPr>
          <w:rFonts w:ascii="Arial" w:hAnsi="Arial" w:cs="Arial"/>
          <w:color w:val="4F81BD" w:themeColor="accent1"/>
          <w:sz w:val="22"/>
          <w:szCs w:val="24"/>
        </w:rPr>
        <w:t xml:space="preserve"> by Helen </w:t>
      </w:r>
    </w:p>
    <w:p w14:paraId="529A0DB0" w14:textId="2D1FBE5A" w:rsidR="003F1946" w:rsidRDefault="003F1946" w:rsidP="004D5FBD">
      <w:pPr>
        <w:pStyle w:val="ListParagraph"/>
        <w:numPr>
          <w:ilvl w:val="0"/>
          <w:numId w:val="34"/>
        </w:numPr>
        <w:spacing w:after="160"/>
        <w:contextualSpacing w:val="0"/>
        <w:rPr>
          <w:rFonts w:ascii="Arial" w:hAnsi="Arial" w:cs="Arial"/>
          <w:sz w:val="22"/>
          <w:szCs w:val="24"/>
        </w:rPr>
      </w:pPr>
      <w:r w:rsidRPr="004D5FBD">
        <w:rPr>
          <w:rFonts w:ascii="Arial" w:hAnsi="Arial" w:cs="Arial"/>
          <w:sz w:val="22"/>
          <w:szCs w:val="24"/>
        </w:rPr>
        <w:t>ROLL CALL &amp; INTRODUCTIONS</w:t>
      </w:r>
    </w:p>
    <w:p w14:paraId="35D65112" w14:textId="6F0A35DE" w:rsidR="00A56FCB" w:rsidRPr="005C29B6" w:rsidRDefault="00A56FCB" w:rsidP="00A56FCB">
      <w:pPr>
        <w:spacing w:after="160"/>
        <w:rPr>
          <w:rFonts w:ascii="Arial" w:hAnsi="Arial" w:cs="Arial"/>
          <w:color w:val="4F81BD" w:themeColor="accent1"/>
          <w:sz w:val="22"/>
          <w:szCs w:val="24"/>
        </w:rPr>
      </w:pPr>
      <w:r w:rsidRPr="005C29B6">
        <w:rPr>
          <w:rFonts w:ascii="Arial" w:hAnsi="Arial" w:cs="Arial"/>
          <w:color w:val="4F81BD" w:themeColor="accent1"/>
          <w:sz w:val="22"/>
          <w:szCs w:val="24"/>
        </w:rPr>
        <w:t xml:space="preserve">Quorum – </w:t>
      </w:r>
      <w:r w:rsidR="0052504F">
        <w:rPr>
          <w:rFonts w:ascii="Arial" w:hAnsi="Arial" w:cs="Arial"/>
          <w:color w:val="4F81BD" w:themeColor="accent1"/>
          <w:sz w:val="22"/>
          <w:szCs w:val="24"/>
        </w:rPr>
        <w:t>10/1</w:t>
      </w:r>
      <w:r w:rsidR="003C45A9">
        <w:rPr>
          <w:rFonts w:ascii="Arial" w:hAnsi="Arial" w:cs="Arial"/>
          <w:color w:val="4F81BD" w:themeColor="accent1"/>
          <w:sz w:val="22"/>
          <w:szCs w:val="24"/>
        </w:rPr>
        <w:t>4 (18 minus 4 resignation/retiring/change in industry)</w:t>
      </w:r>
    </w:p>
    <w:p w14:paraId="7B0C04FB" w14:textId="77777777" w:rsidR="00BD225A" w:rsidRDefault="00BD225A" w:rsidP="00BD225A">
      <w:pPr>
        <w:pStyle w:val="ListParagraph"/>
        <w:numPr>
          <w:ilvl w:val="0"/>
          <w:numId w:val="34"/>
        </w:numPr>
        <w:spacing w:after="0"/>
        <w:contextualSpacing w:val="0"/>
        <w:rPr>
          <w:rFonts w:ascii="Arial" w:hAnsi="Arial" w:cs="Arial"/>
          <w:sz w:val="22"/>
          <w:szCs w:val="24"/>
        </w:rPr>
      </w:pPr>
      <w:r>
        <w:rPr>
          <w:rFonts w:ascii="Arial" w:hAnsi="Arial" w:cs="Arial"/>
          <w:sz w:val="22"/>
          <w:szCs w:val="24"/>
        </w:rPr>
        <w:t>ASHRAE CODE OF ETHICS COMMITMENT</w:t>
      </w:r>
    </w:p>
    <w:p w14:paraId="17280E8B" w14:textId="77777777" w:rsidR="00BD225A" w:rsidRPr="00BD225A" w:rsidRDefault="00BD225A" w:rsidP="00BD225A">
      <w:pPr>
        <w:pStyle w:val="ListParagraph"/>
        <w:ind w:left="360"/>
        <w:rPr>
          <w:color w:val="000000"/>
        </w:rPr>
      </w:pPr>
      <w:r w:rsidRPr="00BD225A">
        <w:rPr>
          <w:color w:val="000000"/>
        </w:rPr>
        <w:t>In this and all other ASHRAE meetin</w:t>
      </w:r>
      <w:r w:rsidR="00B01752">
        <w:rPr>
          <w:color w:val="000000"/>
        </w:rPr>
        <w:t>g</w:t>
      </w:r>
      <w:r w:rsidRPr="00BD225A">
        <w:rPr>
          <w:color w:val="000000"/>
        </w:rPr>
        <w:t xml:space="preserve">s, we will act with honesty, fairness, courtesy, competence, integrity and respect for others, and we shall avoid all real or perceived conflicts of interests. (See full Code of Ethics: </w:t>
      </w:r>
      <w:hyperlink r:id="rId8" w:history="1">
        <w:r w:rsidR="00CA3FCB" w:rsidRPr="00CA25A8">
          <w:rPr>
            <w:rStyle w:val="Hyperlink"/>
          </w:rPr>
          <w:t>https://www.ashrae.org/about-ashrae/ashrae-code-of-ethics</w:t>
        </w:r>
      </w:hyperlink>
      <w:r w:rsidRPr="00BD225A">
        <w:rPr>
          <w:color w:val="000000"/>
        </w:rPr>
        <w:t>.)</w:t>
      </w:r>
    </w:p>
    <w:p w14:paraId="76C2999F" w14:textId="16686A68" w:rsidR="003F1946" w:rsidRDefault="003F1946" w:rsidP="004D5FBD">
      <w:pPr>
        <w:pStyle w:val="Header"/>
        <w:numPr>
          <w:ilvl w:val="0"/>
          <w:numId w:val="34"/>
        </w:numPr>
        <w:spacing w:after="160"/>
        <w:rPr>
          <w:rFonts w:ascii="Arial" w:hAnsi="Arial" w:cs="Arial"/>
          <w:sz w:val="22"/>
          <w:szCs w:val="24"/>
        </w:rPr>
      </w:pPr>
      <w:r w:rsidRPr="004D5FBD">
        <w:rPr>
          <w:rFonts w:ascii="Arial" w:hAnsi="Arial" w:cs="Arial"/>
          <w:sz w:val="22"/>
          <w:szCs w:val="24"/>
        </w:rPr>
        <w:t>REVIEW OF AGENDA</w:t>
      </w:r>
    </w:p>
    <w:p w14:paraId="3EC6C7E3" w14:textId="77777777" w:rsidR="00A56FCB" w:rsidRPr="004D5FBD" w:rsidRDefault="00A56FCB" w:rsidP="00A56FCB">
      <w:pPr>
        <w:pStyle w:val="Header"/>
        <w:spacing w:after="160"/>
        <w:rPr>
          <w:rFonts w:ascii="Arial" w:hAnsi="Arial" w:cs="Arial"/>
          <w:sz w:val="22"/>
          <w:szCs w:val="24"/>
        </w:rPr>
      </w:pPr>
    </w:p>
    <w:p w14:paraId="228C72A2" w14:textId="05F1C08C" w:rsidR="003F1946" w:rsidRPr="004D5FBD" w:rsidRDefault="003F1946" w:rsidP="004D5FBD">
      <w:pPr>
        <w:pStyle w:val="ListParagraph"/>
        <w:numPr>
          <w:ilvl w:val="0"/>
          <w:numId w:val="34"/>
        </w:numPr>
        <w:spacing w:after="160"/>
        <w:contextualSpacing w:val="0"/>
        <w:rPr>
          <w:rFonts w:ascii="Arial" w:hAnsi="Arial" w:cs="Arial"/>
          <w:i/>
          <w:iCs/>
          <w:sz w:val="22"/>
          <w:szCs w:val="24"/>
        </w:rPr>
      </w:pPr>
      <w:r w:rsidRPr="004D5FBD">
        <w:rPr>
          <w:rFonts w:ascii="Arial" w:hAnsi="Arial" w:cs="Arial"/>
          <w:sz w:val="22"/>
          <w:szCs w:val="24"/>
        </w:rPr>
        <w:t>APPROVAL OF MINUTES (</w:t>
      </w:r>
      <w:r w:rsidRPr="004D5FBD">
        <w:rPr>
          <w:rFonts w:ascii="Arial" w:hAnsi="Arial" w:cs="Arial"/>
          <w:i/>
          <w:iCs/>
          <w:sz w:val="22"/>
          <w:szCs w:val="24"/>
        </w:rPr>
        <w:t>201</w:t>
      </w:r>
      <w:r w:rsidR="00B01752">
        <w:rPr>
          <w:rFonts w:ascii="Arial" w:hAnsi="Arial" w:cs="Arial"/>
          <w:i/>
          <w:iCs/>
          <w:sz w:val="22"/>
          <w:szCs w:val="24"/>
        </w:rPr>
        <w:t xml:space="preserve">8 </w:t>
      </w:r>
      <w:r w:rsidR="00357476">
        <w:rPr>
          <w:rFonts w:ascii="Arial" w:hAnsi="Arial" w:cs="Arial"/>
          <w:i/>
          <w:iCs/>
          <w:sz w:val="22"/>
          <w:szCs w:val="24"/>
        </w:rPr>
        <w:t xml:space="preserve">Annual </w:t>
      </w:r>
      <w:r w:rsidR="00407811">
        <w:rPr>
          <w:rFonts w:ascii="Arial" w:hAnsi="Arial" w:cs="Arial"/>
          <w:i/>
          <w:iCs/>
          <w:sz w:val="22"/>
          <w:szCs w:val="24"/>
        </w:rPr>
        <w:t>Conference</w:t>
      </w:r>
      <w:r w:rsidRPr="004D5FBD">
        <w:rPr>
          <w:rFonts w:ascii="Arial" w:hAnsi="Arial" w:cs="Arial"/>
          <w:i/>
          <w:iCs/>
          <w:sz w:val="22"/>
          <w:szCs w:val="24"/>
        </w:rPr>
        <w:t xml:space="preserve">, </w:t>
      </w:r>
      <w:r w:rsidR="00357476">
        <w:rPr>
          <w:rFonts w:ascii="Arial" w:hAnsi="Arial" w:cs="Arial"/>
          <w:i/>
          <w:iCs/>
          <w:sz w:val="22"/>
          <w:szCs w:val="24"/>
        </w:rPr>
        <w:t>Houston, TX</w:t>
      </w:r>
      <w:r w:rsidRPr="004D5FBD">
        <w:rPr>
          <w:rFonts w:ascii="Arial" w:hAnsi="Arial" w:cs="Arial"/>
          <w:i/>
          <w:iCs/>
          <w:sz w:val="22"/>
          <w:szCs w:val="24"/>
        </w:rPr>
        <w:t>)</w:t>
      </w:r>
    </w:p>
    <w:p w14:paraId="4FF0459F" w14:textId="6C1FC9C0" w:rsidR="00163496" w:rsidRDefault="00163496" w:rsidP="00163496">
      <w:pPr>
        <w:spacing w:after="160"/>
        <w:rPr>
          <w:rFonts w:ascii="Arial" w:hAnsi="Arial" w:cs="Arial"/>
          <w:i/>
          <w:iCs/>
          <w:sz w:val="22"/>
          <w:szCs w:val="24"/>
        </w:rPr>
      </w:pPr>
      <w:r>
        <w:rPr>
          <w:rFonts w:ascii="Arial" w:hAnsi="Arial" w:cs="Arial"/>
          <w:i/>
          <w:iCs/>
          <w:sz w:val="22"/>
          <w:szCs w:val="24"/>
        </w:rPr>
        <w:t xml:space="preserve"> </w:t>
      </w:r>
      <w:r w:rsidR="0052504F">
        <w:rPr>
          <w:rFonts w:ascii="Arial" w:hAnsi="Arial" w:cs="Arial"/>
          <w:i/>
          <w:iCs/>
          <w:sz w:val="22"/>
          <w:szCs w:val="24"/>
        </w:rPr>
        <w:t>Dan W</w:t>
      </w:r>
      <w:r>
        <w:rPr>
          <w:rFonts w:ascii="Arial" w:hAnsi="Arial" w:cs="Arial"/>
          <w:i/>
          <w:iCs/>
          <w:sz w:val="22"/>
          <w:szCs w:val="24"/>
        </w:rPr>
        <w:t xml:space="preserve">– seconded by </w:t>
      </w:r>
      <w:r w:rsidR="0052504F">
        <w:rPr>
          <w:rFonts w:ascii="Arial" w:hAnsi="Arial" w:cs="Arial"/>
          <w:i/>
          <w:iCs/>
          <w:sz w:val="22"/>
          <w:szCs w:val="24"/>
        </w:rPr>
        <w:t>Ken M</w:t>
      </w:r>
      <w:r>
        <w:rPr>
          <w:rFonts w:ascii="Arial" w:hAnsi="Arial" w:cs="Arial"/>
          <w:i/>
          <w:iCs/>
          <w:sz w:val="22"/>
          <w:szCs w:val="24"/>
        </w:rPr>
        <w:t xml:space="preserve"> – carried </w:t>
      </w:r>
      <w:r w:rsidR="0052504F">
        <w:rPr>
          <w:rFonts w:ascii="Arial" w:hAnsi="Arial" w:cs="Arial"/>
          <w:i/>
          <w:iCs/>
          <w:sz w:val="22"/>
          <w:szCs w:val="24"/>
        </w:rPr>
        <w:t>9</w:t>
      </w:r>
      <w:r>
        <w:rPr>
          <w:rFonts w:ascii="Arial" w:hAnsi="Arial" w:cs="Arial"/>
          <w:i/>
          <w:iCs/>
          <w:sz w:val="22"/>
          <w:szCs w:val="24"/>
        </w:rPr>
        <w:t xml:space="preserve"> yes, </w:t>
      </w:r>
      <w:r w:rsidR="0052504F">
        <w:rPr>
          <w:rFonts w:ascii="Arial" w:hAnsi="Arial" w:cs="Arial"/>
          <w:i/>
          <w:iCs/>
          <w:sz w:val="22"/>
          <w:szCs w:val="24"/>
        </w:rPr>
        <w:t>CNV</w:t>
      </w:r>
      <w:r>
        <w:rPr>
          <w:rFonts w:ascii="Arial" w:hAnsi="Arial" w:cs="Arial"/>
          <w:i/>
          <w:iCs/>
          <w:sz w:val="22"/>
          <w:szCs w:val="24"/>
        </w:rPr>
        <w:t xml:space="preserve"> abstained</w:t>
      </w:r>
    </w:p>
    <w:p w14:paraId="01166CB9" w14:textId="4FABC605" w:rsidR="003F1946" w:rsidRPr="004D5FBD" w:rsidRDefault="003F1946" w:rsidP="004D5FBD">
      <w:pPr>
        <w:pStyle w:val="ListParagraph"/>
        <w:numPr>
          <w:ilvl w:val="0"/>
          <w:numId w:val="34"/>
        </w:numPr>
        <w:spacing w:after="160"/>
        <w:contextualSpacing w:val="0"/>
        <w:rPr>
          <w:rFonts w:ascii="Arial" w:hAnsi="Arial" w:cs="Arial"/>
          <w:i/>
          <w:iCs/>
          <w:sz w:val="22"/>
          <w:szCs w:val="24"/>
        </w:rPr>
      </w:pPr>
      <w:r w:rsidRPr="004D5FBD">
        <w:rPr>
          <w:rFonts w:ascii="Arial" w:hAnsi="Arial" w:cs="Arial"/>
          <w:sz w:val="22"/>
          <w:szCs w:val="24"/>
        </w:rPr>
        <w:t>REVIEW OF SECTION 3 BREAKFAST MEETING –</w:t>
      </w:r>
      <w:r w:rsidRPr="004D5FBD">
        <w:rPr>
          <w:rFonts w:ascii="Arial" w:hAnsi="Arial" w:cs="Arial"/>
          <w:i/>
          <w:iCs/>
          <w:sz w:val="22"/>
          <w:szCs w:val="24"/>
        </w:rPr>
        <w:t xml:space="preserve"> </w:t>
      </w:r>
      <w:r w:rsidR="00407811">
        <w:rPr>
          <w:rFonts w:ascii="Arial" w:hAnsi="Arial" w:cs="Arial"/>
          <w:i/>
          <w:iCs/>
          <w:sz w:val="22"/>
          <w:szCs w:val="24"/>
        </w:rPr>
        <w:t>Helen Cerra</w:t>
      </w:r>
    </w:p>
    <w:p w14:paraId="62185E40" w14:textId="2C46D3B8" w:rsidR="00163496" w:rsidRDefault="003C45A9" w:rsidP="00163496">
      <w:pPr>
        <w:spacing w:after="160"/>
        <w:rPr>
          <w:rFonts w:ascii="Arial" w:hAnsi="Arial" w:cs="Arial"/>
          <w:i/>
          <w:iCs/>
          <w:color w:val="4F81BD" w:themeColor="accent1"/>
          <w:sz w:val="22"/>
          <w:szCs w:val="24"/>
        </w:rPr>
      </w:pPr>
      <w:r>
        <w:rPr>
          <w:rFonts w:ascii="Arial" w:hAnsi="Arial" w:cs="Arial"/>
          <w:i/>
          <w:iCs/>
          <w:color w:val="4F81BD" w:themeColor="accent1"/>
          <w:sz w:val="22"/>
          <w:szCs w:val="24"/>
        </w:rPr>
        <w:t>Section update – looking for HighTower award submission</w:t>
      </w:r>
    </w:p>
    <w:p w14:paraId="3435127C" w14:textId="47BF8F3F" w:rsidR="003C45A9" w:rsidRPr="00163496" w:rsidRDefault="003C45A9" w:rsidP="00163496">
      <w:pPr>
        <w:spacing w:after="160"/>
        <w:rPr>
          <w:rFonts w:ascii="Arial" w:hAnsi="Arial" w:cs="Arial"/>
          <w:i/>
          <w:iCs/>
          <w:color w:val="4F81BD" w:themeColor="accent1"/>
          <w:sz w:val="22"/>
          <w:szCs w:val="24"/>
        </w:rPr>
      </w:pPr>
      <w:r>
        <w:rPr>
          <w:rFonts w:ascii="Arial" w:hAnsi="Arial" w:cs="Arial"/>
          <w:i/>
          <w:iCs/>
          <w:color w:val="4F81BD" w:themeColor="accent1"/>
          <w:sz w:val="22"/>
          <w:szCs w:val="24"/>
        </w:rPr>
        <w:t>Pat Greif received Distinguished Public Service Award.</w:t>
      </w:r>
    </w:p>
    <w:p w14:paraId="5455ADB4" w14:textId="6B73EE75" w:rsidR="003F1946" w:rsidRDefault="003F1946" w:rsidP="004D5FBD">
      <w:pPr>
        <w:pStyle w:val="ListParagraph"/>
        <w:numPr>
          <w:ilvl w:val="0"/>
          <w:numId w:val="34"/>
        </w:numPr>
        <w:spacing w:after="160"/>
        <w:contextualSpacing w:val="0"/>
        <w:rPr>
          <w:rFonts w:ascii="Arial" w:hAnsi="Arial" w:cs="Arial"/>
          <w:i/>
          <w:iCs/>
          <w:sz w:val="22"/>
          <w:szCs w:val="24"/>
        </w:rPr>
      </w:pPr>
      <w:r w:rsidRPr="004D5FBD">
        <w:rPr>
          <w:rFonts w:ascii="Arial" w:hAnsi="Arial" w:cs="Arial"/>
          <w:sz w:val="22"/>
          <w:szCs w:val="24"/>
        </w:rPr>
        <w:t xml:space="preserve">SECTION 3 CHAIR REVIEW – </w:t>
      </w:r>
      <w:r w:rsidR="0003160C">
        <w:rPr>
          <w:rFonts w:ascii="Arial" w:hAnsi="Arial" w:cs="Arial"/>
          <w:sz w:val="22"/>
          <w:szCs w:val="24"/>
        </w:rPr>
        <w:t>Barbara Minor</w:t>
      </w:r>
    </w:p>
    <w:p w14:paraId="3FAD4CF4" w14:textId="1E9D2505" w:rsidR="00A56FCB" w:rsidRPr="003C45A9" w:rsidRDefault="0052504F" w:rsidP="00A56FCB">
      <w:pPr>
        <w:spacing w:after="160"/>
        <w:rPr>
          <w:rFonts w:ascii="Arial" w:hAnsi="Arial" w:cs="Arial"/>
          <w:i/>
          <w:iCs/>
          <w:color w:val="4F81BD" w:themeColor="accent1"/>
          <w:sz w:val="22"/>
          <w:szCs w:val="24"/>
        </w:rPr>
      </w:pPr>
      <w:r w:rsidRPr="003C45A9">
        <w:rPr>
          <w:rFonts w:ascii="Arial" w:hAnsi="Arial" w:cs="Arial"/>
          <w:i/>
          <w:iCs/>
          <w:color w:val="4F81BD" w:themeColor="accent1"/>
          <w:sz w:val="22"/>
          <w:szCs w:val="24"/>
        </w:rPr>
        <w:t>Barbara</w:t>
      </w:r>
      <w:r w:rsidR="0003160C" w:rsidRPr="003C45A9">
        <w:rPr>
          <w:rFonts w:ascii="Arial" w:hAnsi="Arial" w:cs="Arial"/>
          <w:i/>
          <w:iCs/>
          <w:color w:val="4F81BD" w:themeColor="accent1"/>
          <w:sz w:val="22"/>
          <w:szCs w:val="24"/>
        </w:rPr>
        <w:t xml:space="preserve"> Minor</w:t>
      </w:r>
      <w:r w:rsidRPr="003C45A9">
        <w:rPr>
          <w:rFonts w:ascii="Arial" w:hAnsi="Arial" w:cs="Arial"/>
          <w:i/>
          <w:iCs/>
          <w:color w:val="4F81BD" w:themeColor="accent1"/>
          <w:sz w:val="22"/>
          <w:szCs w:val="24"/>
        </w:rPr>
        <w:t xml:space="preserve">  - Discussion on reorganization of TAC and Tc Structure.  # of TCs have grown over the years</w:t>
      </w:r>
      <w:r w:rsidR="0003160C" w:rsidRPr="003C45A9">
        <w:rPr>
          <w:rFonts w:ascii="Arial" w:hAnsi="Arial" w:cs="Arial"/>
          <w:i/>
          <w:iCs/>
          <w:color w:val="4F81BD" w:themeColor="accent1"/>
          <w:sz w:val="22"/>
          <w:szCs w:val="24"/>
        </w:rPr>
        <w:t xml:space="preserve"> – looing for feedback quickly – hoping to have a new plan discussed in Kansas City, for a roll-out in Orlando in 2019.  Looking for feedback on where synergies could exists.  Helen had sent the full list to this TC.</w:t>
      </w:r>
    </w:p>
    <w:p w14:paraId="75F5AA94" w14:textId="77777777" w:rsidR="003F1946" w:rsidRPr="004D5FBD" w:rsidRDefault="003F1946" w:rsidP="004D5FBD">
      <w:pPr>
        <w:pStyle w:val="ListParagraph"/>
        <w:numPr>
          <w:ilvl w:val="0"/>
          <w:numId w:val="34"/>
        </w:numPr>
        <w:spacing w:after="160"/>
        <w:contextualSpacing w:val="0"/>
        <w:rPr>
          <w:rFonts w:ascii="Arial" w:hAnsi="Arial" w:cs="Arial"/>
          <w:i/>
          <w:iCs/>
          <w:sz w:val="22"/>
          <w:szCs w:val="24"/>
        </w:rPr>
      </w:pPr>
      <w:r w:rsidRPr="004D5FBD">
        <w:rPr>
          <w:rFonts w:ascii="Arial" w:hAnsi="Arial" w:cs="Arial"/>
          <w:sz w:val="22"/>
          <w:szCs w:val="24"/>
        </w:rPr>
        <w:t xml:space="preserve">MEMBERSHIP REPORT – </w:t>
      </w:r>
      <w:r w:rsidR="00A67FB4" w:rsidRPr="004D5FBD">
        <w:rPr>
          <w:rFonts w:ascii="Arial" w:hAnsi="Arial" w:cs="Arial"/>
          <w:i/>
          <w:sz w:val="22"/>
          <w:szCs w:val="24"/>
        </w:rPr>
        <w:t>Bill</w:t>
      </w:r>
      <w:r w:rsidR="00A67FB4" w:rsidRPr="004D5FBD">
        <w:rPr>
          <w:rFonts w:ascii="Arial" w:hAnsi="Arial" w:cs="Arial"/>
          <w:sz w:val="22"/>
          <w:szCs w:val="24"/>
        </w:rPr>
        <w:t xml:space="preserve"> </w:t>
      </w:r>
      <w:r w:rsidRPr="004D5FBD">
        <w:rPr>
          <w:rFonts w:ascii="Arial" w:hAnsi="Arial" w:cs="Arial"/>
          <w:i/>
          <w:iCs/>
          <w:sz w:val="22"/>
          <w:szCs w:val="24"/>
        </w:rPr>
        <w:t>Pearson</w:t>
      </w:r>
    </w:p>
    <w:p w14:paraId="358B0AFC" w14:textId="77777777" w:rsidR="003C45A9" w:rsidRPr="003C45A9" w:rsidRDefault="00494BFD" w:rsidP="004D5FBD">
      <w:pPr>
        <w:pStyle w:val="ListParagraph"/>
        <w:numPr>
          <w:ilvl w:val="1"/>
          <w:numId w:val="34"/>
        </w:numPr>
        <w:spacing w:after="160"/>
        <w:contextualSpacing w:val="0"/>
        <w:rPr>
          <w:rFonts w:ascii="Arial" w:hAnsi="Arial" w:cs="Arial"/>
          <w:iCs/>
          <w:sz w:val="22"/>
          <w:szCs w:val="24"/>
        </w:rPr>
      </w:pPr>
      <w:r w:rsidRPr="004D5FBD">
        <w:rPr>
          <w:rFonts w:ascii="Arial" w:hAnsi="Arial" w:cs="Arial"/>
          <w:iCs/>
          <w:sz w:val="22"/>
          <w:szCs w:val="24"/>
        </w:rPr>
        <w:t xml:space="preserve">Voting Membership </w:t>
      </w:r>
      <w:r w:rsidR="00163496">
        <w:rPr>
          <w:rFonts w:ascii="Arial" w:hAnsi="Arial" w:cs="Arial"/>
          <w:iCs/>
          <w:color w:val="4F81BD" w:themeColor="accent1"/>
          <w:sz w:val="22"/>
          <w:szCs w:val="24"/>
        </w:rPr>
        <w:t xml:space="preserve"> </w:t>
      </w:r>
      <w:r w:rsidR="00163496" w:rsidRPr="00163496">
        <w:rPr>
          <w:rFonts w:ascii="Arial" w:hAnsi="Arial" w:cs="Arial"/>
          <w:i/>
          <w:iCs/>
          <w:color w:val="4F81BD" w:themeColor="accent1"/>
          <w:sz w:val="22"/>
          <w:szCs w:val="24"/>
        </w:rPr>
        <w:t xml:space="preserve">- Bill Pearson welcomed the guest.  </w:t>
      </w:r>
    </w:p>
    <w:p w14:paraId="692DEF68" w14:textId="383D3624" w:rsidR="003C45A9" w:rsidRDefault="003C45A9" w:rsidP="003C45A9">
      <w:pPr>
        <w:spacing w:after="160"/>
        <w:ind w:left="360"/>
        <w:rPr>
          <w:rFonts w:ascii="Arial" w:hAnsi="Arial" w:cs="Arial"/>
          <w:i/>
          <w:iCs/>
          <w:color w:val="4F81BD" w:themeColor="accent1"/>
          <w:sz w:val="22"/>
          <w:szCs w:val="24"/>
        </w:rPr>
      </w:pPr>
      <w:r>
        <w:rPr>
          <w:rFonts w:ascii="Arial" w:hAnsi="Arial" w:cs="Arial"/>
          <w:i/>
          <w:iCs/>
          <w:color w:val="4F81BD" w:themeColor="accent1"/>
          <w:sz w:val="22"/>
          <w:szCs w:val="24"/>
        </w:rPr>
        <w:t xml:space="preserve">Two voting members resigned from ASHRAE, 1 changed industry, and 1 retired.  </w:t>
      </w:r>
      <w:r w:rsidR="00163496" w:rsidRPr="003C45A9">
        <w:rPr>
          <w:rFonts w:ascii="Arial" w:hAnsi="Arial" w:cs="Arial"/>
          <w:i/>
          <w:iCs/>
          <w:color w:val="4F81BD" w:themeColor="accent1"/>
          <w:sz w:val="22"/>
          <w:szCs w:val="24"/>
        </w:rPr>
        <w:t xml:space="preserve">Reminded that if you want to become provisional </w:t>
      </w:r>
      <w:r>
        <w:rPr>
          <w:rFonts w:ascii="Arial" w:hAnsi="Arial" w:cs="Arial"/>
          <w:i/>
          <w:iCs/>
          <w:color w:val="4F81BD" w:themeColor="accent1"/>
          <w:sz w:val="22"/>
          <w:szCs w:val="24"/>
        </w:rPr>
        <w:t xml:space="preserve">corresponding </w:t>
      </w:r>
      <w:r w:rsidR="00163496" w:rsidRPr="003C45A9">
        <w:rPr>
          <w:rFonts w:ascii="Arial" w:hAnsi="Arial" w:cs="Arial"/>
          <w:i/>
          <w:iCs/>
          <w:color w:val="4F81BD" w:themeColor="accent1"/>
          <w:sz w:val="22"/>
          <w:szCs w:val="24"/>
        </w:rPr>
        <w:t>member – you can go online to apply.  Automatic.   Corresponding members are chosen.  Voting members are selected based on active participation</w:t>
      </w:r>
      <w:r>
        <w:rPr>
          <w:rFonts w:ascii="Arial" w:hAnsi="Arial" w:cs="Arial"/>
          <w:i/>
          <w:iCs/>
          <w:color w:val="4F81BD" w:themeColor="accent1"/>
          <w:sz w:val="22"/>
          <w:szCs w:val="24"/>
        </w:rPr>
        <w:t xml:space="preserve"> in meeting…Non-exclusive.  Summer meeting is the turn-over point.  </w:t>
      </w:r>
    </w:p>
    <w:p w14:paraId="1F52CBFC" w14:textId="313CE658" w:rsidR="003C45A9" w:rsidRDefault="003C45A9" w:rsidP="003C45A9">
      <w:pPr>
        <w:spacing w:after="160"/>
        <w:ind w:left="360"/>
        <w:rPr>
          <w:rFonts w:ascii="Arial" w:hAnsi="Arial" w:cs="Arial"/>
          <w:i/>
          <w:iCs/>
          <w:color w:val="4F81BD" w:themeColor="accent1"/>
          <w:sz w:val="22"/>
          <w:szCs w:val="24"/>
        </w:rPr>
      </w:pPr>
      <w:r>
        <w:rPr>
          <w:rFonts w:ascii="Arial" w:hAnsi="Arial" w:cs="Arial"/>
          <w:i/>
          <w:iCs/>
          <w:color w:val="4F81BD" w:themeColor="accent1"/>
          <w:sz w:val="22"/>
          <w:szCs w:val="24"/>
        </w:rPr>
        <w:t xml:space="preserve">Express interest </w:t>
      </w:r>
      <w:r w:rsidR="00DA134D">
        <w:rPr>
          <w:rFonts w:ascii="Arial" w:hAnsi="Arial" w:cs="Arial"/>
          <w:i/>
          <w:iCs/>
          <w:color w:val="4F81BD" w:themeColor="accent1"/>
          <w:sz w:val="22"/>
          <w:szCs w:val="24"/>
        </w:rPr>
        <w:t xml:space="preserve">to chair, vice chair or Bill Pearson. – we want to refill roster  </w:t>
      </w:r>
    </w:p>
    <w:p w14:paraId="0AF4C9DE" w14:textId="51CF26F8" w:rsidR="00DA134D" w:rsidRDefault="00DA134D" w:rsidP="003C45A9">
      <w:pPr>
        <w:spacing w:after="160"/>
        <w:ind w:left="360"/>
        <w:rPr>
          <w:rFonts w:ascii="Arial" w:hAnsi="Arial" w:cs="Arial"/>
          <w:i/>
          <w:iCs/>
          <w:color w:val="4F81BD" w:themeColor="accent1"/>
          <w:sz w:val="22"/>
          <w:szCs w:val="24"/>
        </w:rPr>
      </w:pPr>
      <w:r>
        <w:rPr>
          <w:rFonts w:ascii="Arial" w:hAnsi="Arial" w:cs="Arial"/>
          <w:i/>
          <w:iCs/>
          <w:color w:val="4F81BD" w:themeColor="accent1"/>
          <w:sz w:val="22"/>
          <w:szCs w:val="24"/>
        </w:rPr>
        <w:t>Alain Trahan will be coming on board as vice chair.</w:t>
      </w:r>
    </w:p>
    <w:p w14:paraId="35B0C401" w14:textId="2113034E" w:rsidR="00163496" w:rsidRPr="004D5FBD" w:rsidRDefault="00DA134D" w:rsidP="00DA134D">
      <w:pPr>
        <w:spacing w:after="160"/>
        <w:ind w:left="360"/>
        <w:rPr>
          <w:rFonts w:ascii="Arial" w:hAnsi="Arial" w:cs="Arial"/>
          <w:iCs/>
          <w:sz w:val="22"/>
          <w:szCs w:val="24"/>
        </w:rPr>
      </w:pPr>
      <w:r>
        <w:rPr>
          <w:rFonts w:ascii="Arial" w:hAnsi="Arial" w:cs="Arial"/>
          <w:i/>
          <w:iCs/>
          <w:color w:val="4F81BD" w:themeColor="accent1"/>
          <w:sz w:val="22"/>
          <w:szCs w:val="24"/>
        </w:rPr>
        <w:t>Michael Patton reminded everyone that you don’t need to be a voting member to add to the committee and participate in sub-committee activity.</w:t>
      </w:r>
    </w:p>
    <w:p w14:paraId="029008E5" w14:textId="3DB3DBBC" w:rsidR="00494BFD" w:rsidRDefault="00494BFD" w:rsidP="004D5FBD">
      <w:pPr>
        <w:pStyle w:val="ListParagraph"/>
        <w:numPr>
          <w:ilvl w:val="1"/>
          <w:numId w:val="34"/>
        </w:numPr>
        <w:spacing w:after="160"/>
        <w:contextualSpacing w:val="0"/>
        <w:rPr>
          <w:rFonts w:ascii="Arial" w:hAnsi="Arial" w:cs="Arial"/>
          <w:iCs/>
          <w:sz w:val="22"/>
          <w:szCs w:val="24"/>
        </w:rPr>
      </w:pPr>
      <w:r w:rsidRPr="004D5FBD">
        <w:rPr>
          <w:rFonts w:ascii="Arial" w:hAnsi="Arial" w:cs="Arial"/>
          <w:iCs/>
          <w:sz w:val="22"/>
          <w:szCs w:val="24"/>
        </w:rPr>
        <w:t>TC Leadership</w:t>
      </w:r>
      <w:r w:rsidR="00163496">
        <w:rPr>
          <w:rFonts w:ascii="Arial" w:hAnsi="Arial" w:cs="Arial"/>
          <w:iCs/>
          <w:sz w:val="22"/>
          <w:szCs w:val="24"/>
        </w:rPr>
        <w:t xml:space="preserve"> – </w:t>
      </w:r>
    </w:p>
    <w:p w14:paraId="38019224" w14:textId="77777777" w:rsidR="00DA134D" w:rsidRPr="00DA134D" w:rsidRDefault="00DA134D" w:rsidP="00DA134D">
      <w:pPr>
        <w:spacing w:after="160"/>
        <w:rPr>
          <w:rFonts w:ascii="Arial" w:hAnsi="Arial" w:cs="Arial"/>
          <w:iCs/>
          <w:sz w:val="22"/>
          <w:szCs w:val="24"/>
        </w:rPr>
      </w:pPr>
    </w:p>
    <w:p w14:paraId="6AB1F582" w14:textId="16C43CFD" w:rsidR="003F1946" w:rsidRDefault="003F1946" w:rsidP="004D5FBD">
      <w:pPr>
        <w:pStyle w:val="ListParagraph"/>
        <w:numPr>
          <w:ilvl w:val="0"/>
          <w:numId w:val="34"/>
        </w:numPr>
        <w:spacing w:after="160"/>
        <w:contextualSpacing w:val="0"/>
        <w:rPr>
          <w:rFonts w:ascii="Arial" w:hAnsi="Arial" w:cs="Arial"/>
          <w:sz w:val="22"/>
          <w:szCs w:val="24"/>
        </w:rPr>
      </w:pPr>
      <w:r w:rsidRPr="004D5FBD">
        <w:rPr>
          <w:rFonts w:ascii="Arial" w:hAnsi="Arial" w:cs="Arial"/>
          <w:sz w:val="22"/>
          <w:szCs w:val="24"/>
        </w:rPr>
        <w:t>LIAISON REPORTS – ASHRAE / AWT / CTI / OTHERS</w:t>
      </w:r>
    </w:p>
    <w:p w14:paraId="01647CA6" w14:textId="77777777" w:rsidR="00BB23AA" w:rsidRPr="00BB23AA" w:rsidRDefault="00BB23AA" w:rsidP="00BB23AA">
      <w:pPr>
        <w:spacing w:after="160"/>
        <w:rPr>
          <w:rFonts w:ascii="Arial" w:hAnsi="Arial" w:cs="Arial"/>
          <w:sz w:val="22"/>
          <w:szCs w:val="24"/>
        </w:rPr>
      </w:pPr>
    </w:p>
    <w:p w14:paraId="595E03E2" w14:textId="58273610" w:rsidR="00DA134D" w:rsidRDefault="00DA134D" w:rsidP="004D5FBD">
      <w:pPr>
        <w:pStyle w:val="ListParagraph"/>
        <w:numPr>
          <w:ilvl w:val="1"/>
          <w:numId w:val="34"/>
        </w:numPr>
        <w:spacing w:after="160"/>
        <w:contextualSpacing w:val="0"/>
        <w:rPr>
          <w:rFonts w:ascii="Arial" w:hAnsi="Arial" w:cs="Arial"/>
          <w:sz w:val="22"/>
          <w:szCs w:val="24"/>
        </w:rPr>
      </w:pPr>
      <w:r>
        <w:rPr>
          <w:rFonts w:ascii="Arial" w:hAnsi="Arial" w:cs="Arial"/>
          <w:sz w:val="22"/>
          <w:szCs w:val="24"/>
        </w:rPr>
        <w:lastRenderedPageBreak/>
        <w:t>Research Liaison – Steve Kujak</w:t>
      </w:r>
    </w:p>
    <w:p w14:paraId="13A1F1FD" w14:textId="2BA7AD03" w:rsidR="00DA134D" w:rsidRPr="00DA134D" w:rsidRDefault="00DA134D" w:rsidP="00DA134D">
      <w:pPr>
        <w:spacing w:after="160"/>
        <w:ind w:left="360"/>
        <w:rPr>
          <w:rFonts w:ascii="Arial" w:hAnsi="Arial" w:cs="Arial"/>
          <w:i/>
          <w:color w:val="4F81BD" w:themeColor="accent1"/>
          <w:sz w:val="22"/>
          <w:szCs w:val="24"/>
        </w:rPr>
      </w:pPr>
      <w:r w:rsidRPr="00DA134D">
        <w:rPr>
          <w:rFonts w:ascii="Arial" w:hAnsi="Arial" w:cs="Arial"/>
          <w:i/>
          <w:color w:val="4F81BD" w:themeColor="accent1"/>
          <w:sz w:val="22"/>
          <w:szCs w:val="24"/>
        </w:rPr>
        <w:t>Steve Kujak for RAC liaison – Update – Now Quarterly RTAR review update – accelerates the process.  Active cue.  Moving well.  Steve thanks the committee for being active.   ASHRAE will spend $2.4MM in research.</w:t>
      </w:r>
      <w:r>
        <w:rPr>
          <w:rFonts w:ascii="Arial" w:hAnsi="Arial" w:cs="Arial"/>
          <w:i/>
          <w:color w:val="4F81BD" w:themeColor="accent1"/>
          <w:sz w:val="22"/>
          <w:szCs w:val="24"/>
        </w:rPr>
        <w:t xml:space="preserve">  Tom Watson reminded everyone that if we have research that could support our standards and guidelines, this committee should take the lead in sponsoring this research</w:t>
      </w:r>
    </w:p>
    <w:p w14:paraId="48245E89" w14:textId="53F0D667" w:rsidR="003F1946" w:rsidRPr="004D5FBD" w:rsidRDefault="003F1946" w:rsidP="004D5FBD">
      <w:pPr>
        <w:pStyle w:val="ListParagraph"/>
        <w:numPr>
          <w:ilvl w:val="1"/>
          <w:numId w:val="34"/>
        </w:numPr>
        <w:spacing w:after="160"/>
        <w:contextualSpacing w:val="0"/>
        <w:rPr>
          <w:rFonts w:ascii="Arial" w:hAnsi="Arial" w:cs="Arial"/>
          <w:sz w:val="22"/>
          <w:szCs w:val="24"/>
        </w:rPr>
      </w:pPr>
      <w:r w:rsidRPr="004D5FBD">
        <w:rPr>
          <w:rFonts w:ascii="Arial" w:hAnsi="Arial" w:cs="Arial"/>
          <w:sz w:val="22"/>
          <w:szCs w:val="24"/>
        </w:rPr>
        <w:t>Relevant Codes and Standards Reports</w:t>
      </w:r>
    </w:p>
    <w:p w14:paraId="364B843D" w14:textId="09EAF6C2" w:rsidR="003F1946" w:rsidRDefault="00883681" w:rsidP="004D5FBD">
      <w:pPr>
        <w:pStyle w:val="ListParagraph"/>
        <w:numPr>
          <w:ilvl w:val="2"/>
          <w:numId w:val="34"/>
        </w:numPr>
        <w:spacing w:after="160"/>
        <w:contextualSpacing w:val="0"/>
        <w:rPr>
          <w:rFonts w:ascii="Arial" w:hAnsi="Arial" w:cs="Arial"/>
          <w:sz w:val="22"/>
          <w:szCs w:val="24"/>
        </w:rPr>
      </w:pPr>
      <w:r w:rsidRPr="004D5FBD">
        <w:rPr>
          <w:rFonts w:ascii="Arial" w:hAnsi="Arial" w:cs="Arial"/>
          <w:sz w:val="22"/>
          <w:szCs w:val="24"/>
        </w:rPr>
        <w:t xml:space="preserve">ASHRAE </w:t>
      </w:r>
      <w:r w:rsidR="0041346E" w:rsidRPr="004D5FBD">
        <w:rPr>
          <w:rFonts w:ascii="Arial" w:hAnsi="Arial" w:cs="Arial"/>
          <w:sz w:val="22"/>
          <w:szCs w:val="24"/>
        </w:rPr>
        <w:t>Guideline 12</w:t>
      </w:r>
    </w:p>
    <w:p w14:paraId="160923F5" w14:textId="26CE797F" w:rsidR="00BB23AA" w:rsidRDefault="00BB23AA" w:rsidP="00DA134D">
      <w:pPr>
        <w:spacing w:after="160"/>
        <w:ind w:left="720"/>
        <w:rPr>
          <w:rFonts w:ascii="Arial" w:hAnsi="Arial" w:cs="Arial"/>
          <w:color w:val="4F81BD" w:themeColor="accent1"/>
          <w:sz w:val="22"/>
          <w:szCs w:val="24"/>
        </w:rPr>
      </w:pPr>
      <w:r>
        <w:rPr>
          <w:rFonts w:ascii="Arial" w:hAnsi="Arial" w:cs="Arial"/>
          <w:color w:val="4F81BD" w:themeColor="accent1"/>
          <w:sz w:val="22"/>
          <w:szCs w:val="24"/>
        </w:rPr>
        <w:t>P</w:t>
      </w:r>
      <w:r w:rsidR="00DA134D">
        <w:rPr>
          <w:rFonts w:ascii="Arial" w:hAnsi="Arial" w:cs="Arial"/>
          <w:color w:val="4F81BD" w:themeColor="accent1"/>
          <w:sz w:val="22"/>
          <w:szCs w:val="24"/>
        </w:rPr>
        <w:t>aul L – update on Guideline 12 – committee going through third public review comments.  Roughly 60 of them.  Many are minor</w:t>
      </w:r>
      <w:r w:rsidR="002D0DBF">
        <w:rPr>
          <w:rFonts w:ascii="Arial" w:hAnsi="Arial" w:cs="Arial"/>
          <w:color w:val="4F81BD" w:themeColor="accent1"/>
          <w:sz w:val="22"/>
          <w:szCs w:val="24"/>
        </w:rPr>
        <w:t>.</w:t>
      </w:r>
      <w:r w:rsidR="00DA134D">
        <w:rPr>
          <w:rFonts w:ascii="Arial" w:hAnsi="Arial" w:cs="Arial"/>
          <w:color w:val="4F81BD" w:themeColor="accent1"/>
          <w:sz w:val="22"/>
          <w:szCs w:val="24"/>
        </w:rPr>
        <w:t xml:space="preserve">  Fighting chance to have them completed by the end of this </w:t>
      </w:r>
      <w:r w:rsidR="002D0DBF">
        <w:rPr>
          <w:rFonts w:ascii="Arial" w:hAnsi="Arial" w:cs="Arial"/>
          <w:color w:val="4F81BD" w:themeColor="accent1"/>
          <w:sz w:val="22"/>
          <w:szCs w:val="24"/>
        </w:rPr>
        <w:t xml:space="preserve">Winter Meeting.  </w:t>
      </w:r>
      <w:r w:rsidR="00466FE2">
        <w:rPr>
          <w:rFonts w:ascii="Arial" w:hAnsi="Arial" w:cs="Arial"/>
          <w:color w:val="4F81BD" w:themeColor="accent1"/>
          <w:sz w:val="22"/>
          <w:szCs w:val="24"/>
        </w:rPr>
        <w:t xml:space="preserve">  </w:t>
      </w:r>
      <w:r w:rsidR="002D0DBF">
        <w:rPr>
          <w:rFonts w:ascii="Arial" w:hAnsi="Arial" w:cs="Arial"/>
          <w:color w:val="4F81BD" w:themeColor="accent1"/>
          <w:sz w:val="22"/>
          <w:szCs w:val="24"/>
        </w:rPr>
        <w:t>Paul feels guideline 12 is looking like a very strong document.</w:t>
      </w:r>
    </w:p>
    <w:p w14:paraId="5B8452EF" w14:textId="5A17B568" w:rsidR="002D0DBF" w:rsidRDefault="002D0DBF" w:rsidP="00DA134D">
      <w:pPr>
        <w:spacing w:after="160"/>
        <w:ind w:left="720"/>
        <w:rPr>
          <w:rFonts w:ascii="Arial" w:hAnsi="Arial" w:cs="Arial"/>
          <w:color w:val="4F81BD" w:themeColor="accent1"/>
          <w:sz w:val="22"/>
          <w:szCs w:val="24"/>
        </w:rPr>
      </w:pPr>
      <w:r>
        <w:rPr>
          <w:rFonts w:ascii="Arial" w:hAnsi="Arial" w:cs="Arial"/>
          <w:color w:val="4F81BD" w:themeColor="accent1"/>
          <w:sz w:val="22"/>
          <w:szCs w:val="24"/>
        </w:rPr>
        <w:t>ASHRAE/NSF co-sponsorship on new ASHRAE Standard 514</w:t>
      </w:r>
    </w:p>
    <w:p w14:paraId="0A1CE32B" w14:textId="0CA8FBDA" w:rsidR="003F1946" w:rsidRDefault="003F1946" w:rsidP="004D5FBD">
      <w:pPr>
        <w:pStyle w:val="ListParagraph"/>
        <w:numPr>
          <w:ilvl w:val="2"/>
          <w:numId w:val="34"/>
        </w:numPr>
        <w:spacing w:after="160"/>
        <w:contextualSpacing w:val="0"/>
        <w:rPr>
          <w:rFonts w:ascii="Arial" w:hAnsi="Arial" w:cs="Arial"/>
          <w:sz w:val="22"/>
          <w:szCs w:val="24"/>
        </w:rPr>
      </w:pPr>
      <w:r w:rsidRPr="004D5FBD">
        <w:rPr>
          <w:rFonts w:ascii="Arial" w:hAnsi="Arial" w:cs="Arial"/>
          <w:sz w:val="22"/>
          <w:szCs w:val="24"/>
        </w:rPr>
        <w:t xml:space="preserve">CTI </w:t>
      </w:r>
      <w:r w:rsidR="0041346E" w:rsidRPr="004D5FBD">
        <w:rPr>
          <w:rFonts w:ascii="Arial" w:hAnsi="Arial" w:cs="Arial"/>
          <w:sz w:val="22"/>
          <w:szCs w:val="24"/>
        </w:rPr>
        <w:t>Guideline</w:t>
      </w:r>
      <w:r w:rsidRPr="004D5FBD">
        <w:rPr>
          <w:rFonts w:ascii="Arial" w:hAnsi="Arial" w:cs="Arial"/>
          <w:sz w:val="22"/>
          <w:szCs w:val="24"/>
        </w:rPr>
        <w:t xml:space="preserve"> 159</w:t>
      </w:r>
    </w:p>
    <w:p w14:paraId="6CA0E1F7" w14:textId="1BD7A39C" w:rsidR="00357476" w:rsidRDefault="00466FE2" w:rsidP="002D0DBF">
      <w:pPr>
        <w:spacing w:after="160"/>
        <w:ind w:left="720"/>
        <w:rPr>
          <w:rFonts w:ascii="Arial" w:hAnsi="Arial" w:cs="Arial"/>
          <w:color w:val="4F81BD" w:themeColor="accent1"/>
          <w:sz w:val="22"/>
          <w:szCs w:val="24"/>
        </w:rPr>
      </w:pPr>
      <w:r>
        <w:rPr>
          <w:rFonts w:ascii="Arial" w:hAnsi="Arial" w:cs="Arial"/>
          <w:color w:val="4F81BD" w:themeColor="accent1"/>
          <w:sz w:val="22"/>
          <w:szCs w:val="24"/>
        </w:rPr>
        <w:t>B</w:t>
      </w:r>
      <w:r w:rsidR="002D0DBF">
        <w:rPr>
          <w:rFonts w:ascii="Arial" w:hAnsi="Arial" w:cs="Arial"/>
          <w:color w:val="4F81BD" w:themeColor="accent1"/>
          <w:sz w:val="22"/>
          <w:szCs w:val="24"/>
        </w:rPr>
        <w:t>ill Pearson – close to being fully completed.  Conference call before the CTI New Orleans meeting.  159 is put in place to replace 148</w:t>
      </w:r>
    </w:p>
    <w:p w14:paraId="1861B7B2" w14:textId="5766611D" w:rsidR="002D0DBF" w:rsidRDefault="002D0DBF" w:rsidP="002D0DBF">
      <w:pPr>
        <w:pStyle w:val="ListParagraph"/>
        <w:numPr>
          <w:ilvl w:val="2"/>
          <w:numId w:val="34"/>
        </w:numPr>
        <w:spacing w:after="160"/>
        <w:rPr>
          <w:rFonts w:ascii="Arial" w:hAnsi="Arial" w:cs="Arial"/>
          <w:sz w:val="22"/>
          <w:szCs w:val="24"/>
        </w:rPr>
      </w:pPr>
      <w:r w:rsidRPr="002D0DBF">
        <w:rPr>
          <w:rFonts w:ascii="Arial" w:hAnsi="Arial" w:cs="Arial"/>
          <w:sz w:val="22"/>
          <w:szCs w:val="24"/>
        </w:rPr>
        <w:t>ASHRAE Standard 189P</w:t>
      </w:r>
    </w:p>
    <w:p w14:paraId="6A5DFB27" w14:textId="41A4CBC6" w:rsidR="002D0DBF" w:rsidRPr="002D0DBF" w:rsidRDefault="002D0DBF" w:rsidP="002D0DBF">
      <w:pPr>
        <w:spacing w:after="160"/>
        <w:ind w:left="720"/>
        <w:rPr>
          <w:rFonts w:ascii="Arial" w:hAnsi="Arial" w:cs="Arial"/>
          <w:i/>
          <w:sz w:val="22"/>
          <w:szCs w:val="24"/>
        </w:rPr>
      </w:pPr>
      <w:r w:rsidRPr="002D0DBF">
        <w:rPr>
          <w:rFonts w:ascii="Arial" w:hAnsi="Arial" w:cs="Arial"/>
          <w:i/>
          <w:color w:val="4F81BD" w:themeColor="accent1"/>
          <w:sz w:val="22"/>
          <w:szCs w:val="24"/>
        </w:rPr>
        <w:t>Josh/Frank worked on amendment.  This has been approved.  1 committee member voted against.  Committee will be asked to vote this out.  This has not been done yet.</w:t>
      </w:r>
      <w:r w:rsidRPr="002D0DBF">
        <w:rPr>
          <w:rFonts w:ascii="Arial" w:hAnsi="Arial" w:cs="Arial"/>
          <w:i/>
          <w:sz w:val="22"/>
          <w:szCs w:val="24"/>
        </w:rPr>
        <w:t xml:space="preserve"> </w:t>
      </w:r>
    </w:p>
    <w:p w14:paraId="0DA8785E" w14:textId="77777777" w:rsidR="002D0DBF" w:rsidRPr="002D0DBF" w:rsidRDefault="002D0DBF" w:rsidP="002D0DBF">
      <w:pPr>
        <w:spacing w:after="160"/>
        <w:rPr>
          <w:rFonts w:ascii="Arial" w:hAnsi="Arial" w:cs="Arial"/>
          <w:sz w:val="22"/>
          <w:szCs w:val="24"/>
        </w:rPr>
      </w:pPr>
    </w:p>
    <w:p w14:paraId="68C2A885" w14:textId="3AAC52A4" w:rsidR="003F1946" w:rsidRDefault="0041346E" w:rsidP="004D5FBD">
      <w:pPr>
        <w:pStyle w:val="ListParagraph"/>
        <w:numPr>
          <w:ilvl w:val="2"/>
          <w:numId w:val="34"/>
        </w:numPr>
        <w:spacing w:after="160"/>
        <w:contextualSpacing w:val="0"/>
        <w:rPr>
          <w:rFonts w:ascii="Arial" w:hAnsi="Arial" w:cs="Arial"/>
          <w:sz w:val="22"/>
          <w:szCs w:val="24"/>
        </w:rPr>
      </w:pPr>
      <w:r w:rsidRPr="004D5FBD">
        <w:rPr>
          <w:rFonts w:ascii="Arial" w:hAnsi="Arial" w:cs="Arial"/>
          <w:sz w:val="22"/>
          <w:szCs w:val="24"/>
        </w:rPr>
        <w:t xml:space="preserve">ASHRAE </w:t>
      </w:r>
      <w:r w:rsidR="003F1946" w:rsidRPr="004D5FBD">
        <w:rPr>
          <w:rFonts w:ascii="Arial" w:hAnsi="Arial" w:cs="Arial"/>
          <w:sz w:val="22"/>
          <w:szCs w:val="24"/>
        </w:rPr>
        <w:t>Standard 191P</w:t>
      </w:r>
    </w:p>
    <w:p w14:paraId="7B285758" w14:textId="5F948AEA" w:rsidR="00466FE2" w:rsidRPr="002D0DBF" w:rsidRDefault="002D0DBF" w:rsidP="002D0DBF">
      <w:pPr>
        <w:spacing w:after="160"/>
        <w:ind w:left="720"/>
        <w:rPr>
          <w:rFonts w:ascii="Arial" w:hAnsi="Arial" w:cs="Arial"/>
          <w:i/>
          <w:color w:val="4F81BD" w:themeColor="accent1"/>
          <w:sz w:val="22"/>
          <w:szCs w:val="24"/>
        </w:rPr>
      </w:pPr>
      <w:r w:rsidRPr="002D0DBF">
        <w:rPr>
          <w:rFonts w:ascii="Arial" w:hAnsi="Arial" w:cs="Arial"/>
          <w:i/>
          <w:color w:val="4F81BD" w:themeColor="accent1"/>
          <w:sz w:val="22"/>
          <w:szCs w:val="24"/>
        </w:rPr>
        <w:t>No one attended</w:t>
      </w:r>
      <w:r>
        <w:rPr>
          <w:rFonts w:ascii="Arial" w:hAnsi="Arial" w:cs="Arial"/>
          <w:i/>
          <w:color w:val="4F81BD" w:themeColor="accent1"/>
          <w:sz w:val="22"/>
          <w:szCs w:val="24"/>
        </w:rPr>
        <w:t xml:space="preserve"> – Alan is no longer with ASHRAE.  Michael P.  Jim Kendzel volunteered to attend and report back.</w:t>
      </w:r>
    </w:p>
    <w:p w14:paraId="0EC7ED75" w14:textId="5A7681AE" w:rsidR="003F1946" w:rsidRDefault="003F1946" w:rsidP="004D5FBD">
      <w:pPr>
        <w:pStyle w:val="ListParagraph"/>
        <w:numPr>
          <w:ilvl w:val="2"/>
          <w:numId w:val="34"/>
        </w:numPr>
        <w:spacing w:after="160"/>
        <w:contextualSpacing w:val="0"/>
        <w:rPr>
          <w:rFonts w:ascii="Arial" w:hAnsi="Arial" w:cs="Arial"/>
          <w:sz w:val="22"/>
          <w:szCs w:val="24"/>
        </w:rPr>
      </w:pPr>
      <w:r w:rsidRPr="004D5FBD">
        <w:rPr>
          <w:rFonts w:ascii="Arial" w:hAnsi="Arial" w:cs="Arial"/>
          <w:sz w:val="22"/>
          <w:szCs w:val="24"/>
        </w:rPr>
        <w:t>ASHRAE Standard 90.1</w:t>
      </w:r>
    </w:p>
    <w:p w14:paraId="76BD392C" w14:textId="2C7863A9" w:rsidR="008E5FAC" w:rsidRPr="002D0DBF" w:rsidRDefault="002D0DBF" w:rsidP="002D0DBF">
      <w:pPr>
        <w:spacing w:after="160"/>
        <w:ind w:left="720"/>
        <w:rPr>
          <w:rFonts w:ascii="Arial" w:hAnsi="Arial" w:cs="Arial"/>
          <w:i/>
          <w:color w:val="4F81BD" w:themeColor="accent1"/>
          <w:sz w:val="22"/>
          <w:szCs w:val="24"/>
        </w:rPr>
      </w:pPr>
      <w:r w:rsidRPr="002D0DBF">
        <w:rPr>
          <w:rFonts w:ascii="Arial" w:hAnsi="Arial" w:cs="Arial"/>
          <w:i/>
          <w:color w:val="4F81BD" w:themeColor="accent1"/>
          <w:sz w:val="22"/>
          <w:szCs w:val="24"/>
        </w:rPr>
        <w:t>Jeff Boldt &amp; Paul Lindahl. – reported on some of the progress.</w:t>
      </w:r>
      <w:r w:rsidR="00B16D37">
        <w:rPr>
          <w:rFonts w:ascii="Arial" w:hAnsi="Arial" w:cs="Arial"/>
          <w:i/>
          <w:color w:val="4F81BD" w:themeColor="accent1"/>
          <w:sz w:val="22"/>
          <w:szCs w:val="24"/>
        </w:rPr>
        <w:t xml:space="preserve">  Some issues with water temperature and water treatment consideration in lower temperature hot water loop.</w:t>
      </w:r>
      <w:r w:rsidRPr="002D0DBF">
        <w:rPr>
          <w:rFonts w:ascii="Arial" w:hAnsi="Arial" w:cs="Arial"/>
          <w:i/>
          <w:color w:val="4F81BD" w:themeColor="accent1"/>
          <w:sz w:val="22"/>
          <w:szCs w:val="24"/>
        </w:rPr>
        <w:t xml:space="preserve"> </w:t>
      </w:r>
    </w:p>
    <w:p w14:paraId="353A0BAA" w14:textId="77777777" w:rsidR="003F1946" w:rsidRPr="004D5FBD" w:rsidRDefault="003F1946" w:rsidP="004D5FBD">
      <w:pPr>
        <w:pStyle w:val="ListParagraph"/>
        <w:numPr>
          <w:ilvl w:val="0"/>
          <w:numId w:val="34"/>
        </w:numPr>
        <w:spacing w:after="160"/>
        <w:contextualSpacing w:val="0"/>
        <w:rPr>
          <w:rFonts w:ascii="Arial" w:hAnsi="Arial" w:cs="Arial"/>
          <w:i/>
          <w:iCs/>
          <w:sz w:val="22"/>
          <w:szCs w:val="24"/>
        </w:rPr>
      </w:pPr>
      <w:r w:rsidRPr="004D5FBD">
        <w:rPr>
          <w:rFonts w:ascii="Arial" w:hAnsi="Arial" w:cs="Arial"/>
          <w:sz w:val="22"/>
          <w:szCs w:val="24"/>
        </w:rPr>
        <w:t xml:space="preserve">HANDBOOK </w:t>
      </w:r>
      <w:r w:rsidR="00A67FB4" w:rsidRPr="004D5FBD">
        <w:rPr>
          <w:rFonts w:ascii="Arial" w:hAnsi="Arial" w:cs="Arial"/>
          <w:sz w:val="22"/>
          <w:szCs w:val="24"/>
        </w:rPr>
        <w:t>–</w:t>
      </w:r>
      <w:r w:rsidRPr="004D5FBD">
        <w:rPr>
          <w:rFonts w:ascii="Arial" w:hAnsi="Arial" w:cs="Arial"/>
          <w:sz w:val="22"/>
          <w:szCs w:val="24"/>
        </w:rPr>
        <w:t xml:space="preserve"> </w:t>
      </w:r>
      <w:r w:rsidR="00A67FB4" w:rsidRPr="004D5FBD">
        <w:rPr>
          <w:rFonts w:ascii="Arial" w:hAnsi="Arial" w:cs="Arial"/>
          <w:i/>
          <w:sz w:val="22"/>
          <w:szCs w:val="24"/>
        </w:rPr>
        <w:t xml:space="preserve">Michael </w:t>
      </w:r>
      <w:r w:rsidR="003F4B40" w:rsidRPr="004D5FBD">
        <w:rPr>
          <w:rFonts w:ascii="Arial" w:hAnsi="Arial" w:cs="Arial"/>
          <w:i/>
          <w:iCs/>
          <w:sz w:val="22"/>
          <w:szCs w:val="24"/>
        </w:rPr>
        <w:t>Patton</w:t>
      </w:r>
    </w:p>
    <w:p w14:paraId="2CF85B02" w14:textId="77777777" w:rsidR="005159CE" w:rsidRDefault="003F4B40" w:rsidP="004D5FBD">
      <w:pPr>
        <w:pStyle w:val="ListParagraph"/>
        <w:numPr>
          <w:ilvl w:val="1"/>
          <w:numId w:val="34"/>
        </w:numPr>
        <w:spacing w:after="160"/>
        <w:contextualSpacing w:val="0"/>
        <w:rPr>
          <w:rFonts w:ascii="Arial" w:hAnsi="Arial" w:cs="Arial"/>
          <w:sz w:val="22"/>
          <w:szCs w:val="24"/>
        </w:rPr>
      </w:pPr>
      <w:r w:rsidRPr="004D5FBD">
        <w:rPr>
          <w:rFonts w:ascii="Arial" w:hAnsi="Arial" w:cs="Arial"/>
          <w:sz w:val="22"/>
          <w:szCs w:val="24"/>
        </w:rPr>
        <w:t xml:space="preserve">Handbook Subcommittee </w:t>
      </w:r>
      <w:r w:rsidR="003F1946" w:rsidRPr="004D5FBD">
        <w:rPr>
          <w:rFonts w:ascii="Arial" w:hAnsi="Arial" w:cs="Arial"/>
          <w:sz w:val="22"/>
          <w:szCs w:val="24"/>
        </w:rPr>
        <w:t>Update</w:t>
      </w:r>
    </w:p>
    <w:p w14:paraId="45B23CF4" w14:textId="7D44F446" w:rsidR="00B16D37" w:rsidRDefault="005159CE" w:rsidP="005159CE">
      <w:pPr>
        <w:spacing w:after="160"/>
        <w:rPr>
          <w:rFonts w:ascii="Arial" w:hAnsi="Arial" w:cs="Arial"/>
          <w:i/>
          <w:color w:val="4F81BD" w:themeColor="accent1"/>
          <w:sz w:val="22"/>
          <w:szCs w:val="24"/>
        </w:rPr>
      </w:pPr>
      <w:r w:rsidRPr="00B16D37">
        <w:rPr>
          <w:rFonts w:ascii="Arial" w:hAnsi="Arial" w:cs="Arial"/>
          <w:i/>
          <w:color w:val="4F81BD" w:themeColor="accent1"/>
          <w:sz w:val="22"/>
          <w:szCs w:val="24"/>
        </w:rPr>
        <w:t>M</w:t>
      </w:r>
      <w:r w:rsidR="00B16D37" w:rsidRPr="00B16D37">
        <w:rPr>
          <w:rFonts w:ascii="Arial" w:hAnsi="Arial" w:cs="Arial"/>
          <w:i/>
          <w:color w:val="4F81BD" w:themeColor="accent1"/>
          <w:sz w:val="22"/>
          <w:szCs w:val="24"/>
        </w:rPr>
        <w:t>ichael Patton – we are post submittal stage.</w:t>
      </w:r>
      <w:r w:rsidR="00B16D37">
        <w:rPr>
          <w:rFonts w:ascii="Arial" w:hAnsi="Arial" w:cs="Arial"/>
          <w:i/>
          <w:color w:val="4F81BD" w:themeColor="accent1"/>
          <w:sz w:val="22"/>
          <w:szCs w:val="24"/>
        </w:rPr>
        <w:t xml:space="preserve"> – Got submission in on time – Henry B, Jeff B and Ruffin T. in as author.  Josh/Tom  is working on an out of cycle update on secondary disinfection.</w:t>
      </w:r>
      <w:r w:rsidR="00B16D37" w:rsidRPr="00B16D37">
        <w:t xml:space="preserve"> </w:t>
      </w:r>
      <w:r w:rsidR="00B16D37" w:rsidRPr="00B16D37">
        <w:rPr>
          <w:rFonts w:ascii="Arial" w:hAnsi="Arial" w:cs="Arial"/>
          <w:i/>
          <w:color w:val="4F81BD" w:themeColor="accent1"/>
          <w:sz w:val="22"/>
          <w:szCs w:val="24"/>
        </w:rPr>
        <w:t>Alain/Chris/Clive/Janet/Tyler will review.</w:t>
      </w:r>
    </w:p>
    <w:p w14:paraId="4527996D" w14:textId="293F8609" w:rsidR="00B16D37" w:rsidRPr="00B16D37" w:rsidRDefault="00B16D37" w:rsidP="00B16D37">
      <w:pPr>
        <w:spacing w:after="160"/>
        <w:ind w:left="720"/>
        <w:rPr>
          <w:rFonts w:ascii="Arial" w:hAnsi="Arial" w:cs="Arial"/>
          <w:i/>
          <w:sz w:val="22"/>
          <w:szCs w:val="24"/>
        </w:rPr>
      </w:pPr>
      <w:r>
        <w:rPr>
          <w:rFonts w:ascii="Arial" w:hAnsi="Arial" w:cs="Arial"/>
          <w:i/>
          <w:sz w:val="22"/>
          <w:szCs w:val="24"/>
        </w:rPr>
        <w:t xml:space="preserve">Email vote this summer: </w:t>
      </w:r>
      <w:r w:rsidRPr="00B16D37">
        <w:rPr>
          <w:rFonts w:ascii="Arial" w:hAnsi="Arial" w:cs="Arial"/>
          <w:i/>
          <w:sz w:val="22"/>
          <w:szCs w:val="24"/>
        </w:rPr>
        <w:t>To approve the copy as drafted by the Handbook Subcommittee for publication in the ASHRAE  2019 Applications Volume.</w:t>
      </w:r>
    </w:p>
    <w:p w14:paraId="77032246" w14:textId="77777777" w:rsidR="00B16D37" w:rsidRPr="00B16D37" w:rsidRDefault="00B16D37" w:rsidP="00B16D37">
      <w:pPr>
        <w:spacing w:after="160"/>
        <w:ind w:left="720"/>
        <w:rPr>
          <w:rFonts w:ascii="Arial" w:hAnsi="Arial" w:cs="Arial"/>
          <w:i/>
          <w:sz w:val="22"/>
          <w:szCs w:val="24"/>
        </w:rPr>
      </w:pPr>
      <w:r w:rsidRPr="00B16D37">
        <w:rPr>
          <w:rFonts w:ascii="Arial" w:hAnsi="Arial" w:cs="Arial"/>
          <w:i/>
          <w:sz w:val="22"/>
          <w:szCs w:val="24"/>
        </w:rPr>
        <w:t>Motion passes - 13-0-0 CNV</w:t>
      </w:r>
    </w:p>
    <w:p w14:paraId="5F473AFD" w14:textId="77777777" w:rsidR="00B16D37" w:rsidRPr="00B16D37" w:rsidRDefault="00B16D37" w:rsidP="00B16D37">
      <w:pPr>
        <w:spacing w:after="160"/>
        <w:ind w:left="720"/>
        <w:rPr>
          <w:rFonts w:ascii="Arial" w:hAnsi="Arial" w:cs="Arial"/>
          <w:i/>
          <w:sz w:val="22"/>
          <w:szCs w:val="24"/>
        </w:rPr>
      </w:pPr>
      <w:r w:rsidRPr="00B16D37">
        <w:rPr>
          <w:rFonts w:ascii="Arial" w:hAnsi="Arial" w:cs="Arial"/>
          <w:i/>
          <w:sz w:val="22"/>
          <w:szCs w:val="24"/>
        </w:rPr>
        <w:t>Discussion –</w:t>
      </w:r>
    </w:p>
    <w:p w14:paraId="01AD7E4F" w14:textId="04DD4BA8" w:rsidR="00B16D37" w:rsidRPr="00B16D37" w:rsidRDefault="00B16D37" w:rsidP="00B16D37">
      <w:pPr>
        <w:spacing w:after="160"/>
        <w:ind w:left="720"/>
        <w:rPr>
          <w:rFonts w:ascii="Arial" w:hAnsi="Arial" w:cs="Arial"/>
          <w:i/>
          <w:sz w:val="22"/>
          <w:szCs w:val="24"/>
        </w:rPr>
      </w:pPr>
      <w:r w:rsidRPr="00B16D37">
        <w:rPr>
          <w:rFonts w:ascii="Arial" w:hAnsi="Arial" w:cs="Arial"/>
          <w:i/>
          <w:sz w:val="22"/>
          <w:szCs w:val="24"/>
        </w:rPr>
        <w:t>Jeff Ramey –</w:t>
      </w:r>
      <w:r>
        <w:rPr>
          <w:rFonts w:ascii="Arial" w:hAnsi="Arial" w:cs="Arial"/>
          <w:i/>
          <w:sz w:val="22"/>
          <w:szCs w:val="24"/>
        </w:rPr>
        <w:t xml:space="preserve"> </w:t>
      </w:r>
      <w:r w:rsidRPr="00B16D37">
        <w:rPr>
          <w:rFonts w:ascii="Arial" w:hAnsi="Arial" w:cs="Arial"/>
          <w:i/>
          <w:sz w:val="22"/>
          <w:szCs w:val="24"/>
        </w:rPr>
        <w:t>On page 14 there is a note, “Jeff to hunt for Corrosion Coupon detail”.</w:t>
      </w:r>
    </w:p>
    <w:p w14:paraId="39D078ED" w14:textId="68D0EB8F" w:rsidR="00B16D37" w:rsidRPr="00B16D37" w:rsidRDefault="00B16D37" w:rsidP="00B16D37">
      <w:pPr>
        <w:spacing w:after="160"/>
        <w:ind w:left="720"/>
        <w:rPr>
          <w:rFonts w:ascii="Arial" w:hAnsi="Arial" w:cs="Arial"/>
          <w:i/>
          <w:sz w:val="22"/>
          <w:szCs w:val="24"/>
        </w:rPr>
      </w:pPr>
      <w:r w:rsidRPr="00B16D37">
        <w:rPr>
          <w:rFonts w:ascii="Arial" w:hAnsi="Arial" w:cs="Arial"/>
          <w:i/>
          <w:sz w:val="22"/>
          <w:szCs w:val="24"/>
        </w:rPr>
        <w:t>Ron Wood –</w:t>
      </w:r>
      <w:r>
        <w:rPr>
          <w:rFonts w:ascii="Arial" w:hAnsi="Arial" w:cs="Arial"/>
          <w:i/>
          <w:sz w:val="22"/>
          <w:szCs w:val="24"/>
        </w:rPr>
        <w:t xml:space="preserve"> </w:t>
      </w:r>
      <w:r w:rsidRPr="00B16D37">
        <w:rPr>
          <w:rFonts w:ascii="Arial" w:hAnsi="Arial" w:cs="Arial"/>
          <w:i/>
          <w:sz w:val="22"/>
          <w:szCs w:val="24"/>
        </w:rPr>
        <w:t>1) p 2/45  Section 1.1 last line first paragraph: "...properties water make it...".  Think there needs to be an "of" in between properties and water.</w:t>
      </w:r>
    </w:p>
    <w:p w14:paraId="668A2D27" w14:textId="6BE44A22" w:rsidR="00B16D37" w:rsidRDefault="00B16D37" w:rsidP="00B16D37">
      <w:pPr>
        <w:spacing w:after="160"/>
        <w:ind w:left="720"/>
        <w:rPr>
          <w:rFonts w:ascii="Arial" w:hAnsi="Arial" w:cs="Arial"/>
          <w:i/>
          <w:sz w:val="22"/>
          <w:szCs w:val="24"/>
        </w:rPr>
      </w:pPr>
      <w:r w:rsidRPr="00B16D37">
        <w:rPr>
          <w:rFonts w:ascii="Arial" w:hAnsi="Arial" w:cs="Arial"/>
          <w:i/>
          <w:sz w:val="22"/>
          <w:szCs w:val="24"/>
        </w:rPr>
        <w:lastRenderedPageBreak/>
        <w:t>2) p28/45..  Legionella and Legionnaire's Disease: Thought serogroup 1 was the most common?</w:t>
      </w:r>
    </w:p>
    <w:p w14:paraId="0EDE48B6" w14:textId="77F53F6D" w:rsidR="003F1946" w:rsidRPr="00B16D37" w:rsidRDefault="00E726E6" w:rsidP="005159CE">
      <w:pPr>
        <w:spacing w:after="160"/>
        <w:rPr>
          <w:rFonts w:ascii="Arial" w:hAnsi="Arial" w:cs="Arial"/>
          <w:i/>
          <w:sz w:val="22"/>
          <w:szCs w:val="24"/>
        </w:rPr>
      </w:pPr>
      <w:r w:rsidRPr="00B16D37">
        <w:rPr>
          <w:rFonts w:ascii="Arial" w:hAnsi="Arial" w:cs="Arial"/>
          <w:i/>
          <w:sz w:val="22"/>
          <w:szCs w:val="24"/>
        </w:rPr>
        <w:t xml:space="preserve"> </w:t>
      </w:r>
      <w:r w:rsidR="00B16D37" w:rsidRPr="00B16D37">
        <w:rPr>
          <w:rFonts w:ascii="Arial" w:hAnsi="Arial" w:cs="Arial"/>
          <w:i/>
          <w:color w:val="4F81BD" w:themeColor="accent1"/>
          <w:sz w:val="22"/>
          <w:szCs w:val="24"/>
        </w:rPr>
        <w:t>Terminology:</w:t>
      </w:r>
      <w:r w:rsidR="00B16D37">
        <w:rPr>
          <w:rFonts w:ascii="Arial" w:hAnsi="Arial" w:cs="Arial"/>
          <w:i/>
          <w:color w:val="4F81BD" w:themeColor="accent1"/>
          <w:sz w:val="22"/>
          <w:szCs w:val="24"/>
        </w:rPr>
        <w:t xml:space="preserve"> If a definition changes in our handbook, a TC1.6 reviews this.  You can go online to see this “ASHRAE Terms”</w:t>
      </w:r>
    </w:p>
    <w:p w14:paraId="43C24B5D" w14:textId="77777777" w:rsidR="003F1946" w:rsidRPr="004D5FBD" w:rsidRDefault="003F1946" w:rsidP="004D5FBD">
      <w:pPr>
        <w:pStyle w:val="ListParagraph"/>
        <w:numPr>
          <w:ilvl w:val="0"/>
          <w:numId w:val="34"/>
        </w:numPr>
        <w:spacing w:after="160"/>
        <w:contextualSpacing w:val="0"/>
        <w:rPr>
          <w:rFonts w:ascii="Arial" w:hAnsi="Arial" w:cs="Arial"/>
          <w:i/>
          <w:iCs/>
          <w:sz w:val="22"/>
          <w:szCs w:val="24"/>
        </w:rPr>
      </w:pPr>
      <w:r w:rsidRPr="004D5FBD">
        <w:rPr>
          <w:rFonts w:ascii="Arial" w:hAnsi="Arial" w:cs="Arial"/>
          <w:sz w:val="22"/>
          <w:szCs w:val="24"/>
        </w:rPr>
        <w:t xml:space="preserve">RESEARCH – </w:t>
      </w:r>
      <w:r w:rsidRPr="004D5FBD">
        <w:rPr>
          <w:rFonts w:ascii="Arial" w:hAnsi="Arial" w:cs="Arial"/>
          <w:i/>
          <w:iCs/>
          <w:sz w:val="22"/>
          <w:szCs w:val="24"/>
        </w:rPr>
        <w:t>Todd Cornwell</w:t>
      </w:r>
      <w:r w:rsidR="00862AD1" w:rsidRPr="004D5FBD">
        <w:rPr>
          <w:rFonts w:ascii="Arial" w:hAnsi="Arial" w:cs="Arial"/>
          <w:i/>
          <w:iCs/>
          <w:sz w:val="22"/>
          <w:szCs w:val="24"/>
        </w:rPr>
        <w:t xml:space="preserve"> </w:t>
      </w:r>
    </w:p>
    <w:p w14:paraId="0FD21537" w14:textId="686EB7C6" w:rsidR="003F1946" w:rsidRDefault="003F1946" w:rsidP="004D5FBD">
      <w:pPr>
        <w:pStyle w:val="ListParagraph"/>
        <w:numPr>
          <w:ilvl w:val="1"/>
          <w:numId w:val="34"/>
        </w:numPr>
        <w:spacing w:after="160"/>
        <w:contextualSpacing w:val="0"/>
        <w:rPr>
          <w:rFonts w:ascii="Arial" w:hAnsi="Arial" w:cs="Arial"/>
          <w:sz w:val="22"/>
          <w:szCs w:val="24"/>
        </w:rPr>
      </w:pPr>
      <w:r w:rsidRPr="004D5FBD">
        <w:rPr>
          <w:rFonts w:ascii="Arial" w:hAnsi="Arial" w:cs="Arial"/>
          <w:sz w:val="22"/>
          <w:szCs w:val="24"/>
        </w:rPr>
        <w:t>Research project update</w:t>
      </w:r>
    </w:p>
    <w:p w14:paraId="5430C870" w14:textId="24BF89E3" w:rsidR="00DA134D" w:rsidRPr="00017DFB" w:rsidRDefault="00017DFB" w:rsidP="008E17C1">
      <w:pPr>
        <w:spacing w:after="160"/>
        <w:ind w:left="360"/>
        <w:rPr>
          <w:rFonts w:ascii="Arial" w:hAnsi="Arial" w:cs="Arial"/>
          <w:i/>
          <w:color w:val="4F81BD" w:themeColor="accent1"/>
          <w:sz w:val="22"/>
          <w:szCs w:val="24"/>
        </w:rPr>
      </w:pPr>
      <w:r w:rsidRPr="00017DFB">
        <w:rPr>
          <w:rFonts w:ascii="Arial" w:hAnsi="Arial" w:cs="Arial"/>
          <w:i/>
          <w:color w:val="4F81BD" w:themeColor="accent1"/>
          <w:sz w:val="22"/>
          <w:szCs w:val="24"/>
        </w:rPr>
        <w:t>Two tentative research projects.  Have not been submitted to RAC.   Step 1 – Submit a Subject Topic Application Request.</w:t>
      </w:r>
    </w:p>
    <w:p w14:paraId="232A09BD" w14:textId="36B4270D" w:rsidR="00017DFB" w:rsidRPr="00017DFB" w:rsidRDefault="00017DFB" w:rsidP="008E17C1">
      <w:pPr>
        <w:spacing w:after="160"/>
        <w:ind w:left="360"/>
        <w:rPr>
          <w:rFonts w:ascii="Arial" w:hAnsi="Arial" w:cs="Arial"/>
          <w:i/>
          <w:color w:val="4F81BD" w:themeColor="accent1"/>
          <w:sz w:val="22"/>
          <w:szCs w:val="24"/>
        </w:rPr>
      </w:pPr>
      <w:r w:rsidRPr="00017DFB">
        <w:rPr>
          <w:rFonts w:ascii="Arial" w:hAnsi="Arial" w:cs="Arial"/>
          <w:i/>
          <w:color w:val="4F81BD" w:themeColor="accent1"/>
          <w:sz w:val="22"/>
          <w:szCs w:val="24"/>
        </w:rPr>
        <w:t>Efficacy of secondary disinfection technology – RTAR project recommendation.   Todd/Janet are working on the RTAR.</w:t>
      </w:r>
      <w:r>
        <w:rPr>
          <w:rFonts w:ascii="Arial" w:hAnsi="Arial" w:cs="Arial"/>
          <w:i/>
          <w:color w:val="4F81BD" w:themeColor="accent1"/>
          <w:sz w:val="22"/>
          <w:szCs w:val="24"/>
        </w:rPr>
        <w:t xml:space="preserve"> – James Kendzel mentioned The Water Research Foundation and NIST (National Institute Standard &amp; Technology) – potential opportunity for co-funding.  Todd will take this as an action item.</w:t>
      </w:r>
    </w:p>
    <w:p w14:paraId="6319888D" w14:textId="404512A0" w:rsidR="00017DFB" w:rsidRDefault="00017DFB" w:rsidP="008E17C1">
      <w:pPr>
        <w:spacing w:after="160"/>
        <w:ind w:left="360"/>
        <w:rPr>
          <w:rFonts w:ascii="Arial" w:hAnsi="Arial" w:cs="Arial"/>
          <w:i/>
          <w:color w:val="4F81BD" w:themeColor="accent1"/>
          <w:sz w:val="22"/>
          <w:szCs w:val="24"/>
        </w:rPr>
      </w:pPr>
      <w:r w:rsidRPr="00017DFB">
        <w:rPr>
          <w:rFonts w:ascii="Arial" w:hAnsi="Arial" w:cs="Arial"/>
          <w:i/>
          <w:color w:val="4F81BD" w:themeColor="accent1"/>
          <w:sz w:val="22"/>
          <w:szCs w:val="24"/>
        </w:rPr>
        <w:t>Regulatory view on secondary disinfection by state – RTAR project recommendation – small group working on this.</w:t>
      </w:r>
      <w:r w:rsidR="003031B2" w:rsidRPr="003031B2">
        <w:t xml:space="preserve"> </w:t>
      </w:r>
      <w:r w:rsidR="003031B2" w:rsidRPr="003031B2">
        <w:rPr>
          <w:rFonts w:ascii="Arial" w:hAnsi="Arial" w:cs="Arial"/>
          <w:i/>
          <w:color w:val="4F81BD" w:themeColor="accent1"/>
          <w:sz w:val="22"/>
          <w:szCs w:val="24"/>
        </w:rPr>
        <w:t xml:space="preserve">Jeff </w:t>
      </w:r>
      <w:r w:rsidR="003031B2">
        <w:rPr>
          <w:rFonts w:ascii="Arial" w:hAnsi="Arial" w:cs="Arial"/>
          <w:i/>
          <w:color w:val="4F81BD" w:themeColor="accent1"/>
          <w:sz w:val="22"/>
          <w:szCs w:val="24"/>
        </w:rPr>
        <w:t xml:space="preserve">R. </w:t>
      </w:r>
      <w:r w:rsidR="003031B2" w:rsidRPr="003031B2">
        <w:rPr>
          <w:rFonts w:ascii="Arial" w:hAnsi="Arial" w:cs="Arial"/>
          <w:i/>
          <w:color w:val="4F81BD" w:themeColor="accent1"/>
          <w:sz w:val="22"/>
          <w:szCs w:val="24"/>
        </w:rPr>
        <w:t xml:space="preserve">and Todd </w:t>
      </w:r>
      <w:r w:rsidR="003031B2">
        <w:rPr>
          <w:rFonts w:ascii="Arial" w:hAnsi="Arial" w:cs="Arial"/>
          <w:i/>
          <w:color w:val="4F81BD" w:themeColor="accent1"/>
          <w:sz w:val="22"/>
          <w:szCs w:val="24"/>
        </w:rPr>
        <w:t xml:space="preserve">C </w:t>
      </w:r>
      <w:r w:rsidR="003031B2" w:rsidRPr="003031B2">
        <w:rPr>
          <w:rFonts w:ascii="Arial" w:hAnsi="Arial" w:cs="Arial"/>
          <w:i/>
          <w:color w:val="4F81BD" w:themeColor="accent1"/>
          <w:sz w:val="22"/>
          <w:szCs w:val="24"/>
        </w:rPr>
        <w:t>will work on this</w:t>
      </w:r>
      <w:r w:rsidR="003031B2">
        <w:rPr>
          <w:rFonts w:ascii="Arial" w:hAnsi="Arial" w:cs="Arial"/>
          <w:i/>
          <w:color w:val="4F81BD" w:themeColor="accent1"/>
          <w:sz w:val="22"/>
          <w:szCs w:val="24"/>
        </w:rPr>
        <w:t xml:space="preserve">.  </w:t>
      </w:r>
    </w:p>
    <w:p w14:paraId="79EB690C" w14:textId="534772DF" w:rsidR="003031B2" w:rsidRPr="00017DFB" w:rsidRDefault="003031B2" w:rsidP="008E17C1">
      <w:pPr>
        <w:spacing w:after="160"/>
        <w:ind w:left="360"/>
        <w:rPr>
          <w:rFonts w:ascii="Arial" w:hAnsi="Arial" w:cs="Arial"/>
          <w:i/>
          <w:color w:val="4F81BD" w:themeColor="accent1"/>
          <w:sz w:val="22"/>
          <w:szCs w:val="24"/>
        </w:rPr>
      </w:pPr>
      <w:r>
        <w:rPr>
          <w:rFonts w:ascii="Arial" w:hAnsi="Arial" w:cs="Arial"/>
          <w:i/>
          <w:color w:val="4F81BD" w:themeColor="accent1"/>
          <w:sz w:val="22"/>
          <w:szCs w:val="24"/>
        </w:rPr>
        <w:t xml:space="preserve">Ron George – Update on 6.6 Service </w:t>
      </w:r>
      <w:r w:rsidR="008E17C1">
        <w:rPr>
          <w:rFonts w:ascii="Arial" w:hAnsi="Arial" w:cs="Arial"/>
          <w:i/>
          <w:color w:val="4F81BD" w:themeColor="accent1"/>
          <w:sz w:val="22"/>
          <w:szCs w:val="24"/>
        </w:rPr>
        <w:t xml:space="preserve">Hot </w:t>
      </w:r>
      <w:r>
        <w:rPr>
          <w:rFonts w:ascii="Arial" w:hAnsi="Arial" w:cs="Arial"/>
          <w:i/>
          <w:color w:val="4F81BD" w:themeColor="accent1"/>
          <w:sz w:val="22"/>
          <w:szCs w:val="24"/>
        </w:rPr>
        <w:t xml:space="preserve">Water Heating System </w:t>
      </w:r>
      <w:r w:rsidR="008E17C1">
        <w:rPr>
          <w:rFonts w:ascii="Arial" w:hAnsi="Arial" w:cs="Arial"/>
          <w:i/>
          <w:color w:val="4F81BD" w:themeColor="accent1"/>
          <w:sz w:val="22"/>
          <w:szCs w:val="24"/>
        </w:rPr>
        <w:t>–</w:t>
      </w:r>
      <w:r>
        <w:rPr>
          <w:rFonts w:ascii="Arial" w:hAnsi="Arial" w:cs="Arial"/>
          <w:i/>
          <w:color w:val="4F81BD" w:themeColor="accent1"/>
          <w:sz w:val="22"/>
          <w:szCs w:val="24"/>
        </w:rPr>
        <w:t xml:space="preserve"> </w:t>
      </w:r>
      <w:r w:rsidR="008E17C1">
        <w:rPr>
          <w:rFonts w:ascii="Arial" w:hAnsi="Arial" w:cs="Arial"/>
          <w:i/>
          <w:color w:val="4F81BD" w:themeColor="accent1"/>
          <w:sz w:val="22"/>
          <w:szCs w:val="24"/>
        </w:rPr>
        <w:t>discussed RTAR requested in past and not accepted.  They want to open an RTAR on research on “disinfection” temperature. Could dovetail on efficacy on secondary disinfection.</w:t>
      </w:r>
      <w:r w:rsidR="005E65DB">
        <w:rPr>
          <w:rFonts w:ascii="Arial" w:hAnsi="Arial" w:cs="Arial"/>
          <w:i/>
          <w:color w:val="4F81BD" w:themeColor="accent1"/>
          <w:sz w:val="22"/>
          <w:szCs w:val="24"/>
        </w:rPr>
        <w:t xml:space="preserve">  Todd will work with Ron.</w:t>
      </w:r>
    </w:p>
    <w:p w14:paraId="09849E13" w14:textId="6BB0B4B4" w:rsidR="003F1946" w:rsidRPr="003031B2" w:rsidRDefault="003F1946" w:rsidP="003031B2">
      <w:pPr>
        <w:pStyle w:val="ListParagraph"/>
        <w:numPr>
          <w:ilvl w:val="0"/>
          <w:numId w:val="34"/>
        </w:numPr>
        <w:spacing w:after="160"/>
        <w:rPr>
          <w:rFonts w:ascii="Arial" w:hAnsi="Arial" w:cs="Arial"/>
          <w:i/>
          <w:iCs/>
          <w:sz w:val="22"/>
          <w:szCs w:val="24"/>
        </w:rPr>
      </w:pPr>
      <w:r w:rsidRPr="003031B2">
        <w:rPr>
          <w:rFonts w:ascii="Arial" w:hAnsi="Arial" w:cs="Arial"/>
          <w:sz w:val="22"/>
          <w:szCs w:val="24"/>
        </w:rPr>
        <w:t xml:space="preserve">PROGRAM – </w:t>
      </w:r>
      <w:r w:rsidR="00017DFB" w:rsidRPr="003031B2">
        <w:rPr>
          <w:rFonts w:ascii="Arial" w:hAnsi="Arial" w:cs="Arial"/>
          <w:i/>
          <w:sz w:val="22"/>
          <w:szCs w:val="24"/>
        </w:rPr>
        <w:t>Patrick Racine for</w:t>
      </w:r>
      <w:r w:rsidR="00017DFB" w:rsidRPr="003031B2">
        <w:rPr>
          <w:rFonts w:ascii="Arial" w:hAnsi="Arial" w:cs="Arial"/>
          <w:sz w:val="22"/>
          <w:szCs w:val="24"/>
        </w:rPr>
        <w:t xml:space="preserve"> </w:t>
      </w:r>
      <w:r w:rsidRPr="003031B2">
        <w:rPr>
          <w:rFonts w:ascii="Arial" w:hAnsi="Arial" w:cs="Arial"/>
          <w:i/>
          <w:iCs/>
          <w:sz w:val="22"/>
          <w:szCs w:val="24"/>
        </w:rPr>
        <w:t>Jon Cohen</w:t>
      </w:r>
    </w:p>
    <w:p w14:paraId="3FB0F021" w14:textId="14AF5138" w:rsidR="00CA1FBE" w:rsidRDefault="00CA1FBE" w:rsidP="004D5FBD">
      <w:pPr>
        <w:pStyle w:val="ListParagraph"/>
        <w:numPr>
          <w:ilvl w:val="1"/>
          <w:numId w:val="34"/>
        </w:numPr>
        <w:spacing w:after="160"/>
        <w:contextualSpacing w:val="0"/>
        <w:rPr>
          <w:rFonts w:ascii="Arial" w:hAnsi="Arial" w:cs="Arial"/>
          <w:sz w:val="22"/>
          <w:szCs w:val="24"/>
        </w:rPr>
      </w:pPr>
      <w:r w:rsidRPr="004D5FBD">
        <w:rPr>
          <w:rFonts w:ascii="Arial" w:hAnsi="Arial" w:cs="Arial"/>
          <w:sz w:val="22"/>
          <w:szCs w:val="24"/>
        </w:rPr>
        <w:t>Programs at this meeting</w:t>
      </w:r>
    </w:p>
    <w:p w14:paraId="139606D1" w14:textId="77C080F1" w:rsidR="00017DFB" w:rsidRPr="00D82F21" w:rsidRDefault="00017DFB" w:rsidP="00017DFB">
      <w:pPr>
        <w:pStyle w:val="ListParagraph"/>
        <w:spacing w:after="160"/>
        <w:ind w:left="360"/>
        <w:rPr>
          <w:rFonts w:ascii="Arial" w:hAnsi="Arial" w:cs="Arial"/>
          <w:i/>
          <w:color w:val="4F81BD" w:themeColor="accent1"/>
          <w:sz w:val="22"/>
          <w:szCs w:val="24"/>
        </w:rPr>
      </w:pPr>
      <w:r w:rsidRPr="00D82F21">
        <w:rPr>
          <w:rFonts w:ascii="Arial" w:hAnsi="Arial" w:cs="Arial"/>
          <w:i/>
          <w:color w:val="4F81BD" w:themeColor="accent1"/>
          <w:sz w:val="22"/>
          <w:szCs w:val="24"/>
        </w:rPr>
        <w:t xml:space="preserve">3.6 did not have an officially sponsored session in Atlanta. Our proposal was not </w:t>
      </w:r>
      <w:r w:rsidR="00D82F21">
        <w:rPr>
          <w:rFonts w:ascii="Arial" w:hAnsi="Arial" w:cs="Arial"/>
          <w:i/>
          <w:color w:val="4F81BD" w:themeColor="accent1"/>
          <w:sz w:val="22"/>
          <w:szCs w:val="24"/>
        </w:rPr>
        <w:t>accepted - we will resubmit for Kansas City.</w:t>
      </w:r>
      <w:r w:rsidRPr="00D82F21">
        <w:rPr>
          <w:rFonts w:ascii="Arial" w:hAnsi="Arial" w:cs="Arial"/>
          <w:i/>
          <w:color w:val="4F81BD" w:themeColor="accent1"/>
          <w:sz w:val="22"/>
          <w:szCs w:val="24"/>
        </w:rPr>
        <w:t xml:space="preserve">accepted for the conference. </w:t>
      </w:r>
    </w:p>
    <w:p w14:paraId="50AC6DB1" w14:textId="01F8FACB" w:rsidR="00017DFB" w:rsidRPr="00D82F21" w:rsidRDefault="00017DFB" w:rsidP="00017DFB">
      <w:pPr>
        <w:pStyle w:val="ListParagraph"/>
        <w:spacing w:after="160"/>
        <w:ind w:left="360"/>
        <w:rPr>
          <w:rFonts w:ascii="Arial" w:hAnsi="Arial" w:cs="Arial"/>
          <w:i/>
          <w:color w:val="4F81BD" w:themeColor="accent1"/>
          <w:sz w:val="22"/>
          <w:szCs w:val="24"/>
        </w:rPr>
      </w:pPr>
    </w:p>
    <w:p w14:paraId="47B9E8E8" w14:textId="4B2FDA1B" w:rsidR="00017DFB" w:rsidRPr="00D82F21" w:rsidRDefault="00017DFB" w:rsidP="00017DFB">
      <w:pPr>
        <w:pStyle w:val="ListParagraph"/>
        <w:spacing w:after="160"/>
        <w:ind w:left="360"/>
        <w:rPr>
          <w:rFonts w:ascii="Arial" w:hAnsi="Arial" w:cs="Arial"/>
          <w:i/>
          <w:color w:val="4F81BD" w:themeColor="accent1"/>
          <w:sz w:val="22"/>
          <w:szCs w:val="24"/>
        </w:rPr>
      </w:pPr>
      <w:r w:rsidRPr="00D82F21">
        <w:rPr>
          <w:rFonts w:ascii="Arial" w:hAnsi="Arial" w:cs="Arial"/>
          <w:i/>
          <w:color w:val="4F81BD" w:themeColor="accent1"/>
          <w:sz w:val="22"/>
          <w:szCs w:val="24"/>
        </w:rPr>
        <w:t xml:space="preserve">Patrick Racine did have a Conference Paper presented Tuesday morning.  Attendance was low - </w:t>
      </w:r>
      <w:r w:rsidR="00D82F21" w:rsidRPr="00D82F21">
        <w:rPr>
          <w:rFonts w:ascii="Arial" w:hAnsi="Arial" w:cs="Arial"/>
          <w:i/>
          <w:color w:val="4F81BD" w:themeColor="accent1"/>
          <w:sz w:val="22"/>
          <w:szCs w:val="24"/>
        </w:rPr>
        <w:t>&lt;20</w:t>
      </w:r>
      <w:r w:rsidRPr="00D82F21">
        <w:rPr>
          <w:rFonts w:ascii="Arial" w:hAnsi="Arial" w:cs="Arial"/>
          <w:i/>
          <w:color w:val="4F81BD" w:themeColor="accent1"/>
          <w:sz w:val="22"/>
          <w:szCs w:val="24"/>
        </w:rPr>
        <w:t>. 3.6 and 188 support was likely minimal due to the conflict with 188 meeting time.</w:t>
      </w:r>
    </w:p>
    <w:p w14:paraId="05CF2DE8" w14:textId="77777777" w:rsidR="00D82F21" w:rsidRPr="00017DFB" w:rsidRDefault="00D82F21" w:rsidP="00017DFB">
      <w:pPr>
        <w:pStyle w:val="ListParagraph"/>
        <w:spacing w:after="160"/>
        <w:ind w:left="360"/>
        <w:rPr>
          <w:rFonts w:ascii="Arial" w:hAnsi="Arial" w:cs="Arial"/>
          <w:color w:val="4F81BD" w:themeColor="accent1"/>
          <w:sz w:val="22"/>
          <w:szCs w:val="24"/>
        </w:rPr>
      </w:pPr>
    </w:p>
    <w:p w14:paraId="01F908CB" w14:textId="3610F2B7" w:rsidR="003F1946" w:rsidRDefault="003F1946" w:rsidP="004D5FBD">
      <w:pPr>
        <w:pStyle w:val="ListParagraph"/>
        <w:numPr>
          <w:ilvl w:val="1"/>
          <w:numId w:val="34"/>
        </w:numPr>
        <w:spacing w:after="160"/>
        <w:contextualSpacing w:val="0"/>
        <w:rPr>
          <w:rFonts w:ascii="Arial" w:hAnsi="Arial" w:cs="Arial"/>
          <w:sz w:val="22"/>
          <w:szCs w:val="24"/>
        </w:rPr>
      </w:pPr>
      <w:r w:rsidRPr="004D5FBD">
        <w:rPr>
          <w:rFonts w:ascii="Arial" w:hAnsi="Arial" w:cs="Arial"/>
          <w:sz w:val="22"/>
          <w:szCs w:val="24"/>
        </w:rPr>
        <w:t>Programs for Upcoming Meetings</w:t>
      </w:r>
    </w:p>
    <w:p w14:paraId="7885D396" w14:textId="77777777" w:rsidR="00D82F21" w:rsidRDefault="00017DFB" w:rsidP="00D82F21">
      <w:pPr>
        <w:spacing w:after="160"/>
        <w:ind w:left="360"/>
        <w:rPr>
          <w:rFonts w:ascii="Arial" w:hAnsi="Arial" w:cs="Arial"/>
          <w:color w:val="4F81BD" w:themeColor="accent1"/>
          <w:sz w:val="22"/>
          <w:szCs w:val="24"/>
        </w:rPr>
      </w:pPr>
      <w:r w:rsidRPr="00017DFB">
        <w:rPr>
          <w:rFonts w:ascii="Arial" w:hAnsi="Arial" w:cs="Arial"/>
          <w:color w:val="4F81BD" w:themeColor="accent1"/>
          <w:sz w:val="22"/>
          <w:szCs w:val="24"/>
        </w:rPr>
        <w:t>For Annual 2019 in Kansas City we have two Seminar sessions that the subcommittee would like to have the committee vote to approve. The first seminar would be 90 minutes and 8.6 has voted to co-sponsor with 3.6. The second seminar would be 60 minutes. First title may be modified due to length and to fit the track best. Second session title to be determined.</w:t>
      </w:r>
    </w:p>
    <w:p w14:paraId="0BBD55FF" w14:textId="758ABCAD" w:rsidR="00017DFB" w:rsidRPr="00017DFB" w:rsidRDefault="005E65DB" w:rsidP="00D82F21">
      <w:pPr>
        <w:spacing w:after="160"/>
        <w:ind w:left="360"/>
        <w:rPr>
          <w:rFonts w:ascii="Arial" w:hAnsi="Arial" w:cs="Arial"/>
          <w:color w:val="4F81BD" w:themeColor="accent1"/>
          <w:sz w:val="22"/>
          <w:szCs w:val="24"/>
        </w:rPr>
      </w:pPr>
      <w:r>
        <w:rPr>
          <w:rFonts w:ascii="Arial" w:hAnsi="Arial" w:cs="Arial"/>
          <w:color w:val="4F81BD" w:themeColor="accent1"/>
          <w:sz w:val="22"/>
          <w:szCs w:val="24"/>
        </w:rPr>
        <w:t>1</w:t>
      </w:r>
      <w:r w:rsidRPr="005E65DB">
        <w:rPr>
          <w:rFonts w:ascii="Arial" w:hAnsi="Arial" w:cs="Arial"/>
          <w:color w:val="4F81BD" w:themeColor="accent1"/>
          <w:sz w:val="22"/>
          <w:szCs w:val="24"/>
          <w:vertAlign w:val="superscript"/>
        </w:rPr>
        <w:t>st</w:t>
      </w:r>
      <w:r>
        <w:rPr>
          <w:rFonts w:ascii="Arial" w:hAnsi="Arial" w:cs="Arial"/>
          <w:color w:val="4F81BD" w:themeColor="accent1"/>
          <w:sz w:val="22"/>
          <w:szCs w:val="24"/>
        </w:rPr>
        <w:t xml:space="preserve"> </w:t>
      </w:r>
      <w:r w:rsidR="00D82F21">
        <w:rPr>
          <w:rFonts w:ascii="Arial" w:hAnsi="Arial" w:cs="Arial"/>
          <w:color w:val="4F81BD" w:themeColor="accent1"/>
          <w:sz w:val="22"/>
          <w:szCs w:val="24"/>
        </w:rPr>
        <w:t>S</w:t>
      </w:r>
      <w:r w:rsidR="00017DFB" w:rsidRPr="00017DFB">
        <w:rPr>
          <w:rFonts w:ascii="Arial" w:hAnsi="Arial" w:cs="Arial"/>
          <w:color w:val="4F81BD" w:themeColor="accent1"/>
          <w:sz w:val="22"/>
          <w:szCs w:val="24"/>
        </w:rPr>
        <w:t>eminar - Common Misconceptions in Water Treatment that cause higher costs and lower performance</w:t>
      </w:r>
    </w:p>
    <w:p w14:paraId="7998D54D" w14:textId="46AC5944" w:rsidR="00017DFB" w:rsidRPr="003031B2" w:rsidRDefault="00017DFB" w:rsidP="003031B2">
      <w:pPr>
        <w:pStyle w:val="ListParagraph"/>
        <w:numPr>
          <w:ilvl w:val="0"/>
          <w:numId w:val="35"/>
        </w:numPr>
        <w:spacing w:after="160"/>
        <w:rPr>
          <w:rFonts w:ascii="Arial" w:hAnsi="Arial" w:cs="Arial"/>
          <w:color w:val="4F81BD" w:themeColor="accent1"/>
          <w:sz w:val="22"/>
          <w:szCs w:val="24"/>
        </w:rPr>
      </w:pPr>
      <w:r w:rsidRPr="003031B2">
        <w:rPr>
          <w:rFonts w:ascii="Arial" w:hAnsi="Arial" w:cs="Arial"/>
          <w:color w:val="4F81BD" w:themeColor="accent1"/>
          <w:sz w:val="22"/>
          <w:szCs w:val="24"/>
        </w:rPr>
        <w:t>In Optimization track</w:t>
      </w:r>
    </w:p>
    <w:p w14:paraId="773BD79E" w14:textId="07CDDD97" w:rsidR="00017DFB" w:rsidRPr="003031B2" w:rsidRDefault="00017DFB" w:rsidP="003031B2">
      <w:pPr>
        <w:pStyle w:val="ListParagraph"/>
        <w:numPr>
          <w:ilvl w:val="0"/>
          <w:numId w:val="35"/>
        </w:numPr>
        <w:spacing w:after="160"/>
        <w:rPr>
          <w:rFonts w:ascii="Arial" w:hAnsi="Arial" w:cs="Arial"/>
          <w:color w:val="4F81BD" w:themeColor="accent1"/>
          <w:sz w:val="22"/>
          <w:szCs w:val="24"/>
        </w:rPr>
      </w:pPr>
      <w:r w:rsidRPr="003031B2">
        <w:rPr>
          <w:rFonts w:ascii="Arial" w:hAnsi="Arial" w:cs="Arial"/>
          <w:color w:val="4F81BD" w:themeColor="accent1"/>
          <w:sz w:val="22"/>
          <w:szCs w:val="24"/>
        </w:rPr>
        <w:t xml:space="preserve">Jon </w:t>
      </w:r>
      <w:r w:rsidR="003031B2">
        <w:rPr>
          <w:rFonts w:ascii="Arial" w:hAnsi="Arial" w:cs="Arial"/>
          <w:color w:val="4F81BD" w:themeColor="accent1"/>
          <w:sz w:val="22"/>
          <w:szCs w:val="24"/>
        </w:rPr>
        <w:t xml:space="preserve">Cohen - </w:t>
      </w:r>
      <w:r w:rsidRPr="003031B2">
        <w:rPr>
          <w:rFonts w:ascii="Arial" w:hAnsi="Arial" w:cs="Arial"/>
          <w:color w:val="4F81BD" w:themeColor="accent1"/>
          <w:sz w:val="22"/>
          <w:szCs w:val="24"/>
        </w:rPr>
        <w:t>Chair</w:t>
      </w:r>
    </w:p>
    <w:p w14:paraId="4DCBB0EC" w14:textId="32D6F2B6" w:rsidR="00017DFB" w:rsidRPr="003031B2" w:rsidRDefault="00017DFB" w:rsidP="003031B2">
      <w:pPr>
        <w:pStyle w:val="ListParagraph"/>
        <w:numPr>
          <w:ilvl w:val="0"/>
          <w:numId w:val="35"/>
        </w:numPr>
        <w:spacing w:after="160"/>
        <w:rPr>
          <w:rFonts w:ascii="Arial" w:hAnsi="Arial" w:cs="Arial"/>
          <w:color w:val="4F81BD" w:themeColor="accent1"/>
          <w:sz w:val="22"/>
          <w:szCs w:val="24"/>
        </w:rPr>
      </w:pPr>
      <w:r w:rsidRPr="003031B2">
        <w:rPr>
          <w:rFonts w:ascii="Arial" w:hAnsi="Arial" w:cs="Arial"/>
          <w:color w:val="4F81BD" w:themeColor="accent1"/>
          <w:sz w:val="22"/>
          <w:szCs w:val="24"/>
        </w:rPr>
        <w:t>Jeff Raimy/Ron George - potable</w:t>
      </w:r>
    </w:p>
    <w:p w14:paraId="229BBE17" w14:textId="77777777" w:rsidR="003031B2" w:rsidRDefault="00017DFB" w:rsidP="00017DFB">
      <w:pPr>
        <w:pStyle w:val="ListParagraph"/>
        <w:numPr>
          <w:ilvl w:val="0"/>
          <w:numId w:val="35"/>
        </w:numPr>
        <w:spacing w:after="160"/>
        <w:rPr>
          <w:rFonts w:ascii="Arial" w:hAnsi="Arial" w:cs="Arial"/>
          <w:color w:val="4F81BD" w:themeColor="accent1"/>
          <w:sz w:val="22"/>
          <w:szCs w:val="24"/>
        </w:rPr>
      </w:pPr>
      <w:r w:rsidRPr="003031B2">
        <w:rPr>
          <w:rFonts w:ascii="Arial" w:hAnsi="Arial" w:cs="Arial"/>
          <w:color w:val="4F81BD" w:themeColor="accent1"/>
          <w:sz w:val="22"/>
          <w:szCs w:val="24"/>
        </w:rPr>
        <w:t>Josh - Boilers and closed loops</w:t>
      </w:r>
    </w:p>
    <w:p w14:paraId="23E18FBF" w14:textId="0198637A" w:rsidR="003031B2" w:rsidRDefault="00017DFB" w:rsidP="00017DFB">
      <w:pPr>
        <w:pStyle w:val="ListParagraph"/>
        <w:numPr>
          <w:ilvl w:val="0"/>
          <w:numId w:val="35"/>
        </w:numPr>
        <w:spacing w:after="160"/>
        <w:rPr>
          <w:rFonts w:ascii="Arial" w:hAnsi="Arial" w:cs="Arial"/>
          <w:color w:val="4F81BD" w:themeColor="accent1"/>
          <w:sz w:val="22"/>
          <w:szCs w:val="24"/>
        </w:rPr>
      </w:pPr>
      <w:r w:rsidRPr="003031B2">
        <w:rPr>
          <w:rFonts w:ascii="Arial" w:hAnsi="Arial" w:cs="Arial"/>
          <w:color w:val="4F81BD" w:themeColor="accent1"/>
          <w:sz w:val="22"/>
          <w:szCs w:val="24"/>
        </w:rPr>
        <w:t xml:space="preserve">Henry </w:t>
      </w:r>
      <w:r w:rsidR="003031B2">
        <w:rPr>
          <w:rFonts w:ascii="Arial" w:hAnsi="Arial" w:cs="Arial"/>
          <w:color w:val="4F81BD" w:themeColor="accent1"/>
          <w:sz w:val="22"/>
          <w:szCs w:val="24"/>
        </w:rPr>
        <w:t>–</w:t>
      </w:r>
      <w:r w:rsidRPr="003031B2">
        <w:rPr>
          <w:rFonts w:ascii="Arial" w:hAnsi="Arial" w:cs="Arial"/>
          <w:color w:val="4F81BD" w:themeColor="accent1"/>
          <w:sz w:val="22"/>
          <w:szCs w:val="24"/>
        </w:rPr>
        <w:t xml:space="preserve"> Towers</w:t>
      </w:r>
    </w:p>
    <w:p w14:paraId="7AE1E06C" w14:textId="23D7ABAB" w:rsidR="00017DFB" w:rsidRPr="003031B2" w:rsidRDefault="00017DFB" w:rsidP="00017DFB">
      <w:pPr>
        <w:pStyle w:val="ListParagraph"/>
        <w:numPr>
          <w:ilvl w:val="0"/>
          <w:numId w:val="35"/>
        </w:numPr>
        <w:spacing w:after="160"/>
        <w:rPr>
          <w:rFonts w:ascii="Arial" w:hAnsi="Arial" w:cs="Arial"/>
          <w:color w:val="4F81BD" w:themeColor="accent1"/>
          <w:sz w:val="22"/>
          <w:szCs w:val="24"/>
        </w:rPr>
      </w:pPr>
      <w:r w:rsidRPr="003031B2">
        <w:rPr>
          <w:rFonts w:ascii="Arial" w:hAnsi="Arial" w:cs="Arial"/>
          <w:color w:val="4F81BD" w:themeColor="accent1"/>
          <w:sz w:val="22"/>
          <w:szCs w:val="24"/>
        </w:rPr>
        <w:t>Gary Harbison - Towers from mechanical perspective</w:t>
      </w:r>
    </w:p>
    <w:p w14:paraId="466B8219" w14:textId="46899206" w:rsidR="00017DFB" w:rsidRDefault="005E65DB" w:rsidP="00017DFB">
      <w:pPr>
        <w:spacing w:after="160"/>
        <w:rPr>
          <w:rFonts w:ascii="Arial" w:hAnsi="Arial" w:cs="Arial"/>
          <w:color w:val="4F81BD" w:themeColor="accent1"/>
          <w:sz w:val="22"/>
          <w:szCs w:val="24"/>
        </w:rPr>
      </w:pPr>
      <w:r>
        <w:rPr>
          <w:rFonts w:ascii="Arial" w:hAnsi="Arial" w:cs="Arial"/>
          <w:color w:val="4F81BD" w:themeColor="accent1"/>
          <w:sz w:val="22"/>
          <w:szCs w:val="24"/>
        </w:rPr>
        <w:t>Motion accept:  Bill P – Alain 2</w:t>
      </w:r>
      <w:r w:rsidRPr="005E65DB">
        <w:rPr>
          <w:rFonts w:ascii="Arial" w:hAnsi="Arial" w:cs="Arial"/>
          <w:color w:val="4F81BD" w:themeColor="accent1"/>
          <w:sz w:val="22"/>
          <w:szCs w:val="24"/>
          <w:vertAlign w:val="superscript"/>
        </w:rPr>
        <w:t>nd</w:t>
      </w:r>
      <w:r>
        <w:rPr>
          <w:rFonts w:ascii="Arial" w:hAnsi="Arial" w:cs="Arial"/>
          <w:color w:val="4F81BD" w:themeColor="accent1"/>
          <w:sz w:val="22"/>
          <w:szCs w:val="24"/>
        </w:rPr>
        <w:t xml:space="preserve"> – 10 CNV - passed</w:t>
      </w:r>
    </w:p>
    <w:p w14:paraId="256AE475" w14:textId="295E8640" w:rsidR="00017DFB" w:rsidRPr="00017DFB" w:rsidRDefault="005E65DB" w:rsidP="005E65DB">
      <w:pPr>
        <w:spacing w:after="160"/>
        <w:ind w:left="360"/>
        <w:rPr>
          <w:rFonts w:ascii="Arial" w:hAnsi="Arial" w:cs="Arial"/>
          <w:color w:val="4F81BD" w:themeColor="accent1"/>
          <w:sz w:val="22"/>
          <w:szCs w:val="24"/>
        </w:rPr>
      </w:pPr>
      <w:r>
        <w:rPr>
          <w:rFonts w:ascii="Arial" w:hAnsi="Arial" w:cs="Arial"/>
          <w:color w:val="4F81BD" w:themeColor="accent1"/>
          <w:sz w:val="22"/>
          <w:szCs w:val="24"/>
        </w:rPr>
        <w:t>2</w:t>
      </w:r>
      <w:r w:rsidRPr="005E65DB">
        <w:rPr>
          <w:rFonts w:ascii="Arial" w:hAnsi="Arial" w:cs="Arial"/>
          <w:color w:val="4F81BD" w:themeColor="accent1"/>
          <w:sz w:val="22"/>
          <w:szCs w:val="24"/>
          <w:vertAlign w:val="superscript"/>
        </w:rPr>
        <w:t>nd</w:t>
      </w:r>
      <w:r>
        <w:rPr>
          <w:rFonts w:ascii="Arial" w:hAnsi="Arial" w:cs="Arial"/>
          <w:color w:val="4F81BD" w:themeColor="accent1"/>
          <w:sz w:val="22"/>
          <w:szCs w:val="24"/>
        </w:rPr>
        <w:t xml:space="preserve"> </w:t>
      </w:r>
      <w:r w:rsidR="00017DFB" w:rsidRPr="00017DFB">
        <w:rPr>
          <w:rFonts w:ascii="Arial" w:hAnsi="Arial" w:cs="Arial"/>
          <w:color w:val="4F81BD" w:themeColor="accent1"/>
          <w:sz w:val="22"/>
          <w:szCs w:val="24"/>
        </w:rPr>
        <w:t>Seminar - Joe, Janet and Helen to come up with a title</w:t>
      </w:r>
      <w:r w:rsidR="003031B2">
        <w:rPr>
          <w:rFonts w:ascii="Arial" w:hAnsi="Arial" w:cs="Arial"/>
          <w:color w:val="4F81BD" w:themeColor="accent1"/>
          <w:sz w:val="22"/>
          <w:szCs w:val="24"/>
        </w:rPr>
        <w:t xml:space="preserve"> – Decontamination and Secondary disinfection of building domestic water system.</w:t>
      </w:r>
    </w:p>
    <w:p w14:paraId="329B2A51" w14:textId="77777777" w:rsidR="005E65DB" w:rsidRDefault="00017DFB" w:rsidP="00E219F6">
      <w:pPr>
        <w:pStyle w:val="ListParagraph"/>
        <w:numPr>
          <w:ilvl w:val="0"/>
          <w:numId w:val="36"/>
        </w:numPr>
        <w:spacing w:after="160"/>
        <w:rPr>
          <w:rFonts w:ascii="Arial" w:hAnsi="Arial" w:cs="Arial"/>
          <w:color w:val="4F81BD" w:themeColor="accent1"/>
          <w:sz w:val="22"/>
          <w:szCs w:val="24"/>
        </w:rPr>
      </w:pPr>
      <w:r w:rsidRPr="005E65DB">
        <w:rPr>
          <w:rFonts w:ascii="Arial" w:hAnsi="Arial" w:cs="Arial"/>
          <w:color w:val="4F81BD" w:themeColor="accent1"/>
          <w:sz w:val="22"/>
          <w:szCs w:val="24"/>
        </w:rPr>
        <w:lastRenderedPageBreak/>
        <w:t>In Systems and Equipment</w:t>
      </w:r>
    </w:p>
    <w:p w14:paraId="5ADD2E96" w14:textId="6F15CE60" w:rsidR="00017DFB" w:rsidRPr="005E65DB" w:rsidRDefault="00017DFB" w:rsidP="00E219F6">
      <w:pPr>
        <w:pStyle w:val="ListParagraph"/>
        <w:numPr>
          <w:ilvl w:val="0"/>
          <w:numId w:val="36"/>
        </w:numPr>
        <w:spacing w:after="160"/>
        <w:rPr>
          <w:rFonts w:ascii="Arial" w:hAnsi="Arial" w:cs="Arial"/>
          <w:color w:val="4F81BD" w:themeColor="accent1"/>
          <w:sz w:val="22"/>
          <w:szCs w:val="24"/>
        </w:rPr>
      </w:pPr>
      <w:r w:rsidRPr="005E65DB">
        <w:rPr>
          <w:rFonts w:ascii="Arial" w:hAnsi="Arial" w:cs="Arial"/>
          <w:color w:val="4F81BD" w:themeColor="accent1"/>
          <w:sz w:val="22"/>
          <w:szCs w:val="24"/>
        </w:rPr>
        <w:t xml:space="preserve">Helen - Chair </w:t>
      </w:r>
    </w:p>
    <w:p w14:paraId="725109A7" w14:textId="77777777" w:rsidR="00017DFB" w:rsidRPr="00017DFB" w:rsidRDefault="00017DFB" w:rsidP="00017DFB">
      <w:pPr>
        <w:spacing w:after="160"/>
        <w:rPr>
          <w:rFonts w:ascii="Arial" w:hAnsi="Arial" w:cs="Arial"/>
          <w:color w:val="4F81BD" w:themeColor="accent1"/>
          <w:sz w:val="22"/>
          <w:szCs w:val="24"/>
        </w:rPr>
      </w:pPr>
      <w:r w:rsidRPr="00017DFB">
        <w:rPr>
          <w:rFonts w:ascii="Arial" w:hAnsi="Arial" w:cs="Arial"/>
          <w:color w:val="4F81BD" w:themeColor="accent1"/>
          <w:sz w:val="22"/>
          <w:szCs w:val="24"/>
        </w:rPr>
        <w:t xml:space="preserve">  </w:t>
      </w:r>
      <w:r w:rsidRPr="00017DFB">
        <w:rPr>
          <w:rFonts w:ascii="Tahoma" w:hAnsi="Tahoma" w:cs="Tahoma"/>
          <w:color w:val="4F81BD" w:themeColor="accent1"/>
          <w:sz w:val="22"/>
          <w:szCs w:val="24"/>
        </w:rPr>
        <w:t>‣</w:t>
      </w:r>
      <w:r w:rsidRPr="00017DFB">
        <w:rPr>
          <w:rFonts w:ascii="Arial" w:hAnsi="Arial" w:cs="Arial"/>
          <w:color w:val="4F81BD" w:themeColor="accent1"/>
          <w:sz w:val="22"/>
          <w:szCs w:val="24"/>
        </w:rPr>
        <w:t xml:space="preserve"> Janet - Decontamination </w:t>
      </w:r>
    </w:p>
    <w:p w14:paraId="433C362A" w14:textId="29EC51B7" w:rsidR="00357476" w:rsidRDefault="00017DFB" w:rsidP="00017DFB">
      <w:pPr>
        <w:spacing w:after="160"/>
        <w:rPr>
          <w:rFonts w:ascii="Arial" w:hAnsi="Arial" w:cs="Arial"/>
          <w:color w:val="4F81BD" w:themeColor="accent1"/>
          <w:sz w:val="22"/>
          <w:szCs w:val="24"/>
        </w:rPr>
      </w:pPr>
      <w:r w:rsidRPr="00017DFB">
        <w:rPr>
          <w:rFonts w:ascii="Arial" w:hAnsi="Arial" w:cs="Arial"/>
          <w:color w:val="4F81BD" w:themeColor="accent1"/>
          <w:sz w:val="22"/>
          <w:szCs w:val="24"/>
        </w:rPr>
        <w:t xml:space="preserve">  </w:t>
      </w:r>
      <w:r w:rsidRPr="00017DFB">
        <w:rPr>
          <w:rFonts w:ascii="Tahoma" w:hAnsi="Tahoma" w:cs="Tahoma"/>
          <w:color w:val="4F81BD" w:themeColor="accent1"/>
          <w:sz w:val="22"/>
          <w:szCs w:val="24"/>
        </w:rPr>
        <w:t>‣</w:t>
      </w:r>
      <w:r w:rsidRPr="00017DFB">
        <w:rPr>
          <w:rFonts w:ascii="Arial" w:hAnsi="Arial" w:cs="Arial"/>
          <w:color w:val="4F81BD" w:themeColor="accent1"/>
          <w:sz w:val="22"/>
          <w:szCs w:val="24"/>
        </w:rPr>
        <w:t xml:space="preserve"> Joe Ham - Secondary disinfection</w:t>
      </w:r>
    </w:p>
    <w:p w14:paraId="566D177D" w14:textId="0323FD50" w:rsidR="007D1FF9" w:rsidRDefault="005C29B6" w:rsidP="007D1FF9">
      <w:pPr>
        <w:spacing w:after="160"/>
        <w:rPr>
          <w:rFonts w:ascii="Arial" w:hAnsi="Arial" w:cs="Arial"/>
          <w:color w:val="4F81BD" w:themeColor="accent1"/>
          <w:sz w:val="22"/>
          <w:szCs w:val="24"/>
        </w:rPr>
      </w:pPr>
      <w:r>
        <w:rPr>
          <w:rFonts w:ascii="Arial" w:hAnsi="Arial" w:cs="Arial"/>
          <w:color w:val="4F81BD" w:themeColor="accent1"/>
          <w:sz w:val="22"/>
          <w:szCs w:val="24"/>
        </w:rPr>
        <w:t>.</w:t>
      </w:r>
      <w:r w:rsidR="005E65DB">
        <w:rPr>
          <w:rFonts w:ascii="Arial" w:hAnsi="Arial" w:cs="Arial"/>
          <w:color w:val="4F81BD" w:themeColor="accent1"/>
          <w:sz w:val="22"/>
          <w:szCs w:val="24"/>
        </w:rPr>
        <w:t>Motion to sponsor – Ken second Dan W.  – 10 CNV -  passed.</w:t>
      </w:r>
    </w:p>
    <w:p w14:paraId="16B98FF3" w14:textId="6BD14D1A" w:rsidR="005E65DB" w:rsidRDefault="005E65DB" w:rsidP="007D1FF9">
      <w:pPr>
        <w:spacing w:after="160"/>
        <w:rPr>
          <w:rFonts w:ascii="Arial" w:hAnsi="Arial" w:cs="Arial"/>
          <w:color w:val="4F81BD" w:themeColor="accent1"/>
          <w:sz w:val="22"/>
          <w:szCs w:val="24"/>
        </w:rPr>
      </w:pPr>
      <w:r>
        <w:rPr>
          <w:rFonts w:ascii="Arial" w:hAnsi="Arial" w:cs="Arial"/>
          <w:color w:val="4F81BD" w:themeColor="accent1"/>
          <w:sz w:val="22"/>
          <w:szCs w:val="24"/>
        </w:rPr>
        <w:t>Due date Feb 8, 2019.</w:t>
      </w:r>
    </w:p>
    <w:p w14:paraId="49D30F50" w14:textId="77777777" w:rsidR="003F1946" w:rsidRPr="004D5FBD" w:rsidRDefault="003F1946" w:rsidP="004D5FBD">
      <w:pPr>
        <w:pStyle w:val="ListParagraph"/>
        <w:numPr>
          <w:ilvl w:val="0"/>
          <w:numId w:val="34"/>
        </w:numPr>
        <w:spacing w:after="160"/>
        <w:contextualSpacing w:val="0"/>
        <w:rPr>
          <w:rFonts w:ascii="Arial" w:hAnsi="Arial" w:cs="Arial"/>
          <w:i/>
          <w:iCs/>
          <w:sz w:val="22"/>
          <w:szCs w:val="24"/>
        </w:rPr>
      </w:pPr>
      <w:r w:rsidRPr="004D5FBD">
        <w:rPr>
          <w:rFonts w:ascii="Arial" w:hAnsi="Arial" w:cs="Arial"/>
          <w:sz w:val="22"/>
          <w:szCs w:val="24"/>
        </w:rPr>
        <w:t xml:space="preserve">WEBSITE UPDATE – </w:t>
      </w:r>
      <w:r w:rsidR="00B20314" w:rsidRPr="004D5FBD">
        <w:rPr>
          <w:rFonts w:ascii="Arial" w:hAnsi="Arial" w:cs="Arial"/>
          <w:i/>
          <w:sz w:val="22"/>
          <w:szCs w:val="24"/>
        </w:rPr>
        <w:t>Joshua Ince</w:t>
      </w:r>
      <w:r w:rsidR="00E726E6" w:rsidRPr="004D5FBD">
        <w:rPr>
          <w:rFonts w:ascii="Arial" w:hAnsi="Arial" w:cs="Arial"/>
          <w:i/>
          <w:sz w:val="22"/>
          <w:szCs w:val="24"/>
        </w:rPr>
        <w:t xml:space="preserve"> </w:t>
      </w:r>
    </w:p>
    <w:p w14:paraId="1C61C10C" w14:textId="4B759C09" w:rsidR="00717516" w:rsidRPr="005E65DB" w:rsidRDefault="005E65DB" w:rsidP="00717516">
      <w:pPr>
        <w:spacing w:after="160"/>
        <w:rPr>
          <w:rFonts w:ascii="Arial" w:hAnsi="Arial" w:cs="Arial"/>
          <w:i/>
          <w:color w:val="4F81BD" w:themeColor="accent1"/>
          <w:sz w:val="22"/>
          <w:szCs w:val="24"/>
        </w:rPr>
      </w:pPr>
      <w:r w:rsidRPr="005E65DB">
        <w:rPr>
          <w:rFonts w:ascii="Arial" w:hAnsi="Arial" w:cs="Arial"/>
          <w:i/>
          <w:color w:val="4F81BD" w:themeColor="accent1"/>
          <w:sz w:val="22"/>
          <w:szCs w:val="24"/>
        </w:rPr>
        <w:t>Josh says it is updated</w:t>
      </w:r>
    </w:p>
    <w:p w14:paraId="40FF596A" w14:textId="35082376" w:rsidR="003F1946" w:rsidRPr="00717516" w:rsidRDefault="003F1946" w:rsidP="00717516">
      <w:pPr>
        <w:spacing w:after="160"/>
        <w:rPr>
          <w:rFonts w:ascii="Arial" w:hAnsi="Arial" w:cs="Arial"/>
          <w:i/>
          <w:iCs/>
          <w:sz w:val="22"/>
          <w:szCs w:val="24"/>
        </w:rPr>
      </w:pPr>
      <w:r w:rsidRPr="00717516">
        <w:rPr>
          <w:rFonts w:ascii="Arial" w:hAnsi="Arial" w:cs="Arial"/>
          <w:sz w:val="22"/>
          <w:szCs w:val="24"/>
        </w:rPr>
        <w:t xml:space="preserve">SOCIAL NIGHT REPORT – </w:t>
      </w:r>
      <w:r w:rsidR="005E65DB">
        <w:rPr>
          <w:rFonts w:ascii="Arial" w:hAnsi="Arial" w:cs="Arial"/>
          <w:sz w:val="22"/>
          <w:szCs w:val="24"/>
        </w:rPr>
        <w:t>Arthur F organized -well received – 30 people</w:t>
      </w:r>
    </w:p>
    <w:p w14:paraId="1F1610D3" w14:textId="2BA23EBF" w:rsidR="003F1946" w:rsidRDefault="003F1946" w:rsidP="004D5FBD">
      <w:pPr>
        <w:pStyle w:val="ListParagraph"/>
        <w:numPr>
          <w:ilvl w:val="1"/>
          <w:numId w:val="34"/>
        </w:numPr>
        <w:spacing w:after="160"/>
        <w:contextualSpacing w:val="0"/>
        <w:rPr>
          <w:rFonts w:ascii="Arial" w:hAnsi="Arial" w:cs="Arial"/>
          <w:sz w:val="22"/>
          <w:szCs w:val="24"/>
        </w:rPr>
      </w:pPr>
      <w:r w:rsidRPr="004D5FBD">
        <w:rPr>
          <w:rFonts w:ascii="Arial" w:hAnsi="Arial" w:cs="Arial"/>
          <w:sz w:val="22"/>
          <w:szCs w:val="24"/>
        </w:rPr>
        <w:t xml:space="preserve">Appointment of Social Night Chair for </w:t>
      </w:r>
      <w:r w:rsidR="005E65DB">
        <w:rPr>
          <w:rFonts w:ascii="Arial" w:hAnsi="Arial" w:cs="Arial"/>
          <w:sz w:val="22"/>
          <w:szCs w:val="24"/>
        </w:rPr>
        <w:t>Kansas City Mee</w:t>
      </w:r>
      <w:r w:rsidRPr="004D5FBD">
        <w:rPr>
          <w:rFonts w:ascii="Arial" w:hAnsi="Arial" w:cs="Arial"/>
          <w:sz w:val="22"/>
          <w:szCs w:val="24"/>
        </w:rPr>
        <w:t>ting</w:t>
      </w:r>
    </w:p>
    <w:p w14:paraId="47FCE337" w14:textId="2034F038" w:rsidR="00357476" w:rsidRDefault="005E65DB" w:rsidP="00357476">
      <w:pPr>
        <w:spacing w:after="160"/>
        <w:rPr>
          <w:rFonts w:ascii="Arial" w:hAnsi="Arial" w:cs="Arial"/>
          <w:color w:val="4F81BD" w:themeColor="accent1"/>
          <w:sz w:val="22"/>
          <w:szCs w:val="24"/>
        </w:rPr>
      </w:pPr>
      <w:r>
        <w:rPr>
          <w:rFonts w:ascii="Arial" w:hAnsi="Arial" w:cs="Arial"/>
          <w:color w:val="4F81BD" w:themeColor="accent1"/>
          <w:sz w:val="22"/>
          <w:szCs w:val="24"/>
        </w:rPr>
        <w:t>Paul L. will take care of this.</w:t>
      </w:r>
    </w:p>
    <w:p w14:paraId="2C9035E9" w14:textId="26149E2B" w:rsidR="003F1946" w:rsidRDefault="003F1946" w:rsidP="004D5FBD">
      <w:pPr>
        <w:pStyle w:val="Header"/>
        <w:numPr>
          <w:ilvl w:val="0"/>
          <w:numId w:val="34"/>
        </w:numPr>
        <w:spacing w:after="160"/>
        <w:rPr>
          <w:rFonts w:ascii="Arial" w:hAnsi="Arial" w:cs="Arial"/>
          <w:sz w:val="22"/>
          <w:szCs w:val="24"/>
        </w:rPr>
      </w:pPr>
      <w:r w:rsidRPr="00B06FC5">
        <w:rPr>
          <w:rFonts w:ascii="Arial" w:hAnsi="Arial" w:cs="Arial"/>
          <w:sz w:val="22"/>
          <w:szCs w:val="24"/>
        </w:rPr>
        <w:t>OLD BUSINESS</w:t>
      </w:r>
      <w:r w:rsidR="00370B65">
        <w:rPr>
          <w:rFonts w:ascii="Arial" w:hAnsi="Arial" w:cs="Arial"/>
          <w:sz w:val="22"/>
          <w:szCs w:val="24"/>
        </w:rPr>
        <w:t xml:space="preserve"> </w:t>
      </w:r>
      <w:r w:rsidR="005752CA">
        <w:rPr>
          <w:rFonts w:ascii="Arial" w:hAnsi="Arial" w:cs="Arial"/>
          <w:sz w:val="22"/>
          <w:szCs w:val="24"/>
        </w:rPr>
        <w:t xml:space="preserve">– </w:t>
      </w:r>
      <w:r w:rsidR="005C29B6">
        <w:rPr>
          <w:rFonts w:ascii="Arial" w:hAnsi="Arial" w:cs="Arial"/>
          <w:color w:val="4F81BD" w:themeColor="accent1"/>
          <w:sz w:val="22"/>
          <w:szCs w:val="24"/>
        </w:rPr>
        <w:t>none</w:t>
      </w:r>
    </w:p>
    <w:p w14:paraId="09E37F28" w14:textId="77777777" w:rsidR="00694085" w:rsidRDefault="00907271" w:rsidP="00510D4E">
      <w:pPr>
        <w:pStyle w:val="ListParagraph"/>
        <w:numPr>
          <w:ilvl w:val="0"/>
          <w:numId w:val="34"/>
        </w:numPr>
        <w:spacing w:after="160"/>
        <w:contextualSpacing w:val="0"/>
        <w:rPr>
          <w:rFonts w:ascii="Arial" w:hAnsi="Arial" w:cs="Arial"/>
          <w:sz w:val="22"/>
          <w:szCs w:val="24"/>
        </w:rPr>
      </w:pPr>
      <w:r w:rsidRPr="004D5FBD">
        <w:rPr>
          <w:rFonts w:ascii="Arial" w:hAnsi="Arial" w:cs="Arial"/>
          <w:sz w:val="22"/>
          <w:szCs w:val="24"/>
        </w:rPr>
        <w:t>NEW BUSINESS</w:t>
      </w:r>
      <w:r w:rsidR="00510D4E">
        <w:rPr>
          <w:rFonts w:ascii="Arial" w:hAnsi="Arial" w:cs="Arial"/>
          <w:sz w:val="22"/>
          <w:szCs w:val="24"/>
        </w:rPr>
        <w:t xml:space="preserve"> </w:t>
      </w:r>
      <w:r w:rsidR="00510D4E" w:rsidRPr="00510D4E">
        <w:rPr>
          <w:rFonts w:ascii="Arial" w:hAnsi="Arial" w:cs="Arial"/>
          <w:sz w:val="22"/>
          <w:szCs w:val="24"/>
        </w:rPr>
        <w:t>–</w:t>
      </w:r>
      <w:r w:rsidR="005C29B6">
        <w:rPr>
          <w:rFonts w:ascii="Arial" w:hAnsi="Arial" w:cs="Arial"/>
          <w:sz w:val="22"/>
          <w:szCs w:val="24"/>
        </w:rPr>
        <w:t xml:space="preserve"> </w:t>
      </w:r>
    </w:p>
    <w:p w14:paraId="7791CF9C" w14:textId="11903DCF" w:rsidR="00694085" w:rsidRDefault="00694085" w:rsidP="00694085">
      <w:pPr>
        <w:pStyle w:val="ListParagraph"/>
        <w:spacing w:after="160"/>
        <w:ind w:left="360"/>
        <w:rPr>
          <w:rFonts w:ascii="Arial" w:hAnsi="Arial" w:cs="Arial"/>
          <w:color w:val="4F81BD" w:themeColor="accent1"/>
          <w:sz w:val="22"/>
          <w:szCs w:val="24"/>
        </w:rPr>
      </w:pPr>
      <w:r w:rsidRPr="00694085">
        <w:rPr>
          <w:rFonts w:ascii="Arial" w:hAnsi="Arial" w:cs="Arial"/>
          <w:color w:val="4F81BD" w:themeColor="accent1"/>
          <w:sz w:val="22"/>
          <w:szCs w:val="24"/>
        </w:rPr>
        <w:t>Josh/Jeff are writing an article on water treatment 101 for the ASHRAE Journal</w:t>
      </w:r>
    </w:p>
    <w:p w14:paraId="659FF11C" w14:textId="43F1A0E1" w:rsidR="00694085" w:rsidRDefault="00694085" w:rsidP="00694085">
      <w:pPr>
        <w:pStyle w:val="ListParagraph"/>
        <w:spacing w:after="160"/>
        <w:ind w:left="360"/>
        <w:rPr>
          <w:rFonts w:ascii="Arial" w:hAnsi="Arial" w:cs="Arial"/>
          <w:color w:val="4F81BD" w:themeColor="accent1"/>
          <w:sz w:val="22"/>
          <w:szCs w:val="24"/>
        </w:rPr>
      </w:pPr>
    </w:p>
    <w:p w14:paraId="3BB40339" w14:textId="63CE490A" w:rsidR="00387D5E" w:rsidRPr="00387D5E" w:rsidRDefault="00694085" w:rsidP="00387D5E">
      <w:pPr>
        <w:pStyle w:val="ListParagraph"/>
        <w:spacing w:after="160"/>
        <w:ind w:left="360"/>
        <w:rPr>
          <w:rFonts w:ascii="Arial" w:hAnsi="Arial" w:cs="Arial"/>
          <w:color w:val="4F81BD" w:themeColor="accent1"/>
          <w:sz w:val="22"/>
          <w:szCs w:val="24"/>
        </w:rPr>
      </w:pPr>
      <w:r>
        <w:rPr>
          <w:rFonts w:ascii="Arial" w:hAnsi="Arial" w:cs="Arial"/>
          <w:color w:val="4F81BD" w:themeColor="accent1"/>
          <w:sz w:val="22"/>
          <w:szCs w:val="24"/>
        </w:rPr>
        <w:t xml:space="preserve">TAC Reorg – Getting feedback from the committee.  </w:t>
      </w:r>
      <w:r w:rsidR="00276002">
        <w:rPr>
          <w:rFonts w:ascii="Arial" w:hAnsi="Arial" w:cs="Arial"/>
          <w:color w:val="4F81BD" w:themeColor="accent1"/>
          <w:sz w:val="22"/>
          <w:szCs w:val="24"/>
        </w:rPr>
        <w:t>Start thinking about who we could bring in, merge in, or join.</w:t>
      </w:r>
      <w:r w:rsidR="00387D5E">
        <w:rPr>
          <w:rFonts w:ascii="Arial" w:hAnsi="Arial" w:cs="Arial"/>
          <w:color w:val="4F81BD" w:themeColor="accent1"/>
          <w:sz w:val="22"/>
          <w:szCs w:val="24"/>
        </w:rPr>
        <w:t xml:space="preserve"> – One of the goal is to allow people to attend, and have access to each TWG.</w:t>
      </w:r>
      <w:r w:rsidR="00662139">
        <w:rPr>
          <w:rFonts w:ascii="Arial" w:hAnsi="Arial" w:cs="Arial"/>
          <w:color w:val="4F81BD" w:themeColor="accent1"/>
          <w:sz w:val="22"/>
          <w:szCs w:val="24"/>
        </w:rPr>
        <w:t xml:space="preserve">  Helen will prepare a response and circulate. – Concept of Building Water Management </w:t>
      </w:r>
    </w:p>
    <w:p w14:paraId="6674B4C3" w14:textId="526DED01" w:rsidR="00276002" w:rsidRDefault="00276002" w:rsidP="00694085">
      <w:pPr>
        <w:pStyle w:val="ListParagraph"/>
        <w:spacing w:after="160"/>
        <w:ind w:left="360"/>
        <w:rPr>
          <w:rFonts w:ascii="Arial" w:hAnsi="Arial" w:cs="Arial"/>
          <w:color w:val="4F81BD" w:themeColor="accent1"/>
          <w:sz w:val="22"/>
          <w:szCs w:val="24"/>
        </w:rPr>
      </w:pPr>
    </w:p>
    <w:p w14:paraId="20EB2881" w14:textId="4805945E" w:rsidR="00276002" w:rsidRPr="00694085" w:rsidRDefault="00276002" w:rsidP="00694085">
      <w:pPr>
        <w:pStyle w:val="ListParagraph"/>
        <w:spacing w:after="160"/>
        <w:ind w:left="360"/>
        <w:rPr>
          <w:rFonts w:ascii="Arial" w:hAnsi="Arial" w:cs="Arial"/>
          <w:color w:val="4F81BD" w:themeColor="accent1"/>
          <w:sz w:val="22"/>
          <w:szCs w:val="24"/>
        </w:rPr>
      </w:pPr>
      <w:r>
        <w:rPr>
          <w:rFonts w:ascii="Arial" w:hAnsi="Arial" w:cs="Arial"/>
          <w:color w:val="4F81BD" w:themeColor="accent1"/>
          <w:sz w:val="22"/>
          <w:szCs w:val="24"/>
        </w:rPr>
        <w:t>YEA</w:t>
      </w:r>
      <w:r w:rsidR="00EF15DC">
        <w:rPr>
          <w:rFonts w:ascii="Arial" w:hAnsi="Arial" w:cs="Arial"/>
          <w:color w:val="4F81BD" w:themeColor="accent1"/>
          <w:sz w:val="22"/>
          <w:szCs w:val="24"/>
        </w:rPr>
        <w:t xml:space="preserve"> – How do we get them to participate more.</w:t>
      </w:r>
    </w:p>
    <w:p w14:paraId="3370FB85" w14:textId="0EBD5C72" w:rsidR="00907271" w:rsidRPr="004D5FBD" w:rsidRDefault="00907271" w:rsidP="00694085">
      <w:pPr>
        <w:pStyle w:val="ListParagraph"/>
        <w:spacing w:after="160"/>
        <w:ind w:left="360"/>
        <w:contextualSpacing w:val="0"/>
        <w:rPr>
          <w:rFonts w:ascii="Arial" w:hAnsi="Arial" w:cs="Arial"/>
          <w:sz w:val="22"/>
          <w:szCs w:val="24"/>
        </w:rPr>
      </w:pPr>
    </w:p>
    <w:p w14:paraId="106DE8EC" w14:textId="77777777" w:rsidR="00907271" w:rsidRPr="004D5FBD" w:rsidRDefault="00907271" w:rsidP="004D5FBD">
      <w:pPr>
        <w:pStyle w:val="ListParagraph"/>
        <w:numPr>
          <w:ilvl w:val="0"/>
          <w:numId w:val="34"/>
        </w:numPr>
        <w:spacing w:after="160"/>
        <w:contextualSpacing w:val="0"/>
        <w:rPr>
          <w:rFonts w:ascii="Arial" w:hAnsi="Arial" w:cs="Arial"/>
          <w:sz w:val="22"/>
          <w:szCs w:val="24"/>
        </w:rPr>
      </w:pPr>
      <w:r w:rsidRPr="004D5FBD">
        <w:rPr>
          <w:rFonts w:ascii="Arial" w:hAnsi="Arial" w:cs="Arial"/>
          <w:sz w:val="22"/>
          <w:szCs w:val="24"/>
        </w:rPr>
        <w:t>DATE AND LOCATION FOR NEXT MEETING</w:t>
      </w:r>
    </w:p>
    <w:p w14:paraId="638D63C6" w14:textId="3847E546" w:rsidR="00907271" w:rsidRPr="005C29B6" w:rsidRDefault="00357476" w:rsidP="00407811">
      <w:pPr>
        <w:tabs>
          <w:tab w:val="left" w:pos="360"/>
        </w:tabs>
        <w:spacing w:after="160"/>
        <w:ind w:left="360"/>
        <w:rPr>
          <w:rFonts w:ascii="Arial" w:hAnsi="Arial" w:cs="Arial"/>
          <w:i/>
          <w:iCs/>
          <w:color w:val="4F81BD" w:themeColor="accent1"/>
          <w:sz w:val="22"/>
          <w:szCs w:val="24"/>
        </w:rPr>
      </w:pPr>
      <w:r>
        <w:rPr>
          <w:rFonts w:ascii="Arial" w:hAnsi="Arial" w:cs="Arial"/>
          <w:i/>
          <w:iCs/>
          <w:color w:val="4F81BD" w:themeColor="accent1"/>
          <w:sz w:val="22"/>
          <w:szCs w:val="24"/>
        </w:rPr>
        <w:t>Annual</w:t>
      </w:r>
      <w:r w:rsidR="00407811" w:rsidRPr="005C29B6">
        <w:rPr>
          <w:rFonts w:ascii="Arial" w:hAnsi="Arial" w:cs="Arial"/>
          <w:i/>
          <w:iCs/>
          <w:color w:val="4F81BD" w:themeColor="accent1"/>
          <w:sz w:val="22"/>
          <w:szCs w:val="24"/>
        </w:rPr>
        <w:t xml:space="preserve"> Conference</w:t>
      </w:r>
      <w:r w:rsidR="00907271" w:rsidRPr="005C29B6">
        <w:rPr>
          <w:rFonts w:ascii="Arial" w:hAnsi="Arial" w:cs="Arial"/>
          <w:i/>
          <w:iCs/>
          <w:color w:val="4F81BD" w:themeColor="accent1"/>
          <w:sz w:val="22"/>
          <w:szCs w:val="24"/>
        </w:rPr>
        <w:t xml:space="preserve"> – </w:t>
      </w:r>
      <w:r>
        <w:rPr>
          <w:rFonts w:ascii="Arial" w:hAnsi="Arial" w:cs="Arial"/>
          <w:i/>
          <w:iCs/>
          <w:color w:val="4F81BD" w:themeColor="accent1"/>
          <w:sz w:val="22"/>
          <w:szCs w:val="24"/>
        </w:rPr>
        <w:t>Kansas City</w:t>
      </w:r>
      <w:r w:rsidR="00662139">
        <w:rPr>
          <w:rFonts w:ascii="Arial" w:hAnsi="Arial" w:cs="Arial"/>
          <w:i/>
          <w:iCs/>
          <w:color w:val="4F81BD" w:themeColor="accent1"/>
          <w:sz w:val="22"/>
          <w:szCs w:val="24"/>
        </w:rPr>
        <w:t xml:space="preserve"> – June 22-26th</w:t>
      </w:r>
    </w:p>
    <w:p w14:paraId="42398C0E" w14:textId="77777777" w:rsidR="00907271" w:rsidRPr="00B06FC5" w:rsidRDefault="00907271" w:rsidP="004D5FBD">
      <w:pPr>
        <w:pStyle w:val="Header"/>
        <w:numPr>
          <w:ilvl w:val="0"/>
          <w:numId w:val="34"/>
        </w:numPr>
        <w:spacing w:after="160"/>
        <w:rPr>
          <w:rFonts w:ascii="Arial" w:hAnsi="Arial" w:cs="Arial"/>
          <w:sz w:val="22"/>
          <w:szCs w:val="24"/>
        </w:rPr>
      </w:pPr>
      <w:r w:rsidRPr="00B06FC5">
        <w:rPr>
          <w:rFonts w:ascii="Arial" w:hAnsi="Arial" w:cs="Arial"/>
          <w:sz w:val="22"/>
          <w:szCs w:val="24"/>
        </w:rPr>
        <w:t>ADJOURNMENT</w:t>
      </w:r>
    </w:p>
    <w:p w14:paraId="34BEC8DB" w14:textId="052F49F3" w:rsidR="00907271" w:rsidRPr="005C29B6" w:rsidRDefault="005C29B6" w:rsidP="004D5FBD">
      <w:pPr>
        <w:pStyle w:val="Header"/>
        <w:spacing w:after="160"/>
        <w:rPr>
          <w:rFonts w:ascii="Arial" w:hAnsi="Arial" w:cs="Arial"/>
          <w:color w:val="4F81BD" w:themeColor="accent1"/>
          <w:sz w:val="24"/>
          <w:szCs w:val="24"/>
        </w:rPr>
      </w:pPr>
      <w:r w:rsidRPr="005C29B6">
        <w:rPr>
          <w:rFonts w:ascii="Arial" w:hAnsi="Arial" w:cs="Arial"/>
          <w:color w:val="4F81BD" w:themeColor="accent1"/>
          <w:sz w:val="24"/>
          <w:szCs w:val="24"/>
        </w:rPr>
        <w:t xml:space="preserve">Adjourn by Helen at </w:t>
      </w:r>
      <w:bookmarkEnd w:id="0"/>
      <w:r w:rsidR="00662139">
        <w:rPr>
          <w:rFonts w:ascii="Arial" w:hAnsi="Arial" w:cs="Arial"/>
          <w:color w:val="4F81BD" w:themeColor="accent1"/>
          <w:sz w:val="24"/>
          <w:szCs w:val="24"/>
        </w:rPr>
        <w:t>15h16</w:t>
      </w:r>
    </w:p>
    <w:sectPr w:rsidR="00907271" w:rsidRPr="005C29B6" w:rsidSect="00C4149F">
      <w:headerReference w:type="even" r:id="rId9"/>
      <w:headerReference w:type="default" r:id="rId10"/>
      <w:footerReference w:type="even" r:id="rId11"/>
      <w:footerReference w:type="default" r:id="rId12"/>
      <w:endnotePr>
        <w:numFmt w:val="decimal"/>
      </w:endnotePr>
      <w:pgSz w:w="11906" w:h="16838"/>
      <w:pgMar w:top="360" w:right="1440" w:bottom="288" w:left="1440" w:header="288" w:footer="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A4C97" w14:textId="77777777" w:rsidR="00B9732A" w:rsidRDefault="00B9732A">
      <w:r>
        <w:separator/>
      </w:r>
    </w:p>
  </w:endnote>
  <w:endnote w:type="continuationSeparator" w:id="0">
    <w:p w14:paraId="563CC6F1" w14:textId="77777777" w:rsidR="00B9732A" w:rsidRDefault="00B97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B7DF3" w14:textId="77777777" w:rsidR="00E219F6" w:rsidRDefault="00E219F6">
    <w:pPr>
      <w:spacing w:line="240" w:lineRule="exact"/>
    </w:pPr>
  </w:p>
  <w:p w14:paraId="053B9B70" w14:textId="77777777" w:rsidR="00E219F6" w:rsidRDefault="00E219F6">
    <w:pPr>
      <w:rPr>
        <w:rFonts w:ascii="Arial" w:hAnsi="Arial" w:cs="Arial"/>
        <w:sz w:val="22"/>
        <w:szCs w:val="22"/>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7013C" w14:textId="77777777" w:rsidR="00E219F6" w:rsidRDefault="00E219F6">
    <w:pPr>
      <w:pStyle w:val="Footer"/>
    </w:pPr>
  </w:p>
  <w:p w14:paraId="1CF71D56" w14:textId="77777777" w:rsidR="00E219F6" w:rsidRDefault="00E219F6">
    <w:pPr>
      <w:rPr>
        <w:rFonts w:ascii="Arial" w:hAnsi="Arial" w:cs="Arial"/>
        <w:sz w:val="22"/>
        <w:szCs w:val="2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AE779" w14:textId="77777777" w:rsidR="00B9732A" w:rsidRDefault="00B9732A">
      <w:r>
        <w:separator/>
      </w:r>
    </w:p>
  </w:footnote>
  <w:footnote w:type="continuationSeparator" w:id="0">
    <w:p w14:paraId="5AEDA836" w14:textId="77777777" w:rsidR="00B9732A" w:rsidRDefault="00B97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963E4" w14:textId="77777777" w:rsidR="00E219F6" w:rsidRDefault="00E219F6">
    <w:pPr>
      <w:jc w:val="center"/>
      <w:rPr>
        <w:rFonts w:ascii="Arial" w:hAnsi="Arial" w:cs="Arial"/>
        <w:sz w:val="22"/>
        <w:szCs w:val="22"/>
        <w:lang w:val="en-GB"/>
      </w:rPr>
    </w:pPr>
    <w:r>
      <w:rPr>
        <w:rFonts w:ascii="Arial" w:hAnsi="Arial" w:cs="Arial"/>
        <w:sz w:val="22"/>
        <w:szCs w:val="22"/>
        <w:lang w:val="en-GB"/>
      </w:rPr>
      <w:t>-2-</w:t>
    </w:r>
  </w:p>
  <w:p w14:paraId="7DC9F78B" w14:textId="77777777" w:rsidR="00E219F6" w:rsidRDefault="00E219F6">
    <w:pPr>
      <w:rPr>
        <w:rFonts w:ascii="Arial" w:hAnsi="Arial" w:cs="Arial"/>
        <w:sz w:val="22"/>
        <w:szCs w:val="22"/>
        <w:lang w:val="en-GB"/>
      </w:rPr>
    </w:pPr>
  </w:p>
  <w:p w14:paraId="482A87E8" w14:textId="77777777" w:rsidR="00E219F6" w:rsidRDefault="00E219F6">
    <w:pPr>
      <w:spacing w:line="240" w:lineRule="exact"/>
      <w:rPr>
        <w:rFonts w:ascii="Arial" w:hAnsi="Arial" w:cs="Arial"/>
        <w:sz w:val="22"/>
        <w:szCs w:val="22"/>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3B391" w14:textId="59E5444A" w:rsidR="00E219F6" w:rsidRDefault="00E219F6" w:rsidP="00883681">
    <w:pPr>
      <w:rPr>
        <w:rFonts w:ascii="Arial" w:hAnsi="Arial" w:cs="Arial"/>
        <w:sz w:val="18"/>
        <w:szCs w:val="18"/>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62C31"/>
    <w:multiLevelType w:val="multilevel"/>
    <w:tmpl w:val="3A28A0C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2275200"/>
    <w:multiLevelType w:val="hybridMultilevel"/>
    <w:tmpl w:val="1BB41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3A9254D"/>
    <w:multiLevelType w:val="hybridMultilevel"/>
    <w:tmpl w:val="52C01C2E"/>
    <w:lvl w:ilvl="0" w:tplc="3C82CC2E">
      <w:start w:val="1"/>
      <w:numFmt w:val="lowerLetter"/>
      <w:lvlText w:val="%1."/>
      <w:lvlJc w:val="left"/>
      <w:pPr>
        <w:tabs>
          <w:tab w:val="num" w:pos="3960"/>
        </w:tabs>
        <w:ind w:left="396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 w15:restartNumberingAfterBreak="0">
    <w:nsid w:val="04BA7380"/>
    <w:multiLevelType w:val="hybridMultilevel"/>
    <w:tmpl w:val="F05A716A"/>
    <w:lvl w:ilvl="0" w:tplc="9BD0FF8A">
      <w:start w:val="1"/>
      <w:numFmt w:val="bullet"/>
      <w:lvlText w:val=""/>
      <w:lvlJc w:val="left"/>
      <w:pPr>
        <w:tabs>
          <w:tab w:val="num" w:pos="910"/>
        </w:tabs>
        <w:ind w:left="910" w:hanging="190"/>
      </w:pPr>
      <w:rPr>
        <w:rFonts w:ascii="Symbol" w:hAnsi="Symbol" w:hint="default"/>
      </w:rPr>
    </w:lvl>
    <w:lvl w:ilvl="1" w:tplc="08090003" w:tentative="1">
      <w:start w:val="1"/>
      <w:numFmt w:val="bullet"/>
      <w:lvlText w:val="o"/>
      <w:lvlJc w:val="left"/>
      <w:pPr>
        <w:tabs>
          <w:tab w:val="num" w:pos="1366"/>
        </w:tabs>
        <w:ind w:left="1366" w:hanging="360"/>
      </w:pPr>
      <w:rPr>
        <w:rFonts w:ascii="Courier New" w:hAnsi="Courier New" w:cs="Courier New" w:hint="default"/>
      </w:rPr>
    </w:lvl>
    <w:lvl w:ilvl="2" w:tplc="08090005" w:tentative="1">
      <w:start w:val="1"/>
      <w:numFmt w:val="bullet"/>
      <w:lvlText w:val=""/>
      <w:lvlJc w:val="left"/>
      <w:pPr>
        <w:tabs>
          <w:tab w:val="num" w:pos="2086"/>
        </w:tabs>
        <w:ind w:left="2086" w:hanging="360"/>
      </w:pPr>
      <w:rPr>
        <w:rFonts w:ascii="Wingdings" w:hAnsi="Wingdings" w:hint="default"/>
      </w:rPr>
    </w:lvl>
    <w:lvl w:ilvl="3" w:tplc="08090001" w:tentative="1">
      <w:start w:val="1"/>
      <w:numFmt w:val="bullet"/>
      <w:lvlText w:val=""/>
      <w:lvlJc w:val="left"/>
      <w:pPr>
        <w:tabs>
          <w:tab w:val="num" w:pos="2806"/>
        </w:tabs>
        <w:ind w:left="2806" w:hanging="360"/>
      </w:pPr>
      <w:rPr>
        <w:rFonts w:ascii="Symbol" w:hAnsi="Symbol" w:hint="default"/>
      </w:rPr>
    </w:lvl>
    <w:lvl w:ilvl="4" w:tplc="08090003" w:tentative="1">
      <w:start w:val="1"/>
      <w:numFmt w:val="bullet"/>
      <w:lvlText w:val="o"/>
      <w:lvlJc w:val="left"/>
      <w:pPr>
        <w:tabs>
          <w:tab w:val="num" w:pos="3526"/>
        </w:tabs>
        <w:ind w:left="3526" w:hanging="360"/>
      </w:pPr>
      <w:rPr>
        <w:rFonts w:ascii="Courier New" w:hAnsi="Courier New" w:cs="Courier New" w:hint="default"/>
      </w:rPr>
    </w:lvl>
    <w:lvl w:ilvl="5" w:tplc="08090005" w:tentative="1">
      <w:start w:val="1"/>
      <w:numFmt w:val="bullet"/>
      <w:lvlText w:val=""/>
      <w:lvlJc w:val="left"/>
      <w:pPr>
        <w:tabs>
          <w:tab w:val="num" w:pos="4246"/>
        </w:tabs>
        <w:ind w:left="4246" w:hanging="360"/>
      </w:pPr>
      <w:rPr>
        <w:rFonts w:ascii="Wingdings" w:hAnsi="Wingdings" w:hint="default"/>
      </w:rPr>
    </w:lvl>
    <w:lvl w:ilvl="6" w:tplc="08090001" w:tentative="1">
      <w:start w:val="1"/>
      <w:numFmt w:val="bullet"/>
      <w:lvlText w:val=""/>
      <w:lvlJc w:val="left"/>
      <w:pPr>
        <w:tabs>
          <w:tab w:val="num" w:pos="4966"/>
        </w:tabs>
        <w:ind w:left="4966" w:hanging="360"/>
      </w:pPr>
      <w:rPr>
        <w:rFonts w:ascii="Symbol" w:hAnsi="Symbol" w:hint="default"/>
      </w:rPr>
    </w:lvl>
    <w:lvl w:ilvl="7" w:tplc="08090003" w:tentative="1">
      <w:start w:val="1"/>
      <w:numFmt w:val="bullet"/>
      <w:lvlText w:val="o"/>
      <w:lvlJc w:val="left"/>
      <w:pPr>
        <w:tabs>
          <w:tab w:val="num" w:pos="5686"/>
        </w:tabs>
        <w:ind w:left="5686" w:hanging="360"/>
      </w:pPr>
      <w:rPr>
        <w:rFonts w:ascii="Courier New" w:hAnsi="Courier New" w:cs="Courier New" w:hint="default"/>
      </w:rPr>
    </w:lvl>
    <w:lvl w:ilvl="8" w:tplc="08090005" w:tentative="1">
      <w:start w:val="1"/>
      <w:numFmt w:val="bullet"/>
      <w:lvlText w:val=""/>
      <w:lvlJc w:val="left"/>
      <w:pPr>
        <w:tabs>
          <w:tab w:val="num" w:pos="6406"/>
        </w:tabs>
        <w:ind w:left="6406" w:hanging="360"/>
      </w:pPr>
      <w:rPr>
        <w:rFonts w:ascii="Wingdings" w:hAnsi="Wingdings" w:hint="default"/>
      </w:rPr>
    </w:lvl>
  </w:abstractNum>
  <w:abstractNum w:abstractNumId="4" w15:restartNumberingAfterBreak="0">
    <w:nsid w:val="06FA4FB2"/>
    <w:multiLevelType w:val="multilevel"/>
    <w:tmpl w:val="A4B096C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ABB49AD"/>
    <w:multiLevelType w:val="hybridMultilevel"/>
    <w:tmpl w:val="AAC24842"/>
    <w:lvl w:ilvl="0" w:tplc="722A0DFA">
      <w:start w:val="7"/>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B090583"/>
    <w:multiLevelType w:val="hybridMultilevel"/>
    <w:tmpl w:val="3D0C6662"/>
    <w:lvl w:ilvl="0" w:tplc="1CCAE936">
      <w:start w:val="1"/>
      <w:numFmt w:val="bullet"/>
      <w:lvlText w:val="•"/>
      <w:lvlJc w:val="left"/>
      <w:pPr>
        <w:tabs>
          <w:tab w:val="num" w:pos="720"/>
        </w:tabs>
        <w:ind w:left="720" w:hanging="360"/>
      </w:pPr>
      <w:rPr>
        <w:rFonts w:ascii="Times New Roman" w:hAnsi="Times New Roman" w:hint="default"/>
      </w:rPr>
    </w:lvl>
    <w:lvl w:ilvl="1" w:tplc="828CB420" w:tentative="1">
      <w:start w:val="1"/>
      <w:numFmt w:val="bullet"/>
      <w:lvlText w:val="•"/>
      <w:lvlJc w:val="left"/>
      <w:pPr>
        <w:tabs>
          <w:tab w:val="num" w:pos="1440"/>
        </w:tabs>
        <w:ind w:left="1440" w:hanging="360"/>
      </w:pPr>
      <w:rPr>
        <w:rFonts w:ascii="Times New Roman" w:hAnsi="Times New Roman" w:hint="default"/>
      </w:rPr>
    </w:lvl>
    <w:lvl w:ilvl="2" w:tplc="AA447F18">
      <w:start w:val="161"/>
      <w:numFmt w:val="bullet"/>
      <w:lvlText w:val="•"/>
      <w:lvlJc w:val="left"/>
      <w:pPr>
        <w:tabs>
          <w:tab w:val="num" w:pos="2160"/>
        </w:tabs>
        <w:ind w:left="2160" w:hanging="360"/>
      </w:pPr>
      <w:rPr>
        <w:rFonts w:ascii="Times New Roman" w:hAnsi="Times New Roman" w:hint="default"/>
      </w:rPr>
    </w:lvl>
    <w:lvl w:ilvl="3" w:tplc="4942DABA" w:tentative="1">
      <w:start w:val="1"/>
      <w:numFmt w:val="bullet"/>
      <w:lvlText w:val="•"/>
      <w:lvlJc w:val="left"/>
      <w:pPr>
        <w:tabs>
          <w:tab w:val="num" w:pos="2880"/>
        </w:tabs>
        <w:ind w:left="2880" w:hanging="360"/>
      </w:pPr>
      <w:rPr>
        <w:rFonts w:ascii="Times New Roman" w:hAnsi="Times New Roman" w:hint="default"/>
      </w:rPr>
    </w:lvl>
    <w:lvl w:ilvl="4" w:tplc="ABE4C3C0" w:tentative="1">
      <w:start w:val="1"/>
      <w:numFmt w:val="bullet"/>
      <w:lvlText w:val="•"/>
      <w:lvlJc w:val="left"/>
      <w:pPr>
        <w:tabs>
          <w:tab w:val="num" w:pos="3600"/>
        </w:tabs>
        <w:ind w:left="3600" w:hanging="360"/>
      </w:pPr>
      <w:rPr>
        <w:rFonts w:ascii="Times New Roman" w:hAnsi="Times New Roman" w:hint="default"/>
      </w:rPr>
    </w:lvl>
    <w:lvl w:ilvl="5" w:tplc="2AAEA028" w:tentative="1">
      <w:start w:val="1"/>
      <w:numFmt w:val="bullet"/>
      <w:lvlText w:val="•"/>
      <w:lvlJc w:val="left"/>
      <w:pPr>
        <w:tabs>
          <w:tab w:val="num" w:pos="4320"/>
        </w:tabs>
        <w:ind w:left="4320" w:hanging="360"/>
      </w:pPr>
      <w:rPr>
        <w:rFonts w:ascii="Times New Roman" w:hAnsi="Times New Roman" w:hint="default"/>
      </w:rPr>
    </w:lvl>
    <w:lvl w:ilvl="6" w:tplc="AB488F1C" w:tentative="1">
      <w:start w:val="1"/>
      <w:numFmt w:val="bullet"/>
      <w:lvlText w:val="•"/>
      <w:lvlJc w:val="left"/>
      <w:pPr>
        <w:tabs>
          <w:tab w:val="num" w:pos="5040"/>
        </w:tabs>
        <w:ind w:left="5040" w:hanging="360"/>
      </w:pPr>
      <w:rPr>
        <w:rFonts w:ascii="Times New Roman" w:hAnsi="Times New Roman" w:hint="default"/>
      </w:rPr>
    </w:lvl>
    <w:lvl w:ilvl="7" w:tplc="CB16B5E4" w:tentative="1">
      <w:start w:val="1"/>
      <w:numFmt w:val="bullet"/>
      <w:lvlText w:val="•"/>
      <w:lvlJc w:val="left"/>
      <w:pPr>
        <w:tabs>
          <w:tab w:val="num" w:pos="5760"/>
        </w:tabs>
        <w:ind w:left="5760" w:hanging="360"/>
      </w:pPr>
      <w:rPr>
        <w:rFonts w:ascii="Times New Roman" w:hAnsi="Times New Roman" w:hint="default"/>
      </w:rPr>
    </w:lvl>
    <w:lvl w:ilvl="8" w:tplc="A1B07B4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BFE3B22"/>
    <w:multiLevelType w:val="hybridMultilevel"/>
    <w:tmpl w:val="753A8D6C"/>
    <w:lvl w:ilvl="0" w:tplc="3C82CC2E">
      <w:start w:val="1"/>
      <w:numFmt w:val="lowerLetter"/>
      <w:lvlText w:val="%1."/>
      <w:lvlJc w:val="left"/>
      <w:pPr>
        <w:tabs>
          <w:tab w:val="num" w:pos="5220"/>
        </w:tabs>
        <w:ind w:left="5220" w:hanging="360"/>
      </w:pPr>
      <w:rPr>
        <w:rFonts w:hint="default"/>
      </w:rPr>
    </w:lvl>
    <w:lvl w:ilvl="1" w:tplc="08090019" w:tentative="1">
      <w:start w:val="1"/>
      <w:numFmt w:val="lowerLetter"/>
      <w:lvlText w:val="%2."/>
      <w:lvlJc w:val="left"/>
      <w:pPr>
        <w:tabs>
          <w:tab w:val="num" w:pos="3420"/>
        </w:tabs>
        <w:ind w:left="3420" w:hanging="360"/>
      </w:pPr>
    </w:lvl>
    <w:lvl w:ilvl="2" w:tplc="0809001B">
      <w:start w:val="1"/>
      <w:numFmt w:val="lowerRoman"/>
      <w:lvlText w:val="%3."/>
      <w:lvlJc w:val="right"/>
      <w:pPr>
        <w:tabs>
          <w:tab w:val="num" w:pos="4140"/>
        </w:tabs>
        <w:ind w:left="4140" w:hanging="180"/>
      </w:pPr>
    </w:lvl>
    <w:lvl w:ilvl="3" w:tplc="0809000F" w:tentative="1">
      <w:start w:val="1"/>
      <w:numFmt w:val="decimal"/>
      <w:lvlText w:val="%4."/>
      <w:lvlJc w:val="left"/>
      <w:pPr>
        <w:tabs>
          <w:tab w:val="num" w:pos="4860"/>
        </w:tabs>
        <w:ind w:left="4860" w:hanging="360"/>
      </w:pPr>
    </w:lvl>
    <w:lvl w:ilvl="4" w:tplc="08090019" w:tentative="1">
      <w:start w:val="1"/>
      <w:numFmt w:val="lowerLetter"/>
      <w:lvlText w:val="%5."/>
      <w:lvlJc w:val="left"/>
      <w:pPr>
        <w:tabs>
          <w:tab w:val="num" w:pos="5580"/>
        </w:tabs>
        <w:ind w:left="5580" w:hanging="360"/>
      </w:pPr>
    </w:lvl>
    <w:lvl w:ilvl="5" w:tplc="0809001B" w:tentative="1">
      <w:start w:val="1"/>
      <w:numFmt w:val="lowerRoman"/>
      <w:lvlText w:val="%6."/>
      <w:lvlJc w:val="right"/>
      <w:pPr>
        <w:tabs>
          <w:tab w:val="num" w:pos="6300"/>
        </w:tabs>
        <w:ind w:left="6300" w:hanging="180"/>
      </w:pPr>
    </w:lvl>
    <w:lvl w:ilvl="6" w:tplc="0809000F" w:tentative="1">
      <w:start w:val="1"/>
      <w:numFmt w:val="decimal"/>
      <w:lvlText w:val="%7."/>
      <w:lvlJc w:val="left"/>
      <w:pPr>
        <w:tabs>
          <w:tab w:val="num" w:pos="7020"/>
        </w:tabs>
        <w:ind w:left="7020" w:hanging="360"/>
      </w:pPr>
    </w:lvl>
    <w:lvl w:ilvl="7" w:tplc="08090019" w:tentative="1">
      <w:start w:val="1"/>
      <w:numFmt w:val="lowerLetter"/>
      <w:lvlText w:val="%8."/>
      <w:lvlJc w:val="left"/>
      <w:pPr>
        <w:tabs>
          <w:tab w:val="num" w:pos="7740"/>
        </w:tabs>
        <w:ind w:left="7740" w:hanging="360"/>
      </w:pPr>
    </w:lvl>
    <w:lvl w:ilvl="8" w:tplc="0809001B" w:tentative="1">
      <w:start w:val="1"/>
      <w:numFmt w:val="lowerRoman"/>
      <w:lvlText w:val="%9."/>
      <w:lvlJc w:val="right"/>
      <w:pPr>
        <w:tabs>
          <w:tab w:val="num" w:pos="8460"/>
        </w:tabs>
        <w:ind w:left="8460" w:hanging="180"/>
      </w:pPr>
    </w:lvl>
  </w:abstractNum>
  <w:abstractNum w:abstractNumId="8" w15:restartNumberingAfterBreak="0">
    <w:nsid w:val="0D675848"/>
    <w:multiLevelType w:val="hybridMultilevel"/>
    <w:tmpl w:val="265CE5F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01A5891"/>
    <w:multiLevelType w:val="multilevel"/>
    <w:tmpl w:val="8D5C88AA"/>
    <w:lvl w:ilvl="0">
      <w:start w:val="1"/>
      <w:numFmt w:val="decimal"/>
      <w:lvlText w:val="%1"/>
      <w:lvlJc w:val="left"/>
      <w:pPr>
        <w:tabs>
          <w:tab w:val="num" w:pos="0"/>
        </w:tabs>
        <w:ind w:left="0" w:firstLine="0"/>
      </w:pPr>
      <w:rPr>
        <w:rFonts w:hint="default"/>
      </w:rPr>
    </w:lvl>
    <w:lvl w:ilvl="1">
      <w:start w:val="1"/>
      <w:numFmt w:val="none"/>
      <w:lvlText w:val="4"/>
      <w:lvlJc w:val="left"/>
      <w:pPr>
        <w:tabs>
          <w:tab w:val="num" w:pos="0"/>
        </w:tabs>
        <w:ind w:left="0" w:firstLine="0"/>
      </w:pPr>
      <w:rPr>
        <w:rFonts w:hint="default"/>
      </w:rPr>
    </w:lvl>
    <w:lvl w:ilvl="2">
      <w:start w:val="1"/>
      <w:numFmt w:val="decimal"/>
      <w:lvlText w:val="4.%3."/>
      <w:lvlJc w:val="left"/>
      <w:pPr>
        <w:tabs>
          <w:tab w:val="num" w:pos="0"/>
        </w:tabs>
        <w:ind w:left="0" w:firstLine="0"/>
      </w:pPr>
      <w:rPr>
        <w:rFonts w:hint="default"/>
      </w:rPr>
    </w:lvl>
    <w:lvl w:ilvl="3">
      <w:start w:val="1"/>
      <w:numFmt w:val="none"/>
      <w:lvlRestart w:val="2"/>
      <w:lvlText w:val="4.8"/>
      <w:lvlJc w:val="left"/>
      <w:pPr>
        <w:tabs>
          <w:tab w:val="num" w:pos="0"/>
        </w:tabs>
        <w:ind w:left="0" w:firstLine="0"/>
      </w:pPr>
      <w:rPr>
        <w:rFonts w:hint="default"/>
      </w:rPr>
    </w:lvl>
    <w:lvl w:ilvl="4">
      <w:start w:val="1"/>
      <w:numFmt w:val="decimal"/>
      <w:lvlText w:val="%3.%4.%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0" w15:restartNumberingAfterBreak="0">
    <w:nsid w:val="103D283E"/>
    <w:multiLevelType w:val="hybridMultilevel"/>
    <w:tmpl w:val="264CAA66"/>
    <w:lvl w:ilvl="0" w:tplc="8EEC5B1E">
      <w:start w:val="1"/>
      <w:numFmt w:val="bullet"/>
      <w:lvlText w:val="•"/>
      <w:lvlJc w:val="left"/>
      <w:pPr>
        <w:tabs>
          <w:tab w:val="num" w:pos="720"/>
        </w:tabs>
        <w:ind w:left="720" w:hanging="360"/>
      </w:pPr>
      <w:rPr>
        <w:rFonts w:ascii="Times New Roman" w:hAnsi="Times New Roman" w:hint="default"/>
      </w:rPr>
    </w:lvl>
    <w:lvl w:ilvl="1" w:tplc="0CA2279E">
      <w:start w:val="161"/>
      <w:numFmt w:val="bullet"/>
      <w:lvlText w:val="•"/>
      <w:lvlJc w:val="left"/>
      <w:pPr>
        <w:tabs>
          <w:tab w:val="num" w:pos="1440"/>
        </w:tabs>
        <w:ind w:left="1440" w:hanging="360"/>
      </w:pPr>
      <w:rPr>
        <w:rFonts w:ascii="Times New Roman" w:hAnsi="Times New Roman" w:hint="default"/>
      </w:rPr>
    </w:lvl>
    <w:lvl w:ilvl="2" w:tplc="5C582D5A">
      <w:start w:val="161"/>
      <w:numFmt w:val="bullet"/>
      <w:lvlText w:val="•"/>
      <w:lvlJc w:val="left"/>
      <w:pPr>
        <w:tabs>
          <w:tab w:val="num" w:pos="2160"/>
        </w:tabs>
        <w:ind w:left="2160" w:hanging="360"/>
      </w:pPr>
      <w:rPr>
        <w:rFonts w:ascii="Times New Roman" w:hAnsi="Times New Roman" w:hint="default"/>
      </w:rPr>
    </w:lvl>
    <w:lvl w:ilvl="3" w:tplc="1E5E6EEA" w:tentative="1">
      <w:start w:val="1"/>
      <w:numFmt w:val="bullet"/>
      <w:lvlText w:val="•"/>
      <w:lvlJc w:val="left"/>
      <w:pPr>
        <w:tabs>
          <w:tab w:val="num" w:pos="2880"/>
        </w:tabs>
        <w:ind w:left="2880" w:hanging="360"/>
      </w:pPr>
      <w:rPr>
        <w:rFonts w:ascii="Times New Roman" w:hAnsi="Times New Roman" w:hint="default"/>
      </w:rPr>
    </w:lvl>
    <w:lvl w:ilvl="4" w:tplc="7B0A9D94" w:tentative="1">
      <w:start w:val="1"/>
      <w:numFmt w:val="bullet"/>
      <w:lvlText w:val="•"/>
      <w:lvlJc w:val="left"/>
      <w:pPr>
        <w:tabs>
          <w:tab w:val="num" w:pos="3600"/>
        </w:tabs>
        <w:ind w:left="3600" w:hanging="360"/>
      </w:pPr>
      <w:rPr>
        <w:rFonts w:ascii="Times New Roman" w:hAnsi="Times New Roman" w:hint="default"/>
      </w:rPr>
    </w:lvl>
    <w:lvl w:ilvl="5" w:tplc="D5E68444" w:tentative="1">
      <w:start w:val="1"/>
      <w:numFmt w:val="bullet"/>
      <w:lvlText w:val="•"/>
      <w:lvlJc w:val="left"/>
      <w:pPr>
        <w:tabs>
          <w:tab w:val="num" w:pos="4320"/>
        </w:tabs>
        <w:ind w:left="4320" w:hanging="360"/>
      </w:pPr>
      <w:rPr>
        <w:rFonts w:ascii="Times New Roman" w:hAnsi="Times New Roman" w:hint="default"/>
      </w:rPr>
    </w:lvl>
    <w:lvl w:ilvl="6" w:tplc="C8F871C4" w:tentative="1">
      <w:start w:val="1"/>
      <w:numFmt w:val="bullet"/>
      <w:lvlText w:val="•"/>
      <w:lvlJc w:val="left"/>
      <w:pPr>
        <w:tabs>
          <w:tab w:val="num" w:pos="5040"/>
        </w:tabs>
        <w:ind w:left="5040" w:hanging="360"/>
      </w:pPr>
      <w:rPr>
        <w:rFonts w:ascii="Times New Roman" w:hAnsi="Times New Roman" w:hint="default"/>
      </w:rPr>
    </w:lvl>
    <w:lvl w:ilvl="7" w:tplc="C6F8C434" w:tentative="1">
      <w:start w:val="1"/>
      <w:numFmt w:val="bullet"/>
      <w:lvlText w:val="•"/>
      <w:lvlJc w:val="left"/>
      <w:pPr>
        <w:tabs>
          <w:tab w:val="num" w:pos="5760"/>
        </w:tabs>
        <w:ind w:left="5760" w:hanging="360"/>
      </w:pPr>
      <w:rPr>
        <w:rFonts w:ascii="Times New Roman" w:hAnsi="Times New Roman" w:hint="default"/>
      </w:rPr>
    </w:lvl>
    <w:lvl w:ilvl="8" w:tplc="8A4E748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12F6FE5"/>
    <w:multiLevelType w:val="hybridMultilevel"/>
    <w:tmpl w:val="0C36BA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15B72E5"/>
    <w:multiLevelType w:val="multilevel"/>
    <w:tmpl w:val="99526F7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92"/>
        </w:tabs>
        <w:ind w:left="893" w:hanging="533"/>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22A0B30"/>
    <w:multiLevelType w:val="hybridMultilevel"/>
    <w:tmpl w:val="B352F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23C47EA"/>
    <w:multiLevelType w:val="multilevel"/>
    <w:tmpl w:val="A4B096C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173034F9"/>
    <w:multiLevelType w:val="hybridMultilevel"/>
    <w:tmpl w:val="09B007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78754DC"/>
    <w:multiLevelType w:val="hybridMultilevel"/>
    <w:tmpl w:val="42F05370"/>
    <w:lvl w:ilvl="0" w:tplc="9BD0FF8A">
      <w:start w:val="1"/>
      <w:numFmt w:val="bullet"/>
      <w:lvlText w:val=""/>
      <w:lvlJc w:val="left"/>
      <w:pPr>
        <w:tabs>
          <w:tab w:val="num" w:pos="984"/>
        </w:tabs>
        <w:ind w:left="984" w:hanging="19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143927"/>
    <w:multiLevelType w:val="multilevel"/>
    <w:tmpl w:val="694E402C"/>
    <w:lvl w:ilvl="0">
      <w:start w:val="1"/>
      <w:numFmt w:val="decimal"/>
      <w:lvlText w:val="%1."/>
      <w:lvlJc w:val="left"/>
      <w:pPr>
        <w:ind w:left="720" w:hanging="360"/>
      </w:p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75228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C4C2D8F"/>
    <w:multiLevelType w:val="hybridMultilevel"/>
    <w:tmpl w:val="279E409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2D431F00"/>
    <w:multiLevelType w:val="multilevel"/>
    <w:tmpl w:val="A4B096C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33F03331"/>
    <w:multiLevelType w:val="hybridMultilevel"/>
    <w:tmpl w:val="8FDEA2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821096"/>
    <w:multiLevelType w:val="hybridMultilevel"/>
    <w:tmpl w:val="F506A44E"/>
    <w:lvl w:ilvl="0" w:tplc="0809000F">
      <w:start w:val="1"/>
      <w:numFmt w:val="decimal"/>
      <w:lvlText w:val="%1."/>
      <w:lvlJc w:val="left"/>
      <w:pPr>
        <w:tabs>
          <w:tab w:val="num" w:pos="2160"/>
        </w:tabs>
        <w:ind w:left="2160" w:hanging="360"/>
      </w:pPr>
    </w:lvl>
    <w:lvl w:ilvl="1" w:tplc="08090019" w:tentative="1">
      <w:start w:val="1"/>
      <w:numFmt w:val="lowerLetter"/>
      <w:lvlText w:val="%2."/>
      <w:lvlJc w:val="left"/>
      <w:pPr>
        <w:tabs>
          <w:tab w:val="num" w:pos="2880"/>
        </w:tabs>
        <w:ind w:left="2880" w:hanging="360"/>
      </w:pPr>
    </w:lvl>
    <w:lvl w:ilvl="2" w:tplc="0809001B" w:tentative="1">
      <w:start w:val="1"/>
      <w:numFmt w:val="lowerRoman"/>
      <w:lvlText w:val="%3."/>
      <w:lvlJc w:val="right"/>
      <w:pPr>
        <w:tabs>
          <w:tab w:val="num" w:pos="3600"/>
        </w:tabs>
        <w:ind w:left="3600" w:hanging="180"/>
      </w:pPr>
    </w:lvl>
    <w:lvl w:ilvl="3" w:tplc="0809000F" w:tentative="1">
      <w:start w:val="1"/>
      <w:numFmt w:val="decimal"/>
      <w:lvlText w:val="%4."/>
      <w:lvlJc w:val="left"/>
      <w:pPr>
        <w:tabs>
          <w:tab w:val="num" w:pos="4320"/>
        </w:tabs>
        <w:ind w:left="4320" w:hanging="360"/>
      </w:pPr>
    </w:lvl>
    <w:lvl w:ilvl="4" w:tplc="08090019" w:tentative="1">
      <w:start w:val="1"/>
      <w:numFmt w:val="lowerLetter"/>
      <w:lvlText w:val="%5."/>
      <w:lvlJc w:val="left"/>
      <w:pPr>
        <w:tabs>
          <w:tab w:val="num" w:pos="5040"/>
        </w:tabs>
        <w:ind w:left="5040" w:hanging="360"/>
      </w:pPr>
    </w:lvl>
    <w:lvl w:ilvl="5" w:tplc="0809001B" w:tentative="1">
      <w:start w:val="1"/>
      <w:numFmt w:val="lowerRoman"/>
      <w:lvlText w:val="%6."/>
      <w:lvlJc w:val="right"/>
      <w:pPr>
        <w:tabs>
          <w:tab w:val="num" w:pos="5760"/>
        </w:tabs>
        <w:ind w:left="5760" w:hanging="180"/>
      </w:pPr>
    </w:lvl>
    <w:lvl w:ilvl="6" w:tplc="0809000F" w:tentative="1">
      <w:start w:val="1"/>
      <w:numFmt w:val="decimal"/>
      <w:lvlText w:val="%7."/>
      <w:lvlJc w:val="left"/>
      <w:pPr>
        <w:tabs>
          <w:tab w:val="num" w:pos="6480"/>
        </w:tabs>
        <w:ind w:left="6480" w:hanging="360"/>
      </w:pPr>
    </w:lvl>
    <w:lvl w:ilvl="7" w:tplc="08090019" w:tentative="1">
      <w:start w:val="1"/>
      <w:numFmt w:val="lowerLetter"/>
      <w:lvlText w:val="%8."/>
      <w:lvlJc w:val="left"/>
      <w:pPr>
        <w:tabs>
          <w:tab w:val="num" w:pos="7200"/>
        </w:tabs>
        <w:ind w:left="7200" w:hanging="360"/>
      </w:pPr>
    </w:lvl>
    <w:lvl w:ilvl="8" w:tplc="0809001B" w:tentative="1">
      <w:start w:val="1"/>
      <w:numFmt w:val="lowerRoman"/>
      <w:lvlText w:val="%9."/>
      <w:lvlJc w:val="right"/>
      <w:pPr>
        <w:tabs>
          <w:tab w:val="num" w:pos="7920"/>
        </w:tabs>
        <w:ind w:left="7920" w:hanging="180"/>
      </w:pPr>
    </w:lvl>
  </w:abstractNum>
  <w:abstractNum w:abstractNumId="23" w15:restartNumberingAfterBreak="0">
    <w:nsid w:val="366B54CC"/>
    <w:multiLevelType w:val="hybridMultilevel"/>
    <w:tmpl w:val="A64E9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EC4708"/>
    <w:multiLevelType w:val="hybridMultilevel"/>
    <w:tmpl w:val="6694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D225C2"/>
    <w:multiLevelType w:val="hybridMultilevel"/>
    <w:tmpl w:val="A74CB80E"/>
    <w:lvl w:ilvl="0" w:tplc="4082498A">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CE84213"/>
    <w:multiLevelType w:val="hybridMultilevel"/>
    <w:tmpl w:val="360E2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2351AB"/>
    <w:multiLevelType w:val="multilevel"/>
    <w:tmpl w:val="4698AF86"/>
    <w:lvl w:ilvl="0">
      <w:start w:val="1"/>
      <w:numFmt w:val="decimal"/>
      <w:lvlText w:val="%1."/>
      <w:lvlJc w:val="left"/>
      <w:pPr>
        <w:ind w:left="360" w:hanging="360"/>
      </w:pPr>
    </w:lvl>
    <w:lvl w:ilvl="1">
      <w:start w:val="1"/>
      <w:numFmt w:val="decimal"/>
      <w:lvlText w:val="%1.%2."/>
      <w:lvlJc w:val="left"/>
      <w:pPr>
        <w:ind w:left="792" w:hanging="432"/>
      </w:pPr>
      <w:rPr>
        <w:rFonts w:ascii="Arial" w:hAnsi="Arial" w:cs="Symbol" w:hint="default"/>
        <w:b w:val="0"/>
        <w:sz w:val="22"/>
        <w:szCs w:val="22"/>
      </w:rPr>
    </w:lvl>
    <w:lvl w:ilvl="2">
      <w:start w:val="1"/>
      <w:numFmt w:val="decimal"/>
      <w:lvlText w:val="%1.%2.%3."/>
      <w:lvlJc w:val="left"/>
      <w:pPr>
        <w:ind w:left="122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755317"/>
    <w:multiLevelType w:val="hybridMultilevel"/>
    <w:tmpl w:val="920C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377C8D"/>
    <w:multiLevelType w:val="hybridMultilevel"/>
    <w:tmpl w:val="E69C9EF6"/>
    <w:lvl w:ilvl="0" w:tplc="3C82CC2E">
      <w:start w:val="1"/>
      <w:numFmt w:val="lowerLetter"/>
      <w:lvlText w:val="%1."/>
      <w:lvlJc w:val="left"/>
      <w:pPr>
        <w:tabs>
          <w:tab w:val="num" w:pos="4680"/>
        </w:tabs>
        <w:ind w:left="4680" w:hanging="360"/>
      </w:pPr>
      <w:rPr>
        <w:rFonts w:hint="default"/>
      </w:rPr>
    </w:lvl>
    <w:lvl w:ilvl="1" w:tplc="08090019" w:tentative="1">
      <w:start w:val="1"/>
      <w:numFmt w:val="lowerLetter"/>
      <w:lvlText w:val="%2."/>
      <w:lvlJc w:val="left"/>
      <w:pPr>
        <w:tabs>
          <w:tab w:val="num" w:pos="2880"/>
        </w:tabs>
        <w:ind w:left="2880" w:hanging="360"/>
      </w:pPr>
    </w:lvl>
    <w:lvl w:ilvl="2" w:tplc="0809001B">
      <w:start w:val="1"/>
      <w:numFmt w:val="lowerRoman"/>
      <w:lvlText w:val="%3."/>
      <w:lvlJc w:val="right"/>
      <w:pPr>
        <w:tabs>
          <w:tab w:val="num" w:pos="3600"/>
        </w:tabs>
        <w:ind w:left="3600" w:hanging="180"/>
      </w:pPr>
    </w:lvl>
    <w:lvl w:ilvl="3" w:tplc="0809000F" w:tentative="1">
      <w:start w:val="1"/>
      <w:numFmt w:val="decimal"/>
      <w:lvlText w:val="%4."/>
      <w:lvlJc w:val="left"/>
      <w:pPr>
        <w:tabs>
          <w:tab w:val="num" w:pos="4320"/>
        </w:tabs>
        <w:ind w:left="4320" w:hanging="360"/>
      </w:pPr>
    </w:lvl>
    <w:lvl w:ilvl="4" w:tplc="08090019" w:tentative="1">
      <w:start w:val="1"/>
      <w:numFmt w:val="lowerLetter"/>
      <w:lvlText w:val="%5."/>
      <w:lvlJc w:val="left"/>
      <w:pPr>
        <w:tabs>
          <w:tab w:val="num" w:pos="5040"/>
        </w:tabs>
        <w:ind w:left="5040" w:hanging="360"/>
      </w:pPr>
    </w:lvl>
    <w:lvl w:ilvl="5" w:tplc="0809001B" w:tentative="1">
      <w:start w:val="1"/>
      <w:numFmt w:val="lowerRoman"/>
      <w:lvlText w:val="%6."/>
      <w:lvlJc w:val="right"/>
      <w:pPr>
        <w:tabs>
          <w:tab w:val="num" w:pos="5760"/>
        </w:tabs>
        <w:ind w:left="5760" w:hanging="180"/>
      </w:pPr>
    </w:lvl>
    <w:lvl w:ilvl="6" w:tplc="0809000F" w:tentative="1">
      <w:start w:val="1"/>
      <w:numFmt w:val="decimal"/>
      <w:lvlText w:val="%7."/>
      <w:lvlJc w:val="left"/>
      <w:pPr>
        <w:tabs>
          <w:tab w:val="num" w:pos="6480"/>
        </w:tabs>
        <w:ind w:left="6480" w:hanging="360"/>
      </w:pPr>
    </w:lvl>
    <w:lvl w:ilvl="7" w:tplc="08090019" w:tentative="1">
      <w:start w:val="1"/>
      <w:numFmt w:val="lowerLetter"/>
      <w:lvlText w:val="%8."/>
      <w:lvlJc w:val="left"/>
      <w:pPr>
        <w:tabs>
          <w:tab w:val="num" w:pos="7200"/>
        </w:tabs>
        <w:ind w:left="7200" w:hanging="360"/>
      </w:pPr>
    </w:lvl>
    <w:lvl w:ilvl="8" w:tplc="0809001B" w:tentative="1">
      <w:start w:val="1"/>
      <w:numFmt w:val="lowerRoman"/>
      <w:lvlText w:val="%9."/>
      <w:lvlJc w:val="right"/>
      <w:pPr>
        <w:tabs>
          <w:tab w:val="num" w:pos="7920"/>
        </w:tabs>
        <w:ind w:left="7920" w:hanging="180"/>
      </w:pPr>
    </w:lvl>
  </w:abstractNum>
  <w:abstractNum w:abstractNumId="30" w15:restartNumberingAfterBreak="0">
    <w:nsid w:val="503D7A9A"/>
    <w:multiLevelType w:val="hybridMultilevel"/>
    <w:tmpl w:val="BB38C920"/>
    <w:lvl w:ilvl="0" w:tplc="9F4A7534">
      <w:start w:val="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A4F47B1"/>
    <w:multiLevelType w:val="hybridMultilevel"/>
    <w:tmpl w:val="28BC01C4"/>
    <w:lvl w:ilvl="0" w:tplc="3C82CC2E">
      <w:start w:val="1"/>
      <w:numFmt w:val="lowerLetter"/>
      <w:lvlText w:val="%1."/>
      <w:lvlJc w:val="left"/>
      <w:pPr>
        <w:tabs>
          <w:tab w:val="num" w:pos="3240"/>
        </w:tabs>
        <w:ind w:left="3240"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AE95748"/>
    <w:multiLevelType w:val="hybridMultilevel"/>
    <w:tmpl w:val="529C7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6B72D1"/>
    <w:multiLevelType w:val="multilevel"/>
    <w:tmpl w:val="A4B096C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5E1052EB"/>
    <w:multiLevelType w:val="multilevel"/>
    <w:tmpl w:val="8D5C88AA"/>
    <w:lvl w:ilvl="0">
      <w:start w:val="1"/>
      <w:numFmt w:val="decimal"/>
      <w:lvlText w:val="%1"/>
      <w:lvlJc w:val="left"/>
      <w:pPr>
        <w:tabs>
          <w:tab w:val="num" w:pos="0"/>
        </w:tabs>
        <w:ind w:left="0" w:firstLine="0"/>
      </w:pPr>
      <w:rPr>
        <w:rFonts w:hint="default"/>
      </w:rPr>
    </w:lvl>
    <w:lvl w:ilvl="1">
      <w:start w:val="1"/>
      <w:numFmt w:val="none"/>
      <w:lvlText w:val="4"/>
      <w:lvlJc w:val="left"/>
      <w:pPr>
        <w:tabs>
          <w:tab w:val="num" w:pos="0"/>
        </w:tabs>
        <w:ind w:left="0" w:firstLine="0"/>
      </w:pPr>
      <w:rPr>
        <w:rFonts w:hint="default"/>
      </w:rPr>
    </w:lvl>
    <w:lvl w:ilvl="2">
      <w:start w:val="1"/>
      <w:numFmt w:val="decimal"/>
      <w:lvlText w:val="4.%3."/>
      <w:lvlJc w:val="left"/>
      <w:pPr>
        <w:tabs>
          <w:tab w:val="num" w:pos="0"/>
        </w:tabs>
        <w:ind w:left="0" w:firstLine="0"/>
      </w:pPr>
      <w:rPr>
        <w:rFonts w:hint="default"/>
      </w:rPr>
    </w:lvl>
    <w:lvl w:ilvl="3">
      <w:start w:val="1"/>
      <w:numFmt w:val="none"/>
      <w:lvlRestart w:val="2"/>
      <w:lvlText w:val="4.8"/>
      <w:lvlJc w:val="left"/>
      <w:pPr>
        <w:tabs>
          <w:tab w:val="num" w:pos="0"/>
        </w:tabs>
        <w:ind w:left="0" w:firstLine="0"/>
      </w:pPr>
      <w:rPr>
        <w:rFonts w:hint="default"/>
      </w:rPr>
    </w:lvl>
    <w:lvl w:ilvl="4">
      <w:start w:val="1"/>
      <w:numFmt w:val="decimal"/>
      <w:lvlText w:val="%3.%4.%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35" w15:restartNumberingAfterBreak="0">
    <w:nsid w:val="74BF2021"/>
    <w:multiLevelType w:val="multilevel"/>
    <w:tmpl w:val="3B92C18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5"/>
  </w:num>
  <w:num w:numId="2">
    <w:abstractNumId w:val="12"/>
  </w:num>
  <w:num w:numId="3">
    <w:abstractNumId w:val="35"/>
  </w:num>
  <w:num w:numId="4">
    <w:abstractNumId w:val="9"/>
  </w:num>
  <w:num w:numId="5">
    <w:abstractNumId w:val="5"/>
  </w:num>
  <w:num w:numId="6">
    <w:abstractNumId w:val="30"/>
  </w:num>
  <w:num w:numId="7">
    <w:abstractNumId w:val="19"/>
  </w:num>
  <w:num w:numId="8">
    <w:abstractNumId w:val="22"/>
  </w:num>
  <w:num w:numId="9">
    <w:abstractNumId w:val="31"/>
  </w:num>
  <w:num w:numId="10">
    <w:abstractNumId w:val="7"/>
  </w:num>
  <w:num w:numId="11">
    <w:abstractNumId w:val="2"/>
  </w:num>
  <w:num w:numId="12">
    <w:abstractNumId w:val="29"/>
  </w:num>
  <w:num w:numId="13">
    <w:abstractNumId w:val="33"/>
  </w:num>
  <w:num w:numId="14">
    <w:abstractNumId w:val="14"/>
  </w:num>
  <w:num w:numId="15">
    <w:abstractNumId w:val="16"/>
  </w:num>
  <w:num w:numId="16">
    <w:abstractNumId w:val="20"/>
  </w:num>
  <w:num w:numId="17">
    <w:abstractNumId w:val="4"/>
  </w:num>
  <w:num w:numId="18">
    <w:abstractNumId w:val="3"/>
  </w:num>
  <w:num w:numId="19">
    <w:abstractNumId w:val="34"/>
  </w:num>
  <w:num w:numId="20">
    <w:abstractNumId w:val="10"/>
  </w:num>
  <w:num w:numId="21">
    <w:abstractNumId w:val="6"/>
  </w:num>
  <w:num w:numId="22">
    <w:abstractNumId w:val="15"/>
  </w:num>
  <w:num w:numId="23">
    <w:abstractNumId w:val="27"/>
  </w:num>
  <w:num w:numId="24">
    <w:abstractNumId w:val="26"/>
  </w:num>
  <w:num w:numId="25">
    <w:abstractNumId w:val="28"/>
  </w:num>
  <w:num w:numId="26">
    <w:abstractNumId w:val="21"/>
  </w:num>
  <w:num w:numId="27">
    <w:abstractNumId w:val="32"/>
  </w:num>
  <w:num w:numId="28">
    <w:abstractNumId w:val="0"/>
  </w:num>
  <w:num w:numId="29">
    <w:abstractNumId w:val="24"/>
  </w:num>
  <w:num w:numId="30">
    <w:abstractNumId w:val="8"/>
  </w:num>
  <w:num w:numId="31">
    <w:abstractNumId w:val="1"/>
  </w:num>
  <w:num w:numId="32">
    <w:abstractNumId w:val="23"/>
  </w:num>
  <w:num w:numId="33">
    <w:abstractNumId w:val="17"/>
  </w:num>
  <w:num w:numId="34">
    <w:abstractNumId w:val="18"/>
  </w:num>
  <w:num w:numId="35">
    <w:abstractNumId w:val="11"/>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E1sLC0NAcCQzNLIyUdpeDU4uLM/DyQApNaAMCZW/QsAAAA"/>
  </w:docVars>
  <w:rsids>
    <w:rsidRoot w:val="00B94D7B"/>
    <w:rsid w:val="00002BCA"/>
    <w:rsid w:val="00011490"/>
    <w:rsid w:val="00013884"/>
    <w:rsid w:val="00015BF9"/>
    <w:rsid w:val="00017DFB"/>
    <w:rsid w:val="00027E93"/>
    <w:rsid w:val="0003160C"/>
    <w:rsid w:val="00041EE2"/>
    <w:rsid w:val="0005394B"/>
    <w:rsid w:val="00064C9C"/>
    <w:rsid w:val="000922BD"/>
    <w:rsid w:val="00096237"/>
    <w:rsid w:val="000965BD"/>
    <w:rsid w:val="000968C1"/>
    <w:rsid w:val="000A2ACC"/>
    <w:rsid w:val="000A55FA"/>
    <w:rsid w:val="000A6842"/>
    <w:rsid w:val="000B08FE"/>
    <w:rsid w:val="000B3DB1"/>
    <w:rsid w:val="000C5F1F"/>
    <w:rsid w:val="000C75B4"/>
    <w:rsid w:val="000D73EA"/>
    <w:rsid w:val="000E0A74"/>
    <w:rsid w:val="000F2075"/>
    <w:rsid w:val="000F2785"/>
    <w:rsid w:val="000F2C94"/>
    <w:rsid w:val="000F4C63"/>
    <w:rsid w:val="00105BED"/>
    <w:rsid w:val="00111BCC"/>
    <w:rsid w:val="00114460"/>
    <w:rsid w:val="001158C2"/>
    <w:rsid w:val="0012246B"/>
    <w:rsid w:val="001438FC"/>
    <w:rsid w:val="00147E07"/>
    <w:rsid w:val="00153A2B"/>
    <w:rsid w:val="00160403"/>
    <w:rsid w:val="00163496"/>
    <w:rsid w:val="00165265"/>
    <w:rsid w:val="0016663A"/>
    <w:rsid w:val="00172579"/>
    <w:rsid w:val="00192880"/>
    <w:rsid w:val="00193970"/>
    <w:rsid w:val="001A0F38"/>
    <w:rsid w:val="001A112A"/>
    <w:rsid w:val="001A127A"/>
    <w:rsid w:val="001A33AE"/>
    <w:rsid w:val="001A5549"/>
    <w:rsid w:val="001B0EDE"/>
    <w:rsid w:val="001B1CAA"/>
    <w:rsid w:val="001C6C01"/>
    <w:rsid w:val="001D0274"/>
    <w:rsid w:val="001D38D0"/>
    <w:rsid w:val="001D7B4E"/>
    <w:rsid w:val="001E39AC"/>
    <w:rsid w:val="001E6C25"/>
    <w:rsid w:val="002050CC"/>
    <w:rsid w:val="0020555B"/>
    <w:rsid w:val="0020560E"/>
    <w:rsid w:val="002123C6"/>
    <w:rsid w:val="00212D82"/>
    <w:rsid w:val="0021617D"/>
    <w:rsid w:val="0021738A"/>
    <w:rsid w:val="00233D53"/>
    <w:rsid w:val="002347CD"/>
    <w:rsid w:val="00236DD0"/>
    <w:rsid w:val="00260005"/>
    <w:rsid w:val="00264E31"/>
    <w:rsid w:val="002666EC"/>
    <w:rsid w:val="00276002"/>
    <w:rsid w:val="00277A9A"/>
    <w:rsid w:val="00277EE2"/>
    <w:rsid w:val="00282C88"/>
    <w:rsid w:val="00296386"/>
    <w:rsid w:val="002A5E9D"/>
    <w:rsid w:val="002B2424"/>
    <w:rsid w:val="002C3716"/>
    <w:rsid w:val="002C518E"/>
    <w:rsid w:val="002C57C6"/>
    <w:rsid w:val="002C705C"/>
    <w:rsid w:val="002C79CC"/>
    <w:rsid w:val="002D0DBF"/>
    <w:rsid w:val="002F40C7"/>
    <w:rsid w:val="002F605F"/>
    <w:rsid w:val="00300120"/>
    <w:rsid w:val="0030022B"/>
    <w:rsid w:val="0030262A"/>
    <w:rsid w:val="003031B2"/>
    <w:rsid w:val="0030655A"/>
    <w:rsid w:val="003073E5"/>
    <w:rsid w:val="003115FD"/>
    <w:rsid w:val="0031510C"/>
    <w:rsid w:val="00321232"/>
    <w:rsid w:val="0032409B"/>
    <w:rsid w:val="00324628"/>
    <w:rsid w:val="00326BD6"/>
    <w:rsid w:val="003330B3"/>
    <w:rsid w:val="00333953"/>
    <w:rsid w:val="00335BA7"/>
    <w:rsid w:val="0034066E"/>
    <w:rsid w:val="00340F10"/>
    <w:rsid w:val="00344814"/>
    <w:rsid w:val="00344AF8"/>
    <w:rsid w:val="00351E90"/>
    <w:rsid w:val="00357476"/>
    <w:rsid w:val="00360FC5"/>
    <w:rsid w:val="00370B65"/>
    <w:rsid w:val="00383608"/>
    <w:rsid w:val="00386837"/>
    <w:rsid w:val="00387971"/>
    <w:rsid w:val="00387D5E"/>
    <w:rsid w:val="003938CB"/>
    <w:rsid w:val="00395FC7"/>
    <w:rsid w:val="003A2C8E"/>
    <w:rsid w:val="003A5992"/>
    <w:rsid w:val="003B18DC"/>
    <w:rsid w:val="003B2934"/>
    <w:rsid w:val="003B361C"/>
    <w:rsid w:val="003B74AE"/>
    <w:rsid w:val="003C45A9"/>
    <w:rsid w:val="003E5E27"/>
    <w:rsid w:val="003F0C9C"/>
    <w:rsid w:val="003F1946"/>
    <w:rsid w:val="003F4B40"/>
    <w:rsid w:val="003F5516"/>
    <w:rsid w:val="003F799D"/>
    <w:rsid w:val="004000F0"/>
    <w:rsid w:val="00400ED7"/>
    <w:rsid w:val="00404B2A"/>
    <w:rsid w:val="00404B2F"/>
    <w:rsid w:val="00407811"/>
    <w:rsid w:val="0041346E"/>
    <w:rsid w:val="00415893"/>
    <w:rsid w:val="00425D9C"/>
    <w:rsid w:val="00427E0F"/>
    <w:rsid w:val="00432F79"/>
    <w:rsid w:val="004367E5"/>
    <w:rsid w:val="00437822"/>
    <w:rsid w:val="0044358A"/>
    <w:rsid w:val="00443651"/>
    <w:rsid w:val="00450F2C"/>
    <w:rsid w:val="004540B6"/>
    <w:rsid w:val="0046410B"/>
    <w:rsid w:val="00466A28"/>
    <w:rsid w:val="00466FE2"/>
    <w:rsid w:val="004738BD"/>
    <w:rsid w:val="00476160"/>
    <w:rsid w:val="00476E08"/>
    <w:rsid w:val="00480E04"/>
    <w:rsid w:val="00481071"/>
    <w:rsid w:val="00486A98"/>
    <w:rsid w:val="00493C05"/>
    <w:rsid w:val="00494BFD"/>
    <w:rsid w:val="004972ED"/>
    <w:rsid w:val="004A4B79"/>
    <w:rsid w:val="004A6067"/>
    <w:rsid w:val="004B2B96"/>
    <w:rsid w:val="004C1393"/>
    <w:rsid w:val="004C3B79"/>
    <w:rsid w:val="004C7A85"/>
    <w:rsid w:val="004D04FD"/>
    <w:rsid w:val="004D20EB"/>
    <w:rsid w:val="004D5DCA"/>
    <w:rsid w:val="004D5FBD"/>
    <w:rsid w:val="004D7509"/>
    <w:rsid w:val="004E0A19"/>
    <w:rsid w:val="004E3F59"/>
    <w:rsid w:val="004E60CE"/>
    <w:rsid w:val="004E7222"/>
    <w:rsid w:val="004F60F7"/>
    <w:rsid w:val="00510D4E"/>
    <w:rsid w:val="005117EA"/>
    <w:rsid w:val="00512280"/>
    <w:rsid w:val="005159CE"/>
    <w:rsid w:val="0052504F"/>
    <w:rsid w:val="00527D2C"/>
    <w:rsid w:val="005319A5"/>
    <w:rsid w:val="005345E6"/>
    <w:rsid w:val="0055022F"/>
    <w:rsid w:val="00566308"/>
    <w:rsid w:val="005734DA"/>
    <w:rsid w:val="005752CA"/>
    <w:rsid w:val="00577014"/>
    <w:rsid w:val="00580135"/>
    <w:rsid w:val="00583654"/>
    <w:rsid w:val="005B0DB8"/>
    <w:rsid w:val="005B1040"/>
    <w:rsid w:val="005B4548"/>
    <w:rsid w:val="005B4CCA"/>
    <w:rsid w:val="005B5DD7"/>
    <w:rsid w:val="005B68AA"/>
    <w:rsid w:val="005B6B57"/>
    <w:rsid w:val="005C28B0"/>
    <w:rsid w:val="005C29B6"/>
    <w:rsid w:val="005C2CB0"/>
    <w:rsid w:val="005D3089"/>
    <w:rsid w:val="005E65DB"/>
    <w:rsid w:val="005F5604"/>
    <w:rsid w:val="005F62D5"/>
    <w:rsid w:val="005F6AE9"/>
    <w:rsid w:val="00605715"/>
    <w:rsid w:val="00606281"/>
    <w:rsid w:val="00610268"/>
    <w:rsid w:val="00633675"/>
    <w:rsid w:val="00643BCF"/>
    <w:rsid w:val="006457DE"/>
    <w:rsid w:val="00647F17"/>
    <w:rsid w:val="00651DA5"/>
    <w:rsid w:val="00653DA7"/>
    <w:rsid w:val="006556CA"/>
    <w:rsid w:val="00655DE7"/>
    <w:rsid w:val="00662139"/>
    <w:rsid w:val="0066412D"/>
    <w:rsid w:val="00665C77"/>
    <w:rsid w:val="00667792"/>
    <w:rsid w:val="006805FF"/>
    <w:rsid w:val="0068385F"/>
    <w:rsid w:val="0068641A"/>
    <w:rsid w:val="006873D8"/>
    <w:rsid w:val="006936E5"/>
    <w:rsid w:val="00694085"/>
    <w:rsid w:val="006949BB"/>
    <w:rsid w:val="00695155"/>
    <w:rsid w:val="0069770E"/>
    <w:rsid w:val="006B5713"/>
    <w:rsid w:val="006C2DEF"/>
    <w:rsid w:val="006C5021"/>
    <w:rsid w:val="006C7585"/>
    <w:rsid w:val="006D51EC"/>
    <w:rsid w:val="006E79FB"/>
    <w:rsid w:val="006F10C3"/>
    <w:rsid w:val="006F3736"/>
    <w:rsid w:val="00705A74"/>
    <w:rsid w:val="00706DCD"/>
    <w:rsid w:val="00717516"/>
    <w:rsid w:val="0072149B"/>
    <w:rsid w:val="00732843"/>
    <w:rsid w:val="00735573"/>
    <w:rsid w:val="00736B43"/>
    <w:rsid w:val="00746F49"/>
    <w:rsid w:val="00750178"/>
    <w:rsid w:val="00752403"/>
    <w:rsid w:val="007607A3"/>
    <w:rsid w:val="00760937"/>
    <w:rsid w:val="0076234A"/>
    <w:rsid w:val="007660A5"/>
    <w:rsid w:val="00775EB4"/>
    <w:rsid w:val="007827D9"/>
    <w:rsid w:val="00783AF1"/>
    <w:rsid w:val="007976E0"/>
    <w:rsid w:val="007A4B2C"/>
    <w:rsid w:val="007B28CB"/>
    <w:rsid w:val="007B4D77"/>
    <w:rsid w:val="007B7DD8"/>
    <w:rsid w:val="007C6C74"/>
    <w:rsid w:val="007D1FF9"/>
    <w:rsid w:val="007E1393"/>
    <w:rsid w:val="007E2DC6"/>
    <w:rsid w:val="007F132C"/>
    <w:rsid w:val="007F2288"/>
    <w:rsid w:val="00801E9C"/>
    <w:rsid w:val="008047CF"/>
    <w:rsid w:val="00810300"/>
    <w:rsid w:val="00833D95"/>
    <w:rsid w:val="008351AD"/>
    <w:rsid w:val="00835504"/>
    <w:rsid w:val="008457BC"/>
    <w:rsid w:val="00862AD1"/>
    <w:rsid w:val="00864B2D"/>
    <w:rsid w:val="008738BA"/>
    <w:rsid w:val="00883681"/>
    <w:rsid w:val="008852FC"/>
    <w:rsid w:val="008862CC"/>
    <w:rsid w:val="008905AF"/>
    <w:rsid w:val="00893052"/>
    <w:rsid w:val="008947E8"/>
    <w:rsid w:val="008A1743"/>
    <w:rsid w:val="008A74D7"/>
    <w:rsid w:val="008B0386"/>
    <w:rsid w:val="008B0F3D"/>
    <w:rsid w:val="008B636E"/>
    <w:rsid w:val="008B7B5F"/>
    <w:rsid w:val="008C34E4"/>
    <w:rsid w:val="008C55A3"/>
    <w:rsid w:val="008C75CC"/>
    <w:rsid w:val="008D27D3"/>
    <w:rsid w:val="008D2A26"/>
    <w:rsid w:val="008D44D2"/>
    <w:rsid w:val="008D5C67"/>
    <w:rsid w:val="008D65C9"/>
    <w:rsid w:val="008E17C1"/>
    <w:rsid w:val="008E31E0"/>
    <w:rsid w:val="008E5FAC"/>
    <w:rsid w:val="008E765A"/>
    <w:rsid w:val="008F20B7"/>
    <w:rsid w:val="008F6838"/>
    <w:rsid w:val="008F6C48"/>
    <w:rsid w:val="0090138A"/>
    <w:rsid w:val="00901C37"/>
    <w:rsid w:val="00901C45"/>
    <w:rsid w:val="00903E2C"/>
    <w:rsid w:val="00904267"/>
    <w:rsid w:val="00907271"/>
    <w:rsid w:val="00924E38"/>
    <w:rsid w:val="009315FA"/>
    <w:rsid w:val="009403D7"/>
    <w:rsid w:val="00941AD5"/>
    <w:rsid w:val="00944F00"/>
    <w:rsid w:val="00945785"/>
    <w:rsid w:val="009461C6"/>
    <w:rsid w:val="00956A8B"/>
    <w:rsid w:val="00957A88"/>
    <w:rsid w:val="00960C6B"/>
    <w:rsid w:val="00960FDA"/>
    <w:rsid w:val="00967A47"/>
    <w:rsid w:val="00970234"/>
    <w:rsid w:val="0097301B"/>
    <w:rsid w:val="00973999"/>
    <w:rsid w:val="00980393"/>
    <w:rsid w:val="00981118"/>
    <w:rsid w:val="00981BF8"/>
    <w:rsid w:val="009823D4"/>
    <w:rsid w:val="0098676C"/>
    <w:rsid w:val="00990CEF"/>
    <w:rsid w:val="00992526"/>
    <w:rsid w:val="0099317A"/>
    <w:rsid w:val="00996352"/>
    <w:rsid w:val="009A0A54"/>
    <w:rsid w:val="009A3671"/>
    <w:rsid w:val="009A591D"/>
    <w:rsid w:val="009B15C0"/>
    <w:rsid w:val="009B7CCF"/>
    <w:rsid w:val="009C13FE"/>
    <w:rsid w:val="009C496A"/>
    <w:rsid w:val="009D140C"/>
    <w:rsid w:val="009D3EE2"/>
    <w:rsid w:val="009E0E21"/>
    <w:rsid w:val="009E317C"/>
    <w:rsid w:val="009F484D"/>
    <w:rsid w:val="009F7060"/>
    <w:rsid w:val="00A05039"/>
    <w:rsid w:val="00A12C30"/>
    <w:rsid w:val="00A17594"/>
    <w:rsid w:val="00A2157C"/>
    <w:rsid w:val="00A305DA"/>
    <w:rsid w:val="00A315C2"/>
    <w:rsid w:val="00A3721C"/>
    <w:rsid w:val="00A40630"/>
    <w:rsid w:val="00A4444F"/>
    <w:rsid w:val="00A4514F"/>
    <w:rsid w:val="00A56FCB"/>
    <w:rsid w:val="00A62773"/>
    <w:rsid w:val="00A67FB4"/>
    <w:rsid w:val="00A73F25"/>
    <w:rsid w:val="00A77069"/>
    <w:rsid w:val="00A81058"/>
    <w:rsid w:val="00A8147A"/>
    <w:rsid w:val="00A8234E"/>
    <w:rsid w:val="00A86A79"/>
    <w:rsid w:val="00A91DCF"/>
    <w:rsid w:val="00AA0E72"/>
    <w:rsid w:val="00AB0307"/>
    <w:rsid w:val="00AB7574"/>
    <w:rsid w:val="00AC18E2"/>
    <w:rsid w:val="00AC49A1"/>
    <w:rsid w:val="00AD54F2"/>
    <w:rsid w:val="00AE1A04"/>
    <w:rsid w:val="00AE3749"/>
    <w:rsid w:val="00AE4A2A"/>
    <w:rsid w:val="00AE62FB"/>
    <w:rsid w:val="00AE6819"/>
    <w:rsid w:val="00AF5333"/>
    <w:rsid w:val="00AF6CAF"/>
    <w:rsid w:val="00B01752"/>
    <w:rsid w:val="00B053A3"/>
    <w:rsid w:val="00B06FC5"/>
    <w:rsid w:val="00B11A7E"/>
    <w:rsid w:val="00B166B5"/>
    <w:rsid w:val="00B16D37"/>
    <w:rsid w:val="00B20314"/>
    <w:rsid w:val="00B25F0A"/>
    <w:rsid w:val="00B265B7"/>
    <w:rsid w:val="00B270AE"/>
    <w:rsid w:val="00B2733D"/>
    <w:rsid w:val="00B27963"/>
    <w:rsid w:val="00B51885"/>
    <w:rsid w:val="00B52C3A"/>
    <w:rsid w:val="00B53F2F"/>
    <w:rsid w:val="00B55884"/>
    <w:rsid w:val="00B5594A"/>
    <w:rsid w:val="00B654C0"/>
    <w:rsid w:val="00B773D3"/>
    <w:rsid w:val="00B77EA2"/>
    <w:rsid w:val="00B82FC2"/>
    <w:rsid w:val="00B94D7B"/>
    <w:rsid w:val="00B94FC7"/>
    <w:rsid w:val="00B971A4"/>
    <w:rsid w:val="00B9732A"/>
    <w:rsid w:val="00BA2DA0"/>
    <w:rsid w:val="00BA34E5"/>
    <w:rsid w:val="00BA5797"/>
    <w:rsid w:val="00BA6BA4"/>
    <w:rsid w:val="00BA7190"/>
    <w:rsid w:val="00BB04E0"/>
    <w:rsid w:val="00BB23AA"/>
    <w:rsid w:val="00BB2ADA"/>
    <w:rsid w:val="00BB6E28"/>
    <w:rsid w:val="00BB76CC"/>
    <w:rsid w:val="00BC2196"/>
    <w:rsid w:val="00BC6EBF"/>
    <w:rsid w:val="00BD225A"/>
    <w:rsid w:val="00BD3332"/>
    <w:rsid w:val="00BD558E"/>
    <w:rsid w:val="00BD5D78"/>
    <w:rsid w:val="00BE302F"/>
    <w:rsid w:val="00BF281E"/>
    <w:rsid w:val="00BF4E5C"/>
    <w:rsid w:val="00BF6752"/>
    <w:rsid w:val="00BF784B"/>
    <w:rsid w:val="00C01BBC"/>
    <w:rsid w:val="00C074A3"/>
    <w:rsid w:val="00C145E6"/>
    <w:rsid w:val="00C23010"/>
    <w:rsid w:val="00C34739"/>
    <w:rsid w:val="00C4149F"/>
    <w:rsid w:val="00C4788C"/>
    <w:rsid w:val="00C51C87"/>
    <w:rsid w:val="00C51FE4"/>
    <w:rsid w:val="00C53D40"/>
    <w:rsid w:val="00C6005C"/>
    <w:rsid w:val="00C62555"/>
    <w:rsid w:val="00C63EE0"/>
    <w:rsid w:val="00C6579A"/>
    <w:rsid w:val="00C67639"/>
    <w:rsid w:val="00C73F19"/>
    <w:rsid w:val="00C759E9"/>
    <w:rsid w:val="00C8261C"/>
    <w:rsid w:val="00C86498"/>
    <w:rsid w:val="00C938FF"/>
    <w:rsid w:val="00C9697B"/>
    <w:rsid w:val="00CA1FBE"/>
    <w:rsid w:val="00CA3FCB"/>
    <w:rsid w:val="00CB5FCF"/>
    <w:rsid w:val="00CB6798"/>
    <w:rsid w:val="00CB6A5D"/>
    <w:rsid w:val="00CC7125"/>
    <w:rsid w:val="00CD14F7"/>
    <w:rsid w:val="00CD4B43"/>
    <w:rsid w:val="00CD530B"/>
    <w:rsid w:val="00CD5481"/>
    <w:rsid w:val="00CE0342"/>
    <w:rsid w:val="00CE2653"/>
    <w:rsid w:val="00CE3F40"/>
    <w:rsid w:val="00CE4636"/>
    <w:rsid w:val="00CE4C32"/>
    <w:rsid w:val="00CE7E94"/>
    <w:rsid w:val="00CF240C"/>
    <w:rsid w:val="00CF6276"/>
    <w:rsid w:val="00CF6E86"/>
    <w:rsid w:val="00CF704B"/>
    <w:rsid w:val="00CF72E0"/>
    <w:rsid w:val="00CF782B"/>
    <w:rsid w:val="00D00039"/>
    <w:rsid w:val="00D001AE"/>
    <w:rsid w:val="00D215CD"/>
    <w:rsid w:val="00D22AE8"/>
    <w:rsid w:val="00D23136"/>
    <w:rsid w:val="00D27ADB"/>
    <w:rsid w:val="00D30FA7"/>
    <w:rsid w:val="00D34336"/>
    <w:rsid w:val="00D34501"/>
    <w:rsid w:val="00D37E2F"/>
    <w:rsid w:val="00D416A0"/>
    <w:rsid w:val="00D501E0"/>
    <w:rsid w:val="00D517A2"/>
    <w:rsid w:val="00D64F82"/>
    <w:rsid w:val="00D7062C"/>
    <w:rsid w:val="00D82F21"/>
    <w:rsid w:val="00D84D64"/>
    <w:rsid w:val="00D90011"/>
    <w:rsid w:val="00DA0A8F"/>
    <w:rsid w:val="00DA0E9C"/>
    <w:rsid w:val="00DA134D"/>
    <w:rsid w:val="00DA1D69"/>
    <w:rsid w:val="00DA27E8"/>
    <w:rsid w:val="00DB3375"/>
    <w:rsid w:val="00DB42F2"/>
    <w:rsid w:val="00DB476E"/>
    <w:rsid w:val="00DB5E95"/>
    <w:rsid w:val="00DB7887"/>
    <w:rsid w:val="00DC3744"/>
    <w:rsid w:val="00DC42DD"/>
    <w:rsid w:val="00DD2087"/>
    <w:rsid w:val="00DD4A0C"/>
    <w:rsid w:val="00DD5295"/>
    <w:rsid w:val="00DE25B7"/>
    <w:rsid w:val="00DE5700"/>
    <w:rsid w:val="00DF52EC"/>
    <w:rsid w:val="00DF5DEF"/>
    <w:rsid w:val="00E00152"/>
    <w:rsid w:val="00E01A27"/>
    <w:rsid w:val="00E056F9"/>
    <w:rsid w:val="00E1145D"/>
    <w:rsid w:val="00E12565"/>
    <w:rsid w:val="00E17270"/>
    <w:rsid w:val="00E219F6"/>
    <w:rsid w:val="00E23DE6"/>
    <w:rsid w:val="00E24B01"/>
    <w:rsid w:val="00E35616"/>
    <w:rsid w:val="00E40872"/>
    <w:rsid w:val="00E5193E"/>
    <w:rsid w:val="00E6065B"/>
    <w:rsid w:val="00E60B94"/>
    <w:rsid w:val="00E61918"/>
    <w:rsid w:val="00E65E60"/>
    <w:rsid w:val="00E67165"/>
    <w:rsid w:val="00E6775F"/>
    <w:rsid w:val="00E67C99"/>
    <w:rsid w:val="00E71D88"/>
    <w:rsid w:val="00E726E6"/>
    <w:rsid w:val="00E7292F"/>
    <w:rsid w:val="00E75555"/>
    <w:rsid w:val="00E77178"/>
    <w:rsid w:val="00E77DE7"/>
    <w:rsid w:val="00E80B16"/>
    <w:rsid w:val="00E83CAC"/>
    <w:rsid w:val="00E90301"/>
    <w:rsid w:val="00E91F1B"/>
    <w:rsid w:val="00E92572"/>
    <w:rsid w:val="00E92612"/>
    <w:rsid w:val="00E93C94"/>
    <w:rsid w:val="00EA14C3"/>
    <w:rsid w:val="00EA753D"/>
    <w:rsid w:val="00EB22E7"/>
    <w:rsid w:val="00EB2327"/>
    <w:rsid w:val="00EB310B"/>
    <w:rsid w:val="00EB38A1"/>
    <w:rsid w:val="00EB473A"/>
    <w:rsid w:val="00EB587A"/>
    <w:rsid w:val="00EB61A9"/>
    <w:rsid w:val="00EC21A6"/>
    <w:rsid w:val="00EC2927"/>
    <w:rsid w:val="00EC4387"/>
    <w:rsid w:val="00EC4EC4"/>
    <w:rsid w:val="00ED04D8"/>
    <w:rsid w:val="00ED1749"/>
    <w:rsid w:val="00EE37D7"/>
    <w:rsid w:val="00EE50FE"/>
    <w:rsid w:val="00EE7B99"/>
    <w:rsid w:val="00EF1122"/>
    <w:rsid w:val="00EF15DC"/>
    <w:rsid w:val="00EF76F3"/>
    <w:rsid w:val="00EF79E3"/>
    <w:rsid w:val="00F06F32"/>
    <w:rsid w:val="00F105CB"/>
    <w:rsid w:val="00F1184E"/>
    <w:rsid w:val="00F131E3"/>
    <w:rsid w:val="00F169F7"/>
    <w:rsid w:val="00F24943"/>
    <w:rsid w:val="00F34B96"/>
    <w:rsid w:val="00F40B72"/>
    <w:rsid w:val="00F44498"/>
    <w:rsid w:val="00F5324D"/>
    <w:rsid w:val="00F6355B"/>
    <w:rsid w:val="00F65CD2"/>
    <w:rsid w:val="00F668FE"/>
    <w:rsid w:val="00F67D41"/>
    <w:rsid w:val="00F75477"/>
    <w:rsid w:val="00F826C0"/>
    <w:rsid w:val="00F83C41"/>
    <w:rsid w:val="00F953A8"/>
    <w:rsid w:val="00F96E17"/>
    <w:rsid w:val="00FA235C"/>
    <w:rsid w:val="00FA75D8"/>
    <w:rsid w:val="00FB1D7B"/>
    <w:rsid w:val="00FB4BC3"/>
    <w:rsid w:val="00FB5DCA"/>
    <w:rsid w:val="00FC0759"/>
    <w:rsid w:val="00FC4673"/>
    <w:rsid w:val="00FC6D9D"/>
    <w:rsid w:val="00FD2D6A"/>
    <w:rsid w:val="00FD5766"/>
    <w:rsid w:val="00FD600D"/>
    <w:rsid w:val="00FE28D8"/>
    <w:rsid w:val="00FE395D"/>
    <w:rsid w:val="00FF1352"/>
    <w:rsid w:val="00FF2A99"/>
    <w:rsid w:val="00FF4A96"/>
    <w:rsid w:val="00FF6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0AAD0F"/>
  <w15:docId w15:val="{BE194562-1FE2-4636-9A43-2823E700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7271"/>
  </w:style>
  <w:style w:type="paragraph" w:styleId="Heading1">
    <w:name w:val="heading 1"/>
    <w:basedOn w:val="Normal"/>
    <w:next w:val="Normal"/>
    <w:link w:val="Heading1Char"/>
    <w:uiPriority w:val="9"/>
    <w:qFormat/>
    <w:rsid w:val="00907271"/>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907271"/>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07271"/>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07271"/>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907271"/>
    <w:pPr>
      <w:spacing w:after="0"/>
      <w:jc w:val="left"/>
      <w:outlineLvl w:val="4"/>
    </w:pPr>
    <w:rPr>
      <w:smallCaps/>
      <w:color w:val="E36C0A" w:themeColor="accent6" w:themeShade="BF"/>
      <w:spacing w:val="10"/>
      <w:sz w:val="22"/>
      <w:szCs w:val="22"/>
    </w:rPr>
  </w:style>
  <w:style w:type="paragraph" w:styleId="Heading6">
    <w:name w:val="heading 6"/>
    <w:basedOn w:val="Normal"/>
    <w:next w:val="Normal"/>
    <w:link w:val="Heading6Char"/>
    <w:uiPriority w:val="9"/>
    <w:semiHidden/>
    <w:unhideWhenUsed/>
    <w:qFormat/>
    <w:rsid w:val="00907271"/>
    <w:pPr>
      <w:spacing w:after="0"/>
      <w:jc w:val="left"/>
      <w:outlineLvl w:val="5"/>
    </w:pPr>
    <w:rPr>
      <w:smallCaps/>
      <w:color w:val="F79646" w:themeColor="accent6"/>
      <w:spacing w:val="5"/>
      <w:sz w:val="22"/>
      <w:szCs w:val="22"/>
    </w:rPr>
  </w:style>
  <w:style w:type="paragraph" w:styleId="Heading7">
    <w:name w:val="heading 7"/>
    <w:basedOn w:val="Normal"/>
    <w:next w:val="Normal"/>
    <w:link w:val="Heading7Char"/>
    <w:uiPriority w:val="9"/>
    <w:semiHidden/>
    <w:unhideWhenUsed/>
    <w:qFormat/>
    <w:rsid w:val="00907271"/>
    <w:pPr>
      <w:spacing w:after="0"/>
      <w:jc w:val="left"/>
      <w:outlineLvl w:val="6"/>
    </w:pPr>
    <w:rPr>
      <w:b/>
      <w:bCs/>
      <w:smallCaps/>
      <w:color w:val="F79646" w:themeColor="accent6"/>
      <w:spacing w:val="10"/>
    </w:rPr>
  </w:style>
  <w:style w:type="paragraph" w:styleId="Heading8">
    <w:name w:val="heading 8"/>
    <w:basedOn w:val="Normal"/>
    <w:next w:val="Normal"/>
    <w:link w:val="Heading8Char"/>
    <w:uiPriority w:val="9"/>
    <w:semiHidden/>
    <w:unhideWhenUsed/>
    <w:qFormat/>
    <w:rsid w:val="00907271"/>
    <w:pPr>
      <w:spacing w:after="0"/>
      <w:jc w:val="left"/>
      <w:outlineLvl w:val="7"/>
    </w:pPr>
    <w:rPr>
      <w:b/>
      <w:bCs/>
      <w:i/>
      <w:iCs/>
      <w:smallCaps/>
      <w:color w:val="E36C0A" w:themeColor="accent6" w:themeShade="BF"/>
    </w:rPr>
  </w:style>
  <w:style w:type="paragraph" w:styleId="Heading9">
    <w:name w:val="heading 9"/>
    <w:basedOn w:val="Normal"/>
    <w:next w:val="Normal"/>
    <w:link w:val="Heading9Char"/>
    <w:uiPriority w:val="9"/>
    <w:semiHidden/>
    <w:unhideWhenUsed/>
    <w:qFormat/>
    <w:rsid w:val="00907271"/>
    <w:pPr>
      <w:spacing w:after="0"/>
      <w:jc w:val="left"/>
      <w:outlineLvl w:val="8"/>
    </w:pPr>
    <w:rPr>
      <w:b/>
      <w:bCs/>
      <w:i/>
      <w:iCs/>
      <w:smallCaps/>
      <w:color w:val="98480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72149B"/>
  </w:style>
  <w:style w:type="paragraph" w:styleId="Footer">
    <w:name w:val="footer"/>
    <w:basedOn w:val="Normal"/>
    <w:link w:val="FooterChar"/>
    <w:uiPriority w:val="99"/>
    <w:rsid w:val="0072149B"/>
    <w:pPr>
      <w:tabs>
        <w:tab w:val="center" w:pos="4153"/>
        <w:tab w:val="right" w:pos="8306"/>
      </w:tabs>
    </w:pPr>
  </w:style>
  <w:style w:type="paragraph" w:styleId="Header">
    <w:name w:val="header"/>
    <w:basedOn w:val="Normal"/>
    <w:rsid w:val="0072149B"/>
    <w:pPr>
      <w:tabs>
        <w:tab w:val="center" w:pos="4153"/>
        <w:tab w:val="right" w:pos="8306"/>
      </w:tabs>
    </w:pPr>
  </w:style>
  <w:style w:type="paragraph" w:styleId="Title">
    <w:name w:val="Title"/>
    <w:basedOn w:val="Normal"/>
    <w:next w:val="Normal"/>
    <w:link w:val="TitleChar"/>
    <w:uiPriority w:val="10"/>
    <w:qFormat/>
    <w:rsid w:val="00907271"/>
    <w:pPr>
      <w:pBdr>
        <w:top w:val="single" w:sz="8" w:space="1" w:color="F79646" w:themeColor="accent6"/>
      </w:pBdr>
      <w:spacing w:after="120" w:line="240" w:lineRule="auto"/>
      <w:jc w:val="right"/>
    </w:pPr>
    <w:rPr>
      <w:smallCaps/>
      <w:color w:val="262626" w:themeColor="text1" w:themeTint="D9"/>
      <w:sz w:val="52"/>
      <w:szCs w:val="52"/>
    </w:rPr>
  </w:style>
  <w:style w:type="paragraph" w:customStyle="1" w:styleId="T2">
    <w:name w:val="T2"/>
    <w:basedOn w:val="Normal"/>
    <w:rsid w:val="001B1CAA"/>
    <w:pPr>
      <w:spacing w:before="120" w:after="120"/>
    </w:pPr>
    <w:rPr>
      <w:b/>
      <w:sz w:val="24"/>
    </w:rPr>
  </w:style>
  <w:style w:type="paragraph" w:styleId="BalloonText">
    <w:name w:val="Balloon Text"/>
    <w:basedOn w:val="Normal"/>
    <w:link w:val="BalloonTextChar"/>
    <w:rsid w:val="00D90011"/>
    <w:rPr>
      <w:rFonts w:ascii="Tahoma" w:hAnsi="Tahoma" w:cs="Tahoma"/>
      <w:sz w:val="16"/>
      <w:szCs w:val="16"/>
    </w:rPr>
  </w:style>
  <w:style w:type="character" w:customStyle="1" w:styleId="BalloonTextChar">
    <w:name w:val="Balloon Text Char"/>
    <w:basedOn w:val="DefaultParagraphFont"/>
    <w:link w:val="BalloonText"/>
    <w:rsid w:val="00D90011"/>
    <w:rPr>
      <w:rFonts w:ascii="Tahoma" w:hAnsi="Tahoma" w:cs="Tahoma"/>
      <w:sz w:val="16"/>
      <w:szCs w:val="16"/>
    </w:rPr>
  </w:style>
  <w:style w:type="paragraph" w:styleId="ListParagraph">
    <w:name w:val="List Paragraph"/>
    <w:basedOn w:val="Normal"/>
    <w:uiPriority w:val="34"/>
    <w:qFormat/>
    <w:rsid w:val="00D90011"/>
    <w:pPr>
      <w:ind w:left="720"/>
      <w:contextualSpacing/>
    </w:pPr>
  </w:style>
  <w:style w:type="character" w:styleId="Hyperlink">
    <w:name w:val="Hyperlink"/>
    <w:basedOn w:val="DefaultParagraphFont"/>
    <w:uiPriority w:val="99"/>
    <w:unhideWhenUsed/>
    <w:rsid w:val="00415893"/>
    <w:rPr>
      <w:color w:val="0000FF"/>
      <w:u w:val="single"/>
    </w:rPr>
  </w:style>
  <w:style w:type="character" w:customStyle="1" w:styleId="go">
    <w:name w:val="go"/>
    <w:basedOn w:val="DefaultParagraphFont"/>
    <w:rsid w:val="00415893"/>
  </w:style>
  <w:style w:type="paragraph" w:styleId="Caption">
    <w:name w:val="caption"/>
    <w:basedOn w:val="Normal"/>
    <w:next w:val="Normal"/>
    <w:uiPriority w:val="35"/>
    <w:unhideWhenUsed/>
    <w:qFormat/>
    <w:rsid w:val="00907271"/>
    <w:rPr>
      <w:b/>
      <w:bCs/>
      <w:caps/>
      <w:sz w:val="16"/>
      <w:szCs w:val="16"/>
    </w:rPr>
  </w:style>
  <w:style w:type="character" w:customStyle="1" w:styleId="Heading4Char">
    <w:name w:val="Heading 4 Char"/>
    <w:basedOn w:val="DefaultParagraphFont"/>
    <w:link w:val="Heading4"/>
    <w:uiPriority w:val="9"/>
    <w:semiHidden/>
    <w:rsid w:val="00907271"/>
    <w:rPr>
      <w:i/>
      <w:iCs/>
      <w:smallCaps/>
      <w:spacing w:val="10"/>
      <w:sz w:val="22"/>
      <w:szCs w:val="22"/>
    </w:rPr>
  </w:style>
  <w:style w:type="paragraph" w:customStyle="1" w:styleId="Default">
    <w:name w:val="Default"/>
    <w:rsid w:val="00981BF8"/>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1A127A"/>
    <w:rPr>
      <w:sz w:val="16"/>
      <w:szCs w:val="16"/>
    </w:rPr>
  </w:style>
  <w:style w:type="paragraph" w:styleId="CommentText">
    <w:name w:val="annotation text"/>
    <w:basedOn w:val="Normal"/>
    <w:link w:val="CommentTextChar"/>
    <w:rsid w:val="001A127A"/>
  </w:style>
  <w:style w:type="character" w:customStyle="1" w:styleId="CommentTextChar">
    <w:name w:val="Comment Text Char"/>
    <w:basedOn w:val="DefaultParagraphFont"/>
    <w:link w:val="CommentText"/>
    <w:rsid w:val="001A127A"/>
  </w:style>
  <w:style w:type="paragraph" w:styleId="CommentSubject">
    <w:name w:val="annotation subject"/>
    <w:basedOn w:val="CommentText"/>
    <w:next w:val="CommentText"/>
    <w:link w:val="CommentSubjectChar"/>
    <w:rsid w:val="001A127A"/>
    <w:rPr>
      <w:b/>
      <w:bCs/>
    </w:rPr>
  </w:style>
  <w:style w:type="character" w:customStyle="1" w:styleId="CommentSubjectChar">
    <w:name w:val="Comment Subject Char"/>
    <w:basedOn w:val="CommentTextChar"/>
    <w:link w:val="CommentSubject"/>
    <w:rsid w:val="001A127A"/>
    <w:rPr>
      <w:b/>
      <w:bCs/>
    </w:rPr>
  </w:style>
  <w:style w:type="character" w:styleId="FollowedHyperlink">
    <w:name w:val="FollowedHyperlink"/>
    <w:basedOn w:val="DefaultParagraphFont"/>
    <w:rsid w:val="00A77069"/>
    <w:rPr>
      <w:color w:val="800080" w:themeColor="followedHyperlink"/>
      <w:u w:val="single"/>
    </w:rPr>
  </w:style>
  <w:style w:type="character" w:customStyle="1" w:styleId="Heading1Char">
    <w:name w:val="Heading 1 Char"/>
    <w:basedOn w:val="DefaultParagraphFont"/>
    <w:link w:val="Heading1"/>
    <w:uiPriority w:val="9"/>
    <w:rsid w:val="00907271"/>
    <w:rPr>
      <w:smallCaps/>
      <w:spacing w:val="5"/>
      <w:sz w:val="32"/>
      <w:szCs w:val="32"/>
    </w:rPr>
  </w:style>
  <w:style w:type="character" w:customStyle="1" w:styleId="Heading2Char">
    <w:name w:val="Heading 2 Char"/>
    <w:basedOn w:val="DefaultParagraphFont"/>
    <w:link w:val="Heading2"/>
    <w:uiPriority w:val="9"/>
    <w:semiHidden/>
    <w:rsid w:val="00907271"/>
    <w:rPr>
      <w:smallCaps/>
      <w:spacing w:val="5"/>
      <w:sz w:val="28"/>
      <w:szCs w:val="28"/>
    </w:rPr>
  </w:style>
  <w:style w:type="character" w:customStyle="1" w:styleId="Heading3Char">
    <w:name w:val="Heading 3 Char"/>
    <w:basedOn w:val="DefaultParagraphFont"/>
    <w:link w:val="Heading3"/>
    <w:uiPriority w:val="9"/>
    <w:semiHidden/>
    <w:rsid w:val="00907271"/>
    <w:rPr>
      <w:smallCaps/>
      <w:spacing w:val="5"/>
      <w:sz w:val="24"/>
      <w:szCs w:val="24"/>
    </w:rPr>
  </w:style>
  <w:style w:type="character" w:customStyle="1" w:styleId="Heading5Char">
    <w:name w:val="Heading 5 Char"/>
    <w:basedOn w:val="DefaultParagraphFont"/>
    <w:link w:val="Heading5"/>
    <w:uiPriority w:val="9"/>
    <w:semiHidden/>
    <w:rsid w:val="00907271"/>
    <w:rPr>
      <w:smallCaps/>
      <w:color w:val="E36C0A" w:themeColor="accent6" w:themeShade="BF"/>
      <w:spacing w:val="10"/>
      <w:sz w:val="22"/>
      <w:szCs w:val="22"/>
    </w:rPr>
  </w:style>
  <w:style w:type="character" w:customStyle="1" w:styleId="Heading6Char">
    <w:name w:val="Heading 6 Char"/>
    <w:basedOn w:val="DefaultParagraphFont"/>
    <w:link w:val="Heading6"/>
    <w:uiPriority w:val="9"/>
    <w:semiHidden/>
    <w:rsid w:val="00907271"/>
    <w:rPr>
      <w:smallCaps/>
      <w:color w:val="F79646" w:themeColor="accent6"/>
      <w:spacing w:val="5"/>
      <w:sz w:val="22"/>
      <w:szCs w:val="22"/>
    </w:rPr>
  </w:style>
  <w:style w:type="character" w:customStyle="1" w:styleId="Heading7Char">
    <w:name w:val="Heading 7 Char"/>
    <w:basedOn w:val="DefaultParagraphFont"/>
    <w:link w:val="Heading7"/>
    <w:uiPriority w:val="9"/>
    <w:semiHidden/>
    <w:rsid w:val="00907271"/>
    <w:rPr>
      <w:b/>
      <w:bCs/>
      <w:smallCaps/>
      <w:color w:val="F79646" w:themeColor="accent6"/>
      <w:spacing w:val="10"/>
    </w:rPr>
  </w:style>
  <w:style w:type="character" w:customStyle="1" w:styleId="Heading8Char">
    <w:name w:val="Heading 8 Char"/>
    <w:basedOn w:val="DefaultParagraphFont"/>
    <w:link w:val="Heading8"/>
    <w:uiPriority w:val="9"/>
    <w:semiHidden/>
    <w:rsid w:val="00907271"/>
    <w:rPr>
      <w:b/>
      <w:bCs/>
      <w:i/>
      <w:iCs/>
      <w:smallCaps/>
      <w:color w:val="E36C0A" w:themeColor="accent6" w:themeShade="BF"/>
    </w:rPr>
  </w:style>
  <w:style w:type="character" w:customStyle="1" w:styleId="Heading9Char">
    <w:name w:val="Heading 9 Char"/>
    <w:basedOn w:val="DefaultParagraphFont"/>
    <w:link w:val="Heading9"/>
    <w:uiPriority w:val="9"/>
    <w:semiHidden/>
    <w:rsid w:val="00907271"/>
    <w:rPr>
      <w:b/>
      <w:bCs/>
      <w:i/>
      <w:iCs/>
      <w:smallCaps/>
      <w:color w:val="984806" w:themeColor="accent6" w:themeShade="80"/>
    </w:rPr>
  </w:style>
  <w:style w:type="character" w:customStyle="1" w:styleId="TitleChar">
    <w:name w:val="Title Char"/>
    <w:basedOn w:val="DefaultParagraphFont"/>
    <w:link w:val="Title"/>
    <w:uiPriority w:val="10"/>
    <w:rsid w:val="00907271"/>
    <w:rPr>
      <w:smallCaps/>
      <w:color w:val="262626" w:themeColor="text1" w:themeTint="D9"/>
      <w:sz w:val="52"/>
      <w:szCs w:val="52"/>
    </w:rPr>
  </w:style>
  <w:style w:type="paragraph" w:styleId="Subtitle">
    <w:name w:val="Subtitle"/>
    <w:basedOn w:val="Normal"/>
    <w:next w:val="Normal"/>
    <w:link w:val="SubtitleChar"/>
    <w:uiPriority w:val="11"/>
    <w:qFormat/>
    <w:rsid w:val="00907271"/>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07271"/>
    <w:rPr>
      <w:rFonts w:asciiTheme="majorHAnsi" w:eastAsiaTheme="majorEastAsia" w:hAnsiTheme="majorHAnsi" w:cstheme="majorBidi"/>
    </w:rPr>
  </w:style>
  <w:style w:type="character" w:styleId="Strong">
    <w:name w:val="Strong"/>
    <w:uiPriority w:val="22"/>
    <w:qFormat/>
    <w:rsid w:val="00907271"/>
    <w:rPr>
      <w:b/>
      <w:bCs/>
      <w:color w:val="F79646" w:themeColor="accent6"/>
    </w:rPr>
  </w:style>
  <w:style w:type="character" w:styleId="Emphasis">
    <w:name w:val="Emphasis"/>
    <w:uiPriority w:val="20"/>
    <w:qFormat/>
    <w:rsid w:val="00907271"/>
    <w:rPr>
      <w:b/>
      <w:bCs/>
      <w:i/>
      <w:iCs/>
      <w:spacing w:val="10"/>
    </w:rPr>
  </w:style>
  <w:style w:type="paragraph" w:styleId="NoSpacing">
    <w:name w:val="No Spacing"/>
    <w:uiPriority w:val="1"/>
    <w:qFormat/>
    <w:rsid w:val="00907271"/>
    <w:pPr>
      <w:spacing w:after="0" w:line="240" w:lineRule="auto"/>
    </w:pPr>
  </w:style>
  <w:style w:type="paragraph" w:styleId="Quote">
    <w:name w:val="Quote"/>
    <w:basedOn w:val="Normal"/>
    <w:next w:val="Normal"/>
    <w:link w:val="QuoteChar"/>
    <w:uiPriority w:val="29"/>
    <w:qFormat/>
    <w:rsid w:val="00907271"/>
    <w:rPr>
      <w:i/>
      <w:iCs/>
    </w:rPr>
  </w:style>
  <w:style w:type="character" w:customStyle="1" w:styleId="QuoteChar">
    <w:name w:val="Quote Char"/>
    <w:basedOn w:val="DefaultParagraphFont"/>
    <w:link w:val="Quote"/>
    <w:uiPriority w:val="29"/>
    <w:rsid w:val="00907271"/>
    <w:rPr>
      <w:i/>
      <w:iCs/>
    </w:rPr>
  </w:style>
  <w:style w:type="paragraph" w:styleId="IntenseQuote">
    <w:name w:val="Intense Quote"/>
    <w:basedOn w:val="Normal"/>
    <w:next w:val="Normal"/>
    <w:link w:val="IntenseQuoteChar"/>
    <w:uiPriority w:val="30"/>
    <w:qFormat/>
    <w:rsid w:val="00907271"/>
    <w:pPr>
      <w:pBdr>
        <w:top w:val="single" w:sz="8" w:space="1" w:color="F79646"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907271"/>
    <w:rPr>
      <w:b/>
      <w:bCs/>
      <w:i/>
      <w:iCs/>
    </w:rPr>
  </w:style>
  <w:style w:type="character" w:styleId="SubtleEmphasis">
    <w:name w:val="Subtle Emphasis"/>
    <w:uiPriority w:val="19"/>
    <w:qFormat/>
    <w:rsid w:val="00907271"/>
    <w:rPr>
      <w:i/>
      <w:iCs/>
    </w:rPr>
  </w:style>
  <w:style w:type="character" w:styleId="IntenseEmphasis">
    <w:name w:val="Intense Emphasis"/>
    <w:uiPriority w:val="21"/>
    <w:qFormat/>
    <w:rsid w:val="00907271"/>
    <w:rPr>
      <w:b/>
      <w:bCs/>
      <w:i/>
      <w:iCs/>
      <w:color w:val="F79646" w:themeColor="accent6"/>
      <w:spacing w:val="10"/>
    </w:rPr>
  </w:style>
  <w:style w:type="character" w:styleId="SubtleReference">
    <w:name w:val="Subtle Reference"/>
    <w:uiPriority w:val="31"/>
    <w:qFormat/>
    <w:rsid w:val="00907271"/>
    <w:rPr>
      <w:b/>
      <w:bCs/>
    </w:rPr>
  </w:style>
  <w:style w:type="character" w:styleId="IntenseReference">
    <w:name w:val="Intense Reference"/>
    <w:uiPriority w:val="32"/>
    <w:qFormat/>
    <w:rsid w:val="00907271"/>
    <w:rPr>
      <w:b/>
      <w:bCs/>
      <w:smallCaps/>
      <w:spacing w:val="5"/>
      <w:sz w:val="22"/>
      <w:szCs w:val="22"/>
      <w:u w:val="single"/>
    </w:rPr>
  </w:style>
  <w:style w:type="character" w:styleId="BookTitle">
    <w:name w:val="Book Title"/>
    <w:uiPriority w:val="33"/>
    <w:qFormat/>
    <w:rsid w:val="0090727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07271"/>
    <w:pPr>
      <w:outlineLvl w:val="9"/>
    </w:pPr>
  </w:style>
  <w:style w:type="character" w:customStyle="1" w:styleId="FooterChar">
    <w:name w:val="Footer Char"/>
    <w:basedOn w:val="DefaultParagraphFont"/>
    <w:link w:val="Footer"/>
    <w:uiPriority w:val="99"/>
    <w:rsid w:val="00C73F19"/>
  </w:style>
  <w:style w:type="paragraph" w:styleId="NormalWeb">
    <w:name w:val="Normal (Web)"/>
    <w:basedOn w:val="Normal"/>
    <w:uiPriority w:val="99"/>
    <w:unhideWhenUsed/>
    <w:rsid w:val="00FA235C"/>
    <w:pPr>
      <w:spacing w:before="100" w:beforeAutospacing="1" w:after="100" w:afterAutospacing="1" w:line="240" w:lineRule="auto"/>
      <w:jc w:val="left"/>
    </w:pPr>
    <w:rPr>
      <w:rFonts w:ascii="Times New Roman" w:hAnsi="Times New Roman" w:cs="Times New Roman"/>
      <w:sz w:val="24"/>
      <w:szCs w:val="24"/>
    </w:rPr>
  </w:style>
  <w:style w:type="character" w:styleId="Mention">
    <w:name w:val="Mention"/>
    <w:basedOn w:val="DefaultParagraphFont"/>
    <w:uiPriority w:val="99"/>
    <w:semiHidden/>
    <w:unhideWhenUsed/>
    <w:rsid w:val="00CA3FCB"/>
    <w:rPr>
      <w:color w:val="2B579A"/>
      <w:shd w:val="clear" w:color="auto" w:fill="E6E6E6"/>
    </w:rPr>
  </w:style>
  <w:style w:type="paragraph" w:styleId="BodyText">
    <w:name w:val="Body Text"/>
    <w:basedOn w:val="Normal"/>
    <w:link w:val="BodyTextChar"/>
    <w:uiPriority w:val="1"/>
    <w:qFormat/>
    <w:rsid w:val="00E219F6"/>
    <w:pPr>
      <w:widowControl w:val="0"/>
      <w:autoSpaceDE w:val="0"/>
      <w:autoSpaceDN w:val="0"/>
      <w:spacing w:after="0" w:line="240" w:lineRule="auto"/>
      <w:jc w:val="left"/>
    </w:pPr>
    <w:rPr>
      <w:rFonts w:ascii="Arial" w:eastAsia="Arial" w:hAnsi="Arial" w:cs="Arial"/>
    </w:rPr>
  </w:style>
  <w:style w:type="character" w:customStyle="1" w:styleId="BodyTextChar">
    <w:name w:val="Body Text Char"/>
    <w:basedOn w:val="DefaultParagraphFont"/>
    <w:link w:val="BodyText"/>
    <w:uiPriority w:val="1"/>
    <w:rsid w:val="00E219F6"/>
    <w:rPr>
      <w:rFonts w:ascii="Arial" w:eastAsia="Arial" w:hAnsi="Arial" w:cs="Arial"/>
    </w:rPr>
  </w:style>
  <w:style w:type="paragraph" w:customStyle="1" w:styleId="TableParagraph">
    <w:name w:val="Table Paragraph"/>
    <w:basedOn w:val="Normal"/>
    <w:uiPriority w:val="1"/>
    <w:qFormat/>
    <w:rsid w:val="00E219F6"/>
    <w:pPr>
      <w:widowControl w:val="0"/>
      <w:autoSpaceDE w:val="0"/>
      <w:autoSpaceDN w:val="0"/>
      <w:spacing w:before="28" w:after="0" w:line="240" w:lineRule="auto"/>
      <w:ind w:left="103"/>
      <w:jc w:val="left"/>
    </w:pPr>
    <w:rPr>
      <w:rFonts w:ascii="Times New Roman" w:eastAsia="Times New Roman" w:hAnsi="Times New Roman" w:cs="Times New Roman"/>
      <w:sz w:val="22"/>
      <w:szCs w:val="22"/>
    </w:rPr>
  </w:style>
  <w:style w:type="paragraph" w:styleId="EndnoteText">
    <w:name w:val="endnote text"/>
    <w:basedOn w:val="Normal"/>
    <w:link w:val="EndnoteTextChar"/>
    <w:semiHidden/>
    <w:rsid w:val="00C4149F"/>
    <w:pPr>
      <w:spacing w:after="0" w:line="240" w:lineRule="auto"/>
      <w:jc w:val="left"/>
    </w:pPr>
    <w:rPr>
      <w:rFonts w:ascii="Tms Rmn 10pt" w:eastAsia="Times New Roman" w:hAnsi="Tms Rmn 10pt" w:cs="Times New Roman"/>
      <w:sz w:val="24"/>
    </w:rPr>
  </w:style>
  <w:style w:type="character" w:customStyle="1" w:styleId="EndnoteTextChar">
    <w:name w:val="Endnote Text Char"/>
    <w:basedOn w:val="DefaultParagraphFont"/>
    <w:link w:val="EndnoteText"/>
    <w:semiHidden/>
    <w:rsid w:val="00C4149F"/>
    <w:rPr>
      <w:rFonts w:ascii="Tms Rmn 10pt" w:eastAsia="Times New Roman" w:hAnsi="Tms Rmn 10pt"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159203">
      <w:bodyDiv w:val="1"/>
      <w:marLeft w:val="0"/>
      <w:marRight w:val="0"/>
      <w:marTop w:val="0"/>
      <w:marBottom w:val="0"/>
      <w:divBdr>
        <w:top w:val="none" w:sz="0" w:space="0" w:color="auto"/>
        <w:left w:val="none" w:sz="0" w:space="0" w:color="auto"/>
        <w:bottom w:val="none" w:sz="0" w:space="0" w:color="auto"/>
        <w:right w:val="none" w:sz="0" w:space="0" w:color="auto"/>
      </w:divBdr>
      <w:divsChild>
        <w:div w:id="2014718208">
          <w:marLeft w:val="0"/>
          <w:marRight w:val="0"/>
          <w:marTop w:val="0"/>
          <w:marBottom w:val="0"/>
          <w:divBdr>
            <w:top w:val="none" w:sz="0" w:space="0" w:color="auto"/>
            <w:left w:val="none" w:sz="0" w:space="0" w:color="auto"/>
            <w:bottom w:val="none" w:sz="0" w:space="0" w:color="auto"/>
            <w:right w:val="none" w:sz="0" w:space="0" w:color="auto"/>
          </w:divBdr>
          <w:divsChild>
            <w:div w:id="53049964">
              <w:marLeft w:val="0"/>
              <w:marRight w:val="0"/>
              <w:marTop w:val="0"/>
              <w:marBottom w:val="0"/>
              <w:divBdr>
                <w:top w:val="none" w:sz="0" w:space="0" w:color="auto"/>
                <w:left w:val="none" w:sz="0" w:space="0" w:color="auto"/>
                <w:bottom w:val="none" w:sz="0" w:space="0" w:color="auto"/>
                <w:right w:val="none" w:sz="0" w:space="0" w:color="auto"/>
              </w:divBdr>
            </w:div>
            <w:div w:id="394134234">
              <w:marLeft w:val="0"/>
              <w:marRight w:val="0"/>
              <w:marTop w:val="0"/>
              <w:marBottom w:val="0"/>
              <w:divBdr>
                <w:top w:val="none" w:sz="0" w:space="0" w:color="auto"/>
                <w:left w:val="none" w:sz="0" w:space="0" w:color="auto"/>
                <w:bottom w:val="none" w:sz="0" w:space="0" w:color="auto"/>
                <w:right w:val="none" w:sz="0" w:space="0" w:color="auto"/>
              </w:divBdr>
            </w:div>
            <w:div w:id="585573807">
              <w:marLeft w:val="0"/>
              <w:marRight w:val="0"/>
              <w:marTop w:val="0"/>
              <w:marBottom w:val="0"/>
              <w:divBdr>
                <w:top w:val="none" w:sz="0" w:space="0" w:color="auto"/>
                <w:left w:val="none" w:sz="0" w:space="0" w:color="auto"/>
                <w:bottom w:val="none" w:sz="0" w:space="0" w:color="auto"/>
                <w:right w:val="none" w:sz="0" w:space="0" w:color="auto"/>
              </w:divBdr>
            </w:div>
            <w:div w:id="616764093">
              <w:marLeft w:val="0"/>
              <w:marRight w:val="0"/>
              <w:marTop w:val="0"/>
              <w:marBottom w:val="0"/>
              <w:divBdr>
                <w:top w:val="none" w:sz="0" w:space="0" w:color="auto"/>
                <w:left w:val="none" w:sz="0" w:space="0" w:color="auto"/>
                <w:bottom w:val="none" w:sz="0" w:space="0" w:color="auto"/>
                <w:right w:val="none" w:sz="0" w:space="0" w:color="auto"/>
              </w:divBdr>
            </w:div>
            <w:div w:id="731660280">
              <w:marLeft w:val="0"/>
              <w:marRight w:val="0"/>
              <w:marTop w:val="0"/>
              <w:marBottom w:val="0"/>
              <w:divBdr>
                <w:top w:val="none" w:sz="0" w:space="0" w:color="auto"/>
                <w:left w:val="none" w:sz="0" w:space="0" w:color="auto"/>
                <w:bottom w:val="none" w:sz="0" w:space="0" w:color="auto"/>
                <w:right w:val="none" w:sz="0" w:space="0" w:color="auto"/>
              </w:divBdr>
            </w:div>
            <w:div w:id="1082720337">
              <w:marLeft w:val="0"/>
              <w:marRight w:val="0"/>
              <w:marTop w:val="0"/>
              <w:marBottom w:val="0"/>
              <w:divBdr>
                <w:top w:val="none" w:sz="0" w:space="0" w:color="auto"/>
                <w:left w:val="none" w:sz="0" w:space="0" w:color="auto"/>
                <w:bottom w:val="none" w:sz="0" w:space="0" w:color="auto"/>
                <w:right w:val="none" w:sz="0" w:space="0" w:color="auto"/>
              </w:divBdr>
            </w:div>
            <w:div w:id="1288706446">
              <w:marLeft w:val="0"/>
              <w:marRight w:val="0"/>
              <w:marTop w:val="0"/>
              <w:marBottom w:val="0"/>
              <w:divBdr>
                <w:top w:val="none" w:sz="0" w:space="0" w:color="auto"/>
                <w:left w:val="none" w:sz="0" w:space="0" w:color="auto"/>
                <w:bottom w:val="none" w:sz="0" w:space="0" w:color="auto"/>
                <w:right w:val="none" w:sz="0" w:space="0" w:color="auto"/>
              </w:divBdr>
            </w:div>
            <w:div w:id="1921595661">
              <w:marLeft w:val="0"/>
              <w:marRight w:val="0"/>
              <w:marTop w:val="0"/>
              <w:marBottom w:val="0"/>
              <w:divBdr>
                <w:top w:val="none" w:sz="0" w:space="0" w:color="auto"/>
                <w:left w:val="none" w:sz="0" w:space="0" w:color="auto"/>
                <w:bottom w:val="none" w:sz="0" w:space="0" w:color="auto"/>
                <w:right w:val="none" w:sz="0" w:space="0" w:color="auto"/>
              </w:divBdr>
            </w:div>
            <w:div w:id="2022121694">
              <w:marLeft w:val="0"/>
              <w:marRight w:val="0"/>
              <w:marTop w:val="0"/>
              <w:marBottom w:val="0"/>
              <w:divBdr>
                <w:top w:val="none" w:sz="0" w:space="0" w:color="auto"/>
                <w:left w:val="none" w:sz="0" w:space="0" w:color="auto"/>
                <w:bottom w:val="none" w:sz="0" w:space="0" w:color="auto"/>
                <w:right w:val="none" w:sz="0" w:space="0" w:color="auto"/>
              </w:divBdr>
            </w:div>
            <w:div w:id="2051807794">
              <w:marLeft w:val="0"/>
              <w:marRight w:val="0"/>
              <w:marTop w:val="0"/>
              <w:marBottom w:val="0"/>
              <w:divBdr>
                <w:top w:val="none" w:sz="0" w:space="0" w:color="auto"/>
                <w:left w:val="none" w:sz="0" w:space="0" w:color="auto"/>
                <w:bottom w:val="none" w:sz="0" w:space="0" w:color="auto"/>
                <w:right w:val="none" w:sz="0" w:space="0" w:color="auto"/>
              </w:divBdr>
            </w:div>
            <w:div w:id="20760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93800">
      <w:bodyDiv w:val="1"/>
      <w:marLeft w:val="0"/>
      <w:marRight w:val="0"/>
      <w:marTop w:val="0"/>
      <w:marBottom w:val="0"/>
      <w:divBdr>
        <w:top w:val="none" w:sz="0" w:space="0" w:color="auto"/>
        <w:left w:val="none" w:sz="0" w:space="0" w:color="auto"/>
        <w:bottom w:val="none" w:sz="0" w:space="0" w:color="auto"/>
        <w:right w:val="none" w:sz="0" w:space="0" w:color="auto"/>
      </w:divBdr>
    </w:div>
    <w:div w:id="385765208">
      <w:bodyDiv w:val="1"/>
      <w:marLeft w:val="0"/>
      <w:marRight w:val="0"/>
      <w:marTop w:val="0"/>
      <w:marBottom w:val="0"/>
      <w:divBdr>
        <w:top w:val="none" w:sz="0" w:space="0" w:color="auto"/>
        <w:left w:val="none" w:sz="0" w:space="0" w:color="auto"/>
        <w:bottom w:val="none" w:sz="0" w:space="0" w:color="auto"/>
        <w:right w:val="none" w:sz="0" w:space="0" w:color="auto"/>
      </w:divBdr>
    </w:div>
    <w:div w:id="390347478">
      <w:bodyDiv w:val="1"/>
      <w:marLeft w:val="0"/>
      <w:marRight w:val="0"/>
      <w:marTop w:val="0"/>
      <w:marBottom w:val="0"/>
      <w:divBdr>
        <w:top w:val="none" w:sz="0" w:space="0" w:color="auto"/>
        <w:left w:val="none" w:sz="0" w:space="0" w:color="auto"/>
        <w:bottom w:val="none" w:sz="0" w:space="0" w:color="auto"/>
        <w:right w:val="none" w:sz="0" w:space="0" w:color="auto"/>
      </w:divBdr>
    </w:div>
    <w:div w:id="404642860">
      <w:bodyDiv w:val="1"/>
      <w:marLeft w:val="120"/>
      <w:marRight w:val="120"/>
      <w:marTop w:val="0"/>
      <w:marBottom w:val="120"/>
      <w:divBdr>
        <w:top w:val="none" w:sz="0" w:space="0" w:color="auto"/>
        <w:left w:val="none" w:sz="0" w:space="0" w:color="auto"/>
        <w:bottom w:val="none" w:sz="0" w:space="0" w:color="auto"/>
        <w:right w:val="none" w:sz="0" w:space="0" w:color="auto"/>
      </w:divBdr>
      <w:divsChild>
        <w:div w:id="259069811">
          <w:marLeft w:val="0"/>
          <w:marRight w:val="0"/>
          <w:marTop w:val="0"/>
          <w:marBottom w:val="0"/>
          <w:divBdr>
            <w:top w:val="none" w:sz="0" w:space="0" w:color="auto"/>
            <w:left w:val="none" w:sz="0" w:space="0" w:color="auto"/>
            <w:bottom w:val="none" w:sz="0" w:space="0" w:color="auto"/>
            <w:right w:val="none" w:sz="0" w:space="0" w:color="auto"/>
          </w:divBdr>
          <w:divsChild>
            <w:div w:id="483089124">
              <w:marLeft w:val="0"/>
              <w:marRight w:val="0"/>
              <w:marTop w:val="0"/>
              <w:marBottom w:val="0"/>
              <w:divBdr>
                <w:top w:val="none" w:sz="0" w:space="0" w:color="auto"/>
                <w:left w:val="none" w:sz="0" w:space="0" w:color="auto"/>
                <w:bottom w:val="none" w:sz="0" w:space="0" w:color="auto"/>
                <w:right w:val="none" w:sz="0" w:space="0" w:color="auto"/>
              </w:divBdr>
              <w:divsChild>
                <w:div w:id="13350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860508">
      <w:bodyDiv w:val="1"/>
      <w:marLeft w:val="0"/>
      <w:marRight w:val="0"/>
      <w:marTop w:val="0"/>
      <w:marBottom w:val="0"/>
      <w:divBdr>
        <w:top w:val="none" w:sz="0" w:space="0" w:color="auto"/>
        <w:left w:val="none" w:sz="0" w:space="0" w:color="auto"/>
        <w:bottom w:val="none" w:sz="0" w:space="0" w:color="auto"/>
        <w:right w:val="none" w:sz="0" w:space="0" w:color="auto"/>
      </w:divBdr>
    </w:div>
    <w:div w:id="1037505170">
      <w:bodyDiv w:val="1"/>
      <w:marLeft w:val="0"/>
      <w:marRight w:val="0"/>
      <w:marTop w:val="0"/>
      <w:marBottom w:val="0"/>
      <w:divBdr>
        <w:top w:val="none" w:sz="0" w:space="0" w:color="auto"/>
        <w:left w:val="none" w:sz="0" w:space="0" w:color="auto"/>
        <w:bottom w:val="none" w:sz="0" w:space="0" w:color="auto"/>
        <w:right w:val="none" w:sz="0" w:space="0" w:color="auto"/>
      </w:divBdr>
    </w:div>
    <w:div w:id="1099520574">
      <w:bodyDiv w:val="1"/>
      <w:marLeft w:val="0"/>
      <w:marRight w:val="0"/>
      <w:marTop w:val="0"/>
      <w:marBottom w:val="0"/>
      <w:divBdr>
        <w:top w:val="none" w:sz="0" w:space="0" w:color="auto"/>
        <w:left w:val="none" w:sz="0" w:space="0" w:color="auto"/>
        <w:bottom w:val="none" w:sz="0" w:space="0" w:color="auto"/>
        <w:right w:val="none" w:sz="0" w:space="0" w:color="auto"/>
      </w:divBdr>
    </w:div>
    <w:div w:id="1368599162">
      <w:bodyDiv w:val="1"/>
      <w:marLeft w:val="0"/>
      <w:marRight w:val="0"/>
      <w:marTop w:val="0"/>
      <w:marBottom w:val="0"/>
      <w:divBdr>
        <w:top w:val="none" w:sz="0" w:space="0" w:color="auto"/>
        <w:left w:val="none" w:sz="0" w:space="0" w:color="auto"/>
        <w:bottom w:val="none" w:sz="0" w:space="0" w:color="auto"/>
        <w:right w:val="none" w:sz="0" w:space="0" w:color="auto"/>
      </w:divBdr>
    </w:div>
    <w:div w:id="1417626292">
      <w:bodyDiv w:val="1"/>
      <w:marLeft w:val="0"/>
      <w:marRight w:val="0"/>
      <w:marTop w:val="0"/>
      <w:marBottom w:val="0"/>
      <w:divBdr>
        <w:top w:val="none" w:sz="0" w:space="0" w:color="auto"/>
        <w:left w:val="none" w:sz="0" w:space="0" w:color="auto"/>
        <w:bottom w:val="none" w:sz="0" w:space="0" w:color="auto"/>
        <w:right w:val="none" w:sz="0" w:space="0" w:color="auto"/>
      </w:divBdr>
    </w:div>
    <w:div w:id="1622881206">
      <w:bodyDiv w:val="1"/>
      <w:marLeft w:val="0"/>
      <w:marRight w:val="0"/>
      <w:marTop w:val="0"/>
      <w:marBottom w:val="0"/>
      <w:divBdr>
        <w:top w:val="none" w:sz="0" w:space="0" w:color="auto"/>
        <w:left w:val="none" w:sz="0" w:space="0" w:color="auto"/>
        <w:bottom w:val="none" w:sz="0" w:space="0" w:color="auto"/>
        <w:right w:val="none" w:sz="0" w:space="0" w:color="auto"/>
      </w:divBdr>
    </w:div>
    <w:div w:id="1655183266">
      <w:bodyDiv w:val="1"/>
      <w:marLeft w:val="0"/>
      <w:marRight w:val="0"/>
      <w:marTop w:val="0"/>
      <w:marBottom w:val="0"/>
      <w:divBdr>
        <w:top w:val="none" w:sz="0" w:space="0" w:color="auto"/>
        <w:left w:val="none" w:sz="0" w:space="0" w:color="auto"/>
        <w:bottom w:val="none" w:sz="0" w:space="0" w:color="auto"/>
        <w:right w:val="none" w:sz="0" w:space="0" w:color="auto"/>
      </w:divBdr>
    </w:div>
    <w:div w:id="1681619842">
      <w:bodyDiv w:val="1"/>
      <w:marLeft w:val="0"/>
      <w:marRight w:val="0"/>
      <w:marTop w:val="0"/>
      <w:marBottom w:val="0"/>
      <w:divBdr>
        <w:top w:val="none" w:sz="0" w:space="0" w:color="auto"/>
        <w:left w:val="none" w:sz="0" w:space="0" w:color="auto"/>
        <w:bottom w:val="none" w:sz="0" w:space="0" w:color="auto"/>
        <w:right w:val="none" w:sz="0" w:space="0" w:color="auto"/>
      </w:divBdr>
    </w:div>
    <w:div w:id="1716585531">
      <w:bodyDiv w:val="1"/>
      <w:marLeft w:val="0"/>
      <w:marRight w:val="0"/>
      <w:marTop w:val="0"/>
      <w:marBottom w:val="0"/>
      <w:divBdr>
        <w:top w:val="none" w:sz="0" w:space="0" w:color="auto"/>
        <w:left w:val="none" w:sz="0" w:space="0" w:color="auto"/>
        <w:bottom w:val="none" w:sz="0" w:space="0" w:color="auto"/>
        <w:right w:val="none" w:sz="0" w:space="0" w:color="auto"/>
      </w:divBdr>
    </w:div>
    <w:div w:id="1952544087">
      <w:bodyDiv w:val="1"/>
      <w:marLeft w:val="0"/>
      <w:marRight w:val="0"/>
      <w:marTop w:val="0"/>
      <w:marBottom w:val="0"/>
      <w:divBdr>
        <w:top w:val="none" w:sz="0" w:space="0" w:color="auto"/>
        <w:left w:val="none" w:sz="0" w:space="0" w:color="auto"/>
        <w:bottom w:val="none" w:sz="0" w:space="0" w:color="auto"/>
        <w:right w:val="none" w:sz="0" w:space="0" w:color="auto"/>
      </w:divBdr>
    </w:div>
    <w:div w:id="202690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1355</Words>
  <Characters>7728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DATE</vt:lpstr>
    </vt:vector>
  </TitlesOfParts>
  <Company>Parsons &amp; Lumsden</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Sidney A Parsons</dc:creator>
  <cp:lastModifiedBy>Patrick Racine</cp:lastModifiedBy>
  <cp:revision>3</cp:revision>
  <cp:lastPrinted>2018-05-21T12:54:00Z</cp:lastPrinted>
  <dcterms:created xsi:type="dcterms:W3CDTF">2020-01-21T22:52:00Z</dcterms:created>
  <dcterms:modified xsi:type="dcterms:W3CDTF">2020-01-21T22:52:00Z</dcterms:modified>
</cp:coreProperties>
</file>